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6.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word/footer15.xml" ContentType="application/vnd.openxmlformats-officedocument.wordprocessingml.foot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docProps/core.xml" ContentType="application/vnd.openxmlformats-package.core-properties+xml"/>
  <Override PartName="/word/header14.xml" ContentType="application/vnd.openxmlformats-officedocument.wordprocessingml.header+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pBdr>
          <w:left w:val="nil"/>
          <w:right w:val="nil"/>
          <w:top w:val="nil"/>
          <w:bottom w:val="nil"/>
          <w:between w:val="nil"/>
        </w:pBdr>
        <w:spacing w:lineRule="auto" w:line="360"/>
        <w:jc w:val="center"/>
        <w:rPr>
          <w:rFonts w:ascii="Times New Roman" w:cs="Times New Roman" w:eastAsia="Times New Roman" w:hAnsi="Times New Roman"/>
          <w:b/>
          <w:color w:val="000000"/>
          <w:sz w:val="24"/>
          <w:szCs w:val="24"/>
        </w:rPr>
      </w:pPr>
      <w:bookmarkStart w:id="0" w:name="_gjdgxs" w:colFirst="0" w:colLast="0"/>
      <w:bookmarkEnd w:id="0"/>
      <w:r>
        <w:rPr>
          <w:rFonts w:ascii="Times New Roman" w:cs="Times New Roman" w:eastAsia="Times New Roman" w:hAnsi="Times New Roman"/>
          <w:b/>
          <w:color w:val="000000"/>
          <w:sz w:val="24"/>
          <w:szCs w:val="24"/>
        </w:rPr>
        <w:t>KOMUNIKASI INTERPERSONAL DALAM UPAYA PEMULIHAN SANTRI GANGGUAN JIWA DI PONDOK PESANTREN CONDROMOWO 2 KABUPATEN NGAWI</w:t>
      </w:r>
    </w:p>
    <w:p>
      <w:pPr>
        <w:pStyle w:val="style0"/>
        <w:pBdr>
          <w:left w:val="nil"/>
          <w:right w:val="nil"/>
          <w:top w:val="nil"/>
          <w:bottom w:val="nil"/>
          <w:between w:val="nil"/>
        </w:pBdr>
        <w:spacing w:lineRule="auto" w:line="360"/>
        <w:jc w:val="center"/>
        <w:rPr>
          <w:rFonts w:ascii="Times New Roman" w:cs="Times New Roman" w:eastAsia="Times New Roman" w:hAnsi="Times New Roman"/>
          <w:b/>
          <w:color w:val="000000"/>
          <w:sz w:val="24"/>
          <w:szCs w:val="24"/>
        </w:rPr>
      </w:pPr>
    </w:p>
    <w:p>
      <w:pPr>
        <w:pStyle w:val="style0"/>
        <w:pBdr>
          <w:left w:val="nil"/>
          <w:right w:val="nil"/>
          <w:top w:val="nil"/>
          <w:bottom w:val="nil"/>
          <w:between w:val="nil"/>
        </w:pBdr>
        <w:spacing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 SKRIPSI</w:t>
      </w:r>
    </w:p>
    <w:p>
      <w:pPr>
        <w:pStyle w:val="style0"/>
        <w:pBdr>
          <w:left w:val="nil"/>
          <w:right w:val="nil"/>
          <w:top w:val="nil"/>
          <w:bottom w:val="nil"/>
          <w:between w:val="nil"/>
        </w:pBdr>
        <w:spacing w:lineRule="auto" w:line="480"/>
        <w:jc w:val="center"/>
        <w:rPr>
          <w:color w:val="000000"/>
        </w:rPr>
      </w:pPr>
      <w:r>
        <w:rPr>
          <w:noProof/>
          <w:lang w:val="en-US"/>
        </w:rPr>
        <w:drawing>
          <wp:inline distL="0" distT="0" distB="0" distR="0">
            <wp:extent cx="1257370" cy="1533291"/>
            <wp:effectExtent l="0" t="0" r="0" b="8890"/>
            <wp:docPr id="1026" name="Picture 1" descr="Homepage - Institut Agama Islam Negeri Ponor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257370" cy="1533291"/>
                    </a:xfrm>
                    <a:prstGeom prst="rect"/>
                    <a:ln>
                      <a:noFill/>
                    </a:ln>
                  </pic:spPr>
                </pic:pic>
              </a:graphicData>
            </a:graphic>
          </wp:inline>
        </w:drawing>
      </w:r>
    </w:p>
    <w:p>
      <w:pPr>
        <w:pStyle w:val="style0"/>
        <w:pBdr>
          <w:left w:val="nil"/>
          <w:right w:val="nil"/>
          <w:top w:val="nil"/>
          <w:bottom w:val="nil"/>
          <w:between w:val="nil"/>
        </w:pBdr>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Oleh:</w:t>
      </w:r>
    </w:p>
    <w:p>
      <w:pPr>
        <w:pStyle w:val="style0"/>
        <w:pBdr>
          <w:left w:val="nil"/>
          <w:right w:val="nil"/>
          <w:top w:val="nil"/>
          <w:bottom w:val="nil"/>
          <w:between w:val="nil"/>
        </w:pBdr>
        <w:spacing w:after="0" w:lineRule="auto" w:line="240"/>
        <w:jc w:val="center"/>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Anisa Nur'aini Mar'atu Sholihah</w:t>
      </w:r>
    </w:p>
    <w:p>
      <w:pPr>
        <w:pStyle w:val="style0"/>
        <w:pBdr>
          <w:left w:val="nil"/>
          <w:right w:val="nil"/>
          <w:top w:val="nil"/>
          <w:bottom w:val="nil"/>
          <w:between w:val="nil"/>
        </w:pBdr>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NIM: 302190008</w:t>
      </w:r>
    </w:p>
    <w:p>
      <w:pPr>
        <w:pStyle w:val="style0"/>
        <w:pBdr>
          <w:left w:val="nil"/>
          <w:right w:val="nil"/>
          <w:top w:val="nil"/>
          <w:bottom w:val="nil"/>
          <w:between w:val="nil"/>
        </w:pBdr>
        <w:spacing w:lineRule="auto" w:line="480"/>
        <w:jc w:val="center"/>
        <w:rPr>
          <w:rFonts w:ascii="Times New Roman" w:cs="Times New Roman" w:eastAsia="Times New Roman" w:hAnsi="Times New Roman"/>
          <w:b/>
          <w:color w:val="000000"/>
          <w:sz w:val="24"/>
          <w:szCs w:val="24"/>
        </w:rPr>
      </w:pPr>
    </w:p>
    <w:p>
      <w:pPr>
        <w:pStyle w:val="style0"/>
        <w:pBdr>
          <w:left w:val="nil"/>
          <w:right w:val="nil"/>
          <w:top w:val="nil"/>
          <w:bottom w:val="nil"/>
          <w:between w:val="nil"/>
        </w:pBdr>
        <w:spacing w:lineRule="auto" w:line="480"/>
        <w:jc w:val="center"/>
        <w:rPr>
          <w:rFonts w:ascii="Times New Roman" w:cs="Times New Roman" w:eastAsia="Times New Roman" w:hAnsi="Times New Roman"/>
          <w:b/>
          <w:color w:val="000000"/>
          <w:sz w:val="24"/>
          <w:szCs w:val="24"/>
        </w:rPr>
      </w:pPr>
    </w:p>
    <w:p>
      <w:pPr>
        <w:pStyle w:val="style0"/>
        <w:pBdr>
          <w:left w:val="nil"/>
          <w:right w:val="nil"/>
          <w:top w:val="nil"/>
          <w:bottom w:val="nil"/>
          <w:between w:val="nil"/>
        </w:pBdr>
        <w:spacing w:after="0"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PROGRAM STUDI KOMUNIKASI PENYIARAN ISLAM</w:t>
      </w:r>
    </w:p>
    <w:p>
      <w:pPr>
        <w:pStyle w:val="style0"/>
        <w:pBdr>
          <w:left w:val="nil"/>
          <w:right w:val="nil"/>
          <w:top w:val="nil"/>
          <w:bottom w:val="nil"/>
          <w:between w:val="nil"/>
        </w:pBdr>
        <w:spacing w:after="0"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FAKULTAS USHULUDDIN ADAB DAN DAKWAH</w:t>
      </w:r>
    </w:p>
    <w:p>
      <w:pPr>
        <w:pStyle w:val="style0"/>
        <w:pBdr>
          <w:left w:val="nil"/>
          <w:right w:val="nil"/>
          <w:top w:val="nil"/>
          <w:bottom w:val="nil"/>
          <w:between w:val="nil"/>
        </w:pBdr>
        <w:spacing w:after="0"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INSTITUT AGAMA ISLAM NEGERI </w:t>
      </w:r>
    </w:p>
    <w:p>
      <w:pPr>
        <w:pStyle w:val="style0"/>
        <w:pBdr>
          <w:left w:val="nil"/>
          <w:right w:val="nil"/>
          <w:top w:val="nil"/>
          <w:bottom w:val="nil"/>
          <w:between w:val="nil"/>
        </w:pBdr>
        <w:spacing w:after="0"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PONOROGO </w:t>
      </w:r>
    </w:p>
    <w:p>
      <w:pPr>
        <w:pStyle w:val="style0"/>
        <w:pBdr>
          <w:left w:val="nil"/>
          <w:right w:val="nil"/>
          <w:top w:val="nil"/>
          <w:bottom w:val="nil"/>
          <w:between w:val="nil"/>
        </w:pBdr>
        <w:spacing w:after="0" w:lineRule="auto" w:line="36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2023</w:t>
      </w:r>
    </w:p>
    <w:p>
      <w:pPr>
        <w:pStyle w:val="style0"/>
        <w:pBdr>
          <w:left w:val="nil"/>
          <w:right w:val="nil"/>
          <w:top w:val="nil"/>
          <w:bottom w:val="nil"/>
          <w:between w:val="nil"/>
        </w:pBdr>
        <w:spacing w:after="0" w:lineRule="auto" w:line="360"/>
        <w:jc w:val="center"/>
        <w:rPr>
          <w:color w:val="000000"/>
        </w:rPr>
      </w:pPr>
    </w:p>
    <w:p>
      <w:pPr>
        <w:pStyle w:val="style0"/>
        <w:pBdr>
          <w:left w:val="nil"/>
          <w:right w:val="nil"/>
          <w:top w:val="nil"/>
          <w:bottom w:val="nil"/>
          <w:between w:val="nil"/>
        </w:pBdr>
        <w:spacing w:after="0" w:lineRule="auto" w:line="360"/>
        <w:jc w:val="center"/>
        <w:rPr>
          <w:color w:val="000000"/>
        </w:rPr>
      </w:pPr>
    </w:p>
    <w:p>
      <w:pPr>
        <w:pStyle w:val="style0"/>
        <w:pBdr>
          <w:left w:val="nil"/>
          <w:right w:val="nil"/>
          <w:top w:val="nil"/>
          <w:bottom w:val="nil"/>
          <w:between w:val="nil"/>
        </w:pBdr>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ABSTRAK</w:t>
      </w:r>
    </w:p>
    <w:p>
      <w:pPr>
        <w:pStyle w:val="style0"/>
        <w:pBdr>
          <w:left w:val="nil"/>
          <w:right w:val="nil"/>
          <w:top w:val="nil"/>
          <w:bottom w:val="nil"/>
          <w:between w:val="nil"/>
        </w:pBdr>
        <w:spacing w:after="0" w:lineRule="auto" w:line="216"/>
        <w:ind w:left="993" w:hanging="993"/>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Sholihah, Anisa Nur'aini Mar'atu.</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2023</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i/>
          <w:color w:val="000000"/>
          <w:sz w:val="24"/>
          <w:szCs w:val="24"/>
        </w:rPr>
        <w:t>Komunikasi Interpersonal dalam Upaya Pemulihan Santri Gangguan Jiwa di Pondok Pesantren Condromowo 2 Kabupaten Ngawi.</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Skripsi</w:t>
      </w:r>
      <w:r>
        <w:rPr>
          <w:rFonts w:ascii="Times New Roman" w:cs="Times New Roman" w:eastAsia="Times New Roman" w:hAnsi="Times New Roman"/>
          <w:color w:val="000000"/>
          <w:sz w:val="24"/>
          <w:szCs w:val="24"/>
        </w:rPr>
        <w:t>. Jurusan Komunikasi Penyiaran Islam Fakultas Ushuluddin, Adab, dan Dakwah. Institut Agama Islam Negeri Ponorogo. Pembimbing Dr. Iswahyudi, M.Ag.</w:t>
      </w:r>
    </w:p>
    <w:p>
      <w:pPr>
        <w:pStyle w:val="style0"/>
        <w:pBdr>
          <w:left w:val="nil"/>
          <w:right w:val="nil"/>
          <w:top w:val="nil"/>
          <w:bottom w:val="nil"/>
          <w:between w:val="nil"/>
        </w:pBdr>
        <w:spacing w:after="0" w:lineRule="auto" w:line="216"/>
        <w:ind w:left="993" w:hanging="993"/>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16"/>
        <w:ind w:left="1276" w:hanging="127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Kata kunci: Komunikasi Interpersonal, Gangguan Jiwa, dan Pondok Pesantren Condromowo 2 </w:t>
      </w:r>
    </w:p>
    <w:p>
      <w:pPr>
        <w:pStyle w:val="style0"/>
        <w:pBdr>
          <w:left w:val="nil"/>
          <w:right w:val="nil"/>
          <w:top w:val="nil"/>
          <w:bottom w:val="nil"/>
          <w:between w:val="nil"/>
        </w:pBdr>
        <w:spacing w:after="0" w:lineRule="auto" w:line="21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Gangguan jiwa merupakan sindrom pola perilaku atau psikologi seseorang yang secara klinis berkaitan dengan gejala penderitaan (</w:t>
      </w:r>
      <w:r>
        <w:rPr>
          <w:rFonts w:ascii="Times New Roman" w:cs="Times New Roman" w:eastAsia="Times New Roman" w:hAnsi="Times New Roman"/>
          <w:i/>
          <w:color w:val="000000"/>
          <w:sz w:val="24"/>
          <w:szCs w:val="24"/>
        </w:rPr>
        <w:t>distress</w:t>
      </w:r>
      <w:r>
        <w:rPr>
          <w:rFonts w:ascii="Times New Roman" w:cs="Times New Roman" w:eastAsia="Times New Roman" w:hAnsi="Times New Roman"/>
          <w:color w:val="000000"/>
          <w:sz w:val="24"/>
          <w:szCs w:val="24"/>
        </w:rPr>
        <w:t>) atau hendaya (</w:t>
      </w:r>
      <w:r>
        <w:rPr>
          <w:rFonts w:ascii="Times New Roman" w:cs="Times New Roman" w:eastAsia="Times New Roman" w:hAnsi="Times New Roman"/>
          <w:i/>
          <w:color w:val="000000"/>
          <w:sz w:val="24"/>
          <w:szCs w:val="24"/>
        </w:rPr>
        <w:t>impairment/disability</w:t>
      </w:r>
      <w:r>
        <w:rPr>
          <w:rFonts w:ascii="Times New Roman" w:cs="Times New Roman" w:eastAsia="Times New Roman" w:hAnsi="Times New Roman"/>
          <w:color w:val="000000"/>
          <w:sz w:val="24"/>
          <w:szCs w:val="24"/>
        </w:rPr>
        <w:t>) di dalam satu atau lebih fungsi yang penting dari manusia. Gangguan jiwa menyebabkan adanya perubahan pada fungsi jiwa, dimana gangguan tersebut dapat menimbulkan penderitaan pada individu dan menyebabkan timbulnya hambatan dalam melaksanakan peran sosial. Salah satu upaya pemulihan penderita gangguan jiwa dapat dilakukan dengan menggunakan komunikasi interpersonal. Komunikasi interpersonal memang banyak digunakan oleh psikolog, psikiater, dan perawat di rumah sakit jiwa. Komunikasi interpersonal memang memiliki keefektifan yang lebih esensial dalam upaya pemulihan gangguan jiwa, hal ini dikarenakan sifatnya yang lebih intens dan lebih terbuka.</w:t>
      </w:r>
    </w:p>
    <w:p>
      <w:pPr>
        <w:pStyle w:val="style0"/>
        <w:pBdr>
          <w:left w:val="nil"/>
          <w:right w:val="nil"/>
          <w:top w:val="nil"/>
          <w:bottom w:val="nil"/>
          <w:between w:val="nil"/>
        </w:pBdr>
        <w:spacing w:after="0" w:lineRule="auto" w:line="21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Dari pemaparan tersebut ditemukan rumusan masalah yaitu, pertama, bagaimana bentuk komunikasi interpersonal dalam upaya pemulihan santri gangguan jiwa di Pondok Pesantren Condromowo 2. Kedua, apa faktor pendukung dan penghambat dalam proses komunikasi interpersonal pemulihan santri gangguan jiwa di Pondok Pesantren Condromowo 2. Penelitian ini menggunakan jenis penelitian yang bersifat deskriptif dengan pendekatan kualitatif, yakni dengan menggambarkan bagaimana komunikasi interpersonal antara pengurus bidang rehabilitasi dengan santri gangguan jiwa dalam upaya pemulihan di Pondok Pesantren Condromowo 2 Kabupaten Ngawi. Peneliti mendapatkan data dari hasil wawancara, observasi, dan dokumentasi. </w:t>
      </w:r>
      <w:r>
        <w:rPr>
          <w:rFonts w:ascii="Times New Roman" w:cs="Times New Roman" w:eastAsia="Times New Roman" w:hAnsi="Times New Roman"/>
          <w:sz w:val="24"/>
          <w:szCs w:val="24"/>
        </w:rPr>
        <w:t>Konseling yang diberikan kepada santri gangguan jiwa dilakukan dengan cara memberikan solusi dan saran dari permasalahan yang dialami santri setelah mereka menjawab pertanyaan-pertanyaan yang diajukan oleh pengurus. Adapun terapi spiritual yang terdapat di Pondok Pesantren Condromowo 2 menggunakan beberapa alternatif, mulai dari membaca Wiridul Mukhtar, mengaji Kitab Nawaqibudduriyah, mengaji Manaqib Fadlullah, membaca sholawat Al barzanji, dan sholat berjamaah lima waktu.</w:t>
      </w:r>
      <w:r>
        <w:rPr>
          <w:rFonts w:ascii="Times New Roman" w:cs="Times New Roman" w:eastAsia="Times New Roman" w:hAnsi="Times New Roman"/>
          <w:color w:val="000000"/>
          <w:sz w:val="24"/>
          <w:szCs w:val="24"/>
        </w:rPr>
        <w:t xml:space="preserve"> Faktor pendukung yang terdapat pada proses komunikasi interpersonal antara pengurus bidang rehabilitasi dengan santri gangguan jiwa dibedakan menjadi tiga, yakni faktor pendukung dari sudut komunikator, faktor pendukung dari sudut komunikan, dan faktor pendukung dari sudut pesan. Adapun hambatan yang terjadi  selama proses pemulihan santri gangguan jiwa adalah hambatan proses, semantik, dan psikologis. </w:t>
      </w:r>
    </w:p>
    <w:p>
      <w:pPr>
        <w:pStyle w:val="style0"/>
        <w:tabs>
          <w:tab w:val="left" w:leader="none" w:pos="1560"/>
          <w:tab w:val="left" w:leader="none" w:pos="1843"/>
        </w:tabs>
        <w:spacing w:after="0" w:lineRule="auto" w:line="240"/>
        <w:ind w:left="1843" w:hanging="1843"/>
        <w:jc w:val="both"/>
        <w:rPr>
          <w:rFonts w:ascii="Times New Roman" w:cs="Times New Roman" w:eastAsia="Times New Roman" w:hAnsi="Times New Roman"/>
          <w:sz w:val="24"/>
          <w:szCs w:val="24"/>
        </w:rPr>
      </w:pPr>
    </w:p>
    <w:p>
      <w:pPr>
        <w:pStyle w:val="style0"/>
        <w:pBdr>
          <w:left w:val="nil"/>
          <w:right w:val="nil"/>
          <w:top w:val="nil"/>
          <w:bottom w:val="nil"/>
          <w:between w:val="nil"/>
        </w:pBdr>
        <w:spacing w:after="0" w:lineRule="auto" w:line="240"/>
        <w:ind w:left="5040"/>
        <w:rPr>
          <w:rFonts w:ascii="Times New Roman" w:cs="Times New Roman" w:eastAsia="Times New Roman" w:hAnsi="Times New Roman"/>
          <w:sz w:val="24"/>
          <w:szCs w:val="24"/>
        </w:rPr>
      </w:pPr>
    </w:p>
    <w:p>
      <w:pPr>
        <w:pStyle w:val="style0"/>
        <w:pBdr>
          <w:left w:val="nil"/>
          <w:right w:val="nil"/>
          <w:top w:val="nil"/>
          <w:bottom w:val="nil"/>
          <w:between w:val="nil"/>
        </w:pBdr>
        <w:spacing w:after="0" w:lineRule="auto" w:line="240"/>
        <w:ind w:left="5040"/>
        <w:rPr>
          <w:rFonts w:ascii="Times New Roman" w:cs="Times New Roman" w:eastAsia="Times New Roman" w:hAnsi="Times New Roman"/>
          <w:sz w:val="24"/>
          <w:szCs w:val="24"/>
        </w:rPr>
      </w:pPr>
    </w:p>
    <w:p>
      <w:pPr>
        <w:pStyle w:val="style0"/>
        <w:pBdr>
          <w:left w:val="nil"/>
          <w:right w:val="nil"/>
          <w:top w:val="nil"/>
          <w:bottom w:val="nil"/>
          <w:between w:val="nil"/>
        </w:pBdr>
        <w:spacing w:lineRule="auto" w:line="480"/>
        <w:rPr>
          <w:rFonts w:ascii="Times New Roman" w:cs="Times New Roman" w:eastAsia="Times New Roman" w:hAnsi="Times New Roman"/>
          <w:b/>
          <w:color w:val="000000"/>
          <w:sz w:val="24"/>
          <w:szCs w:val="24"/>
          <w:u w:val="single"/>
        </w:rPr>
      </w:pPr>
      <w:r>
        <w:rPr>
          <w:rFonts w:ascii="Times New Roman" w:cs="Times New Roman" w:eastAsia="Times New Roman" w:hAnsi="Times New Roman"/>
          <w:b/>
          <w:color w:val="000000"/>
          <w:sz w:val="24"/>
          <w:szCs w:val="24"/>
        </w:rPr>
        <w:t xml:space="preserve"> </w:t>
      </w:r>
    </w:p>
    <w:p>
      <w:pPr>
        <w:pStyle w:val="style0"/>
        <w:pBdr>
          <w:left w:val="nil"/>
          <w:right w:val="nil"/>
          <w:top w:val="nil"/>
          <w:bottom w:val="nil"/>
          <w:between w:val="nil"/>
        </w:pBdr>
        <w:spacing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b/>
          <w:noProof/>
          <w:sz w:val="24"/>
          <w:szCs w:val="24"/>
          <w:lang w:val="en-US"/>
        </w:rPr>
        <w:drawing>
          <wp:inline distL="0" distT="0" distB="0" distR="0">
            <wp:extent cx="4859079" cy="6655021"/>
            <wp:effectExtent l="0" t="0" r="0" b="0"/>
            <wp:docPr id="1027"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9.jpg"/>
                    <pic:cNvPicPr/>
                  </pic:nvPicPr>
                  <pic:blipFill>
                    <a:blip r:embed="rId3" cstate="print"/>
                    <a:srcRect l="0" t="0" r="0" b="0"/>
                    <a:stretch/>
                  </pic:blipFill>
                  <pic:spPr>
                    <a:xfrm rot="0">
                      <a:off x="0" y="0"/>
                      <a:ext cx="4859079" cy="6655021"/>
                    </a:xfrm>
                    <a:prstGeom prst="rect"/>
                    <a:ln cmpd="sng" cap="flat" w="9525">
                      <a:solidFill>
                        <a:srgbClr val="000000"/>
                      </a:solidFill>
                      <a:prstDash val="solid"/>
                      <a:round/>
                      <a:headEnd len="med" w="med" type="none"/>
                      <a:tailEnd len="med" w="med" type="none"/>
                    </a:ln>
                  </pic:spPr>
                </pic:pic>
              </a:graphicData>
            </a:graphic>
          </wp:inline>
        </w:drawing>
      </w:r>
      <w:r>
        <w:rPr>
          <w:b/>
          <w:noProof/>
          <w:sz w:val="24"/>
          <w:szCs w:val="24"/>
          <w:lang w:val="en-US"/>
        </w:rPr>
        <w:drawing>
          <wp:inline distL="0" distT="0" distB="0" distR="0">
            <wp:extent cx="5040630" cy="7218747"/>
            <wp:effectExtent l="0" t="0" r="7620" b="1270"/>
            <wp:docPr id="1028" name="image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6.jpg"/>
                    <pic:cNvPicPr/>
                  </pic:nvPicPr>
                  <pic:blipFill>
                    <a:blip r:embed="rId4" cstate="print"/>
                    <a:srcRect l="0" t="0" r="0" b="0"/>
                    <a:stretch/>
                  </pic:blipFill>
                  <pic:spPr>
                    <a:xfrm rot="0">
                      <a:off x="0" y="0"/>
                      <a:ext cx="5040630" cy="7218747"/>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color w:val="000000"/>
          <w:sz w:val="24"/>
          <w:szCs w:val="24"/>
        </w:rPr>
        <w:t xml:space="preserve"> </w:t>
      </w:r>
      <w:r>
        <w:rPr/>
        <w:drawing>
          <wp:inline distL="0" distT="0" distB="0" distR="0">
            <wp:extent cx="5277849" cy="7175676"/>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5277849" cy="7175676"/>
                    </a:xfrm>
                    <a:prstGeom prst="rect"/>
                  </pic:spPr>
                </pic:pic>
              </a:graphicData>
            </a:graphic>
          </wp:inline>
        </w:drawing>
      </w:r>
    </w:p>
    <w:p>
      <w:pPr>
        <w:pStyle w:val="style0"/>
        <w:pBdr>
          <w:left w:val="nil"/>
          <w:right w:val="nil"/>
          <w:top w:val="nil"/>
          <w:bottom w:val="nil"/>
          <w:between w:val="nil"/>
        </w:pBdr>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noProof/>
          <w:sz w:val="24"/>
          <w:szCs w:val="24"/>
          <w:lang w:val="en-US"/>
        </w:rPr>
        <w:drawing>
          <wp:inline distL="0" distT="0" distB="0" distR="0">
            <wp:extent cx="4635795" cy="8047902"/>
            <wp:effectExtent l="0" t="0" r="0" b="0"/>
            <wp:docPr id="1030"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1.jpg"/>
                    <pic:cNvPicPr/>
                  </pic:nvPicPr>
                  <pic:blipFill>
                    <a:blip r:embed="rId6" cstate="print"/>
                    <a:srcRect l="0" t="0" r="0" b="0"/>
                    <a:stretch/>
                  </pic:blipFill>
                  <pic:spPr>
                    <a:xfrm rot="0">
                      <a:off x="0" y="0"/>
                      <a:ext cx="4635795" cy="8047902"/>
                    </a:xfrm>
                    <a:prstGeom prst="rect"/>
                    <a:ln cmpd="sng" cap="flat" w="9525">
                      <a:solidFill>
                        <a:srgbClr val="000000"/>
                      </a:solidFill>
                      <a:prstDash val="solid"/>
                      <a:round/>
                      <a:headEnd len="med" w="med" type="none"/>
                      <a:tailEnd len="med" w="med" type="none"/>
                    </a:ln>
                  </pic:spPr>
                </pic:pic>
              </a:graphicData>
            </a:graphic>
          </wp:inline>
        </w:drawing>
      </w:r>
    </w:p>
    <w:p>
      <w:pPr>
        <w:pStyle w:val="style0"/>
        <w:rPr>
          <w:rFonts w:ascii="Times New Roman" w:cs="Times New Roman" w:eastAsia="Times New Roman" w:hAnsi="Times New Roman"/>
          <w:b/>
          <w:color w:val="000000"/>
          <w:sz w:val="24"/>
          <w:szCs w:val="24"/>
        </w:rPr>
        <w:sectPr>
          <w:headerReference w:type="even" r:id="rId7"/>
          <w:headerReference w:type="default" r:id="rId8"/>
          <w:footerReference w:type="even" r:id="rId9"/>
          <w:footerReference w:type="default" r:id="rId10"/>
          <w:headerReference w:type="first" r:id="rId11"/>
          <w:footerReference w:type="first" r:id="rId12"/>
          <w:pgSz w:w="11907" w:h="16840" w:orient="portrait" w:code="9"/>
          <w:pgMar w:top="2268" w:right="1701" w:bottom="1701" w:left="2268" w:header="720" w:footer="720" w:gutter="0"/>
          <w:pgNumType w:fmt="lowerRoman" w:start="1"/>
          <w:cols w:space="720"/>
          <w:titlePg/>
        </w:sectPr>
      </w:pP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BAB I</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PENDAHULUAN </w:t>
      </w:r>
    </w:p>
    <w:p>
      <w:pPr>
        <w:pStyle w:val="style0"/>
        <w:spacing w:after="0" w:lineRule="auto" w:line="480"/>
        <w:jc w:val="center"/>
        <w:rPr>
          <w:rFonts w:ascii="Times New Roman" w:cs="Times New Roman" w:eastAsia="Times New Roman" w:hAnsi="Times New Roman"/>
          <w:b/>
          <w:sz w:val="24"/>
          <w:szCs w:val="24"/>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Latar Belakang</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Pada dasarnya komunikasi adalah penyampaian pesan oleh satu pihak kepada pihak lain untuk memberi informasi, mengubah sikap, pendapat, dan perilaku baik secara langsung maupun tidak langsung. Komunikasi merupakan bagian dari kehidupan manusia yang tidak dapat dipisahkan, hal tersebut karena manusia selalu berinteraksi dengan makhluk lain dalam kehidupan sehari-hari. Seseorang berkomunikasi dengan pihak lain agar terhubung dengan lingkungan dan orang lain. Hal inilah yang menjadikan komunikasi mempunyai peranan penting dalam kehidupan manusia.</w:t>
      </w:r>
      <w:r>
        <w:rPr>
          <w:rFonts w:ascii="Times New Roman" w:cs="Times New Roman" w:eastAsia="Times New Roman" w:hAnsi="Times New Roman"/>
          <w:sz w:val="24"/>
          <w:szCs w:val="24"/>
          <w:vertAlign w:val="superscript"/>
        </w:rPr>
        <w:footnoteReference w:id="1"/>
      </w:r>
      <w:r>
        <w:rPr>
          <w:rFonts w:ascii="Times New Roman" w:cs="Times New Roman" w:eastAsia="Times New Roman" w:hAnsi="Times New Roman"/>
          <w:sz w:val="24"/>
          <w:szCs w:val="24"/>
        </w:rPr>
        <w:t xml:space="preserve"> Bahkan seseorang yang kekurangan akal pun dapat berkomunikasi meskipun harus menggunakan beberapa cara tertentu, sebab pada dasarnya komunikasi merupakan sebuah kebutuhan bagi makhluk sosial.</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Proses komunikasi melibatkan perilaku dan memungkinkan individu untuk berhubungan dengan orang lain serta lingkungan sekitarnya. Komunikasi sendiri dibedakan menjadi lima tingkatan, yakni intrapersonal, interpersonal, kelompok, organisasi, dan massa.</w:t>
      </w:r>
      <w:r>
        <w:rPr>
          <w:rFonts w:ascii="Times New Roman" w:cs="Times New Roman" w:eastAsia="Times New Roman" w:hAnsi="Times New Roman"/>
          <w:sz w:val="24"/>
          <w:szCs w:val="24"/>
          <w:vertAlign w:val="superscript"/>
        </w:rPr>
        <w:footnoteReference w:id="2"/>
      </w:r>
      <w:r>
        <w:rPr>
          <w:rFonts w:ascii="Times New Roman" w:cs="Times New Roman" w:eastAsia="Times New Roman" w:hAnsi="Times New Roman"/>
          <w:sz w:val="24"/>
          <w:szCs w:val="24"/>
        </w:rPr>
        <w:t xml:space="preserve"> Komunikasi interpersonal disebut juga komunikasi antarpribadi. Kata interpersonal sendiri berasal dari dua kata, yakni "inter" yang berarti antara  dan "personal" yang berarti pribadi.  Komunikasi </w:t>
      </w:r>
      <w:r>
        <w:rPr>
          <w:rFonts w:ascii="Times New Roman" w:cs="Times New Roman" w:eastAsia="Times New Roman" w:hAnsi="Times New Roman"/>
          <w:sz w:val="24"/>
          <w:szCs w:val="24"/>
        </w:rPr>
        <w:t>interpersonal dapat dikatakan sebagai komunikasi antar orang-orang secara tatap muka yang memungkinkan setiap orang menangkap reaksi orang lain secara langsung, baik verbal maupun non verbal.</w:t>
      </w:r>
      <w:r>
        <w:rPr>
          <w:rFonts w:ascii="Times New Roman" w:cs="Times New Roman" w:eastAsia="Times New Roman" w:hAnsi="Times New Roman"/>
          <w:sz w:val="24"/>
          <w:szCs w:val="24"/>
          <w:vertAlign w:val="superscript"/>
        </w:rPr>
        <w:footnoteReference w:id="3"/>
      </w:r>
      <w:r>
        <w:rPr>
          <w:rFonts w:ascii="Times New Roman" w:cs="Times New Roman" w:eastAsia="Times New Roman" w:hAnsi="Times New Roman"/>
          <w:sz w:val="24"/>
          <w:szCs w:val="24"/>
        </w:rPr>
        <w:t xml:space="preserve"> Tatap muka dalam proses komunikasi interpersonal memungkinkan setiap orang baik yang berakal sehat ataupun tidak, dapat berkomunikasi asalkan ia bisa menerima pesan komunikasi. Bentuk komunikasi dan reaksi tersebut tidak harus berupa ucapan, namun juga dapat menggunakan bahasa tubuh seperti gerakan tangan, raut wajah, geleng kepala, dan tindakan lain. </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interpersonal banyak digunakan oleh psikolog, psikiater, dan perawat di rumah sakit jiwa. Komunikasi interpersonal memang memiliki keefektifan yang lebih esensial dalam upaya pemulihan gangguan jiwa, hal ini dikarenakan sifatnya yang lebih intens dan lebih terbuka. Gangguan jiwa dapat diartikan sebagai bentuk penyimpangan perilaku akibat adanya distorsi emosi sehingga ditemukan ketidakwajaran dalam berperilaku. Gangguan jiwa merupakan sindrom pola perilaku atau psikologi seseorang yang secara klinis cukup bermakna dan secara khas berkaitan dengan suatu gejala penderitaan </w:t>
      </w:r>
      <w:r>
        <w:rPr>
          <w:rFonts w:ascii="Times New Roman" w:cs="Times New Roman" w:eastAsia="Times New Roman" w:hAnsi="Times New Roman"/>
          <w:i/>
          <w:sz w:val="24"/>
          <w:szCs w:val="24"/>
        </w:rPr>
        <w:t>(distress)</w:t>
      </w:r>
      <w:r>
        <w:rPr>
          <w:rFonts w:ascii="Times New Roman" w:cs="Times New Roman" w:eastAsia="Times New Roman" w:hAnsi="Times New Roman"/>
          <w:sz w:val="24"/>
          <w:szCs w:val="24"/>
        </w:rPr>
        <w:t xml:space="preserve"> atau hendaya </w:t>
      </w:r>
      <w:r>
        <w:rPr>
          <w:rFonts w:ascii="Times New Roman" w:cs="Times New Roman" w:eastAsia="Times New Roman" w:hAnsi="Times New Roman"/>
          <w:i/>
          <w:sz w:val="24"/>
          <w:szCs w:val="24"/>
        </w:rPr>
        <w:t>(impairment/disability)</w:t>
      </w:r>
      <w:r>
        <w:rPr>
          <w:rFonts w:ascii="Times New Roman" w:cs="Times New Roman" w:eastAsia="Times New Roman" w:hAnsi="Times New Roman"/>
          <w:sz w:val="24"/>
          <w:szCs w:val="24"/>
        </w:rPr>
        <w:t xml:space="preserve"> di dalam satu atau lebih fungsi yang penting dari manusia. Seseorang dikatakan mengalami gangguan jiwa apabila ditemukan gangguan pada fungsi mental yang meliputi emosi, pikiran, </w:t>
      </w:r>
      <w:r>
        <w:rPr>
          <w:rFonts w:ascii="Times New Roman" w:cs="Times New Roman" w:eastAsia="Times New Roman" w:hAnsi="Times New Roman"/>
          <w:sz w:val="24"/>
          <w:szCs w:val="24"/>
        </w:rPr>
        <w:t>perilaku, perasaan, motivasi, kemauan, daya tilik diri, dan persepsi sehingga mengganggu dalam proses hidup di masyarakat.</w:t>
      </w:r>
      <w:r>
        <w:rPr>
          <w:rFonts w:ascii="Times New Roman" w:cs="Times New Roman" w:eastAsia="Times New Roman" w:hAnsi="Times New Roman"/>
          <w:sz w:val="24"/>
          <w:szCs w:val="24"/>
          <w:vertAlign w:val="superscript"/>
        </w:rPr>
        <w:footnoteReference w:id="4"/>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Untuk menyembuhkan seseorang yang mengalami gangguan jiwa, terdapat beberapa alternatif yang dapat digunakan. Penyembuhan ini biasanya dilakukan di rumah sakit jiwa, dimana seorang perawat akan berkomunikasi dengan pasien sebagai alternatif untuk menyembuhkannya. Pada umumnya di rumah sakit jiwa juga menggunakan obat-obatan sebagai alternatif penyembuhan, akan tetapi obat-obatan sebenarnya tidak selalu membawa efek positif bagi penderita gangguan jiwa. Menurut Setiadi (2014), berbagai studi terhadap obat-obatan gangguan jiwa (psikofarmaka) menunjukkan bahwa manfaat obat-obatan tersebut hanya terbatas. Bahkan dalam jangka panjang, dampak negatif psikofarmaka akan melebihi manfaat (dampak positif) yang dihasilkannya.</w:t>
      </w:r>
      <w:r>
        <w:rPr>
          <w:rFonts w:ascii="Times New Roman" w:cs="Times New Roman" w:eastAsia="Times New Roman" w:hAnsi="Times New Roman"/>
          <w:sz w:val="24"/>
          <w:szCs w:val="24"/>
          <w:vertAlign w:val="superscript"/>
        </w:rPr>
        <w:footnoteReference w:id="5"/>
      </w:r>
      <w:r>
        <w:rPr>
          <w:rFonts w:ascii="Times New Roman" w:cs="Times New Roman" w:eastAsia="Times New Roman" w:hAnsi="Times New Roman"/>
          <w:sz w:val="24"/>
          <w:szCs w:val="24"/>
        </w:rPr>
        <w:t xml:space="preserve"> Proses komunikasi antara perawat dengan pasien memerlukan hubungan saling percaya yang didasari oleh kesadaran, keterbukaan, memahami kebutuhan, harapan, dan kepentingan masing-masing. Sehingga proses penyembuhan dapat berlangsung lebih efektif dan lebih cepat. </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Dalam dunia keperawatan, komunikasi interpersonal disebut dengan komunikasi terapeutik yang dilakukan secara sadar dan dipusatkan untuk kesembuhan pasien. Tujuan dari komunikasi terapeutik adalah untuk membantu pasien dalam memperjelas dan mengurangi beban pikiran, perasaan, serta </w:t>
      </w:r>
      <w:r>
        <w:rPr>
          <w:rFonts w:ascii="Times New Roman" w:cs="Times New Roman" w:eastAsia="Times New Roman" w:hAnsi="Times New Roman"/>
          <w:sz w:val="24"/>
          <w:szCs w:val="24"/>
        </w:rPr>
        <w:t xml:space="preserve">membantu mengambil tindakan yang efektif untuk pasien. Komunikasi terapeutik biasanya digunakan oleh perawat di rumah sakit jiwa kepada pasien yang mengalami gangguan jiwa. Akan tetapi, selain rumah sakit jiwa terdapat salah satu pondok pesantren yang menerima santri gangguan jiwa. Pondok pesantren ini berada di Kabupaten Ngawi, tepatnya di Dukuh Genggong Desa Bedis Kecamatan Jogorogo. </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Pondok Pesantren Al Jannatu Darul Ma'wa atau yang lebih dikenal dengan Pondok Pesantren Condromowo 2 ini memang menerima santri dalam taraf gangguan jiwa. Selain menerima santri gangguan jiwa, Pondok Pesantren Condromowo 2 juga menerima santri dalam taraf penyembuhan narkoba, depresi, dan guna-guna. Terdapat sekitar 80 santri gangguan jiwa dengan berbagai latar belakang. Alternatif penyembuhan yang digunakan oleh pihak pesantren juga beragam, mulai dari olahraga pagi, ruqyah, hingga komunikasi </w:t>
      </w:r>
      <w:r>
        <w:rPr>
          <w:rFonts w:ascii="Times New Roman" w:cs="Times New Roman" w:eastAsia="Times New Roman" w:hAnsi="Times New Roman"/>
          <w:i/>
          <w:sz w:val="24"/>
          <w:szCs w:val="24"/>
        </w:rPr>
        <w:t>face to face</w:t>
      </w:r>
      <w:r>
        <w:rPr>
          <w:rFonts w:ascii="Times New Roman" w:cs="Times New Roman" w:eastAsia="Times New Roman" w:hAnsi="Times New Roman"/>
          <w:sz w:val="24"/>
          <w:szCs w:val="24"/>
        </w:rPr>
        <w:t>. Selain santri dalam taraf gangguan jiwa, di Pondok Pesantren Condromowo 2 juga terdapat 4 santri normal yang mengaji kitab kuning. Adapun penelitian yang dilakukan oleh penulis terbatas pada santri-santri yang mengalami gangguan jiwa, bukan pada santri normal yang mengaji kitab kuning.</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Secara umum pondok pesantren memang lebih dikenal sebagai lembaga pendidikan tradisional yang digunakan untuk mengkaji ilmu-ilmu agama, di mana santri akan tinggal bersama dan belajar di bawah bimbingan seorang guru atau lebih dikenal dengan sebutan kyai. Pembelajaran di dalam pondok pesantren juga menggunakan kitab-kitab klasik karya ulama terdahulu. Sebuah </w:t>
      </w:r>
      <w:r>
        <w:rPr>
          <w:rFonts w:ascii="Times New Roman" w:cs="Times New Roman" w:eastAsia="Times New Roman" w:hAnsi="Times New Roman"/>
          <w:sz w:val="24"/>
          <w:szCs w:val="24"/>
        </w:rPr>
        <w:t>pondok pesantren memiliki cara tertentu untuk membimbing para santri melalui kegiatan-kegiatan yang bersifat mendidik. Pondok pesantren berperan dalam menciptakan generasi muda yang berkarakter islami dalam berpikir, berkata, dan berperilaku. Pada mulanya pesantren memang didirikan sebagai pusat pendidikan keislaman untuk melahirkan pribadi yang berwawasan luas tentang keagamaan, sehingga nantinya bisa menyebarkan ilmu yang dimiliki kepada masyarakat.</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Pemulihan terhadap seseorang yang mengalami gangguan jiwa semacam ini terdapat di Pondok Pesantren Condromowo 2, dimana pengasuh pondok pesantren dengan santri pengurus bidang rehabilitasi yang telah dilatih beberapa tahun dan memiliki kemampuan yang mumpuni akan membimbing mereka dalam upaya pemulihan. Upaya pemulihan ini dilakukan lewat berbagai kegiatan pondok. Para santri yang mengalami gangguan jiwa akan diajak berolahraga pagi, membaca wirid, membaca sholawat, mengaji kitab kuning, menanam bunga, dan kegiatan-kegiatan lain. Adapun kegiatan yang melibatkan komunikasi interpersonal dalam upaya pemulihan santri gangguan jiwa yang dilakukan oleh pihak pesantren adalah pembicaraan secara </w:t>
      </w:r>
      <w:r>
        <w:rPr>
          <w:rFonts w:ascii="Times New Roman" w:cs="Times New Roman" w:eastAsia="Times New Roman" w:hAnsi="Times New Roman"/>
          <w:i/>
          <w:sz w:val="24"/>
          <w:szCs w:val="24"/>
        </w:rPr>
        <w:t xml:space="preserve">face to face, </w:t>
      </w:r>
      <w:r>
        <w:rPr>
          <w:rFonts w:ascii="Times New Roman" w:cs="Times New Roman" w:eastAsia="Times New Roman" w:hAnsi="Times New Roman"/>
          <w:sz w:val="24"/>
          <w:szCs w:val="24"/>
        </w:rPr>
        <w:t>membangkitkan memori santri, menanyakan terkait latar belakang, dan hal-hal yang bersifat pribadi seperti pengalaman, orang-orang sekitar, dan hal-hal yang menjadi favorit bagi mereka.</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Dalam proses pelaksanaannya komunikasi interpersonal yang digunakan oleh Pengasuh Pondok Pesantren Condromowo 2 dan santri pengurus terhadap santri yang mengalami gangguan jiwa terdapat beberapa </w:t>
      </w:r>
      <w:r>
        <w:rPr>
          <w:rFonts w:ascii="Times New Roman" w:cs="Times New Roman" w:eastAsia="Times New Roman" w:hAnsi="Times New Roman"/>
          <w:sz w:val="24"/>
          <w:szCs w:val="24"/>
        </w:rPr>
        <w:t xml:space="preserve">faktor pendukung dan penghambat. Hal inilah yang mempengaruhi cepat atau lambatnya proses penyembuhan para santri, sehingga terdapat santri yang sembuh dalam waktu satu bulan, tiga bulan, namun ada pula yang sampai sampai satu tahun, bahkan lebih dari satu tahun.  </w:t>
      </w:r>
    </w:p>
    <w:p>
      <w:pPr>
        <w:pStyle w:val="style0"/>
        <w:spacing w:after="0" w:lineRule="auto" w:line="480"/>
        <w:ind w:left="360" w:firstLine="720"/>
        <w:jc w:val="both"/>
        <w:rPr>
          <w:rFonts w:ascii="Times New Roman" w:cs="Times New Roman" w:eastAsia="Times New Roman" w:hAnsi="Times New Roman"/>
          <w:sz w:val="24"/>
          <w:szCs w:val="24"/>
          <w:vertAlign w:val="superscript"/>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Rumusan Masalah</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 uraian informasi pada latar belakang di atas maka peneliti mencoba untuk menjabarkan rumusan masalahnya, yaitu:</w:t>
      </w:r>
    </w:p>
    <w:p>
      <w:pPr>
        <w:pStyle w:val="style0"/>
        <w:numPr>
          <w:ilvl w:val="0"/>
          <w:numId w:val="9"/>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Bagaimana bentuk komunikasi interpersonal dalam upaya pemulihan santri gangguan jiwa di Pondok Pesantren Condromowo 2?</w:t>
      </w:r>
    </w:p>
    <w:p>
      <w:pPr>
        <w:pStyle w:val="style0"/>
        <w:numPr>
          <w:ilvl w:val="0"/>
          <w:numId w:val="9"/>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Apa faktor pendukung dan penghambat dalam proses komunikasi Interpersonal pemulihan santri gangguan jiwa di Pondok Pesantren Condromowo 2?</w:t>
      </w:r>
    </w:p>
    <w:p>
      <w:pPr>
        <w:pStyle w:val="style0"/>
        <w:spacing w:after="0" w:lineRule="auto" w:line="480"/>
        <w:ind w:left="720"/>
        <w:jc w:val="both"/>
        <w:rPr>
          <w:rFonts w:ascii="Times New Roman" w:cs="Times New Roman" w:eastAsia="Times New Roman" w:hAnsi="Times New Roman"/>
          <w:sz w:val="24"/>
          <w:szCs w:val="24"/>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Tujuan Penelitian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 uraian rumusan masalah di atas maka dapat dituliskan tujuan penelitian  kali ini adalah:</w:t>
      </w:r>
    </w:p>
    <w:p>
      <w:pPr>
        <w:pStyle w:val="style0"/>
        <w:numPr>
          <w:ilvl w:val="0"/>
          <w:numId w:val="10"/>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Untuk mendeskripsikan bentuk komunikasi interpersonal dalam upaya pemulihan santri gangguan jiwa di Pondok Pesantren Condromowo 2  Kebupaten Ngawi</w:t>
      </w:r>
    </w:p>
    <w:p>
      <w:pPr>
        <w:pStyle w:val="style0"/>
        <w:numPr>
          <w:ilvl w:val="0"/>
          <w:numId w:val="10"/>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Untuk menjelaskan faktor pendukung dan penghambat dalam proses komunikasi interpersonal dalam upaya pemulihan santri gangguan jiwa di Pondok Pesantren Condromowo 2 Kebupaten Ngawi</w:t>
      </w:r>
    </w:p>
    <w:p>
      <w:pPr>
        <w:pStyle w:val="style0"/>
        <w:spacing w:after="0" w:lineRule="auto" w:line="480"/>
        <w:jc w:val="both"/>
        <w:rPr>
          <w:rFonts w:ascii="Times New Roman" w:cs="Times New Roman" w:eastAsia="Times New Roman" w:hAnsi="Times New Roman"/>
          <w:sz w:val="24"/>
          <w:szCs w:val="24"/>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Manfaat Penelitian</w:t>
      </w:r>
    </w:p>
    <w:p>
      <w:pPr>
        <w:pStyle w:val="style0"/>
        <w:numPr>
          <w:ilvl w:val="0"/>
          <w:numId w:val="12"/>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Manfaat Teoritis</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Penelitian ini diharapkan mampu memberikan manfaat keilmuan dalam bidang komunikasi interpersonal dan sebagai salah satu bahan informasi bagi semua pihak, khususnya mahasiswa jurusan  komunikasi penyiaran islam supaya meningkatkan keterampilan dan wawasan.</w:t>
      </w:r>
    </w:p>
    <w:p>
      <w:pPr>
        <w:pStyle w:val="style0"/>
        <w:numPr>
          <w:ilvl w:val="0"/>
          <w:numId w:val="12"/>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Manfaat Praktis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Diharapkan dengan adanya penelitian ini dapat menjadi suatu masukan untuk Pondok Pesantren Condromowo 2 dalam upaya pemulihan santri gangguan jiwa serta bisa menjadi acuan untuk memperbaiki komunikasi interpersonal antara pengasuh pondok pesantren dan santri pengurus dengan santri gangguan jiwa kedepannya.</w:t>
      </w:r>
    </w:p>
    <w:p>
      <w:pPr>
        <w:pStyle w:val="style0"/>
        <w:spacing w:after="0" w:lineRule="auto" w:line="480"/>
        <w:ind w:left="1440"/>
        <w:jc w:val="both"/>
        <w:rPr>
          <w:rFonts w:ascii="Times New Roman" w:cs="Times New Roman" w:eastAsia="Times New Roman" w:hAnsi="Times New Roman"/>
          <w:sz w:val="24"/>
          <w:szCs w:val="24"/>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Telaah Pustaka</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Pada saat ini banyak penelitian yang mengkaji tentang komunikasi interpersonal dan kaitannya dengan ilmu pendidikan, psikologi, atau sosial. Namun dari banyaknya penelitian terdahulu yang telah dilakukan, sedikit dari penelitian tersebut yang mengkaji tentang komunikasi interpersonal dengan gangguan jiwa. Hal ini menjadi salah satu acuan bagi penulis untuk menelaah terkait hal tersebut. Berikut beberapa literasi hasil riset para akademisi yang mengkaji tentang komunikasi interpersonal.</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Pertama, skripsi yang ditulis oleh Siti Nurjanah (IAIN Ponorogo, 2020, Fakultas Ushuluddin Adab dan Dakwah, Jurusan Komunikasi dan Penyiaran Islam) dengan judul "Komunikasi Interpersonal Antara Guru dan Tunarungu dalam Membangun Ketrampilan Sosial (Studi Kasus di Sekolah Luar Biasa Tunarungu Pertiwi Bangunsari Ponorogo)".</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Tujuan dari penelitian ini adalah untuk mengetahui bagaimana pola komunikasi interpersonal antara guru dan siswa tunarungu dalam mengembangkan keterampilan sosial di Sekolah Luar Biasa Tunarungu Pertiwi Kelurahan Bangunsari Kabupaten Ponorogo, untuk mengetahui apa saja faktor yang menghambat komunikasi interpersonal antara guru dan siswa tunarungu dalam mengembangkan keterampilan sosial di Sekolah Luar Biasa Tunarungu Pertiwi Kelurahan Bangunsari Kabupaten Ponorogo, dan untuk mengetahui bagaimana solusi yang tepat untuk hambatan komunikasi interpersonal yang dilakukan guru dan siswa tunarungu di Sekolah Luar Biasa Tunarungu Pertiwi Kelurahan Bangunsari Ponorogo.</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Hasil atau kesimpulan dari penelitian ini adalah terdapat beberapa pola komunikasi yang digunakan  antara guru dan siswa tunarungu dalam mengembangkan keterampilan sosial, yakni interaksional yaitu adanya komunikasi dua arah, terdapat juga komunikasi langsung atau tatap muka, kemudian penggunaan bahasa verbal dan nonverbal, serta terjadi hubungan personal. Adapun hambatan dalam proses komunikasi antara guru dan siswa tunarungu dalam mengembangkan keterampilan sosial terjadi pada komunikator, pesan, dan komunikan. Pada komunikator, terjadi ketika guru </w:t>
      </w:r>
      <w:r>
        <w:rPr>
          <w:rFonts w:ascii="Times New Roman" w:cs="Times New Roman" w:eastAsia="Times New Roman" w:hAnsi="Times New Roman"/>
          <w:sz w:val="24"/>
          <w:szCs w:val="24"/>
        </w:rPr>
        <w:t>kesulitan dalam menjelaskan bahasa abstrak. Pada pesan, terjadi pada penggunaan bahasa verbal dan nonverbal. Pada komunikan, terjadi pada siswa yang kekurangan kosa kata dan rendahnya IQ.</w:t>
      </w:r>
      <w:r>
        <w:rPr>
          <w:rFonts w:ascii="Times New Roman" w:cs="Times New Roman" w:eastAsia="Times New Roman" w:hAnsi="Times New Roman"/>
          <w:sz w:val="24"/>
          <w:szCs w:val="24"/>
          <w:vertAlign w:val="superscript"/>
        </w:rPr>
        <w:footnoteReference w:id="6"/>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persamaan skripsi ini dengan penelitian yang akan dilakukan oleh peneliti adalah dalam hal mengkaji masalah komunikasi interpersonal, namun memiliki perbedaan dari penekanan  objek yang akan di teliti.</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Kedua, skripsi yang ditulis oleh  Dwi Asriani Nugraha (UIN Syarif Hidayatullah Jakarta, 2015, Fakultas Ilmu Dakwah dan Ilmu Komunikasi, Jurusan Komunikasi dan Penyiaran Islam) dengan judul "Komunikasi Antarpribadi Perawat terhadap Pasien Skizofrenia dalam Proses Peningkatan Kesadaran di Rumah Sakit Jiwa Dr. H. Marzoeki Mahdi Bogor".</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Tujuan dari penelitian ini adalah untuk mengetahui dan memahami bagaimana teknis komunikasi antarpribadi yang dilakukan oleh perawat rumah sakit jiwa Dr. H. Marzoeki Mahdi Bogor ketika menghadapi pasien Skizofrenia hingga  pasien tersebut dapat mengikuti instruksi dari perawat, bahkan terciptanya proses komunikasi atau interaksi yang kondusif.</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Hasil atau kesimpulan dari skripsi ini adalah pola komunikasi perawat terhadap pasien skizofrenia di rumah sakit jiwa Dr. H. Marzoeki Mahdi Bogor ialah pola komunikasi antarpribadi. Kesimpulan tersebut berasal dari ciri-cirinya yang sangat identik dengan ciri-ciri yang ada dalam praktek komunikasi antarpribadi seperti, (1) suasana komunikasi yang terasa non formal/natural (2) </w:t>
      </w:r>
      <w:r>
        <w:rPr>
          <w:rFonts w:ascii="Times New Roman" w:cs="Times New Roman" w:eastAsia="Times New Roman" w:hAnsi="Times New Roman"/>
          <w:sz w:val="24"/>
          <w:szCs w:val="24"/>
        </w:rPr>
        <w:t>jarak antara komunikator (perawat) dan komunikan (pasien) teramat dekat  (3) umpan balik dapat secara spontan dilihat dan di observasi meski umpan balik ini ada yang bersifat positif maupun negatif. Adapun hambatan-hambatan yang ditemui perawat saat berkomunikasi dengan pasien skizofrenia ialah: (1) faktor halusinasi,  (2) keadaan jiwa yang belum stabil,  (3) belum adanya rasa percaya dari pasien terhadap perawat, (4) keengganan pasien untuk berkomunikasi, dan (5) ketidakpahaman perawat akan bahasa yang diucapkan oleh pasien dan begitupun sebaliknya.</w:t>
      </w:r>
      <w:r>
        <w:rPr>
          <w:rFonts w:ascii="Times New Roman" w:cs="Times New Roman" w:eastAsia="Times New Roman" w:hAnsi="Times New Roman"/>
          <w:sz w:val="24"/>
          <w:szCs w:val="24"/>
          <w:vertAlign w:val="superscript"/>
        </w:rPr>
        <w:footnoteReference w:id="7"/>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persamaan skripsi ini dengan penelitian yang akan dilakukan oleh peneliti adalah kesamaan terkait pendekatan penelitian yang digunakan, yakni kualitatif deskriptif. Sedangkan perbedaannya terletak pada objek penelitiannya.</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Ketiga, skripsi yang ditulis oleh Lika Maretha (UIN Raden Fatah Palembang, Fakultas Ilmu Sosial dan Ilmu Politik, Jurusan Ilmu Komunikasi, 2020) dengan judul "Komunikasi Interpersonal Antara Perawat dengan Pasien Sakit Jiwa di Rumah Sakit Ernaldi Bahar Provinsi Sumatera Selatan".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Tujuan dari penelitian ini adalah untuk mengetahui Komunikasi Interpersonal Perawat dengan Pasien Sakit Jiwa di Rumah Sakit Ernaldi Bahar Provinsi Sumatera Selatan.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Hasil atau kesimpulan dari skripsi ini adalah terdapat beberapa bentuk komunikasi interpersonal perawat dengan pasien sakit jiwa di Rumah Sakit </w:t>
      </w:r>
      <w:r>
        <w:rPr>
          <w:rFonts w:ascii="Times New Roman" w:cs="Times New Roman" w:eastAsia="Times New Roman" w:hAnsi="Times New Roman"/>
          <w:sz w:val="24"/>
          <w:szCs w:val="24"/>
        </w:rPr>
        <w:t>Ernaldi Bahar Provinsi Sumatera Selatan, yakni melalui keterbukaan, kepercayaan, empati, dukungan, ekspresi wajah, ekspresi mata, dan intonasi.</w:t>
      </w:r>
      <w:r>
        <w:rPr>
          <w:rFonts w:ascii="Times New Roman" w:cs="Times New Roman" w:eastAsia="Times New Roman" w:hAnsi="Times New Roman"/>
          <w:sz w:val="24"/>
          <w:szCs w:val="24"/>
          <w:vertAlign w:val="superscript"/>
        </w:rPr>
        <w:footnoteReference w:id="8"/>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Adapun persamaan skripsi ini dengan penelitian yang akan dilakukan oleh peneliti adalah kesamaan terkait komunikasi interpersonal di suatu rumah sakit. Sedangkan perbedaannya adalah pada objek penelitiannya </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Keempat, jurnal yang ditulis oleh Bihannovi Cristianingrum, Fanny Lesmana, dan Chory Angela Wijayanti (Universitas Kristen Petra Surabaya, Prodi Ilmu Komunikasi, 2018) dengan judul "Proses Komunikasi Interpersonal Perawat Terhadap Penderita Skizofrenia dalam Upaya Pemulihan".</w:t>
      </w:r>
      <w:r>
        <w:rPr>
          <w:rFonts w:ascii="Times New Roman" w:cs="Times New Roman" w:eastAsia="Times New Roman" w:hAnsi="Times New Roman"/>
          <w:sz w:val="24"/>
          <w:szCs w:val="24"/>
          <w:vertAlign w:val="superscript"/>
        </w:rPr>
        <w:footnoteReference w:id="9"/>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Tujuan dari penelitian ini adalah untuk mengetahui dan memahami proses komunikasi interpersonal perawat terhadap penderita skizofrenia di Rumah Pemulihan Shekinah Glory dalam upaya pemulihan.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Hasil atau kesimpulan dari penelitian ini adalah adanya beberapa proses komunikasi interpersonal perawat terhadap penderita skizofrenia dalam upaya pemulihan. Upaya yang utama menggunakan pesan berupa perintah ataupun instruksi yang dilakukan oleh perawat kepada penderita skizofrenia. Upaya yang kedua, yakni membangun kedekatan antara perawat dengan penderita skizofrenia, seperti menanyakan kabar dan lain sebagainya. Adapun upaya yang terakhir adalah menggunakan pesan yang dilakukan secara berulang oleh perawat.</w:t>
      </w:r>
      <w:r>
        <w:rPr>
          <w:rFonts w:ascii="Times New Roman" w:cs="Times New Roman" w:eastAsia="Times New Roman" w:hAnsi="Times New Roman"/>
          <w:sz w:val="24"/>
          <w:szCs w:val="24"/>
          <w:vertAlign w:val="superscript"/>
        </w:rPr>
        <w:footnoteReference w:id="10"/>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persamaan skripsi ini dengan penelitian yang akan dilakukan oleh peneliti adalah dalam hal mengkaji masalah komunikasi interpersonal, namun memiliki perbedaan dari penekanan  objek yang akan di teliti.</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Kelima, jurnal yang ditulis oleh Satria Lanri Simanjuntak dan Nurhasanah Nasution (Universitas Muhammadiyah Sumatera Utara, 2017) dengan judul "Komunikasi Interpersonal Psikolog terhadap Pemulihan Pasien Rumah Sakit Jiwa Provinsi Sumatera Utara".</w:t>
      </w:r>
      <w:r>
        <w:rPr>
          <w:rFonts w:ascii="Times New Roman" w:cs="Times New Roman" w:eastAsia="Times New Roman" w:hAnsi="Times New Roman"/>
          <w:sz w:val="24"/>
          <w:szCs w:val="24"/>
          <w:vertAlign w:val="superscript"/>
        </w:rPr>
        <w:footnoteReference w:id="11"/>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Tujuan dari penelitian ini adalah untuk mengetahui komunikasi interpersonal psikolog dalam pemulihan pasien Rumah Sakit Jiwa Provinsi Sumatera Utara.</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Hasil dari penelitian ini adalah bahwa (1) komunikasi interpersonal psikolog dalam proses penyembuhan pasien rumah sakit jiwa di Sumatera Utara sangat diperlukan, karena dari komunikasi itulah psikolog dapat mengetahui permasalahan yang di derita pasien dan membantu proses penyembuhan, (2) komunikasi interpersonal di awali dengan menjalin hubungan baik terlebih dahulu agar pasien merasa nyaman menceritakan keluh kesahnya, karena jika sudah tahu apa permasalahan yang di derita pasien, psikolog bisa mengambil tindakan untuk pemulihan pasien tersebut, (3) psikolog memberikan dukungan, saran, serta motivasi agar pasien dapat pulih kembali dan merasa masih ada yang peduli dengannya, (4) komunikasi yang harusnya di dapat pasien pastinya </w:t>
      </w:r>
      <w:r>
        <w:rPr>
          <w:rFonts w:ascii="Times New Roman" w:cs="Times New Roman" w:eastAsia="Times New Roman" w:hAnsi="Times New Roman"/>
          <w:sz w:val="24"/>
          <w:szCs w:val="24"/>
        </w:rPr>
        <w:t>komunikasi yang sehat, tidak dianjurkan untuk mengkritik pasien, tetapi harusnya lebih mengarah ke saran atau motivasi.</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persamaan skripsi ini dengan penelitian yang akan dilakukan oleh peneliti adalah dalam hal mengkaji masalah komunikasi interpersonal, namun memiliki perbedaan dari penekanan  objek yang akan diteliti.</w:t>
      </w:r>
    </w:p>
    <w:p>
      <w:pPr>
        <w:pStyle w:val="style0"/>
        <w:spacing w:after="0" w:lineRule="auto" w:line="480"/>
        <w:ind w:left="1070"/>
        <w:jc w:val="both"/>
        <w:rPr>
          <w:rFonts w:ascii="Times New Roman" w:cs="Times New Roman" w:eastAsia="Times New Roman" w:hAnsi="Times New Roman"/>
          <w:sz w:val="24"/>
          <w:szCs w:val="24"/>
        </w:rPr>
      </w:pP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Metodologi Penelitian</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Pendekatan dan Jenis Penelitian</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Pada penelitian kali ini, peneliti menggunakan pendekatan penelitian kualitatif dalam mengerjakan penelitiannya. Penelitian kualitatif memilki definisi yakni upaya penggalian dan pemahaman pemaknaan terhadap apa yang terjadi pada berbagai individu atau kelompok yang berasal dari persoalan sosial dan kemanusiaan. Jenis penelitian ini merupakan jenis penelitian lapangan </w:t>
      </w:r>
      <w:r>
        <w:rPr>
          <w:rFonts w:ascii="Times New Roman" w:cs="Times New Roman" w:eastAsia="Times New Roman" w:hAnsi="Times New Roman"/>
          <w:i/>
          <w:sz w:val="24"/>
          <w:szCs w:val="24"/>
        </w:rPr>
        <w:t>(field research)</w:t>
      </w:r>
      <w:r>
        <w:rPr>
          <w:rFonts w:ascii="Times New Roman" w:cs="Times New Roman" w:eastAsia="Times New Roman" w:hAnsi="Times New Roman"/>
          <w:sz w:val="24"/>
          <w:szCs w:val="24"/>
        </w:rPr>
        <w:t xml:space="preserve"> yang bersifat kualitatif, yaitu prosedur penelitian lapangan yang menghasilkan data deskriptif yang berupa data-data tertulis atau lisan dari orang-orang dan penelitian yang diamati.</w:t>
      </w:r>
      <w:r>
        <w:rPr>
          <w:rFonts w:ascii="Times New Roman" w:cs="Times New Roman" w:eastAsia="Times New Roman" w:hAnsi="Times New Roman"/>
          <w:sz w:val="24"/>
          <w:szCs w:val="24"/>
          <w:vertAlign w:val="superscript"/>
        </w:rPr>
        <w:footnoteReference w:id="12"/>
      </w:r>
      <w:r>
        <w:rPr>
          <w:rFonts w:ascii="Times New Roman" w:cs="Times New Roman" w:eastAsia="Times New Roman" w:hAnsi="Times New Roman"/>
          <w:sz w:val="24"/>
          <w:szCs w:val="24"/>
        </w:rPr>
        <w:t xml:space="preserve"> Penelitian kualitatif merupakan suatu kajian berbagai studi dan kumpulan berbagai jenis materi yang bersifat empiris seperti studi kasus, pengalaman personal, pengakuan instrospektif, kisah hidup, wawancara, artefak, berbagai teks, pengamatan, dan sejarah.</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Dalam penelitian ini peneliti menggunakan jenis penelitian deskriptif. Penelitian deskriptif merupakan suatu metode penelitian yang menggambarkan karakteristik populasi atau fenomena yang sedang diteliti. Fokus utama metode penelitian ini adalah menjelaskan objek penelitiannya, sehingga dapat menjawab apa peristiwa atau apa fenomena yang terjadi. Penelitian deskriptif berusaha mendeskripsikan dan menginterpretasi apa yang ada (bisa mengenai kondisi atau hubungan yang ada, pendapat yang sedang tumbuh, proses yang sedang berlangsung, akibat atau efek yang terjadi atau kecenderungan yang tengah berkembang).</w:t>
      </w:r>
      <w:r>
        <w:rPr>
          <w:rFonts w:ascii="Times New Roman" w:cs="Times New Roman" w:eastAsia="Times New Roman" w:hAnsi="Times New Roman"/>
          <w:sz w:val="24"/>
          <w:szCs w:val="24"/>
          <w:vertAlign w:val="superscript"/>
        </w:rPr>
        <w:footnoteReference w:id="13"/>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Lokasi Penelitian</w:t>
      </w:r>
    </w:p>
    <w:p>
      <w:pPr>
        <w:pStyle w:val="style0"/>
        <w:spacing w:after="0" w:lineRule="auto" w:line="480"/>
        <w:ind w:left="720"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Penelitian ini dilaksanakan di Pondok Pesantren Al Jannatu Darul Ma'wa atau yang lebih dikenal dengan Pondok Pesantren Condromowo 2  yang beralamat di Dukuh Genggong, Desa Bedis, Kecamatan Jogorogo Kabupaten Ngawi.</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Data dan Sumber Data</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jenis data dan sumber data pada penelitian kali ini terbagi menjadi dua, yakni primer dan sekunder. Data primer merupakan data yang langsung diperoleh dari sumber data pertama di lokasi penelitian atau objek penelitian.</w:t>
      </w:r>
      <w:r>
        <w:rPr>
          <w:rFonts w:ascii="Times New Roman" w:cs="Times New Roman" w:eastAsia="Times New Roman" w:hAnsi="Times New Roman"/>
          <w:sz w:val="24"/>
          <w:szCs w:val="24"/>
          <w:vertAlign w:val="superscript"/>
        </w:rPr>
        <w:footnoteReference w:id="14"/>
      </w:r>
      <w:r>
        <w:rPr>
          <w:rFonts w:ascii="Times New Roman" w:cs="Times New Roman" w:eastAsia="Times New Roman" w:hAnsi="Times New Roman"/>
          <w:sz w:val="24"/>
          <w:szCs w:val="24"/>
        </w:rPr>
        <w:t xml:space="preserve"> Sedangkan data sekunder merupakan data yang diperoleh dari sumber kedua atau sumber sekunder dari data yang dibutuhkan.</w:t>
      </w:r>
      <w:r>
        <w:rPr>
          <w:rFonts w:ascii="Times New Roman" w:cs="Times New Roman" w:eastAsia="Times New Roman" w:hAnsi="Times New Roman"/>
          <w:sz w:val="24"/>
          <w:szCs w:val="24"/>
          <w:vertAlign w:val="superscript"/>
        </w:rPr>
        <w:footnoteReference w:id="15"/>
      </w:r>
    </w:p>
    <w:p>
      <w:pPr>
        <w:pStyle w:val="style0"/>
        <w:numPr>
          <w:ilvl w:val="0"/>
          <w:numId w:val="42"/>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Data</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Data dalam penelitian ini menggunakan dua data, yakni data primer dan data sekunder. </w:t>
      </w:r>
    </w:p>
    <w:p>
      <w:pPr>
        <w:pStyle w:val="style0"/>
        <w:numPr>
          <w:ilvl w:val="0"/>
          <w:numId w:val="4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Data Primer</w:t>
      </w:r>
    </w:p>
    <w:p>
      <w:pPr>
        <w:pStyle w:val="style0"/>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Jenis data primer pada penelitian ini adalah kegiatan santri gangguan jiwa dan cara kerja santri pengurus dalam memulihkan santri gangguan jiwa di Pondok Pesantren Condromowo 2 Kabupaten Ngawi.</w:t>
      </w:r>
    </w:p>
    <w:p>
      <w:pPr>
        <w:pStyle w:val="style0"/>
        <w:numPr>
          <w:ilvl w:val="0"/>
          <w:numId w:val="4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Data Sekunder </w:t>
      </w:r>
    </w:p>
    <w:p>
      <w:pPr>
        <w:pStyle w:val="style0"/>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jenis data sekunder pada penelitian ini adalah profil pondok pesantren (sejarah, tabel kepengurusan, dan visi misi Pondok Pesantren Condromowo 2), dan sarana prasarana di Pondok Pesantren Condromowo 2 Kabupaten Ngawi.</w:t>
      </w:r>
    </w:p>
    <w:p>
      <w:pPr>
        <w:pStyle w:val="style0"/>
        <w:numPr>
          <w:ilvl w:val="0"/>
          <w:numId w:val="42"/>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Sumber Data</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Sumber yang digunakan dalam penelitian ini adalah sumber data primer dan sekunder. </w:t>
      </w:r>
    </w:p>
    <w:p>
      <w:pPr>
        <w:pStyle w:val="style0"/>
        <w:numPr>
          <w:ilvl w:val="0"/>
          <w:numId w:val="3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Sumber Data Primer</w:t>
      </w:r>
    </w:p>
    <w:p>
      <w:pPr>
        <w:pStyle w:val="style0"/>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Sumber data primer dalam penelitian ini diperoleh dari Ketua Pondok Pesantren Condromowo 2 Nur Ahmadi, santri pengurus Syahrul Syidiq, dan Alif Ameer salah seorang santri Pondok Pesantren Condromowo 2 yang sudah sembuh total.</w:t>
      </w:r>
    </w:p>
    <w:p>
      <w:pPr>
        <w:pStyle w:val="style0"/>
        <w:numPr>
          <w:ilvl w:val="0"/>
          <w:numId w:val="3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Sumber Data Sekunder </w:t>
      </w:r>
    </w:p>
    <w:p>
      <w:pPr>
        <w:pStyle w:val="style0"/>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Adapun  sumber data sekunder dalam penelitian ini berasal dari buku, tulisan, ataupun penelitian lain yang memiliki hubungan dengan sub tema penelitian ini.</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Teknik Pengumpulan Data</w:t>
      </w:r>
    </w:p>
    <w:p>
      <w:pPr>
        <w:pStyle w:val="style0"/>
        <w:numPr>
          <w:ilvl w:val="0"/>
          <w:numId w:val="40"/>
        </w:numPr>
        <w:spacing w:after="0" w:lineRule="auto" w:line="480"/>
        <w:ind w:left="109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Observasi</w:t>
      </w:r>
    </w:p>
    <w:p>
      <w:pPr>
        <w:pStyle w:val="style0"/>
        <w:spacing w:after="0" w:lineRule="auto" w:line="480"/>
        <w:ind w:left="109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Istilah observasi berasal dari bahasa latin yang berarti melihat dan memperhatikan. Observasi diarahkan pada kegiatan memperhatikan secara akurat, mencatat fenomena yang muncul, dan mempertimbangkan hubungan antar aspek dalam fenomena tersebut.</w:t>
      </w:r>
      <w:r>
        <w:rPr>
          <w:rFonts w:ascii="Times New Roman" w:cs="Times New Roman" w:eastAsia="Times New Roman" w:hAnsi="Times New Roman"/>
          <w:sz w:val="24"/>
          <w:szCs w:val="24"/>
          <w:vertAlign w:val="superscript"/>
        </w:rPr>
        <w:footnoteReference w:id="16"/>
      </w:r>
      <w:r>
        <w:rPr>
          <w:rFonts w:ascii="Times New Roman" w:cs="Times New Roman" w:eastAsia="Times New Roman" w:hAnsi="Times New Roman"/>
          <w:sz w:val="24"/>
          <w:szCs w:val="24"/>
        </w:rPr>
        <w:t xml:space="preserve"> Observasi adalah teknik pengumpulan data dengan melakukan pengamatan dan pencatatan secara sistematis terhadap gejala atau fenomena yang ada pada objek penelitian. Observasi dilakukan di lokasi penelitian untuk mengetahui dan mengamati suatu objek secara cermat. Pengamatan ini dimaksudkan untuk membuktikan kebenaran dari suatu penelitian atau menemukan hal baru.</w:t>
      </w:r>
      <w:r>
        <w:rPr>
          <w:rFonts w:ascii="Times New Roman" w:cs="Times New Roman" w:eastAsia="Times New Roman" w:hAnsi="Times New Roman"/>
          <w:sz w:val="24"/>
          <w:szCs w:val="24"/>
          <w:vertAlign w:val="superscript"/>
        </w:rPr>
        <w:footnoteReference w:id="17"/>
      </w:r>
      <w:r>
        <w:rPr>
          <w:rFonts w:ascii="Times New Roman" w:cs="Times New Roman" w:eastAsia="Times New Roman" w:hAnsi="Times New Roman"/>
          <w:sz w:val="24"/>
          <w:szCs w:val="24"/>
        </w:rPr>
        <w:t xml:space="preserve"> Pengamatan dalam penelitian ini berfokus pada bagaimana Komunikasi Interpersonal dalam Upaya Pemulihan Santri Gangguan Jiwa di Pondok Pesantren Condromowo 2 Kabupaten Ngawi. </w:t>
      </w:r>
    </w:p>
    <w:p>
      <w:pPr>
        <w:pStyle w:val="style0"/>
        <w:numPr>
          <w:ilvl w:val="0"/>
          <w:numId w:val="40"/>
        </w:numPr>
        <w:spacing w:after="0" w:lineRule="auto" w:line="480"/>
        <w:ind w:left="109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Wawancara</w:t>
      </w:r>
    </w:p>
    <w:p>
      <w:pPr>
        <w:pStyle w:val="style0"/>
        <w:spacing w:after="0" w:lineRule="auto" w:line="480"/>
        <w:ind w:left="109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Wawancara adalah proses tanya jawab dalam penelitian yang berlangsung secara lisan di mana dua orang atau lebih bertatap muka </w:t>
      </w:r>
      <w:r>
        <w:rPr>
          <w:rFonts w:ascii="Times New Roman" w:cs="Times New Roman" w:eastAsia="Times New Roman" w:hAnsi="Times New Roman"/>
          <w:sz w:val="24"/>
          <w:szCs w:val="24"/>
        </w:rPr>
        <w:t>mendengarkan secara langsung informasi-informasi atau keterangan-keterangan yang dapat digunakan sebagai teknik pengumpulan data.</w:t>
      </w:r>
      <w:r>
        <w:rPr>
          <w:rFonts w:ascii="Times New Roman" w:cs="Times New Roman" w:eastAsia="Times New Roman" w:hAnsi="Times New Roman"/>
          <w:sz w:val="24"/>
          <w:szCs w:val="24"/>
          <w:vertAlign w:val="superscript"/>
        </w:rPr>
        <w:footnoteReference w:id="18"/>
      </w:r>
      <w:r>
        <w:rPr>
          <w:rFonts w:ascii="Times New Roman" w:cs="Times New Roman" w:eastAsia="Times New Roman" w:hAnsi="Times New Roman"/>
          <w:sz w:val="24"/>
          <w:szCs w:val="24"/>
        </w:rPr>
        <w:t xml:space="preserve"> Metode ini digunakan peneliti  untuk memperoleh data-data yang dibutuhkan serta informasi yang berkaitan dengan Komunikasi Interpersonal dalam Upaya Pemulihan Santri Gangguan Jiwa di Pondok Pesantren Condromowo 2 Kabupaten Ngawi. Wawancara dalam penelitian ini dilakukan kepada pengasuh, ketua pondok, santri pengurus, dan santri yang ada di Pondok Pesantren Condromowo 2 Kabupaten Ngawi.</w:t>
      </w:r>
    </w:p>
    <w:p>
      <w:pPr>
        <w:pStyle w:val="style0"/>
        <w:numPr>
          <w:ilvl w:val="0"/>
          <w:numId w:val="40"/>
        </w:numPr>
        <w:spacing w:after="0" w:lineRule="auto" w:line="480"/>
        <w:ind w:left="109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Dokumentasi</w:t>
      </w:r>
    </w:p>
    <w:p>
      <w:pPr>
        <w:pStyle w:val="style0"/>
        <w:spacing w:after="0" w:lineRule="auto" w:line="480"/>
        <w:ind w:left="109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Dokumentasi adalah pengumpulan data yang pada umumnya berbentuk surat, catatan harian, cendera mata, laporan, foto dan dapat juga berbentuk file di server, dan flashdisk serta data yang tersimpan di website.</w:t>
      </w:r>
      <w:r>
        <w:rPr>
          <w:rFonts w:ascii="Times New Roman" w:cs="Times New Roman" w:eastAsia="Times New Roman" w:hAnsi="Times New Roman"/>
          <w:sz w:val="24"/>
          <w:szCs w:val="24"/>
          <w:vertAlign w:val="superscript"/>
        </w:rPr>
        <w:footnoteReference w:id="19"/>
      </w:r>
      <w:r>
        <w:rPr>
          <w:rFonts w:ascii="Times New Roman" w:cs="Times New Roman" w:eastAsia="Times New Roman" w:hAnsi="Times New Roman"/>
          <w:sz w:val="24"/>
          <w:szCs w:val="24"/>
        </w:rPr>
        <w:t xml:space="preserve"> Studi dokumentasi berproses dan berawal dari menghimpun dokumen, memilih-milih dokumen sesuai dengan tujuan penulisan, mencatat, menafsirkannya, dan menghubungkan dengan fenomena lain.</w:t>
      </w:r>
      <w:r>
        <w:rPr>
          <w:rFonts w:ascii="Times New Roman" w:cs="Times New Roman" w:eastAsia="Times New Roman" w:hAnsi="Times New Roman"/>
          <w:sz w:val="24"/>
          <w:szCs w:val="24"/>
          <w:vertAlign w:val="superscript"/>
        </w:rPr>
        <w:footnoteReference w:id="20"/>
      </w:r>
      <w:r>
        <w:rPr>
          <w:rFonts w:ascii="Times New Roman" w:cs="Times New Roman" w:eastAsia="Times New Roman" w:hAnsi="Times New Roman"/>
          <w:sz w:val="24"/>
          <w:szCs w:val="24"/>
        </w:rPr>
        <w:t xml:space="preserve"> Penulis mengumpulkan data berupa catatan atau gambar kegiatan yang berkaitan dengan penelitian tentang komunikasi interpersonal dalam upaya pemulihan santri gangguan jiwa di Pondok Pesantren Condromowo 2 Kabupaten Ngawi.</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Teknik Pengolahan Data</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Dalam penelitian ini, peneliti melakukan proses pengolahan data setelah data yang dibutuhkan terkumpul. Langkah pertama yang dilakukan adalah menjabarkan makna terhadap data-data yang diperoleh selama terjun langsung di lapangan. Data tersebut berupa transkip wawancara dengan narasumber, observasi selama di lapangan, dokumen-dokumen pesantren, dan opini peneliti.</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Teknik Analisis Data</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Teknik analisis data adalah proses pengumpulan data secara sistematis untuk mempermudah peneliti dalam memperoleh kesimpulan. Menurut Bogdan, analisis data adalah proses mencari dan menyusun secara sistematik data yang diperoleh dari hasil wawancara, catatan lapangan, dan bahan-bahan lain sehingga mudah dipahami dan temuannya dapat diinformasikan kepada orang lain.</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Menurut Miles dan Huberman, analisis terdiri dari tiga alur kegiatan yang terjadi secara bersamaan, yaitu: reduksi data, penyajian data, penarikan kesimpulan atau verifikasi.</w:t>
      </w:r>
    </w:p>
    <w:p>
      <w:pPr>
        <w:pStyle w:val="style0"/>
        <w:numPr>
          <w:ilvl w:val="0"/>
          <w:numId w:val="32"/>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Reduksi Data</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Reduksi data diartikan sebagai proses pemilihan, pemusatan perhatian pada penyederhanaan, pengabstrakan, dan transformasi data kasar yang muncul dari catatan-catatan tertulis di lapangan. Reduksi data berlangsung terus-menerus selama proyek yang berorientasi penelitian kualitatif berlangsung. Selama pengumpulan data berlangsung, terjadilah tahapan reduksi selanjutnya (membuat </w:t>
      </w:r>
      <w:r>
        <w:rPr>
          <w:rFonts w:ascii="Times New Roman" w:cs="Times New Roman" w:eastAsia="Times New Roman" w:hAnsi="Times New Roman"/>
          <w:sz w:val="24"/>
          <w:szCs w:val="24"/>
        </w:rPr>
        <w:t>ringkasan, mengkode, menelusur tema, membuat gugus-gugus, membuat partisi, dan membuat memo). Reduksi data merupakan penyederhanaan, penggolongan, dan penyeleksian data yang tidak perlu, sehingga dapat menghasilkan informasi yang bermakna dan memudahkan dalam penarikan kesimpulan.</w:t>
      </w:r>
    </w:p>
    <w:p>
      <w:pPr>
        <w:pStyle w:val="style0"/>
        <w:numPr>
          <w:ilvl w:val="0"/>
          <w:numId w:val="32"/>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Penyajian Data</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Miles dan Huberman membatasi suatu penyajian sebagai sekumpulan informasi tersusun yang memberi kemungkinan adanya penarikan kesimpulan dan pengambilan tindakan. Penyajian data berarti menyajikan data dalam bentuk uraian singkat, bagan, hubungan antar kategori, dan sebagainya. Penyajian data yang sering digunakan dalam penelitian kualitatif adalah bersifat naratif. Hal tersebut bertujuan untuk memahami apa yang terjadi dan merencanakan langkah selanjutnya berdasarkan apa sudah yang dipahami. Oleh karena itu, dalam penelitian ini peneliti akan menarasikan data yang telah terkumpul selama proses penelitian.</w:t>
      </w:r>
    </w:p>
    <w:p>
      <w:pPr>
        <w:pStyle w:val="style0"/>
        <w:numPr>
          <w:ilvl w:val="0"/>
          <w:numId w:val="32"/>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Menarik Kesimpulan</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Penarikan kesimpulan menurut Miles dan Huberman hanyalah sebagian dari satu kegiatan dari konfigurasi yang utuh. Kesimpulan-kesimpulan juga diverifikasi selama penelitian berlangsung. Verifikasi tersebut mungkin sesingkat pemikiran kembali yang melintas dalam pikiran penganalisis (peneliti) selama ia menulis, suatu tinjauan ulang pada catatan-catatan lapangan, atau mungkin menjadi begitu seksama </w:t>
      </w:r>
      <w:r>
        <w:rPr>
          <w:rFonts w:ascii="Times New Roman" w:cs="Times New Roman" w:eastAsia="Times New Roman" w:hAnsi="Times New Roman"/>
          <w:sz w:val="24"/>
          <w:szCs w:val="24"/>
        </w:rPr>
        <w:t>dan menghabiskan tenaga dengan peninjauan kembali serta tukar pikiran di antara teman sejawat untuk mengembangkan kesepakatan intersubjektif atau juga upaya-upaya yang luas untuk menempatkan salinan suatu temuan dalam seperangkat data yang lain. Singkatnya, makna-makna yang muncul dari data yang lain harus diuji kebenarannya, kekokohannya, dan kecocokannya, yakni yang merupakan validitasnya. Kesimpulan akhir tidak hanya terjadi pada waktu proses pengumpulan data saja, akan tetapi perlu diverifikasi agar benar-benar dapat dipertanggungjawabkan.</w:t>
      </w:r>
    </w:p>
    <w:p>
      <w:pPr>
        <w:pStyle w:val="style0"/>
        <w:numPr>
          <w:ilvl w:val="0"/>
          <w:numId w:val="13"/>
        </w:numPr>
        <w:spacing w:after="0" w:lineRule="auto" w:line="480"/>
        <w:ind w:left="7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Pengecekan Keabsahan Temuan</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Dalam penelitian ini penulis melakukan pengecekan keabsahan data dengan Triangulasi Sumber Data. Triangulasi sumber data adalah menggali kebenaran informasi tertentu melalui berbagai metode dan sumber perolehan data, seperti selain melalui wawancara dan observasi, peneliti bisa menggunakan dokumen tertulis, arsip, dokumen sejarah, catatan resmi, catatan atau tulisan pribadi dan gambar atau foto yang berkaitan dengan komunikasi interpersonal dalam upaya pemulihan santri gangguan jiwa di Pondok Pesantren Condromowo 2 Kabupaten Ngawi.</w:t>
      </w:r>
    </w:p>
    <w:p>
      <w:pPr>
        <w:pStyle w:val="style0"/>
        <w:numPr>
          <w:ilvl w:val="0"/>
          <w:numId w:val="1"/>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Sistematika Pembahasan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BAB I: Berisi pendahuluan yang terdiri dari latar belakang masalah, rumusan masalah, tujuan penelitian, batasan masalah, manfaat penelitian, dan telaah pustaka.</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BAB II: Dalam bab ini akan dijelaskan mengenai telaah pustaka atau kajian terdahulu yang berfungsi sebagai acuan maupun gambaran umum bagi peneliti. Selain itu dalam bab ini juga akan dijelaskan tentang teori yang dipakai dan tentunya sesuai dengan masalah dalam penelitian ini.</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BAB III: Dalam bab ini akan diuraikan mengenai subjek dan objek dalaam penelitian ini, selanjutnya adalah diuraikan jenis dan sumber data pada penelitian ini, teknik pengumpulan data penelitian, teknik analisis data penelitian dan terakhir adalah uji keabsahan data penelitian.</w:t>
      </w:r>
    </w:p>
    <w:p>
      <w:pPr>
        <w:pStyle w:val="style0"/>
        <w:spacing w:after="0"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BAB IV: Dalam bab ini akan menjelaskan, menguraikan serta mendiskripsikan hasil dari penelitian yang dilakukan oleh peneliti.</w:t>
      </w:r>
    </w:p>
    <w:p>
      <w:pPr>
        <w:pStyle w:val="style0"/>
        <w:spacing w:after="0" w:lineRule="auto" w:line="480"/>
        <w:ind w:left="360" w:firstLine="720"/>
        <w:jc w:val="both"/>
        <w:rPr>
          <w:rFonts w:ascii="Times New Roman" w:cs="Times New Roman" w:eastAsia="Times New Roman" w:hAnsi="Times New Roman"/>
          <w:sz w:val="24"/>
          <w:szCs w:val="24"/>
        </w:rPr>
        <w:sectPr>
          <w:headerReference w:type="even" r:id="rId13"/>
          <w:headerReference w:type="default" r:id="rId14"/>
          <w:footerReference w:type="default" r:id="rId15"/>
          <w:headerReference w:type="first" r:id="rId16"/>
          <w:pgSz w:w="11907" w:h="16840" w:orient="portrait"/>
          <w:pgMar w:top="2268" w:right="1701" w:bottom="1701" w:left="2268" w:header="720" w:footer="720" w:gutter="0"/>
          <w:pgNumType w:start="1"/>
          <w:cols w:space="720"/>
          <w:titlePg/>
        </w:sectPr>
      </w:pPr>
      <w:r>
        <w:rPr>
          <w:rFonts w:ascii="Times New Roman" w:cs="Times New Roman" w:eastAsia="Times New Roman" w:hAnsi="Times New Roman"/>
          <w:sz w:val="24"/>
          <w:szCs w:val="24"/>
        </w:rPr>
        <w:t>BAB V: Dalam bab ini akan diuraikan mengenai kesimpulan penelitian dan saran berdasarkan hasil temuan penelitian, pembahasan serta kesimpulan penelitian.</w:t>
      </w:r>
      <w:r>
        <w:rPr>
          <w:rFonts w:ascii="Times New Roman" w:cs="Times New Roman" w:eastAsia="Times New Roman" w:hAnsi="Times New Roman"/>
          <w:b/>
          <w:sz w:val="24"/>
          <w:szCs w:val="24"/>
        </w:rPr>
        <w:tab/>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BAB II</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KOMUNIKASI INTERPERSONAL, GANGGUAN JIWA, DAN PESANTREN</w:t>
      </w:r>
    </w:p>
    <w:p>
      <w:pPr>
        <w:pStyle w:val="style0"/>
        <w:spacing w:after="0" w:lineRule="auto" w:line="480"/>
        <w:ind w:left="720"/>
        <w:jc w:val="center"/>
        <w:rPr>
          <w:rFonts w:ascii="Times New Roman" w:cs="Times New Roman" w:eastAsia="Times New Roman" w:hAnsi="Times New Roman"/>
          <w:b/>
          <w:sz w:val="24"/>
          <w:szCs w:val="24"/>
        </w:rPr>
      </w:pPr>
    </w:p>
    <w:p>
      <w:pPr>
        <w:pStyle w:val="style0"/>
        <w:numPr>
          <w:ilvl w:val="0"/>
          <w:numId w:val="33"/>
        </w:numPr>
        <w:spacing w:after="0" w:lineRule="auto" w:line="480"/>
        <w:ind w:left="36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Komunikasi Interpersonal</w:t>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Definisi Komunikasi Interpersonal </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w:t>
      </w:r>
      <w:r>
        <w:rPr>
          <w:rFonts w:ascii="Times New Roman" w:cs="Times New Roman" w:eastAsia="Times New Roman" w:hAnsi="Times New Roman"/>
          <w:color w:val="000000"/>
          <w:sz w:val="24"/>
          <w:szCs w:val="24"/>
        </w:rPr>
        <w:t>ata komunikasi berasal dari bahasa latin (</w:t>
      </w:r>
      <w:r>
        <w:rPr>
          <w:rFonts w:ascii="Times New Roman" w:cs="Times New Roman" w:eastAsia="Times New Roman" w:hAnsi="Times New Roman"/>
          <w:i/>
          <w:color w:val="000000"/>
          <w:sz w:val="24"/>
          <w:szCs w:val="24"/>
        </w:rPr>
        <w:t>communication</w:t>
      </w:r>
      <w:r>
        <w:rPr>
          <w:rFonts w:ascii="Times New Roman" w:cs="Times New Roman" w:eastAsia="Times New Roman" w:hAnsi="Times New Roman"/>
          <w:color w:val="000000"/>
          <w:sz w:val="24"/>
          <w:szCs w:val="24"/>
        </w:rPr>
        <w:t>) yang memiliki arti suatu hal. Menurut Stuart, akar kata dari komunikasi berasal dari kata</w:t>
      </w:r>
      <w:r>
        <w:rPr>
          <w:rFonts w:ascii="Times New Roman" w:cs="Times New Roman" w:eastAsia="Times New Roman" w:hAnsi="Times New Roman"/>
          <w:i/>
          <w:color w:val="000000"/>
          <w:sz w:val="24"/>
          <w:szCs w:val="24"/>
        </w:rPr>
        <w:t xml:space="preserve"> communico</w:t>
      </w:r>
      <w:r>
        <w:rPr>
          <w:rFonts w:ascii="Times New Roman" w:cs="Times New Roman" w:eastAsia="Times New Roman" w:hAnsi="Times New Roman"/>
          <w:color w:val="000000"/>
          <w:sz w:val="24"/>
          <w:szCs w:val="24"/>
        </w:rPr>
        <w:t xml:space="preserve"> (berbagi)</w:t>
      </w:r>
      <w:r>
        <w:rPr>
          <w:rFonts w:ascii="Times New Roman" w:cs="Times New Roman" w:eastAsia="Times New Roman" w:hAnsi="Times New Roman"/>
          <w:sz w:val="24"/>
          <w:szCs w:val="24"/>
        </w:rPr>
        <w:t>, k</w:t>
      </w:r>
      <w:r>
        <w:rPr>
          <w:rFonts w:ascii="Times New Roman" w:cs="Times New Roman" w:eastAsia="Times New Roman" w:hAnsi="Times New Roman"/>
          <w:color w:val="000000"/>
          <w:sz w:val="24"/>
          <w:szCs w:val="24"/>
        </w:rPr>
        <w:t>emudian berkembang dalam bahasa latin</w:t>
      </w:r>
      <w:r>
        <w:rPr>
          <w:rFonts w:ascii="Times New Roman" w:cs="Times New Roman" w:eastAsia="Times New Roman" w:hAnsi="Times New Roman"/>
          <w:sz w:val="24"/>
          <w:szCs w:val="24"/>
        </w:rPr>
        <w:t xml:space="preserve"> menjadi </w:t>
      </w:r>
      <w:r>
        <w:rPr>
          <w:rFonts w:ascii="Times New Roman" w:cs="Times New Roman" w:eastAsia="Times New Roman" w:hAnsi="Times New Roman"/>
          <w:i/>
          <w:sz w:val="24"/>
          <w:szCs w:val="24"/>
        </w:rPr>
        <w:t>communis</w:t>
      </w:r>
      <w:r>
        <w:rPr>
          <w:rFonts w:ascii="Times New Roman" w:cs="Times New Roman" w:eastAsia="Times New Roman" w:hAnsi="Times New Roman"/>
          <w:sz w:val="24"/>
          <w:szCs w:val="24"/>
        </w:rPr>
        <w:t xml:space="preserve">. Kata </w:t>
      </w:r>
      <w:r>
        <w:rPr>
          <w:rFonts w:ascii="Times New Roman" w:cs="Times New Roman" w:eastAsia="Times New Roman" w:hAnsi="Times New Roman"/>
          <w:i/>
          <w:sz w:val="24"/>
          <w:szCs w:val="24"/>
        </w:rPr>
        <w:t>co</w:t>
      </w:r>
      <w:r>
        <w:rPr>
          <w:rFonts w:ascii="Times New Roman" w:cs="Times New Roman" w:eastAsia="Times New Roman" w:hAnsi="Times New Roman"/>
          <w:i/>
          <w:color w:val="000000"/>
          <w:sz w:val="24"/>
          <w:szCs w:val="24"/>
        </w:rPr>
        <w:t>mmunis</w:t>
      </w:r>
      <w:r>
        <w:rPr>
          <w:rFonts w:ascii="Times New Roman" w:cs="Times New Roman" w:eastAsia="Times New Roman" w:hAnsi="Times New Roman"/>
          <w:color w:val="000000"/>
          <w:sz w:val="24"/>
          <w:szCs w:val="24"/>
        </w:rPr>
        <w:t xml:space="preserve"> berarti membuat kebersamaan atau membangun kebersamaan antara dua orang atau lebih. Makna dari pengertian diatas berarti kerjasama yang dilakukan antara satu pihak dengan dengan pihak lain untuk mencapai tujuan. Komunikasi dapat meliputi ungkapan-ungkapan, menyampaikan gagasan, memberi informasi bertukar pikiran, atau yang sejenisnya dengan ucapan</w:t>
      </w:r>
      <w:r>
        <w:rPr>
          <w:rFonts w:ascii="Times New Roman" w:cs="Times New Roman" w:eastAsia="Times New Roman" w:hAnsi="Times New Roman"/>
          <w:sz w:val="24"/>
          <w:szCs w:val="24"/>
        </w:rPr>
        <w:t>,</w:t>
      </w:r>
      <w:r>
        <w:rPr>
          <w:rFonts w:ascii="Times New Roman" w:cs="Times New Roman" w:eastAsia="Times New Roman" w:hAnsi="Times New Roman"/>
          <w:color w:val="000000"/>
          <w:sz w:val="24"/>
          <w:szCs w:val="24"/>
        </w:rPr>
        <w:t xml:space="preserve"> tulisan, ekspresi wajah, kontak </w:t>
      </w:r>
      <w:r>
        <w:rPr>
          <w:rFonts w:ascii="Times New Roman" w:cs="Times New Roman" w:eastAsia="Times New Roman" w:hAnsi="Times New Roman"/>
          <w:sz w:val="24"/>
          <w:szCs w:val="24"/>
        </w:rPr>
        <w:t>mata, bahasa tubuh, dan lain-lain</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vertAlign w:val="superscript"/>
        </w:rPr>
        <w:footnoteReference w:id="21"/>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mc:AlternateContent>
          <mc:Choice Requires="wps">
            <w:drawing>
              <wp:anchor distT="0" distB="0" distL="0" distR="0" simplePos="false" relativeHeight="2" behindDoc="false" locked="false" layoutInCell="true" allowOverlap="true">
                <wp:simplePos x="0" y="0"/>
                <wp:positionH relativeFrom="column">
                  <wp:posOffset>2241171</wp:posOffset>
                </wp:positionH>
                <wp:positionV relativeFrom="paragraph">
                  <wp:posOffset>2784904</wp:posOffset>
                </wp:positionV>
                <wp:extent cx="843148" cy="653143"/>
                <wp:effectExtent l="0" t="0" r="0" b="0"/>
                <wp:wrapNone/>
                <wp:docPr id="1031"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43148" cy="653143"/>
                        </a:xfrm>
                        <a:prstGeom prst="rect"/>
                        <a:solidFill>
                          <a:srgbClr val="ffffff"/>
                        </a:solidFill>
                        <a:ln>
                          <a:noFill/>
                        </a:ln>
                      </wps:spPr>
                      <wps:txbx id="1031">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2</w:t>
                            </w:r>
                          </w:p>
                        </w:txbxContent>
                      </wps:txbx>
                      <wps:bodyPr lIns="91440" rIns="91440" tIns="45720" bIns="45720" vert="horz" anchor="t" wrap="square">
                        <a:prstTxWarp prst="textNoShape"/>
                        <a:noAutofit/>
                      </wps:bodyPr>
                    </wps:wsp>
                  </a:graphicData>
                </a:graphic>
              </wp:anchor>
            </w:drawing>
          </mc:Choice>
          <mc:Fallback>
            <w:pict>
              <v:rect id="1031" fillcolor="white" stroked="f" style="position:absolute;margin-left:176.47pt;margin-top:219.28pt;width:66.39pt;height:51.43pt;z-index:2;mso-position-horizontal-relative:text;mso-position-vertical-relative:text;mso-width-relative:page;mso-height-relative:page;mso-wrap-distance-left:0.0pt;mso-wrap-distance-right:0.0pt;visibility:visible;">
                <v:stroke on="f"/>
                <v:fill/>
                <v:textbox inset="7.2pt,3.6pt,7.2pt,3.6pt">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2</w:t>
                      </w:r>
                    </w:p>
                  </w:txbxContent>
                </v:textbox>
              </v:rect>
            </w:pict>
          </mc:Fallback>
        </mc:AlternateContent>
      </w:r>
      <w:r>
        <w:rPr>
          <w:rFonts w:ascii="Times New Roman" w:cs="Times New Roman" w:eastAsia="Times New Roman" w:hAnsi="Times New Roman"/>
          <w:sz w:val="24"/>
          <w:szCs w:val="24"/>
        </w:rPr>
        <w:t>Komunikasi Interpersonal merupakan jenis komunikasi yang sering digunakan oleh banyak individu untuk menjalin komunikasi dengan individu lain. Hal tersebut dikarenakan dalam komunikasi ini setiap individu dapat lebih mudah memahami individu lain dengan adanya tatap muka secara langsung (</w:t>
      </w:r>
      <w:r>
        <w:rPr>
          <w:rFonts w:ascii="Times New Roman" w:cs="Times New Roman" w:eastAsia="Times New Roman" w:hAnsi="Times New Roman"/>
          <w:i/>
          <w:sz w:val="24"/>
          <w:szCs w:val="24"/>
        </w:rPr>
        <w:t>face to face</w:t>
      </w:r>
      <w:r>
        <w:rPr>
          <w:rFonts w:ascii="Times New Roman" w:cs="Times New Roman" w:eastAsia="Times New Roman" w:hAnsi="Times New Roman"/>
          <w:sz w:val="24"/>
          <w:szCs w:val="24"/>
        </w:rPr>
        <w:t xml:space="preserve">). Dari penjabaran diatas, dapat diartikan bahwa </w:t>
      </w:r>
      <w:r>
        <w:rPr>
          <w:rFonts w:ascii="Times New Roman" w:cs="Times New Roman" w:eastAsia="Times New Roman" w:hAnsi="Times New Roman"/>
          <w:sz w:val="24"/>
          <w:szCs w:val="24"/>
        </w:rPr>
        <w:t>komunikasi interpersonal adalah komunikasi yang paling dasar dan harus dimiliki oleh setiap orang. Komunikasi interpersonal dianggap sebagai jenis komunikasi yang paling efektif untuk mengubah sikap, pendapat, dan perilaku seseorang. Hal ini dapat terjadi karena sifatnya yang dialogis dan arus baliknya yang bersifat langsung.</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w:t>
      </w:r>
      <w:bookmarkStart w:id="1" w:name="_GoBack"/>
      <w:bookmarkEnd w:id="1"/>
      <w:r>
        <w:rPr>
          <w:rFonts w:ascii="Times New Roman" w:cs="Times New Roman" w:eastAsia="Times New Roman" w:hAnsi="Times New Roman"/>
          <w:sz w:val="24"/>
          <w:szCs w:val="24"/>
        </w:rPr>
        <w:t xml:space="preserve">urut Deddy Mulyana, komunikasi interpersonal adalah komunikasi yang dilakukan antar individu secara tatap muka, yang memungkinkan setiap pesertanya dapat menangkap reaksi orang lain secara langsung, baik verbal maupun norverbal. Sedangkan pendapat lain yang diutarakan oleh Joseph A. Devito, komunikasi interpersonal merupakan suatu proses pengiriman dan penerimaan pesan antara dua orang atau lebih namun dalam kelompok yang kecil dengan efek dan </w:t>
      </w:r>
      <w:r>
        <w:rPr>
          <w:rFonts w:ascii="Times New Roman" w:cs="Times New Roman" w:eastAsia="Times New Roman" w:hAnsi="Times New Roman"/>
          <w:i/>
          <w:sz w:val="24"/>
          <w:szCs w:val="24"/>
        </w:rPr>
        <w:t>feedback</w:t>
      </w:r>
      <w:r>
        <w:rPr>
          <w:rFonts w:ascii="Times New Roman" w:cs="Times New Roman" w:eastAsia="Times New Roman" w:hAnsi="Times New Roman"/>
          <w:sz w:val="24"/>
          <w:szCs w:val="24"/>
        </w:rPr>
        <w:t xml:space="preserve"> secara langsung.</w:t>
      </w:r>
      <w:r>
        <w:rPr>
          <w:rFonts w:ascii="Times New Roman" w:cs="Times New Roman" w:eastAsia="Times New Roman" w:hAnsi="Times New Roman"/>
          <w:sz w:val="24"/>
          <w:szCs w:val="24"/>
          <w:vertAlign w:val="superscript"/>
        </w:rPr>
        <w:footnoteReference w:id="22"/>
      </w:r>
      <w:r>
        <w:rPr>
          <w:rFonts w:ascii="Times New Roman" w:cs="Times New Roman" w:eastAsia="Times New Roman" w:hAnsi="Times New Roman"/>
          <w:sz w:val="24"/>
          <w:szCs w:val="24"/>
        </w:rPr>
        <w:t xml:space="preserve"> Komunikasi Interpersonal dapat didefinisikan sebagai komunikasi yang dilakukan secara berhadap-hadapan, sehingga komunikator dapat menangkap reaksi dari komunikan secara langsung baik berupa verbal maupun nonverbal.</w:t>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Teori Komunikasi Interpersonal </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Teori Komunikasi Interpersonal adalah komunikasi yang dilakukan oleh dua orang yang bersifat privat dan eklusif. Komunikasi interpersonal identik dengan komunikasi yang berlangsung tatap muka </w:t>
      </w:r>
      <w:r>
        <w:rPr>
          <w:rFonts w:ascii="Times New Roman" w:cs="Times New Roman" w:eastAsia="Times New Roman" w:hAnsi="Times New Roman"/>
          <w:i/>
          <w:sz w:val="24"/>
          <w:szCs w:val="24"/>
        </w:rPr>
        <w:t>(face to face)</w:t>
      </w:r>
      <w:r>
        <w:rPr>
          <w:rFonts w:ascii="Times New Roman" w:cs="Times New Roman" w:eastAsia="Times New Roman" w:hAnsi="Times New Roman"/>
          <w:sz w:val="24"/>
          <w:szCs w:val="24"/>
        </w:rPr>
        <w:t xml:space="preserve">, sehingga dapat berlangsung lebih efektif. Hal tersebut karena komunikator </w:t>
      </w:r>
      <w:r>
        <w:rPr>
          <w:rFonts w:ascii="Times New Roman" w:cs="Times New Roman" w:eastAsia="Times New Roman" w:hAnsi="Times New Roman"/>
          <w:sz w:val="24"/>
          <w:szCs w:val="24"/>
        </w:rPr>
        <w:t xml:space="preserve">dapat menangkap reaksi lawan bicara (komunikan) secara langsung.       Dalam penelitian ini, penulis menggunakan Teori ELM </w:t>
      </w:r>
      <w:r>
        <w:rPr>
          <w:rFonts w:ascii="Times New Roman" w:cs="Times New Roman" w:eastAsia="Times New Roman" w:hAnsi="Times New Roman"/>
          <w:i/>
          <w:sz w:val="24"/>
          <w:szCs w:val="24"/>
        </w:rPr>
        <w:t>(Elaboratiom Likelihood Model)</w:t>
      </w:r>
      <w:r>
        <w:rPr>
          <w:rFonts w:ascii="Times New Roman" w:cs="Times New Roman" w:eastAsia="Times New Roman" w:hAnsi="Times New Roman"/>
          <w:sz w:val="24"/>
          <w:szCs w:val="24"/>
        </w:rPr>
        <w:t>. Teori kemungkinan elaborasi adalah teori yang diperkenalkan oleh Richard E. Petty dan John T. Cacioppo pada tahun 1989. Teori</w:t>
      </w:r>
      <w:r>
        <w:rPr>
          <w:rFonts w:ascii="Times New Roman" w:cs="Times New Roman" w:eastAsia="Times New Roman" w:hAnsi="Times New Roman"/>
          <w:i/>
          <w:sz w:val="24"/>
          <w:szCs w:val="24"/>
        </w:rPr>
        <w:t xml:space="preserve"> Elaboration Likelihood Model</w:t>
      </w:r>
      <w:r>
        <w:rPr>
          <w:rFonts w:ascii="Times New Roman" w:cs="Times New Roman" w:eastAsia="Times New Roman" w:hAnsi="Times New Roman"/>
          <w:sz w:val="24"/>
          <w:szCs w:val="24"/>
        </w:rPr>
        <w:t xml:space="preserve"> pada dasarnya merupakan teori yang bersifat persuasi, sebab teori ini mencoba memperkirakan kapan dan bagaimana seseorang dapat mengubah sikap atau pendapatnya karena adanya argumen atau pesan yang disampaikan kepada orang tersebut.</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Teori Elaborasi adalah teori yang digunakan oleh manusia untuk membentuk dan merubah sikap. Teori ini merupakan teori perubahan sikap, dimana individu menangkap informasi dengan cara yang berbeda-beda. Terkadang seseorang menangkap sebuah informasi dengan cara yang kompleks dan menggunakan pemikiran yang  kritis. Adapula seseorang yang menangkap informasi dengan cara yang mudah, tidak memerlukan waktu yang lama untuk memahami dan cenderung berpikir santai. Teori Elaborasi mengasumsikan bahwa saat seseorang menerima pesan, ia bisa dalam kondisi aktif dan bisa dalam kondisi seseorang bisa memproses pesan namun tidak ingin memproses pesan tersebut. </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Dalam prosesnya terdapat dua jalur pemrosesan pesan, yakni jalur central dan jalur periferal. Pemrosesan jalur central merupakan suatu keadaan dimana individu yang menyampaikan pesan lebih fokus terhadap isi pesan yang disampaikan. Jalur ini merujuk pada argumen pesan yang harus relevan, logis, dan akurat. Sedangkan jalur periferal berasal dari </w:t>
      </w:r>
      <w:r>
        <w:rPr>
          <w:rFonts w:ascii="Times New Roman" w:cs="Times New Roman" w:eastAsia="Times New Roman" w:hAnsi="Times New Roman"/>
          <w:sz w:val="24"/>
          <w:szCs w:val="24"/>
        </w:rPr>
        <w:t>proses berpikir yang kurang mendalam, sehingga dalam jalur pemrosesan ini seorang pengirim pesan cenderung tidak memperhatikan isi pesan. Jalur periferal merujuk pada diterima atau tidaknya sebuah pesan.</w:t>
      </w:r>
      <w:r>
        <w:rPr>
          <w:rFonts w:ascii="Times New Roman" w:cs="Times New Roman" w:eastAsia="Times New Roman" w:hAnsi="Times New Roman"/>
          <w:sz w:val="24"/>
          <w:szCs w:val="24"/>
          <w:vertAlign w:val="superscript"/>
        </w:rPr>
        <w:footnoteReference w:id="23"/>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Jenis Komunikasi Interpersonal </w:t>
      </w:r>
    </w:p>
    <w:p>
      <w:pPr>
        <w:pStyle w:val="style0"/>
        <w:numPr>
          <w:ilvl w:val="4"/>
          <w:numId w:val="33"/>
        </w:numPr>
        <w:spacing w:after="0" w:lineRule="auto" w:line="480"/>
        <w:ind w:left="1134" w:hanging="41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Komunikasi dua arah</w:t>
      </w:r>
    </w:p>
    <w:p>
      <w:pPr>
        <w:pStyle w:val="style0"/>
        <w:spacing w:after="0" w:lineRule="auto" w:line="480"/>
        <w:ind w:left="1134"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dua arah adalah komunikasi antar individu yang dapat terjadi antar dua individu, yakni seorang komunikator (pengirim pesan) dan komunikan (penerima pesan).</w:t>
      </w:r>
    </w:p>
    <w:p>
      <w:pPr>
        <w:pStyle w:val="style0"/>
        <w:numPr>
          <w:ilvl w:val="4"/>
          <w:numId w:val="33"/>
        </w:numPr>
        <w:spacing w:after="0" w:lineRule="auto" w:line="480"/>
        <w:ind w:left="1134" w:hanging="41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Komunikasi tiga arah</w:t>
      </w:r>
    </w:p>
    <w:p>
      <w:pPr>
        <w:pStyle w:val="style0"/>
        <w:spacing w:after="0" w:lineRule="auto" w:line="480"/>
        <w:ind w:left="1134"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tiga arah merupakan komunikasi antar pribadi yang melibatkan tiga orang, yakni satu komunikator dan dua pengantar. Misalnya, apabila X bertugas sebagai komunikator, ia terlebih dahulu mentranmisikan ke komunikator Y, dan ketika dia merespon, percakapan juga berubah menjadi komunikan Z.</w:t>
      </w:r>
      <w:r>
        <w:rPr>
          <w:rFonts w:ascii="Times New Roman" w:cs="Times New Roman" w:eastAsia="Times New Roman" w:hAnsi="Times New Roman"/>
          <w:sz w:val="24"/>
          <w:szCs w:val="24"/>
          <w:vertAlign w:val="superscript"/>
        </w:rPr>
        <w:footnoteReference w:id="24"/>
      </w:r>
    </w:p>
    <w:p>
      <w:pPr>
        <w:pStyle w:val="style0"/>
        <w:numPr>
          <w:ilvl w:val="3"/>
          <w:numId w:val="33"/>
        </w:numPr>
        <w:spacing w:after="0" w:lineRule="auto" w:line="480"/>
        <w:ind w:left="709" w:hanging="349"/>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Bentuk </w:t>
      </w:r>
      <w:r>
        <w:rPr>
          <w:rFonts w:ascii="Times New Roman" w:cs="Times New Roman" w:eastAsia="Times New Roman" w:hAnsi="Times New Roman"/>
          <w:b/>
          <w:color w:val="000000"/>
          <w:sz w:val="24"/>
          <w:szCs w:val="24"/>
        </w:rPr>
        <w:t>Komunikasi</w:t>
      </w:r>
      <w:r>
        <w:rPr>
          <w:rFonts w:ascii="Times New Roman" w:cs="Times New Roman" w:eastAsia="Times New Roman" w:hAnsi="Times New Roman"/>
          <w:b/>
          <w:sz w:val="24"/>
          <w:szCs w:val="24"/>
        </w:rPr>
        <w:t xml:space="preserve"> Interpersonal</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Terdapat beberapa bentuk komunikasi yang digunakan dalam proses komunikasi interpersonal:</w:t>
      </w:r>
    </w:p>
    <w:p>
      <w:pPr>
        <w:pStyle w:val="style0"/>
        <w:numPr>
          <w:ilvl w:val="0"/>
          <w:numId w:val="34"/>
        </w:numPr>
        <w:spacing w:after="0" w:lineRule="auto" w:line="480"/>
        <w:ind w:left="99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Dialog</w:t>
      </w:r>
    </w:p>
    <w:p>
      <w:pPr>
        <w:pStyle w:val="style0"/>
        <w:spacing w:after="0" w:lineRule="auto" w:line="480"/>
        <w:ind w:left="99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Dialog berasal dari bahasa Yunani </w:t>
      </w:r>
      <w:r>
        <w:rPr>
          <w:rFonts w:ascii="Times New Roman" w:cs="Times New Roman" w:eastAsia="Times New Roman" w:hAnsi="Times New Roman"/>
          <w:i/>
          <w:sz w:val="24"/>
          <w:szCs w:val="24"/>
        </w:rPr>
        <w:t xml:space="preserve">dia </w:t>
      </w:r>
      <w:r>
        <w:rPr>
          <w:rFonts w:ascii="Times New Roman" w:cs="Times New Roman" w:eastAsia="Times New Roman" w:hAnsi="Times New Roman"/>
          <w:sz w:val="24"/>
          <w:szCs w:val="24"/>
        </w:rPr>
        <w:t>dan</w:t>
      </w:r>
      <w:r>
        <w:rPr>
          <w:rFonts w:ascii="Times New Roman" w:cs="Times New Roman" w:eastAsia="Times New Roman" w:hAnsi="Times New Roman"/>
          <w:i/>
          <w:sz w:val="24"/>
          <w:szCs w:val="24"/>
        </w:rPr>
        <w:t xml:space="preserve"> legein</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dia</w:t>
      </w:r>
      <w:r>
        <w:rPr>
          <w:rFonts w:ascii="Times New Roman" w:cs="Times New Roman" w:eastAsia="Times New Roman" w:hAnsi="Times New Roman"/>
          <w:sz w:val="24"/>
          <w:szCs w:val="24"/>
        </w:rPr>
        <w:t xml:space="preserve"> memiliki arti antara, di antara, dan bersama. Adapun </w:t>
      </w:r>
      <w:r>
        <w:rPr>
          <w:rFonts w:ascii="Times New Roman" w:cs="Times New Roman" w:eastAsia="Times New Roman" w:hAnsi="Times New Roman"/>
          <w:i/>
          <w:sz w:val="24"/>
          <w:szCs w:val="24"/>
        </w:rPr>
        <w:t>legein</w:t>
      </w:r>
      <w:r>
        <w:rPr>
          <w:rFonts w:ascii="Times New Roman" w:cs="Times New Roman" w:eastAsia="Times New Roman" w:hAnsi="Times New Roman"/>
          <w:sz w:val="24"/>
          <w:szCs w:val="24"/>
        </w:rPr>
        <w:t xml:space="preserve"> berarti berbicara, bercakap-cakap, bertukar pikiran, dan gagasan bersama. Dialog dapat </w:t>
      </w:r>
      <w:r>
        <w:rPr>
          <w:rFonts w:ascii="Times New Roman" w:cs="Times New Roman" w:eastAsia="Times New Roman" w:hAnsi="Times New Roman"/>
          <w:sz w:val="24"/>
          <w:szCs w:val="24"/>
        </w:rPr>
        <w:t>diartikan sebagai percakapan yang mempunyai maksud untuk saling mengerti, memahami, dan mampu menciptakan kedamaian dalam bekerjasama guna memenuhi kebutuhan. Dalam proses ini pelaku komunikasi dapat menyampaikan beberapa pesan, baik dalam bentuk data, fakta, gagasan, pemikiran, pendapat, dengan saling mempertimbangkan, memahami, dan menerima.  Dialog yang baik dan benar dapat meningkatkan sikap saling memahami dan menerima, serta memperkuat kebersamaan dalam kehidupan yang tentram dan saling menghargai.</w:t>
      </w:r>
    </w:p>
    <w:p>
      <w:pPr>
        <w:pStyle w:val="style0"/>
        <w:numPr>
          <w:ilvl w:val="0"/>
          <w:numId w:val="34"/>
        </w:numPr>
        <w:spacing w:after="0" w:lineRule="auto" w:line="480"/>
        <w:ind w:left="99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Sharing </w:t>
      </w:r>
    </w:p>
    <w:p>
      <w:pPr>
        <w:pStyle w:val="style0"/>
        <w:spacing w:after="0" w:lineRule="auto" w:line="480"/>
        <w:ind w:left="99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Sharing adalah kegiatan yang dilakukan untuk memberikan atau membagi ide, pengetahuan, skill, atau pengalaman kepada pihak lain. Pembicaraan ini dapat dikatakan sebagai kegiatan bertukar pengalaman. Sharing merupakan salah satu komunikasi interpersonal yang biasanya dilakukan oleh dua orang atau lebih dengan berbagi pengalaman atau bertukar pikiran. Dalam hal ini para pelaku komunikasi saling menyampaikan pengalaman yang pernah mereka alami. Sharing dilakukan sebagai upaya untuk mempelajari hal baru dari pengalaman hidup orang lain, sehingga dapat menambah wawasan dan pengetahuan. Sharing dalam komunikasi interpersonal bermanfaat dalam memperkaya pengalaman diri dengan berbagai kritik,  saran, dan nilai kehidupan yang bisa diambil dari orang lain.</w:t>
      </w:r>
    </w:p>
    <w:p>
      <w:pPr>
        <w:pStyle w:val="style0"/>
        <w:spacing w:after="0" w:lineRule="auto" w:line="480"/>
        <w:ind w:left="993" w:firstLine="720"/>
        <w:jc w:val="both"/>
        <w:rPr>
          <w:rFonts w:ascii="Times New Roman" w:cs="Times New Roman" w:eastAsia="Times New Roman" w:hAnsi="Times New Roman"/>
          <w:sz w:val="24"/>
          <w:szCs w:val="24"/>
        </w:rPr>
      </w:pPr>
    </w:p>
    <w:p>
      <w:pPr>
        <w:pStyle w:val="style0"/>
        <w:spacing w:after="0" w:lineRule="auto" w:line="480"/>
        <w:ind w:left="993" w:firstLine="720"/>
        <w:jc w:val="both"/>
        <w:rPr>
          <w:rFonts w:ascii="Times New Roman" w:cs="Times New Roman" w:eastAsia="Times New Roman" w:hAnsi="Times New Roman"/>
          <w:sz w:val="24"/>
          <w:szCs w:val="24"/>
        </w:rPr>
      </w:pPr>
    </w:p>
    <w:p>
      <w:pPr>
        <w:pStyle w:val="style0"/>
        <w:numPr>
          <w:ilvl w:val="0"/>
          <w:numId w:val="34"/>
        </w:numPr>
        <w:spacing w:after="0" w:lineRule="auto" w:line="480"/>
        <w:ind w:left="99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Wawancara </w:t>
      </w:r>
    </w:p>
    <w:p>
      <w:pPr>
        <w:pStyle w:val="style0"/>
        <w:spacing w:after="0" w:lineRule="auto" w:line="480"/>
        <w:ind w:left="99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Pada dasarnya wawancara adalah bentuk komunikasi yang bertujuan untuk mencapai suatu hal. Proses wawancara melibatkan dua pihak yang memiliki tujuan dengan prinsip timbal balik, dinamis, dan bersifat transaksional. Wawancara merupakan salah satu bentuk komunikasi interpersonal yang berlangsung tanpa perantara media antar pihak yang terlibat dalam komunikasi. Dalam hal ini peran komunikator dan komunikan dilakukan secara bergantian. Para pelaku komunikasi yang terlibat dalam wawancara memiliki peran aktif dalam bertukar informasi, sebab selama proses wawancara pelaku komunikasi secara langsung saling berbicara, mendengarkan, dan menjawab pertanyaan. Wawancara dalam konteks komunikasi interpersonal mampu memberikan informasi yang lebih luas, memberikan inspirasi, dan motivasi untuk menjalani hidup yang lebih baik kedepannya.</w:t>
      </w:r>
    </w:p>
    <w:p>
      <w:pPr>
        <w:pStyle w:val="style0"/>
        <w:numPr>
          <w:ilvl w:val="0"/>
          <w:numId w:val="34"/>
        </w:numPr>
        <w:spacing w:after="0" w:lineRule="auto" w:line="480"/>
        <w:ind w:left="99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Konseling </w:t>
      </w:r>
    </w:p>
    <w:p>
      <w:pPr>
        <w:pStyle w:val="style0"/>
        <w:spacing w:after="0" w:lineRule="auto" w:line="480"/>
        <w:ind w:left="99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Konseling merupakan salah satu bantuan yang diberikan kepada individu guna mengatasi permasalahan yang dialaminya. Pelaksanaan konseling diawali dengan proses pengenalan, pemahaman, penerimaan, pengarahan, perwujudan, hingga penyesuaian diri. Bentuk komunikasi konseling pada umumnya lebih banyak digunakan di dunia pendidikan, bisnis, atau masyarakat. Konseling biasanya digunakan untuk menemukan titik terang suatu permasalahan yang dialami seseorang, </w:t>
      </w:r>
      <w:r>
        <w:rPr>
          <w:rFonts w:ascii="Times New Roman" w:cs="Times New Roman" w:eastAsia="Times New Roman" w:hAnsi="Times New Roman"/>
          <w:sz w:val="24"/>
          <w:szCs w:val="24"/>
        </w:rPr>
        <w:t xml:space="preserve">dimana orang tersebut memang meminta bantuan </w:t>
      </w:r>
      <w:r>
        <w:rPr>
          <w:rFonts w:ascii="Times New Roman" w:cs="Times New Roman" w:eastAsia="Times New Roman" w:hAnsi="Times New Roman"/>
          <w:i/>
          <w:sz w:val="24"/>
          <w:szCs w:val="24"/>
        </w:rPr>
        <w:t xml:space="preserve">(counselee) </w:t>
      </w:r>
      <w:r>
        <w:rPr>
          <w:rFonts w:ascii="Times New Roman" w:cs="Times New Roman" w:eastAsia="Times New Roman" w:hAnsi="Times New Roman"/>
          <w:sz w:val="24"/>
          <w:szCs w:val="24"/>
        </w:rPr>
        <w:t>dalam melihat masalah, mencari strategi pemecahan masalah yang tepat, mengambil keputusan terhadap masalah yang terjadi, dan menggunakan cara yang tepat untuk melaksanakan keputusan tersebut.</w:t>
      </w:r>
      <w:r>
        <w:rPr>
          <w:rFonts w:ascii="Times New Roman" w:cs="Times New Roman" w:eastAsia="Times New Roman" w:hAnsi="Times New Roman"/>
          <w:sz w:val="24"/>
          <w:szCs w:val="24"/>
          <w:vertAlign w:val="superscript"/>
        </w:rPr>
        <w:footnoteReference w:id="25"/>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Ciri-ciri </w:t>
      </w:r>
      <w:r>
        <w:rPr>
          <w:rFonts w:ascii="Times New Roman" w:cs="Times New Roman" w:eastAsia="Times New Roman" w:hAnsi="Times New Roman"/>
          <w:b/>
          <w:sz w:val="24"/>
          <w:szCs w:val="24"/>
        </w:rPr>
        <w:t>Komunikasi</w:t>
      </w:r>
      <w:r>
        <w:rPr>
          <w:rFonts w:ascii="Times New Roman" w:cs="Times New Roman" w:eastAsia="Times New Roman" w:hAnsi="Times New Roman"/>
          <w:b/>
          <w:color w:val="000000"/>
          <w:sz w:val="24"/>
          <w:szCs w:val="24"/>
        </w:rPr>
        <w:t xml:space="preserve"> Interpersonal</w:t>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interpersonal dapat berupa verbal dan non verbal </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Komunikasi interpersonal dapat berupa verbal maupun non verbal. Pesan verbal merupakan segala jenis simbol yang berbentuk satu kata atau lebih, bahkan hampir semua rangsangan wicara yang terjadi pada seseorang termasuk kategori pesan verbal. Adapun pesan non verbal adalah semua isyarat yang bukan berupa kata.</w:t>
      </w:r>
      <w:r>
        <w:rPr>
          <w:rFonts w:ascii="Times New Roman" w:cs="Times New Roman" w:eastAsia="Times New Roman" w:hAnsi="Times New Roman"/>
          <w:sz w:val="24"/>
          <w:szCs w:val="24"/>
          <w:vertAlign w:val="superscript"/>
        </w:rPr>
        <w:footnoteReference w:id="26"/>
      </w:r>
      <w:r>
        <w:rPr>
          <w:rFonts w:ascii="Times New Roman" w:cs="Times New Roman" w:eastAsia="Times New Roman" w:hAnsi="Times New Roman"/>
          <w:sz w:val="24"/>
          <w:szCs w:val="24"/>
        </w:rPr>
        <w:t xml:space="preserve">  Larry A. Samovar dan Richard E. Potter berpendapat bahwa pesan non verbal mencakup semua rangsangan (kecuali rangsangan verbal) yang dihasilkan oleh seseorang dan lingkungannya. Pesan non verbal mempunyai nilai potensial bagi komunikator dan komunikan.</w:t>
      </w:r>
      <w:r>
        <w:rPr>
          <w:rFonts w:ascii="Times New Roman" w:cs="Times New Roman" w:eastAsia="Times New Roman" w:hAnsi="Times New Roman"/>
          <w:sz w:val="24"/>
          <w:szCs w:val="24"/>
          <w:vertAlign w:val="superscript"/>
        </w:rPr>
        <w:footnoteReference w:id="27"/>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mencakup perilaku tertentu</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Terdapat tiga perilaku komunikasi interpersonal, antara lain:</w:t>
      </w:r>
    </w:p>
    <w:p>
      <w:pPr>
        <w:pStyle w:val="style0"/>
        <w:numPr>
          <w:ilvl w:val="0"/>
          <w:numId w:val="24"/>
        </w:numPr>
        <w:spacing w:after="0" w:lineRule="auto" w:line="480"/>
        <w:ind w:left="1570"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Perilaku spontan </w:t>
      </w:r>
      <w:r>
        <w:rPr>
          <w:rFonts w:ascii="Times New Roman" w:cs="Times New Roman" w:eastAsia="Times New Roman" w:hAnsi="Times New Roman"/>
          <w:i/>
          <w:sz w:val="24"/>
          <w:szCs w:val="24"/>
        </w:rPr>
        <w:t>(spontaneous behavioral),</w:t>
      </w:r>
      <w:r>
        <w:rPr>
          <w:rFonts w:ascii="Times New Roman" w:cs="Times New Roman" w:eastAsia="Times New Roman" w:hAnsi="Times New Roman"/>
          <w:sz w:val="24"/>
          <w:szCs w:val="24"/>
        </w:rPr>
        <w:t xml:space="preserve"> yaitu suatu perilaku yang dilakukan karena adanya emosi yang terjadi seketika dan tanpa revisi yang kognitif. Perilaku ini terjadi begitu saja, seperti </w:t>
      </w:r>
      <w:r>
        <w:rPr>
          <w:rFonts w:ascii="Times New Roman" w:cs="Times New Roman" w:eastAsia="Times New Roman" w:hAnsi="Times New Roman"/>
          <w:sz w:val="24"/>
          <w:szCs w:val="24"/>
        </w:rPr>
        <w:t xml:space="preserve">seseorang yang menggerakkan anggota tubuhnya secara spontan (non verbal) atau berkata asal-asalan (verbal). </w:t>
      </w:r>
    </w:p>
    <w:p>
      <w:pPr>
        <w:pStyle w:val="style0"/>
        <w:numPr>
          <w:ilvl w:val="0"/>
          <w:numId w:val="24"/>
        </w:numPr>
        <w:spacing w:after="0" w:lineRule="auto" w:line="480"/>
        <w:ind w:left="1570"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Perilaku menurut kebiasaan </w:t>
      </w:r>
      <w:r>
        <w:rPr>
          <w:rFonts w:ascii="Times New Roman" w:cs="Times New Roman" w:eastAsia="Times New Roman" w:hAnsi="Times New Roman"/>
          <w:i/>
          <w:sz w:val="24"/>
          <w:szCs w:val="24"/>
        </w:rPr>
        <w:t>(scrpit behaviore),</w:t>
      </w:r>
      <w:r>
        <w:rPr>
          <w:rFonts w:ascii="Times New Roman" w:cs="Times New Roman" w:eastAsia="Times New Roman" w:hAnsi="Times New Roman"/>
          <w:sz w:val="24"/>
          <w:szCs w:val="24"/>
        </w:rPr>
        <w:t xml:space="preserve"> yakni perilaku yang dipelajari dari kebiasaan yang berulang kali dilakukan. Perilaku ini khusus dilakukan pada kondisi tertentu, dan dapat dipahami oleh orang lain baik dalam bentuk verbal maupun non verbal. Perilaku verbal biasanya berupa ucapan salam, sapaan, dan lainnya. Adapun perilaku non verbal mencakup jabat tangan, pelukan, dan lain sebagainya. Perilaku kebiasaan sering dilakukan tanpa ada pertimbangan terlebih dahulu, sebab sudah menjadi kebiasaan yang secara spontan dilakukan. </w:t>
      </w:r>
    </w:p>
    <w:p>
      <w:pPr>
        <w:pStyle w:val="style0"/>
        <w:numPr>
          <w:ilvl w:val="0"/>
          <w:numId w:val="24"/>
        </w:numPr>
        <w:spacing w:after="0" w:lineRule="auto" w:line="480"/>
        <w:ind w:left="1570"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Perilaku sadar </w:t>
      </w:r>
      <w:r>
        <w:rPr>
          <w:rFonts w:ascii="Times New Roman" w:cs="Times New Roman" w:eastAsia="Times New Roman" w:hAnsi="Times New Roman"/>
          <w:i/>
          <w:sz w:val="24"/>
          <w:szCs w:val="24"/>
        </w:rPr>
        <w:t>(contorevet behaviore),</w:t>
      </w:r>
      <w:r>
        <w:rPr>
          <w:rFonts w:ascii="Times New Roman" w:cs="Times New Roman" w:eastAsia="Times New Roman" w:hAnsi="Times New Roman"/>
          <w:sz w:val="24"/>
          <w:szCs w:val="24"/>
        </w:rPr>
        <w:t xml:space="preserve"> yaitu perilaku yang dipilih untuk dilakukan karena dianggap sesuai dengan kondisi yang ada. Perilaku ini sudah direncanakan dan disesuaikan dengan kepribadian seseorang yang akan dihadapi, urusan yang akan diselesaikan, dan situasi yang ada.</w:t>
      </w:r>
      <w:r>
        <w:rPr>
          <w:rFonts w:ascii="Times New Roman" w:cs="Times New Roman" w:eastAsia="Times New Roman" w:hAnsi="Times New Roman"/>
          <w:sz w:val="24"/>
          <w:szCs w:val="24"/>
          <w:vertAlign w:val="superscript"/>
        </w:rPr>
        <w:footnoteReference w:id="28"/>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adalah komunikasi yang berproses dalam pengembangan</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interpersonal dapat dikatakan sebagai komunikasi yang berproses pengembangan </w:t>
      </w:r>
      <w:r>
        <w:rPr>
          <w:rFonts w:ascii="Times New Roman" w:cs="Times New Roman" w:eastAsia="Times New Roman" w:hAnsi="Times New Roman"/>
          <w:i/>
          <w:sz w:val="24"/>
          <w:szCs w:val="24"/>
        </w:rPr>
        <w:t>(development process)</w:t>
      </w:r>
      <w:r>
        <w:rPr>
          <w:rFonts w:ascii="Times New Roman" w:cs="Times New Roman" w:eastAsia="Times New Roman" w:hAnsi="Times New Roman"/>
          <w:sz w:val="24"/>
          <w:szCs w:val="24"/>
        </w:rPr>
        <w:t xml:space="preserve"> karena bergantung pada tingkat hubungan dari pihak-pihak yang berkaitan </w:t>
      </w:r>
      <w:r>
        <w:rPr>
          <w:rFonts w:ascii="Times New Roman" w:cs="Times New Roman" w:eastAsia="Times New Roman" w:hAnsi="Times New Roman"/>
          <w:sz w:val="24"/>
          <w:szCs w:val="24"/>
        </w:rPr>
        <w:t>dengan komunikasi interpersonal, pesan yang disampaikan, dan bagaimana cara pesan tersebut dikomunikasikan. Komunikasi interpersonal berawal dari perkenalan yang dangkal, berkembang lebih dalam, hingga dapat saling mengenal yang mendalam. Dalam prosesnya pengembangan komunikasi interpersonal tidak selalu berhasil, namun juga dapat terputus dan akhirnya saling melupakan.</w:t>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mengandung umpan balik, interaksi, dan koherensi</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merupakan komunikasi yang berlangsung tatap muka</w:t>
      </w:r>
      <w:r>
        <w:rPr>
          <w:rFonts w:ascii="Times New Roman" w:cs="Times New Roman" w:eastAsia="Times New Roman" w:hAnsi="Times New Roman"/>
          <w:i/>
          <w:sz w:val="24"/>
          <w:szCs w:val="24"/>
        </w:rPr>
        <w:t xml:space="preserve"> (face to face),</w:t>
      </w:r>
      <w:r>
        <w:rPr>
          <w:rFonts w:ascii="Times New Roman" w:cs="Times New Roman" w:eastAsia="Times New Roman" w:hAnsi="Times New Roman"/>
          <w:sz w:val="24"/>
          <w:szCs w:val="24"/>
        </w:rPr>
        <w:t xml:space="preserve"> sehingga memungkinkan adanya umpan balik </w:t>
      </w:r>
      <w:r>
        <w:rPr>
          <w:rFonts w:ascii="Times New Roman" w:cs="Times New Roman" w:eastAsia="Times New Roman" w:hAnsi="Times New Roman"/>
          <w:i/>
          <w:sz w:val="24"/>
          <w:szCs w:val="24"/>
        </w:rPr>
        <w:t>(feedback)</w:t>
      </w:r>
      <w:r>
        <w:rPr>
          <w:rFonts w:ascii="Times New Roman" w:cs="Times New Roman" w:eastAsia="Times New Roman" w:hAnsi="Times New Roman"/>
          <w:sz w:val="24"/>
          <w:szCs w:val="24"/>
        </w:rPr>
        <w:t xml:space="preserve"> yang besar. Dengan demikian komunikator dan komunikan dapat berinteraksi secara langsung dan saling memengaruhi. Pengaruh yang diberikan terjadi pada dataran kognitif (pengetahuan), efektif (perasaan), dan </w:t>
      </w:r>
      <w:r>
        <w:rPr>
          <w:rFonts w:ascii="Times New Roman" w:cs="Times New Roman" w:eastAsia="Times New Roman" w:hAnsi="Times New Roman"/>
          <w:i/>
          <w:sz w:val="24"/>
          <w:szCs w:val="24"/>
        </w:rPr>
        <w:t>behavioral</w:t>
      </w:r>
      <w:r>
        <w:rPr>
          <w:rFonts w:ascii="Times New Roman" w:cs="Times New Roman" w:eastAsia="Times New Roman" w:hAnsi="Times New Roman"/>
          <w:sz w:val="24"/>
          <w:szCs w:val="24"/>
        </w:rPr>
        <w:t xml:space="preserve"> (perilaku). Semakin berkembang komunikasi interpersonal maka semakin intensif pula umpan balik dan interaksinya, sebab komunikator dapat berubah peran menjadi komunikan dan begitu pula sebaliknya. Kemudian terjadilah koherensi dalam komunikasi yang baik antara pesan yang disampaikan dan juga umpan balik yang diberikan, maupun dalam keseluruhan komunikasi.</w:t>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berjalan sesuai peraturan tertentu</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interpersonal mengikuti peraturan tertentu supaya berjalan dengan baik, peraturan tersebut adalah peraturan intrinsik dan </w:t>
      </w:r>
      <w:r>
        <w:rPr>
          <w:rFonts w:ascii="Times New Roman" w:cs="Times New Roman" w:eastAsia="Times New Roman" w:hAnsi="Times New Roman"/>
          <w:sz w:val="24"/>
          <w:szCs w:val="24"/>
        </w:rPr>
        <w:t>ekstrinsik. Peraturan intrinsik peraturan yang dikembangkan oleh masyarakat untuk mengatur cara seseorang dalam berkomunikasi dengan orang lain, dimana peraturan tersebut menjadi patokan perilaku dalam komunikasi interpersonal. Adapun peraturan ekstrinsik adalah peraturan yang ditetapkan oleh situasi atau masyarakat, dimana peraturan ini sering menjadi batasan dalam bermasyarakat. Contoh dari peraturan di atas adalah batas bertamu hingga jam 9 malam.</w:t>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interpersonal adalah kegiatan aktif </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bukan hanya sekadar serangkaian rangsangan (tanggapan) dan stimulus (respon), akan tetapi proses menerima, memahami, dan menyampaikan pesan oleh masing-masing pihak. Oleh karena itu pihak-pihak yang melakukan komunikasi bertindak secara aktif, baik pada saat proses penyampaian pesan maupun penerimaannya. Dalam komunikasi interpersonal, pihak yang menyampaikan pesan harus berusaha sebaik-baiknya supaya pesan yang disampaikan dapat dipahami dengan tepat dan sesuai dengan yang dimaksudkan. Adapun pihak penerima pesan harus berusaha mendengarkan dan memahami baik-baik pesan yang diberikan kepadanya agar dapat menyampaikan umpan balik yang sesuai.</w:t>
      </w:r>
    </w:p>
    <w:p>
      <w:pPr>
        <w:pStyle w:val="style0"/>
        <w:numPr>
          <w:ilvl w:val="0"/>
          <w:numId w:val="23"/>
        </w:numPr>
        <w:spacing w:after="0" w:lineRule="auto" w:line="480"/>
        <w:ind w:left="1145"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saling mengubah</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Melalui interaksi dalam proses komunikasi interpersonal, pihak-pihak yang terlibat dapat saling memberikan semangat, inspirasi, dan dorongan untuk mengubah sikap, pemikiran, dan perasaan. </w:t>
      </w:r>
      <w:r>
        <w:rPr>
          <w:rFonts w:ascii="Times New Roman" w:cs="Times New Roman" w:eastAsia="Times New Roman" w:hAnsi="Times New Roman"/>
          <w:sz w:val="24"/>
          <w:szCs w:val="24"/>
        </w:rPr>
        <w:t>Komunikasi interpersonal dapat menjadi media pembelajaran dalam menambah pengetahuan dan mengembangkan wawasan.</w:t>
      </w:r>
      <w:r>
        <w:rPr>
          <w:rFonts w:ascii="Times New Roman" w:cs="Times New Roman" w:eastAsia="Times New Roman" w:hAnsi="Times New Roman"/>
          <w:sz w:val="24"/>
          <w:szCs w:val="24"/>
          <w:vertAlign w:val="superscript"/>
        </w:rPr>
        <w:footnoteReference w:id="29"/>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Komponen Komunikasi Interpersonal </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Komunikator, yaitu individu yang menciptakan, menyusun, dan menyampaikan pesan.</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i/>
          <w:sz w:val="24"/>
          <w:szCs w:val="24"/>
        </w:rPr>
        <w:t>Encoding</w:t>
      </w:r>
      <w:r>
        <w:rPr>
          <w:rFonts w:ascii="Times New Roman" w:cs="Times New Roman" w:eastAsia="Times New Roman" w:hAnsi="Times New Roman"/>
          <w:sz w:val="24"/>
          <w:szCs w:val="24"/>
        </w:rPr>
        <w:t>, yaitu aktifitas internal pada komunikator dalam menciptakan pesan melalui pemilihan simbol verbal dan nonverbal.</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 (hasil dari</w:t>
      </w:r>
      <w:r>
        <w:rPr>
          <w:rFonts w:ascii="Times New Roman" w:cs="Times New Roman" w:eastAsia="Times New Roman" w:hAnsi="Times New Roman"/>
          <w:i/>
          <w:sz w:val="24"/>
          <w:szCs w:val="24"/>
        </w:rPr>
        <w:t xml:space="preserve"> encoding</w:t>
      </w:r>
      <w:r>
        <w:rPr>
          <w:rFonts w:ascii="Times New Roman" w:cs="Times New Roman" w:eastAsia="Times New Roman" w:hAnsi="Times New Roman"/>
          <w:sz w:val="24"/>
          <w:szCs w:val="24"/>
        </w:rPr>
        <w:t xml:space="preserve">), yaitu seperangkat simbol-simbol baik verbal maupun non verbal yang telah diterima dan diinterpretasi oleh komunikan. </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Media, yaitu sarana fisik yang digunakan oleh komunikator untuk menyampaikan pesan kepada komunikan. Dalam konteks komunikasi interpersonal, penggunaan media biasanya digunakan ketika kondisi yang tidak memungkinkan dilakukan secara tatap muka.</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Komunikan, yaitu seseorang yang menerima dan memahami pesan. Dalam konteks komunikasi interpersonal, seorang komunikan bersifat aktif, yakni memberikan </w:t>
      </w:r>
      <w:r>
        <w:rPr>
          <w:rFonts w:ascii="Times New Roman" w:cs="Times New Roman" w:eastAsia="Times New Roman" w:hAnsi="Times New Roman"/>
          <w:i/>
          <w:sz w:val="24"/>
          <w:szCs w:val="24"/>
        </w:rPr>
        <w:t>feedback</w:t>
      </w:r>
      <w:r>
        <w:rPr>
          <w:rFonts w:ascii="Times New Roman" w:cs="Times New Roman" w:eastAsia="Times New Roman" w:hAnsi="Times New Roman"/>
          <w:sz w:val="24"/>
          <w:szCs w:val="24"/>
        </w:rPr>
        <w:t xml:space="preserve"> secara langsung.</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i/>
          <w:sz w:val="24"/>
          <w:szCs w:val="24"/>
        </w:rPr>
        <w:t>Decoding</w:t>
      </w:r>
      <w:r>
        <w:rPr>
          <w:rFonts w:ascii="Times New Roman" w:cs="Times New Roman" w:eastAsia="Times New Roman" w:hAnsi="Times New Roman"/>
          <w:sz w:val="24"/>
          <w:szCs w:val="24"/>
        </w:rPr>
        <w:t>, yaitu kegiatan internal dalam diri komunikan, dimana seorang penerima pesan akan mengalami proses memberi makna terhadap pesan yang telah diterima dari komunikator.</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Respon, yaitu hasil keputusan komunikan berupa tanggapan terhadap pesan yang telah diterimanya. Respon ini dapat bersifat positif, netral, maupun negatif. </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Gangguan</w:t>
      </w:r>
      <w:r>
        <w:rPr>
          <w:rFonts w:ascii="Times New Roman" w:cs="Times New Roman" w:eastAsia="Times New Roman" w:hAnsi="Times New Roman"/>
          <w:i/>
          <w:sz w:val="24"/>
          <w:szCs w:val="24"/>
        </w:rPr>
        <w:t xml:space="preserve">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noise</w:t>
      </w:r>
      <w:r>
        <w:rPr>
          <w:rFonts w:ascii="Times New Roman" w:cs="Times New Roman" w:eastAsia="Times New Roman" w:hAnsi="Times New Roman"/>
          <w:sz w:val="24"/>
          <w:szCs w:val="24"/>
        </w:rPr>
        <w:t>), yaitu hal-hal yang menjadi pengganggu proses penyampaian dan penerimaan pesan, baik bersifat fisik maupun psikis.</w:t>
      </w:r>
    </w:p>
    <w:p>
      <w:pPr>
        <w:pStyle w:val="style0"/>
        <w:numPr>
          <w:ilvl w:val="0"/>
          <w:numId w:val="25"/>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Konteks komunikasi, komunikasi selalu terjadi dalam suatu konteks tertentu. Konteks ini minimal terjadi pada tiga dimensi, yakni ruang, waktu, dan nilai. Konteks ruang merujuk pada lingkungan yang konkrit dan nyata, yakni tempat berlangsungnya komunikasi. Adapun konteks ruang merujuk pada kapan terjadinya komunikasi, sedangkan konteks nilai merupakan nilai sosial dan budaya yang mempengaruhi suasana komunikasi.</w:t>
      </w:r>
      <w:r>
        <w:rPr>
          <w:rFonts w:ascii="Times New Roman" w:cs="Times New Roman" w:eastAsia="Times New Roman" w:hAnsi="Times New Roman"/>
          <w:sz w:val="24"/>
          <w:szCs w:val="24"/>
          <w:vertAlign w:val="superscript"/>
        </w:rPr>
        <w:footnoteReference w:id="30"/>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Proses Komunikasi Interpersonal</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Proses komunikasi merupakan langkah-langkah yang menggambarkan berlangsungnya kegiatan komunikasi. Berikut enam langkah proses komunikasi beserta penjabarannya:</w:t>
      </w:r>
    </w:p>
    <w:p>
      <w:pPr>
        <w:pStyle w:val="style0"/>
        <w:numPr>
          <w:ilvl w:val="0"/>
          <w:numId w:val="26"/>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Keinginan berkomunikasi, yakni keinginan seorang komunikator untuk berbagi ide, cerita, atau informasi kepada orang lain.  </w:t>
      </w:r>
    </w:p>
    <w:p>
      <w:pPr>
        <w:pStyle w:val="style0"/>
        <w:numPr>
          <w:ilvl w:val="0"/>
          <w:numId w:val="26"/>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i/>
          <w:sz w:val="24"/>
          <w:szCs w:val="24"/>
        </w:rPr>
        <w:t>Encoding</w:t>
      </w:r>
      <w:r>
        <w:rPr>
          <w:rFonts w:ascii="Times New Roman" w:cs="Times New Roman" w:eastAsia="Times New Roman" w:hAnsi="Times New Roman"/>
          <w:sz w:val="24"/>
          <w:szCs w:val="24"/>
        </w:rPr>
        <w:t xml:space="preserve"> oleh komunikator, yakni tindakan komunikator dalam menyusun ide atau isi pikiran ke dalam sebuah simbol-simbol, kata-kata, dan lainnya.</w:t>
      </w:r>
    </w:p>
    <w:p>
      <w:pPr>
        <w:pStyle w:val="style0"/>
        <w:numPr>
          <w:ilvl w:val="0"/>
          <w:numId w:val="26"/>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Pengirim pesan, yakni kehendak komunikator untuk memilih saluran atau media komunikasi.</w:t>
      </w:r>
    </w:p>
    <w:p>
      <w:pPr>
        <w:pStyle w:val="style0"/>
        <w:numPr>
          <w:ilvl w:val="0"/>
          <w:numId w:val="26"/>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Penerimaan pesan, yakni pesan yang dikirim oleh komunikator telah diterima oleh komunikan. </w:t>
      </w:r>
    </w:p>
    <w:p>
      <w:pPr>
        <w:pStyle w:val="style0"/>
        <w:numPr>
          <w:ilvl w:val="0"/>
          <w:numId w:val="26"/>
        </w:numPr>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i/>
          <w:sz w:val="24"/>
          <w:szCs w:val="24"/>
        </w:rPr>
        <w:t>Decoding</w:t>
      </w:r>
      <w:r>
        <w:rPr>
          <w:rFonts w:ascii="Times New Roman" w:cs="Times New Roman" w:eastAsia="Times New Roman" w:hAnsi="Times New Roman"/>
          <w:sz w:val="24"/>
          <w:szCs w:val="24"/>
        </w:rPr>
        <w:t xml:space="preserve"> oleh komunikan, yakni proses komunikan dalam memahami pesan dari komunikator. Dalam proses ini seorang komunikan akan memberikan arti yang sama pada simbol-simbol sebagaimana yang diharapkan oleh komunikator.  </w:t>
      </w:r>
    </w:p>
    <w:p>
      <w:pPr>
        <w:pStyle w:val="style0"/>
        <w:numPr>
          <w:ilvl w:val="0"/>
          <w:numId w:val="26"/>
        </w:numPr>
        <w:tabs>
          <w:tab w:val="left" w:leader="none" w:pos="2552"/>
        </w:tabs>
        <w:spacing w:after="0" w:lineRule="auto" w:line="480"/>
        <w:ind w:left="1134"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Umpan balik, yakni respon yang diberikan oleh komunikan setelah menerima dan memahami pesan yang disampaikan oleh komunikator.</w:t>
      </w:r>
      <w:r>
        <w:rPr>
          <w:rFonts w:ascii="Times New Roman" w:cs="Times New Roman" w:eastAsia="Times New Roman" w:hAnsi="Times New Roman"/>
          <w:sz w:val="24"/>
          <w:szCs w:val="24"/>
          <w:vertAlign w:val="superscript"/>
        </w:rPr>
        <w:footnoteReference w:id="31"/>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Fungsi Komunikasi Interpersonal</w:t>
      </w:r>
    </w:p>
    <w:p>
      <w:pPr>
        <w:pStyle w:val="style0"/>
        <w:spacing w:after="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Para psikiater (dokter jiwa) menilai bahwa seseorang yang kurang berkomunikasi dengan orang lain atau terisolasi dari masyarakat, lebih rentan terkena gangguan kejiwaan seperti depresi dan kurang percaya diri. Hal tersebut dikarenakan komunikasi yang buruk dapat mempengaruhi kesehatan mental. Komunikasi interpersonal berfungsi dalam meningkatkan hubungan individu dan menjadi solusi dalam menyelesaikan persoalan. Komunikasi interpersonal mampu merubah hubungan antar pribadi menjadi lebih efektif sehingga pesan dapat diterima dengan baik oleh komunikan. Terdapat beberapa fungsi komunikasi interpersonal, antara lain: </w:t>
      </w:r>
    </w:p>
    <w:p>
      <w:pPr>
        <w:pStyle w:val="style0"/>
        <w:numPr>
          <w:ilvl w:val="0"/>
          <w:numId w:val="27"/>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w:t>
      </w:r>
      <w:r>
        <w:rPr>
          <w:rFonts w:ascii="Times New Roman" w:cs="Times New Roman" w:eastAsia="Times New Roman" w:hAnsi="Times New Roman"/>
          <w:sz w:val="24"/>
          <w:szCs w:val="24"/>
        </w:rPr>
        <w:t>en</w:t>
      </w:r>
      <w:r>
        <w:rPr>
          <w:rFonts w:ascii="Times New Roman" w:cs="Times New Roman" w:eastAsia="Times New Roman" w:hAnsi="Times New Roman"/>
          <w:color w:val="000000"/>
          <w:sz w:val="24"/>
          <w:szCs w:val="24"/>
        </w:rPr>
        <w:t xml:space="preserve">ingkatkan hubungan insan (human </w:t>
      </w:r>
      <w:r>
        <w:rPr>
          <w:rFonts w:ascii="Times New Roman" w:cs="Times New Roman" w:eastAsia="Times New Roman" w:hAnsi="Times New Roman"/>
          <w:sz w:val="24"/>
          <w:szCs w:val="24"/>
        </w:rPr>
        <w:t>r</w:t>
      </w:r>
      <w:r>
        <w:rPr>
          <w:rFonts w:ascii="Times New Roman" w:cs="Times New Roman" w:eastAsia="Times New Roman" w:hAnsi="Times New Roman"/>
          <w:color w:val="000000"/>
          <w:sz w:val="24"/>
          <w:szCs w:val="24"/>
        </w:rPr>
        <w:t>elations)</w:t>
      </w:r>
      <w:r>
        <w:rPr>
          <w:rFonts w:ascii="Times New Roman" w:cs="Times New Roman" w:eastAsia="Times New Roman" w:hAnsi="Times New Roman"/>
          <w:sz w:val="24"/>
          <w:szCs w:val="24"/>
        </w:rPr>
        <w:t xml:space="preserve"> menjadi lebih baik.</w:t>
      </w:r>
    </w:p>
    <w:p>
      <w:pPr>
        <w:pStyle w:val="style0"/>
        <w:numPr>
          <w:ilvl w:val="0"/>
          <w:numId w:val="27"/>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M</w:t>
      </w:r>
      <w:r>
        <w:rPr>
          <w:rFonts w:ascii="Times New Roman" w:cs="Times New Roman" w:eastAsia="Times New Roman" w:hAnsi="Times New Roman"/>
          <w:color w:val="000000"/>
          <w:sz w:val="24"/>
          <w:szCs w:val="24"/>
        </w:rPr>
        <w:t>enambah pengetahuan untuk membedakan antara lingkungan baik dengan yang buruk.</w:t>
      </w:r>
    </w:p>
    <w:p>
      <w:pPr>
        <w:pStyle w:val="style0"/>
        <w:numPr>
          <w:ilvl w:val="0"/>
          <w:numId w:val="27"/>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Dapat menghindari dan mengatasi terjadinya suatu konflik.</w:t>
      </w:r>
    </w:p>
    <w:p>
      <w:pPr>
        <w:pStyle w:val="style0"/>
        <w:numPr>
          <w:ilvl w:val="0"/>
          <w:numId w:val="27"/>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Menolong individu lain dalam menyelesaikan masalah.</w:t>
      </w:r>
      <w:r>
        <w:rPr>
          <w:rFonts w:ascii="Times New Roman" w:cs="Times New Roman" w:eastAsia="Times New Roman" w:hAnsi="Times New Roman"/>
          <w:color w:val="000000"/>
          <w:sz w:val="24"/>
          <w:szCs w:val="24"/>
          <w:vertAlign w:val="superscript"/>
        </w:rPr>
        <w:footnoteReference w:id="32"/>
      </w:r>
    </w:p>
    <w:p>
      <w:pPr>
        <w:pStyle w:val="style0"/>
        <w:numPr>
          <w:ilvl w:val="3"/>
          <w:numId w:val="33"/>
        </w:numPr>
        <w:spacing w:after="0" w:lineRule="auto" w:line="480"/>
        <w:ind w:left="709" w:hanging="349"/>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Faktor Pendukung Komunikasi Interpersonal</w:t>
      </w:r>
    </w:p>
    <w:p>
      <w:pPr>
        <w:pStyle w:val="style0"/>
        <w:numPr>
          <w:ilvl w:val="0"/>
          <w:numId w:val="28"/>
        </w:numPr>
        <w:spacing w:after="0" w:lineRule="auto" w:line="480"/>
        <w:ind w:left="1004" w:hanging="28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Faktor pendukung dilihat dari sudut komunikator</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Kredibilitas, yaitu kewibawaan seorang komunikator di hadapan komunikan.</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Daya tarik, adanya saya tarik dari komunikator dapat mengundang simpati komunikan. Daya tarik ini dapat berupa fisik maupun non fisik.</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Kemampuan intelektual, yaitu kecerdasan dan keahlian yang dimiliki oleh komunikator.</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Integritas, yaitu keterpaduan perilaku komunikator dalam aktivitas sehari-hari.</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Dapat dipercaya, komunikator yang dipercaya oleh komunikan akan lebih mudah mempercayainya. Oleh karena itu, seorang komunikator harus menyelaraskan antara ucapan dan tindakannya.</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Kepekaan sosial, yaitu kemampuan komunikator dalam memahami kondisi sekitarnya.</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Kematangan emosi, kemampuan komunikator dalam menahan emosinya.</w:t>
      </w:r>
    </w:p>
    <w:p>
      <w:pPr>
        <w:pStyle w:val="style0"/>
        <w:numPr>
          <w:ilvl w:val="0"/>
          <w:numId w:val="5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Empati, yaitu kemampuan komunikator dalam memahami kondisi psikologis komunikan.</w:t>
      </w:r>
    </w:p>
    <w:p>
      <w:pPr>
        <w:pStyle w:val="style0"/>
        <w:numPr>
          <w:ilvl w:val="0"/>
          <w:numId w:val="28"/>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Faktor pendukung dilihat dari sudut komunikan</w:t>
      </w:r>
    </w:p>
    <w:p>
      <w:pPr>
        <w:pStyle w:val="style0"/>
        <w:numPr>
          <w:ilvl w:val="0"/>
          <w:numId w:val="4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Komunikan yag ramah dan terbuka dapat lebih mudah menerima pesan yang disampaikan oleh komunikator.</w:t>
      </w:r>
    </w:p>
    <w:p>
      <w:pPr>
        <w:pStyle w:val="style0"/>
        <w:numPr>
          <w:ilvl w:val="0"/>
          <w:numId w:val="4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Pengetahuan komunikan yang luas dapat mempermudah proses komunikasi.</w:t>
      </w:r>
    </w:p>
    <w:p>
      <w:pPr>
        <w:pStyle w:val="style0"/>
        <w:numPr>
          <w:ilvl w:val="0"/>
          <w:numId w:val="43"/>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Komunikan yang memiliki sikap sosial tinggi dapat lebih mudah bergaul, sehingga proses komunikasi yang berlangsung dapat lebih alami.</w:t>
      </w:r>
    </w:p>
    <w:p>
      <w:pPr>
        <w:pStyle w:val="style0"/>
        <w:numPr>
          <w:ilvl w:val="0"/>
          <w:numId w:val="28"/>
        </w:numPr>
        <w:spacing w:after="0" w:lineRule="auto" w:line="480"/>
        <w:ind w:left="1004" w:hanging="28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Faktor pendukung dilihat dari sudut pesan</w:t>
      </w:r>
    </w:p>
    <w:p>
      <w:pPr>
        <w:pStyle w:val="style0"/>
        <w:numPr>
          <w:ilvl w:val="0"/>
          <w:numId w:val="44"/>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 yang akan disampaikan telah dipersiapkan terlebih dahulu, sehingga dapat menumbuhkan perhatian komunikan.</w:t>
      </w:r>
    </w:p>
    <w:p>
      <w:pPr>
        <w:pStyle w:val="style0"/>
        <w:numPr>
          <w:ilvl w:val="0"/>
          <w:numId w:val="44"/>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Lambang-lambang yang dapat dipahami oleh komunikator dan komunikan.</w:t>
      </w:r>
    </w:p>
    <w:p>
      <w:pPr>
        <w:pStyle w:val="style0"/>
        <w:numPr>
          <w:ilvl w:val="0"/>
          <w:numId w:val="44"/>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 yang disampaikan tidak ambigu.</w:t>
      </w:r>
    </w:p>
    <w:p>
      <w:pPr>
        <w:pStyle w:val="style0"/>
        <w:numPr>
          <w:ilvl w:val="0"/>
          <w:numId w:val="44"/>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 disampaikan pada saat situasi yang tepat.</w:t>
      </w:r>
    </w:p>
    <w:p>
      <w:pPr>
        <w:pStyle w:val="style0"/>
        <w:numPr>
          <w:ilvl w:val="0"/>
          <w:numId w:val="44"/>
        </w:numPr>
        <w:spacing w:after="0" w:lineRule="auto" w:line="480"/>
        <w:ind w:left="1429" w:hanging="425"/>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Menyediakan informasi yang dapat membantu komunikan.</w:t>
      </w:r>
      <w:r>
        <w:rPr>
          <w:rFonts w:ascii="Times New Roman" w:cs="Times New Roman" w:eastAsia="Times New Roman" w:hAnsi="Times New Roman"/>
          <w:sz w:val="24"/>
          <w:szCs w:val="24"/>
          <w:vertAlign w:val="superscript"/>
        </w:rPr>
        <w:footnoteReference w:id="33"/>
      </w:r>
    </w:p>
    <w:p>
      <w:pPr>
        <w:pStyle w:val="style0"/>
        <w:numPr>
          <w:ilvl w:val="3"/>
          <w:numId w:val="33"/>
        </w:numPr>
        <w:spacing w:after="0" w:lineRule="auto" w:line="480"/>
        <w:ind w:left="709" w:hanging="349"/>
        <w:jc w:val="both"/>
        <w:rPr>
          <w:rFonts w:ascii="Times New Roman" w:cs="Times New Roman" w:eastAsia="Times New Roman" w:hAnsi="Times New Roman"/>
          <w:b/>
          <w:sz w:val="24"/>
          <w:szCs w:val="24"/>
        </w:rPr>
      </w:pPr>
      <w:r>
        <w:rPr>
          <w:rFonts w:ascii="Times New Roman" w:cs="Times New Roman" w:eastAsia="Times New Roman" w:hAnsi="Times New Roman"/>
          <w:b/>
          <w:color w:val="000000"/>
          <w:sz w:val="24"/>
          <w:szCs w:val="24"/>
        </w:rPr>
        <w:t>Faktor Penghambat</w:t>
      </w:r>
      <w:r>
        <w:rPr>
          <w:rFonts w:ascii="Times New Roman" w:cs="Times New Roman" w:eastAsia="Times New Roman" w:hAnsi="Times New Roman"/>
          <w:b/>
          <w:sz w:val="24"/>
          <w:szCs w:val="24"/>
        </w:rPr>
        <w:t xml:space="preserve"> Komunikasi Interpersonal</w:t>
      </w:r>
    </w:p>
    <w:p>
      <w:pPr>
        <w:pStyle w:val="style0"/>
        <w:spacing w:after="0" w:lineRule="auto" w:line="480"/>
        <w:ind w:left="709"/>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Terdapat empat jenis hambatan komunikasi interpersonal:</w:t>
      </w:r>
    </w:p>
    <w:p>
      <w:pPr>
        <w:pStyle w:val="style0"/>
        <w:numPr>
          <w:ilvl w:val="0"/>
          <w:numId w:val="45"/>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Hambatan Proses</w:t>
      </w:r>
    </w:p>
    <w:p>
      <w:pPr>
        <w:pStyle w:val="style0"/>
        <w:spacing w:after="0" w:lineRule="auto" w:line="480"/>
        <w:ind w:left="108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Hambatan proses me</w:t>
      </w:r>
      <w:r>
        <w:rPr>
          <w:rFonts w:ascii="Times New Roman" w:cs="Times New Roman" w:eastAsia="Times New Roman" w:hAnsi="Times New Roman"/>
          <w:color w:val="000000"/>
          <w:sz w:val="24"/>
          <w:szCs w:val="24"/>
        </w:rPr>
        <w:t xml:space="preserve">liputi hal-hal yang berkaitan dengan proses komunikasi interpersonal, yakni </w:t>
      </w:r>
      <w:r>
        <w:rPr>
          <w:rFonts w:ascii="Times New Roman" w:cs="Times New Roman" w:eastAsia="Times New Roman" w:hAnsi="Times New Roman"/>
          <w:sz w:val="24"/>
          <w:szCs w:val="24"/>
        </w:rPr>
        <w:t xml:space="preserve">komunikator, </w:t>
      </w:r>
      <w:r>
        <w:rPr>
          <w:rFonts w:ascii="Times New Roman" w:cs="Times New Roman" w:eastAsia="Times New Roman" w:hAnsi="Times New Roman"/>
          <w:color w:val="000000"/>
          <w:sz w:val="24"/>
          <w:szCs w:val="24"/>
        </w:rPr>
        <w:t xml:space="preserve">media, </w:t>
      </w:r>
      <w:r>
        <w:rPr>
          <w:rFonts w:ascii="Times New Roman" w:cs="Times New Roman" w:eastAsia="Times New Roman" w:hAnsi="Times New Roman"/>
          <w:i/>
          <w:color w:val="000000"/>
          <w:sz w:val="24"/>
          <w:szCs w:val="24"/>
        </w:rPr>
        <w:t>decoding</w:t>
      </w:r>
      <w:r>
        <w:rPr>
          <w:rFonts w:ascii="Times New Roman" w:cs="Times New Roman" w:eastAsia="Times New Roman" w:hAnsi="Times New Roman"/>
          <w:color w:val="000000"/>
          <w:sz w:val="24"/>
          <w:szCs w:val="24"/>
        </w:rPr>
        <w:t xml:space="preserve"> (ketika penerima salah menerjemahkan pesan yang disampaikan oleh </w:t>
      </w:r>
      <w:r>
        <w:rPr>
          <w:rFonts w:ascii="Times New Roman" w:cs="Times New Roman" w:eastAsia="Times New Roman" w:hAnsi="Times New Roman"/>
          <w:sz w:val="24"/>
          <w:szCs w:val="24"/>
        </w:rPr>
        <w:t>komunikator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sz w:val="24"/>
          <w:szCs w:val="24"/>
        </w:rPr>
        <w:t xml:space="preserve">komunikan, </w:t>
      </w:r>
      <w:r>
        <w:rPr>
          <w:rFonts w:ascii="Times New Roman" w:cs="Times New Roman" w:eastAsia="Times New Roman" w:hAnsi="Times New Roman"/>
          <w:color w:val="000000"/>
          <w:sz w:val="24"/>
          <w:szCs w:val="24"/>
        </w:rPr>
        <w:t xml:space="preserve">dan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sz w:val="24"/>
          <w:szCs w:val="24"/>
        </w:rPr>
        <w:t>u</w:t>
      </w:r>
      <w:r>
        <w:rPr>
          <w:rFonts w:ascii="Times New Roman" w:cs="Times New Roman" w:eastAsia="Times New Roman" w:hAnsi="Times New Roman"/>
          <w:color w:val="000000"/>
          <w:sz w:val="24"/>
          <w:szCs w:val="24"/>
        </w:rPr>
        <w:t>mpan balik</w:t>
      </w:r>
      <w:r>
        <w:rPr>
          <w:rFonts w:ascii="Times New Roman" w:cs="Times New Roman" w:eastAsia="Times New Roman" w:hAnsi="Times New Roman"/>
          <w:sz w:val="24"/>
          <w:szCs w:val="24"/>
        </w:rPr>
        <w:t>).</w:t>
      </w:r>
    </w:p>
    <w:p>
      <w:pPr>
        <w:pStyle w:val="style0"/>
        <w:numPr>
          <w:ilvl w:val="0"/>
          <w:numId w:val="45"/>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Hambatan Fisik</w:t>
      </w:r>
    </w:p>
    <w:p>
      <w:pPr>
        <w:pStyle w:val="style0"/>
        <w:spacing w:after="0" w:lineRule="auto" w:line="480"/>
        <w:ind w:left="108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Hambatan </w:t>
      </w:r>
      <w:r>
        <w:rPr>
          <w:rFonts w:ascii="Times New Roman" w:cs="Times New Roman" w:eastAsia="Times New Roman" w:hAnsi="Times New Roman"/>
          <w:sz w:val="24"/>
          <w:szCs w:val="24"/>
        </w:rPr>
        <w:t xml:space="preserve">fisik </w:t>
      </w:r>
      <w:r>
        <w:rPr>
          <w:rFonts w:ascii="Times New Roman" w:cs="Times New Roman" w:eastAsia="Times New Roman" w:hAnsi="Times New Roman"/>
          <w:color w:val="000000"/>
          <w:sz w:val="24"/>
          <w:szCs w:val="24"/>
        </w:rPr>
        <w:t xml:space="preserve">disebabkan oleh jarak geografis atau ruang antara </w:t>
      </w:r>
      <w:r>
        <w:rPr>
          <w:rFonts w:ascii="Times New Roman" w:cs="Times New Roman" w:eastAsia="Times New Roman" w:hAnsi="Times New Roman"/>
          <w:sz w:val="24"/>
          <w:szCs w:val="24"/>
        </w:rPr>
        <w:t xml:space="preserve">komunikator dan komunikan </w:t>
      </w:r>
      <w:r>
        <w:rPr>
          <w:rFonts w:ascii="Times New Roman" w:cs="Times New Roman" w:eastAsia="Times New Roman" w:hAnsi="Times New Roman"/>
          <w:color w:val="000000"/>
          <w:sz w:val="24"/>
          <w:szCs w:val="24"/>
        </w:rPr>
        <w:t xml:space="preserve">yang jauh, sehingga membuat orang yang berkomunikasi tidak leluasa meskipun telah menggunakan media. Selain jarak yang jauh, kondisi yang buruk juga menyebabkan adanya hambatan fisik dalam komunikasi interpersonal, seperti berdesak-desakan dalam lift atau angkutan kota. </w:t>
      </w:r>
    </w:p>
    <w:p>
      <w:pPr>
        <w:pStyle w:val="style0"/>
        <w:numPr>
          <w:ilvl w:val="0"/>
          <w:numId w:val="45"/>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Hambatan Sem</w:t>
      </w:r>
      <w:r>
        <w:rPr>
          <w:rFonts w:ascii="Times New Roman" w:cs="Times New Roman" w:eastAsia="Times New Roman" w:hAnsi="Times New Roman"/>
          <w:sz w:val="24"/>
          <w:szCs w:val="24"/>
        </w:rPr>
        <w:t xml:space="preserve">antik </w:t>
      </w:r>
    </w:p>
    <w:p>
      <w:pPr>
        <w:pStyle w:val="style0"/>
        <w:spacing w:after="0" w:lineRule="auto" w:line="480"/>
        <w:ind w:left="108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Hambatan </w:t>
      </w:r>
      <w:r>
        <w:rPr>
          <w:rFonts w:ascii="Times New Roman" w:cs="Times New Roman" w:eastAsia="Times New Roman" w:hAnsi="Times New Roman"/>
          <w:sz w:val="24"/>
          <w:szCs w:val="24"/>
        </w:rPr>
        <w:t>semantik</w:t>
      </w:r>
      <w:r>
        <w:rPr>
          <w:rFonts w:ascii="Times New Roman" w:cs="Times New Roman" w:eastAsia="Times New Roman" w:hAnsi="Times New Roman"/>
          <w:color w:val="000000"/>
          <w:sz w:val="24"/>
          <w:szCs w:val="24"/>
        </w:rPr>
        <w:t xml:space="preserve"> merupakan ketidakmampuan komunikator untuk berkomunikasi dalam bahasa yang dikenal oleh pengirim dan penerima antara pihak-pihak yang berkomunikasi.</w:t>
      </w:r>
    </w:p>
    <w:p>
      <w:pPr>
        <w:pStyle w:val="style0"/>
        <w:numPr>
          <w:ilvl w:val="0"/>
          <w:numId w:val="45"/>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Hambatan Psikologis</w:t>
      </w:r>
    </w:p>
    <w:p>
      <w:pPr>
        <w:pStyle w:val="style0"/>
        <w:spacing w:after="0" w:lineRule="auto" w:line="480"/>
        <w:ind w:left="108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Hambatan </w:t>
      </w:r>
      <w:r>
        <w:rPr>
          <w:rFonts w:ascii="Times New Roman" w:cs="Times New Roman" w:eastAsia="Times New Roman" w:hAnsi="Times New Roman"/>
          <w:sz w:val="24"/>
          <w:szCs w:val="24"/>
        </w:rPr>
        <w:t xml:space="preserve">ini </w:t>
      </w:r>
      <w:r>
        <w:rPr>
          <w:rFonts w:ascii="Times New Roman" w:cs="Times New Roman" w:eastAsia="Times New Roman" w:hAnsi="Times New Roman"/>
          <w:color w:val="000000"/>
          <w:sz w:val="24"/>
          <w:szCs w:val="24"/>
        </w:rPr>
        <w:t>meliputi bidang pengalaman, penyaringan, dan jarak psikologis. Bidang pengalaman meliputi latar belakang individu yang mempengaruhi persepsi, nilai, sikap, dan harapan individu tersebut. Adapun bidang penyaringan disebabkan oleh penerima yang menyaring pesan yang ia dengar</w:t>
      </w:r>
      <w:r>
        <w:rPr>
          <w:rFonts w:ascii="Times New Roman" w:cs="Times New Roman" w:eastAsia="Times New Roman" w:hAnsi="Times New Roman"/>
          <w:sz w:val="24"/>
          <w:szCs w:val="24"/>
        </w:rPr>
        <w:t xml:space="preserve">. </w:t>
      </w:r>
      <w:r>
        <w:rPr>
          <w:rFonts w:ascii="Times New Roman" w:cs="Times New Roman" w:eastAsia="Times New Roman" w:hAnsi="Times New Roman"/>
          <w:color w:val="000000"/>
          <w:sz w:val="24"/>
          <w:szCs w:val="24"/>
        </w:rPr>
        <w:t xml:space="preserve">Sedangkan hambatan jarak psikologis merupakan emosi seseorang, sebab sekecil apapun emosi dapat </w:t>
      </w:r>
      <w:r>
        <w:rPr>
          <w:rFonts w:ascii="Times New Roman" w:cs="Times New Roman" w:eastAsia="Times New Roman" w:hAnsi="Times New Roman"/>
          <w:color w:val="000000"/>
          <w:sz w:val="24"/>
          <w:szCs w:val="24"/>
        </w:rPr>
        <w:t>mempengaruhi proses komunikasi. Emosi ini biasanya timbul dari rasa bermusuhan, rasa marah, tersinggung, rasa benci, takut, dan cemas.</w:t>
      </w:r>
      <w:r>
        <w:rPr>
          <w:rFonts w:ascii="Times New Roman" w:cs="Times New Roman" w:eastAsia="Times New Roman" w:hAnsi="Times New Roman"/>
          <w:color w:val="000000"/>
          <w:sz w:val="24"/>
          <w:szCs w:val="24"/>
          <w:vertAlign w:val="superscript"/>
        </w:rPr>
        <w:footnoteReference w:id="34"/>
      </w:r>
    </w:p>
    <w:p>
      <w:pPr>
        <w:pStyle w:val="style0"/>
        <w:spacing w:after="0" w:lineRule="auto" w:line="480"/>
        <w:jc w:val="both"/>
        <w:rPr>
          <w:rFonts w:ascii="Times New Roman" w:cs="Times New Roman" w:eastAsia="Times New Roman" w:hAnsi="Times New Roman"/>
          <w:sz w:val="24"/>
          <w:szCs w:val="24"/>
          <w:u w:val="single"/>
        </w:rPr>
      </w:pPr>
    </w:p>
    <w:p>
      <w:pPr>
        <w:pStyle w:val="style0"/>
        <w:numPr>
          <w:ilvl w:val="0"/>
          <w:numId w:val="33"/>
        </w:numPr>
        <w:pBdr>
          <w:left w:val="nil"/>
          <w:right w:val="nil"/>
          <w:top w:val="nil"/>
          <w:bottom w:val="nil"/>
          <w:between w:val="nil"/>
        </w:pBdr>
        <w:spacing w:after="0" w:lineRule="auto" w:line="480"/>
        <w:ind w:left="36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Gangguan Jiwa</w:t>
      </w:r>
    </w:p>
    <w:p>
      <w:pPr>
        <w:pStyle w:val="style0"/>
        <w:numPr>
          <w:ilvl w:val="0"/>
          <w:numId w:val="16"/>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Definisi Gangguan Jiwa</w:t>
      </w:r>
    </w:p>
    <w:p>
      <w:pPr>
        <w:pStyle w:val="style0"/>
        <w:spacing w:after="0" w:lineRule="auto" w:line="480"/>
        <w:ind w:left="72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Menurut Ardani, gangguan jiwa </w:t>
      </w:r>
      <w:r>
        <w:rPr>
          <w:rFonts w:ascii="Times New Roman" w:cs="Times New Roman" w:eastAsia="Times New Roman" w:hAnsi="Times New Roman"/>
          <w:sz w:val="24"/>
          <w:szCs w:val="24"/>
        </w:rPr>
        <w:t xml:space="preserve">adalah </w:t>
      </w:r>
      <w:r>
        <w:rPr>
          <w:rFonts w:ascii="Times New Roman" w:cs="Times New Roman" w:eastAsia="Times New Roman" w:hAnsi="Times New Roman"/>
          <w:color w:val="000000"/>
          <w:sz w:val="24"/>
          <w:szCs w:val="24"/>
        </w:rPr>
        <w:t>sekumpulan keadaan tidak normal baik yang berhubungan dengan keadaan secara fisik maupun mental</w:t>
      </w:r>
      <w:r>
        <w:rPr>
          <w:rFonts w:ascii="Times New Roman" w:cs="Times New Roman" w:eastAsia="Times New Roman" w:hAnsi="Times New Roman"/>
          <w:sz w:val="24"/>
          <w:szCs w:val="24"/>
        </w:rPr>
        <w:t>, namun ke</w:t>
      </w:r>
      <w:r>
        <w:rPr>
          <w:rFonts w:ascii="Times New Roman" w:cs="Times New Roman" w:eastAsia="Times New Roman" w:hAnsi="Times New Roman"/>
          <w:color w:val="000000"/>
          <w:sz w:val="24"/>
          <w:szCs w:val="24"/>
        </w:rPr>
        <w:t>tidaknormalan tersebut bukan disebabkan oleh sakit atau rusaknya bagian anggota badan tertentu meskipun terkadang gejalanya dapat dilihat oleh keadaan fisik.</w:t>
      </w:r>
      <w:r>
        <w:rPr>
          <w:rFonts w:ascii="Times New Roman" w:cs="Times New Roman" w:eastAsia="Times New Roman" w:hAnsi="Times New Roman"/>
          <w:sz w:val="24"/>
          <w:szCs w:val="24"/>
        </w:rPr>
        <w:t xml:space="preserve"> Gangguan pada jiwa dapat berupa kekacauan perasaan, perilaku, komponen kognitif atau persepsi yang berfungsi pada otak atau sistem saraf yang menjalankan fungsi sosial manusia. Gejala gangguan jiwa yang diderita seseorang biasanya berupa rasa nyeri, perasaan tidak nyaman, tidak tenteram, merasa terganggu, dan gangguan fungsi organ tubuh, seperti maag, pusing, jantung berdebar lebih cepat, kelumpuhan dan lain-lain. Gejala gangguan jiwa juga menimbulkan hendaya pada peran manusia, seperti fungsi profesi, fungsi sosial, fungsi perawatan diri, dan fungsi penggunaan waktu luang.</w:t>
      </w:r>
    </w:p>
    <w:p>
      <w:pPr>
        <w:pStyle w:val="style0"/>
        <w:spacing w:after="0" w:lineRule="auto" w:line="480"/>
        <w:ind w:left="72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Gangguan jiwa </w:t>
      </w:r>
      <w:r>
        <w:rPr>
          <w:rFonts w:ascii="Times New Roman" w:cs="Times New Roman" w:eastAsia="Times New Roman" w:hAnsi="Times New Roman"/>
          <w:sz w:val="24"/>
          <w:szCs w:val="24"/>
        </w:rPr>
        <w:t>dapat dikatakan sebagai gejala yang ditandai dengan perubahan pikiran, perasaan, dan perilaku yang dapat menimbulkan disfungsi dalam menjalankan aktivitas sehari-hari</w:t>
      </w:r>
      <w:r>
        <w:rPr>
          <w:rFonts w:ascii="Times New Roman" w:cs="Times New Roman" w:eastAsia="Times New Roman" w:hAnsi="Times New Roman"/>
          <w:color w:val="000000"/>
          <w:sz w:val="24"/>
          <w:szCs w:val="24"/>
        </w:rPr>
        <w:t>.</w:t>
      </w:r>
      <w:r>
        <w:rPr>
          <w:rFonts w:ascii="Times New Roman" w:cs="Times New Roman" w:eastAsia="Times New Roman" w:hAnsi="Times New Roman"/>
          <w:sz w:val="24"/>
          <w:szCs w:val="24"/>
        </w:rPr>
        <w:t xml:space="preserve"> Pada umumnya </w:t>
      </w:r>
      <w:r>
        <w:rPr>
          <w:rFonts w:ascii="Times New Roman" w:cs="Times New Roman" w:eastAsia="Times New Roman" w:hAnsi="Times New Roman"/>
          <w:sz w:val="24"/>
          <w:szCs w:val="24"/>
        </w:rPr>
        <w:t>gangguan jiwa berdampak pada suasana hati, pola pikir, dan tingkah laku. G</w:t>
      </w:r>
      <w:r>
        <w:rPr>
          <w:rFonts w:ascii="Times New Roman" w:cs="Times New Roman" w:eastAsia="Times New Roman" w:hAnsi="Times New Roman"/>
          <w:color w:val="000000"/>
          <w:sz w:val="24"/>
          <w:szCs w:val="24"/>
        </w:rPr>
        <w:t>angguan jiwa menyebabkan adanya gangguan pada fungsi jiwa, dimana gangg</w:t>
      </w:r>
      <w:r>
        <w:rPr>
          <w:rFonts w:ascii="Times New Roman" w:cs="Times New Roman" w:eastAsia="Times New Roman" w:hAnsi="Times New Roman"/>
          <w:sz w:val="24"/>
          <w:szCs w:val="24"/>
        </w:rPr>
        <w:t xml:space="preserve">uan tersebut dapat </w:t>
      </w:r>
      <w:r>
        <w:rPr>
          <w:rFonts w:ascii="Times New Roman" w:cs="Times New Roman" w:eastAsia="Times New Roman" w:hAnsi="Times New Roman"/>
          <w:color w:val="000000"/>
          <w:sz w:val="24"/>
          <w:szCs w:val="24"/>
        </w:rPr>
        <w:t xml:space="preserve">menimbulkan penderitaan pada individu dan menyebabkan </w:t>
      </w:r>
      <w:r>
        <w:rPr>
          <w:rFonts w:ascii="Times New Roman" w:cs="Times New Roman" w:eastAsia="Times New Roman" w:hAnsi="Times New Roman"/>
          <w:sz w:val="24"/>
          <w:szCs w:val="24"/>
        </w:rPr>
        <w:t xml:space="preserve">timbulnya </w:t>
      </w:r>
      <w:r>
        <w:rPr>
          <w:rFonts w:ascii="Times New Roman" w:cs="Times New Roman" w:eastAsia="Times New Roman" w:hAnsi="Times New Roman"/>
          <w:color w:val="000000"/>
          <w:sz w:val="24"/>
          <w:szCs w:val="24"/>
        </w:rPr>
        <w:t>hambatan dalam melaksanakan peran sosial. Sese</w:t>
      </w:r>
      <w:r>
        <w:rPr>
          <w:rFonts w:ascii="Times New Roman" w:cs="Times New Roman" w:eastAsia="Times New Roman" w:hAnsi="Times New Roman"/>
          <w:sz w:val="24"/>
          <w:szCs w:val="24"/>
        </w:rPr>
        <w:t xml:space="preserve">orang yang mengalami gangguan jiwa dapat dilihat dari ciri-ciri berikut: </w:t>
      </w:r>
      <w:r>
        <w:rPr>
          <w:rFonts w:ascii="Times New Roman" w:cs="Times New Roman" w:eastAsia="Times New Roman" w:hAnsi="Times New Roman"/>
          <w:color w:val="000000"/>
          <w:sz w:val="24"/>
          <w:szCs w:val="24"/>
        </w:rPr>
        <w:t>tidak mampu merawat diri, bicara sendiri, bicara kacau, tidak mengenali orang lain, mengurung diri, marah ta</w:t>
      </w:r>
      <w:r>
        <w:rPr>
          <w:rFonts w:ascii="Times New Roman" w:cs="Times New Roman" w:eastAsia="Times New Roman" w:hAnsi="Times New Roman"/>
          <w:sz w:val="24"/>
          <w:szCs w:val="24"/>
        </w:rPr>
        <w:t>npa</w:t>
      </w:r>
      <w:r>
        <w:rPr>
          <w:rFonts w:ascii="Times New Roman" w:cs="Times New Roman" w:eastAsia="Times New Roman" w:hAnsi="Times New Roman"/>
          <w:color w:val="000000"/>
          <w:sz w:val="24"/>
          <w:szCs w:val="24"/>
        </w:rPr>
        <w:t xml:space="preserve"> sebab, sedih berkep</w:t>
      </w:r>
      <w:r>
        <w:rPr>
          <w:rFonts w:ascii="Times New Roman" w:cs="Times New Roman" w:eastAsia="Times New Roman" w:hAnsi="Times New Roman"/>
          <w:sz w:val="24"/>
          <w:szCs w:val="24"/>
        </w:rPr>
        <w:t xml:space="preserve">anjangan, </w:t>
      </w:r>
      <w:r>
        <w:rPr>
          <w:rFonts w:ascii="Times New Roman" w:cs="Times New Roman" w:eastAsia="Times New Roman" w:hAnsi="Times New Roman"/>
          <w:color w:val="000000"/>
          <w:sz w:val="24"/>
          <w:szCs w:val="24"/>
        </w:rPr>
        <w:t>tidak semangat menjalani hidup</w:t>
      </w:r>
      <w:r>
        <w:rPr>
          <w:rFonts w:ascii="Times New Roman" w:cs="Times New Roman" w:eastAsia="Times New Roman" w:hAnsi="Times New Roman"/>
          <w:sz w:val="24"/>
          <w:szCs w:val="24"/>
        </w:rPr>
        <w:t xml:space="preserve">, </w:t>
      </w:r>
      <w:r>
        <w:rPr>
          <w:rFonts w:ascii="Times New Roman" w:cs="Times New Roman" w:eastAsia="Times New Roman" w:hAnsi="Times New Roman"/>
          <w:color w:val="000000"/>
          <w:sz w:val="24"/>
          <w:szCs w:val="24"/>
        </w:rPr>
        <w:t>dan cendrung malas</w:t>
      </w:r>
      <w:r>
        <w:rPr>
          <w:rFonts w:ascii="Times New Roman" w:cs="Times New Roman" w:eastAsia="Times New Roman" w:hAnsi="Times New Roman"/>
          <w:sz w:val="24"/>
          <w:szCs w:val="24"/>
        </w:rPr>
        <w:t xml:space="preserve"> dalam beraktivitas.</w:t>
      </w:r>
      <w:r>
        <w:rPr>
          <w:rFonts w:ascii="Times New Roman" w:cs="Times New Roman" w:eastAsia="Times New Roman" w:hAnsi="Times New Roman"/>
          <w:color w:val="000000"/>
          <w:sz w:val="24"/>
          <w:szCs w:val="24"/>
          <w:vertAlign w:val="superscript"/>
        </w:rPr>
        <w:footnoteReference w:id="35"/>
      </w:r>
    </w:p>
    <w:p>
      <w:pPr>
        <w:pStyle w:val="style0"/>
        <w:numPr>
          <w:ilvl w:val="0"/>
          <w:numId w:val="16"/>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 xml:space="preserve">Definisi </w:t>
      </w:r>
      <w:r>
        <w:rPr>
          <w:rFonts w:ascii="Times New Roman" w:cs="Times New Roman" w:eastAsia="Times New Roman" w:hAnsi="Times New Roman"/>
          <w:color w:val="000000"/>
          <w:sz w:val="24"/>
          <w:szCs w:val="24"/>
        </w:rPr>
        <w:t>Pemulihan</w:t>
      </w:r>
      <w:r>
        <w:rPr>
          <w:rFonts w:ascii="Times New Roman" w:cs="Times New Roman" w:eastAsia="Times New Roman" w:hAnsi="Times New Roman"/>
          <w:sz w:val="24"/>
          <w:szCs w:val="24"/>
        </w:rPr>
        <w:t xml:space="preserve"> Gangguan Jiwa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w:t>
      </w:r>
      <w:r>
        <w:rPr>
          <w:rFonts w:ascii="Times New Roman" w:cs="Times New Roman" w:eastAsia="Times New Roman" w:hAnsi="Times New Roman"/>
          <w:color w:val="000000"/>
          <w:sz w:val="24"/>
          <w:szCs w:val="24"/>
        </w:rPr>
        <w:t>emulihan</w:t>
      </w:r>
      <w:r>
        <w:rPr>
          <w:rFonts w:ascii="Times New Roman" w:cs="Times New Roman" w:eastAsia="Times New Roman" w:hAnsi="Times New Roman"/>
          <w:sz w:val="24"/>
          <w:szCs w:val="24"/>
        </w:rPr>
        <w:t xml:space="preserve"> adalah proses perubahan dari kurang sehat (oleh gejala gangguan jiwa) menuju suatu keadaan yang lebih sehat dan sejahtera.</w:t>
      </w:r>
      <w:r>
        <w:rPr>
          <w:rFonts w:ascii="Times New Roman" w:cs="Times New Roman" w:eastAsia="Times New Roman" w:hAnsi="Times New Roman"/>
          <w:sz w:val="24"/>
          <w:szCs w:val="24"/>
          <w:vertAlign w:val="superscript"/>
        </w:rPr>
        <w:footnoteReference w:id="36"/>
      </w:r>
      <w:r>
        <w:rPr>
          <w:rFonts w:ascii="Times New Roman" w:cs="Times New Roman" w:eastAsia="Times New Roman" w:hAnsi="Times New Roman"/>
          <w:sz w:val="24"/>
          <w:szCs w:val="24"/>
        </w:rPr>
        <w:t xml:space="preserve">  Adapun menurut Florence Nightingale, pemulihan penyakit dilihat sebagai upaya alami dalam memperbaiki proses yang sedang terganggu atau rusak. Upaya tersebut dilakukan oleh perawat yang berperan untuk mengawal proses pemulihan. Proses pemulihan dilakukan dengan menciptakan suatu kondisi lingkungan yang menunjang proses penyembuhan penyakit sekaligus pencegahannya.</w:t>
      </w:r>
      <w:r>
        <w:rPr>
          <w:rFonts w:ascii="Times New Roman" w:cs="Times New Roman" w:eastAsia="Times New Roman" w:hAnsi="Times New Roman"/>
          <w:sz w:val="24"/>
          <w:szCs w:val="24"/>
          <w:vertAlign w:val="superscript"/>
        </w:rPr>
        <w:footnoteReference w:id="37"/>
      </w:r>
    </w:p>
    <w:p>
      <w:pPr>
        <w:pStyle w:val="style0"/>
        <w:spacing w:after="0" w:lineRule="auto" w:line="480"/>
        <w:ind w:left="720" w:firstLine="720"/>
        <w:jc w:val="both"/>
        <w:rPr>
          <w:rFonts w:ascii="Times New Roman" w:cs="Times New Roman" w:eastAsia="Times New Roman" w:hAnsi="Times New Roman"/>
          <w:sz w:val="24"/>
          <w:szCs w:val="24"/>
        </w:rPr>
      </w:pPr>
    </w:p>
    <w:p>
      <w:pPr>
        <w:pStyle w:val="style0"/>
        <w:spacing w:after="0" w:lineRule="auto" w:line="480"/>
        <w:ind w:left="720" w:firstLine="720"/>
        <w:jc w:val="both"/>
        <w:rPr>
          <w:rFonts w:ascii="Times New Roman" w:cs="Times New Roman" w:eastAsia="Times New Roman" w:hAnsi="Times New Roman"/>
          <w:sz w:val="24"/>
          <w:szCs w:val="24"/>
        </w:rPr>
      </w:pPr>
    </w:p>
    <w:p>
      <w:pPr>
        <w:pStyle w:val="style0"/>
        <w:spacing w:after="0" w:lineRule="auto" w:line="480"/>
        <w:ind w:left="720" w:firstLine="720"/>
        <w:jc w:val="both"/>
        <w:rPr>
          <w:rFonts w:ascii="Times New Roman" w:cs="Times New Roman" w:eastAsia="Times New Roman" w:hAnsi="Times New Roman"/>
          <w:sz w:val="24"/>
          <w:szCs w:val="24"/>
        </w:rPr>
      </w:pPr>
    </w:p>
    <w:p>
      <w:pPr>
        <w:pStyle w:val="style0"/>
        <w:numPr>
          <w:ilvl w:val="0"/>
          <w:numId w:val="16"/>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Karakteristik Gangguan Jiwa</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Karakteristik</w:t>
      </w:r>
      <w:r>
        <w:rPr>
          <w:rFonts w:ascii="Times New Roman" w:cs="Times New Roman" w:eastAsia="Times New Roman" w:hAnsi="Times New Roman"/>
          <w:color w:val="000000"/>
          <w:sz w:val="24"/>
          <w:szCs w:val="24"/>
        </w:rPr>
        <w:t xml:space="preserve"> gangguan jiwa menurut Videbeck, dalam Buku Ajar Keperawatan </w:t>
      </w:r>
      <w:r>
        <w:rPr>
          <w:rFonts w:ascii="Times New Roman" w:cs="Times New Roman" w:eastAsia="Times New Roman" w:hAnsi="Times New Roman"/>
          <w:sz w:val="24"/>
          <w:szCs w:val="24"/>
        </w:rPr>
        <w:t xml:space="preserve">Jiwa </w:t>
      </w:r>
      <w:r>
        <w:rPr>
          <w:rFonts w:ascii="Times New Roman" w:cs="Times New Roman" w:eastAsia="Times New Roman" w:hAnsi="Times New Roman"/>
          <w:color w:val="000000"/>
          <w:sz w:val="24"/>
          <w:szCs w:val="24"/>
        </w:rPr>
        <w:t xml:space="preserve">mengatakan bahwa kriteria umum gangguan jiwa meliputi beberapa hal </w:t>
      </w:r>
      <w:r>
        <w:rPr>
          <w:rFonts w:ascii="Times New Roman" w:cs="Times New Roman" w:eastAsia="Times New Roman" w:hAnsi="Times New Roman"/>
          <w:sz w:val="24"/>
          <w:szCs w:val="24"/>
        </w:rPr>
        <w:t xml:space="preserve">berikut: </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K</w:t>
      </w:r>
      <w:r>
        <w:rPr>
          <w:rFonts w:ascii="Times New Roman" w:cs="Times New Roman" w:eastAsia="Times New Roman" w:hAnsi="Times New Roman"/>
          <w:color w:val="000000"/>
          <w:sz w:val="24"/>
          <w:szCs w:val="24"/>
        </w:rPr>
        <w:t>etidakpuasan dengan karakteristik, kemampuan, dan prestasi diri.</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H</w:t>
      </w:r>
      <w:r>
        <w:rPr>
          <w:rFonts w:ascii="Times New Roman" w:cs="Times New Roman" w:eastAsia="Times New Roman" w:hAnsi="Times New Roman"/>
          <w:color w:val="000000"/>
          <w:sz w:val="24"/>
          <w:szCs w:val="24"/>
        </w:rPr>
        <w:t>ubungan yang tidak efektif atau tidak memuaskan.</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T</w:t>
      </w:r>
      <w:r>
        <w:rPr>
          <w:rFonts w:ascii="Times New Roman" w:cs="Times New Roman" w:eastAsia="Times New Roman" w:hAnsi="Times New Roman"/>
          <w:color w:val="000000"/>
          <w:sz w:val="24"/>
          <w:szCs w:val="24"/>
        </w:rPr>
        <w:t>idak puas hidup di dunia</w:t>
      </w:r>
      <w:r>
        <w:rPr>
          <w:rFonts w:ascii="Times New Roman" w:cs="Times New Roman" w:eastAsia="Times New Roman" w:hAnsi="Times New Roman"/>
          <w:sz w:val="24"/>
          <w:szCs w:val="24"/>
        </w:rPr>
        <w:t>.</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K</w:t>
      </w:r>
      <w:r>
        <w:rPr>
          <w:rFonts w:ascii="Times New Roman" w:cs="Times New Roman" w:eastAsia="Times New Roman" w:hAnsi="Times New Roman"/>
          <w:color w:val="000000"/>
          <w:sz w:val="24"/>
          <w:szCs w:val="24"/>
        </w:rPr>
        <w:t>oping yang tidak efektif terhadap peristiwa</w:t>
      </w:r>
      <w:r>
        <w:rPr>
          <w:rFonts w:ascii="Times New Roman" w:cs="Times New Roman" w:eastAsia="Times New Roman" w:hAnsi="Times New Roman"/>
          <w:sz w:val="24"/>
          <w:szCs w:val="24"/>
        </w:rPr>
        <w:t>.</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Tidak terjadi pertumbuhan kepribadian.</w:t>
      </w:r>
    </w:p>
    <w:p>
      <w:pPr>
        <w:pStyle w:val="style0"/>
        <w:numPr>
          <w:ilvl w:val="0"/>
          <w:numId w:val="3"/>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Te</w:t>
      </w:r>
      <w:r>
        <w:rPr>
          <w:rFonts w:ascii="Times New Roman" w:cs="Times New Roman" w:eastAsia="Times New Roman" w:hAnsi="Times New Roman"/>
          <w:color w:val="000000"/>
          <w:sz w:val="24"/>
          <w:szCs w:val="24"/>
        </w:rPr>
        <w:t>rdapat perilaku yang tidak diharapkan.</w:t>
      </w:r>
      <w:r>
        <w:rPr>
          <w:rFonts w:ascii="Times New Roman" w:cs="Times New Roman" w:eastAsia="Times New Roman" w:hAnsi="Times New Roman"/>
          <w:color w:val="000000"/>
          <w:sz w:val="24"/>
          <w:szCs w:val="24"/>
          <w:vertAlign w:val="superscript"/>
        </w:rPr>
        <w:footnoteReference w:id="38"/>
      </w:r>
    </w:p>
    <w:p>
      <w:pPr>
        <w:pStyle w:val="style0"/>
        <w:numPr>
          <w:ilvl w:val="0"/>
          <w:numId w:val="16"/>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Dampak Gangguan Jiwa</w:t>
      </w:r>
    </w:p>
    <w:p>
      <w:pPr>
        <w:pStyle w:val="style0"/>
        <w:numPr>
          <w:ilvl w:val="0"/>
          <w:numId w:val="7"/>
        </w:numPr>
        <w:spacing w:after="0" w:lineRule="auto" w:line="480"/>
        <w:ind w:left="1145"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Bagi Diri Sendiri</w:t>
      </w:r>
    </w:p>
    <w:p>
      <w:pPr>
        <w:pStyle w:val="style0"/>
        <w:spacing w:after="0" w:lineRule="auto" w:line="480"/>
        <w:ind w:left="1145"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Seseorang yang mengalami gangguan jiwa akan merasa tidak bahagia dalam menjalani hidup, sulit menjalin komunikasi dengan orang lain, rentan sakit akibat turunnya daya tahan tubuh, h</w:t>
      </w:r>
      <w:r>
        <w:rPr>
          <w:rFonts w:ascii="Times New Roman" w:cs="Times New Roman" w:eastAsia="Times New Roman" w:hAnsi="Times New Roman"/>
          <w:color w:val="000000"/>
          <w:sz w:val="24"/>
          <w:szCs w:val="24"/>
        </w:rPr>
        <w:t xml:space="preserve">ilangnya mata pencarian, </w:t>
      </w:r>
      <w:r>
        <w:rPr>
          <w:rFonts w:ascii="Times New Roman" w:cs="Times New Roman" w:eastAsia="Times New Roman" w:hAnsi="Times New Roman"/>
          <w:sz w:val="24"/>
          <w:szCs w:val="24"/>
        </w:rPr>
        <w:t>dan m</w:t>
      </w:r>
      <w:r>
        <w:rPr>
          <w:rFonts w:ascii="Times New Roman" w:cs="Times New Roman" w:eastAsia="Times New Roman" w:hAnsi="Times New Roman"/>
          <w:color w:val="000000"/>
          <w:sz w:val="24"/>
          <w:szCs w:val="24"/>
        </w:rPr>
        <w:t>erasa diasingkan.</w:t>
      </w:r>
    </w:p>
    <w:p>
      <w:pPr>
        <w:pStyle w:val="style0"/>
        <w:numPr>
          <w:ilvl w:val="0"/>
          <w:numId w:val="7"/>
        </w:numPr>
        <w:spacing w:after="0" w:lineRule="auto" w:line="480"/>
        <w:ind w:left="1145"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Bagi Keluarga</w:t>
      </w:r>
    </w:p>
    <w:p>
      <w:pPr>
        <w:pStyle w:val="style0"/>
        <w:spacing w:after="0" w:lineRule="auto" w:line="480"/>
        <w:ind w:left="1145"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Adanya anggota keluarga yang mengalami gangguan jiwa akan menjadi b</w:t>
      </w:r>
      <w:r>
        <w:rPr>
          <w:rFonts w:ascii="Times New Roman" w:cs="Times New Roman" w:eastAsia="Times New Roman" w:hAnsi="Times New Roman"/>
          <w:color w:val="000000"/>
          <w:sz w:val="24"/>
          <w:szCs w:val="24"/>
        </w:rPr>
        <w:t xml:space="preserve">eban </w:t>
      </w:r>
      <w:r>
        <w:rPr>
          <w:rFonts w:ascii="Times New Roman" w:cs="Times New Roman" w:eastAsia="Times New Roman" w:hAnsi="Times New Roman"/>
          <w:sz w:val="24"/>
          <w:szCs w:val="24"/>
        </w:rPr>
        <w:t xml:space="preserve">bagi </w:t>
      </w:r>
      <w:r>
        <w:rPr>
          <w:rFonts w:ascii="Times New Roman" w:cs="Times New Roman" w:eastAsia="Times New Roman" w:hAnsi="Times New Roman"/>
          <w:color w:val="000000"/>
          <w:sz w:val="24"/>
          <w:szCs w:val="24"/>
        </w:rPr>
        <w:t>keluarga</w:t>
      </w:r>
      <w:r>
        <w:rPr>
          <w:rFonts w:ascii="Times New Roman" w:cs="Times New Roman" w:eastAsia="Times New Roman" w:hAnsi="Times New Roman"/>
          <w:sz w:val="24"/>
          <w:szCs w:val="24"/>
        </w:rPr>
        <w:t xml:space="preserve">, hal ini karena </w:t>
      </w:r>
      <w:r>
        <w:rPr>
          <w:rFonts w:ascii="Times New Roman" w:cs="Times New Roman" w:eastAsia="Times New Roman" w:hAnsi="Times New Roman"/>
          <w:color w:val="000000"/>
          <w:sz w:val="24"/>
          <w:szCs w:val="24"/>
        </w:rPr>
        <w:t xml:space="preserve">terbaginya waktu untuk mengurus dan mencari nafkah </w:t>
      </w:r>
      <w:r>
        <w:rPr>
          <w:rFonts w:ascii="Times New Roman" w:cs="Times New Roman" w:eastAsia="Times New Roman" w:hAnsi="Times New Roman"/>
          <w:sz w:val="24"/>
          <w:szCs w:val="24"/>
        </w:rPr>
        <w:t xml:space="preserve">bagi </w:t>
      </w:r>
      <w:r>
        <w:rPr>
          <w:rFonts w:ascii="Times New Roman" w:cs="Times New Roman" w:eastAsia="Times New Roman" w:hAnsi="Times New Roman"/>
          <w:color w:val="000000"/>
          <w:sz w:val="24"/>
          <w:szCs w:val="24"/>
        </w:rPr>
        <w:t>keluarga</w:t>
      </w:r>
      <w:r>
        <w:rPr>
          <w:rFonts w:ascii="Times New Roman" w:cs="Times New Roman" w:eastAsia="Times New Roman" w:hAnsi="Times New Roman"/>
          <w:sz w:val="24"/>
          <w:szCs w:val="24"/>
        </w:rPr>
        <w:t xml:space="preserve"> d</w:t>
      </w:r>
      <w:r>
        <w:rPr>
          <w:rFonts w:ascii="Times New Roman" w:cs="Times New Roman" w:eastAsia="Times New Roman" w:hAnsi="Times New Roman"/>
          <w:color w:val="000000"/>
          <w:sz w:val="24"/>
          <w:szCs w:val="24"/>
        </w:rPr>
        <w:t xml:space="preserve">an dampaknya bagi </w:t>
      </w:r>
      <w:r>
        <w:rPr>
          <w:rFonts w:ascii="Times New Roman" w:cs="Times New Roman" w:eastAsia="Times New Roman" w:hAnsi="Times New Roman"/>
          <w:color w:val="000000"/>
          <w:sz w:val="24"/>
          <w:szCs w:val="24"/>
        </w:rPr>
        <w:t>keluarga yaitu seperti penolakan, frustasi, tidak berdaya serta kecemasan, dan kelelahan karena belum terbiasa adanya gangguan jiwa.</w:t>
      </w:r>
    </w:p>
    <w:p>
      <w:pPr>
        <w:pStyle w:val="style0"/>
        <w:numPr>
          <w:ilvl w:val="0"/>
          <w:numId w:val="7"/>
        </w:numPr>
        <w:spacing w:after="0" w:lineRule="auto" w:line="480"/>
        <w:ind w:left="1145"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Bagi Masyarakat</w:t>
      </w:r>
    </w:p>
    <w:p>
      <w:pPr>
        <w:pStyle w:val="style0"/>
        <w:spacing w:after="0" w:lineRule="auto" w:line="480"/>
        <w:ind w:left="1145"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Berupa penolakan dari masyaraka</w:t>
      </w:r>
      <w:r>
        <w:rPr>
          <w:rFonts w:ascii="Times New Roman" w:cs="Times New Roman" w:eastAsia="Times New Roman" w:hAnsi="Times New Roman"/>
          <w:sz w:val="24"/>
          <w:szCs w:val="24"/>
        </w:rPr>
        <w:t>t dan pengucilan kepada penderita gangguan jiwa dalam pergaulan. Hal ini dapat menimbulkan munculnya isolasi sosial dan diskriminasi</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vertAlign w:val="superscript"/>
        </w:rPr>
        <w:footnoteReference w:id="39"/>
      </w:r>
    </w:p>
    <w:p>
      <w:pPr>
        <w:pStyle w:val="style0"/>
        <w:spacing w:after="0" w:lineRule="auto" w:line="480"/>
        <w:ind w:left="1440"/>
        <w:jc w:val="both"/>
        <w:rPr>
          <w:rFonts w:ascii="Times New Roman" w:cs="Times New Roman" w:eastAsia="Times New Roman" w:hAnsi="Times New Roman"/>
          <w:sz w:val="24"/>
          <w:szCs w:val="24"/>
        </w:rPr>
      </w:pPr>
    </w:p>
    <w:p>
      <w:pPr>
        <w:pStyle w:val="style179"/>
        <w:numPr>
          <w:ilvl w:val="0"/>
          <w:numId w:val="33"/>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Pesantren</w:t>
      </w:r>
    </w:p>
    <w:p>
      <w:pPr>
        <w:pStyle w:val="style0"/>
        <w:numPr>
          <w:ilvl w:val="1"/>
          <w:numId w:val="7"/>
        </w:numPr>
        <w:spacing w:after="0" w:lineRule="auto" w:line="480"/>
        <w:ind w:left="68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Definisi Pondok Pesantren</w:t>
      </w:r>
    </w:p>
    <w:p>
      <w:pPr>
        <w:pStyle w:val="style0"/>
        <w:spacing w:after="0" w:lineRule="auto" w:line="480"/>
        <w:ind w:left="687" w:firstLine="719"/>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 xml:space="preserve">Istilah pondok berasal dari dari Bahasa Arab </w:t>
      </w:r>
      <w:r>
        <w:rPr>
          <w:rFonts w:ascii="Times New Roman" w:cs="Times New Roman" w:eastAsia="Times New Roman" w:hAnsi="Times New Roman"/>
          <w:i/>
          <w:color w:val="000000"/>
          <w:sz w:val="24"/>
          <w:szCs w:val="24"/>
        </w:rPr>
        <w:t xml:space="preserve">funduq </w:t>
      </w:r>
      <w:r>
        <w:rPr>
          <w:rFonts w:ascii="Times New Roman" w:cs="Times New Roman" w:eastAsia="Times New Roman" w:hAnsi="Times New Roman"/>
          <w:color w:val="000000"/>
          <w:sz w:val="24"/>
          <w:szCs w:val="24"/>
        </w:rPr>
        <w:t xml:space="preserve">yang berarti hotel, tempat bermalam. Istilah pondok juga </w:t>
      </w:r>
      <w:r>
        <w:rPr>
          <w:rFonts w:ascii="Times New Roman" w:cs="Times New Roman" w:eastAsia="Times New Roman" w:hAnsi="Times New Roman"/>
          <w:sz w:val="24"/>
          <w:szCs w:val="24"/>
        </w:rPr>
        <w:t xml:space="preserve">dapat </w:t>
      </w:r>
      <w:r>
        <w:rPr>
          <w:rFonts w:ascii="Times New Roman" w:cs="Times New Roman" w:eastAsia="Times New Roman" w:hAnsi="Times New Roman"/>
          <w:color w:val="000000"/>
          <w:sz w:val="24"/>
          <w:szCs w:val="24"/>
        </w:rPr>
        <w:t>diartikan dengan asrama</w:t>
      </w:r>
      <w:r>
        <w:rPr>
          <w:rFonts w:ascii="Times New Roman" w:cs="Times New Roman" w:eastAsia="Times New Roman" w:hAnsi="Times New Roman"/>
          <w:sz w:val="24"/>
          <w:szCs w:val="24"/>
        </w:rPr>
        <w:t xml:space="preserve">, sehingga </w:t>
      </w:r>
      <w:r>
        <w:rPr>
          <w:rFonts w:ascii="Times New Roman" w:cs="Times New Roman" w:eastAsia="Times New Roman" w:hAnsi="Times New Roman"/>
          <w:color w:val="000000"/>
          <w:sz w:val="24"/>
          <w:szCs w:val="24"/>
        </w:rPr>
        <w:t xml:space="preserve">pondok mengandung makna sebagai tempat tinggal. Istilah pondok </w:t>
      </w:r>
      <w:r>
        <w:rPr>
          <w:rFonts w:ascii="Times New Roman" w:cs="Times New Roman" w:eastAsia="Times New Roman" w:hAnsi="Times New Roman"/>
          <w:sz w:val="24"/>
          <w:szCs w:val="24"/>
        </w:rPr>
        <w:t xml:space="preserve">banyak ditemui di daerah Madura, sedangkan istilah pesantren biasanya digunakan oleh masyarakat di daerah Jawa. </w:t>
      </w:r>
      <w:r>
        <w:rPr>
          <w:rFonts w:ascii="Times New Roman" w:cs="Times New Roman" w:eastAsia="Times New Roman" w:hAnsi="Times New Roman"/>
          <w:color w:val="000000"/>
          <w:sz w:val="24"/>
          <w:szCs w:val="24"/>
        </w:rPr>
        <w:t xml:space="preserve">Adapun pengertian pesantren secara istilah pesantren berasal dari kata santri yang mendapat awalan </w:t>
      </w:r>
      <w:r>
        <w:rPr>
          <w:rFonts w:ascii="Times New Roman" w:cs="Times New Roman" w:eastAsia="Times New Roman" w:hAnsi="Times New Roman"/>
          <w:sz w:val="24"/>
          <w:szCs w:val="24"/>
        </w:rPr>
        <w:t>pe dan an, sehingga artinya menjadi tempat tinggal para santri. Keberadaan pondok pesantren dimulai sejak masuknya Agama Islam di Indonesia dengan mengadopsi sistem pendidikan keagamaan yang sudah berkembang sebelum datangnya Islam.</w:t>
      </w:r>
    </w:p>
    <w:p>
      <w:pPr>
        <w:pStyle w:val="style0"/>
        <w:spacing w:after="0" w:lineRule="auto" w:line="480"/>
        <w:ind w:left="687" w:firstLine="71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w:t>
      </w:r>
      <w:r>
        <w:rPr>
          <w:rFonts w:ascii="Times New Roman" w:cs="Times New Roman" w:eastAsia="Times New Roman" w:hAnsi="Times New Roman"/>
          <w:color w:val="000000"/>
          <w:sz w:val="24"/>
          <w:szCs w:val="24"/>
        </w:rPr>
        <w:t xml:space="preserve">enurut Soegarda Poerbakawatja pesantren berasal dari kata santri, yaitu seseorang yang belajar agama Islam. </w:t>
      </w:r>
      <w:r>
        <w:rPr>
          <w:rFonts w:ascii="Times New Roman" w:cs="Times New Roman" w:eastAsia="Times New Roman" w:hAnsi="Times New Roman"/>
          <w:sz w:val="24"/>
          <w:szCs w:val="24"/>
        </w:rPr>
        <w:t>De</w:t>
      </w:r>
      <w:r>
        <w:rPr>
          <w:rFonts w:ascii="Times New Roman" w:cs="Times New Roman" w:eastAsia="Times New Roman" w:hAnsi="Times New Roman"/>
          <w:color w:val="000000"/>
          <w:sz w:val="24"/>
          <w:szCs w:val="24"/>
        </w:rPr>
        <w:t>ngan demikian pesantren mempunyai arti tempat orang</w:t>
      </w:r>
      <w:r>
        <w:rPr>
          <w:rFonts w:ascii="Times New Roman" w:cs="Times New Roman" w:eastAsia="Times New Roman" w:hAnsi="Times New Roman"/>
          <w:sz w:val="24"/>
          <w:szCs w:val="24"/>
        </w:rPr>
        <w:t xml:space="preserve">-orang </w:t>
      </w:r>
      <w:r>
        <w:rPr>
          <w:rFonts w:ascii="Times New Roman" w:cs="Times New Roman" w:eastAsia="Times New Roman" w:hAnsi="Times New Roman"/>
          <w:color w:val="000000"/>
          <w:sz w:val="24"/>
          <w:szCs w:val="24"/>
        </w:rPr>
        <w:t xml:space="preserve">berkumpul untuk belajar agama Islam. </w:t>
      </w:r>
      <w:r>
        <w:rPr>
          <w:rFonts w:ascii="Times New Roman" w:cs="Times New Roman" w:eastAsia="Times New Roman" w:hAnsi="Times New Roman"/>
          <w:sz w:val="24"/>
          <w:szCs w:val="24"/>
        </w:rPr>
        <w:t>Di mana pada tempat</w:t>
      </w:r>
      <w:r>
        <w:rPr>
          <w:rFonts w:ascii="Times New Roman" w:cs="Times New Roman" w:eastAsia="Times New Roman" w:hAnsi="Times New Roman"/>
          <w:color w:val="000000"/>
          <w:sz w:val="24"/>
          <w:szCs w:val="24"/>
        </w:rPr>
        <w:t xml:space="preserve"> tersebut selalu terjadi komunikasi antara santri dan kyai. </w:t>
      </w:r>
      <w:r>
        <w:rPr>
          <w:rFonts w:ascii="Times New Roman" w:cs="Times New Roman" w:eastAsia="Times New Roman" w:hAnsi="Times New Roman"/>
          <w:sz w:val="24"/>
          <w:szCs w:val="24"/>
        </w:rPr>
        <w:t>Pengertian pesantren juga disampaikan oleh Abdul Halim Soebahar, beliau berpendapat bahwa pesantren adalah lembaga pendidikan berbasis islam yang masih tradisional dimana para santri tinggal bersama  dengan kyai dan menuntut ilmu di bawah bimbingan beliau. Dari penjelasan di atas dapat disimpulkan bahwa pesantren merupakan lembaga pendidikan islam tradisional yang dipimpin oleh seorang kyai dengan ustadz sebagai staf pengajar dan para santri sebagai peserta didik.</w:t>
      </w:r>
      <w:r>
        <w:rPr>
          <w:rFonts w:ascii="Times New Roman" w:cs="Times New Roman" w:eastAsia="Times New Roman" w:hAnsi="Times New Roman"/>
          <w:sz w:val="24"/>
          <w:szCs w:val="24"/>
          <w:vertAlign w:val="superscript"/>
        </w:rPr>
        <w:footnoteReference w:id="40"/>
      </w:r>
    </w:p>
    <w:p>
      <w:pPr>
        <w:pStyle w:val="style0"/>
        <w:numPr>
          <w:ilvl w:val="1"/>
          <w:numId w:val="7"/>
        </w:numPr>
        <w:spacing w:after="0" w:lineRule="auto" w:line="480"/>
        <w:ind w:left="68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Macam </w:t>
      </w:r>
      <w:r>
        <w:rPr>
          <w:rFonts w:ascii="Times New Roman" w:cs="Times New Roman" w:eastAsia="Times New Roman" w:hAnsi="Times New Roman"/>
          <w:color w:val="000000"/>
          <w:sz w:val="24"/>
          <w:szCs w:val="24"/>
        </w:rPr>
        <w:t>Pondok</w:t>
      </w:r>
      <w:r>
        <w:rPr>
          <w:rFonts w:ascii="Times New Roman" w:cs="Times New Roman" w:eastAsia="Times New Roman" w:hAnsi="Times New Roman"/>
          <w:sz w:val="24"/>
          <w:szCs w:val="24"/>
        </w:rPr>
        <w:t xml:space="preserve"> Pesantren</w:t>
      </w:r>
    </w:p>
    <w:p>
      <w:pPr>
        <w:pStyle w:val="style0"/>
        <w:numPr>
          <w:ilvl w:val="0"/>
          <w:numId w:val="11"/>
        </w:numPr>
        <w:spacing w:after="0" w:lineRule="auto" w:line="480"/>
        <w:ind w:left="104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Pesantren salaf</w:t>
      </w:r>
    </w:p>
    <w:p>
      <w:pPr>
        <w:pStyle w:val="style0"/>
        <w:spacing w:after="0" w:lineRule="auto" w:line="480"/>
        <w:ind w:left="1047" w:firstLine="71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Pondok pesantren salaf merupakan pesantren yang mula-mula berdiri di Indonesia. Pada awalnya pesantren digunakan untuk berdakwah dan menyebarkan agama Islam. Pesantren salaf juga dapat disebut sebagai pesantren tradisional. Penyebutan tradisional yang dimaksud dalam hal ini dikarenakan lembaga pendidikan ini telah ada sejak ratusan tahun yang lalu dan mempunyai peran dalam kehidupan bangsa Indonesia. Selain dari penjelasan di atas, penyebutan tradisional juga dikarenakan oleh pengelola pesantren yang berbasis kelompok </w:t>
      </w:r>
      <w:r>
        <w:rPr>
          <w:rFonts w:ascii="Times New Roman" w:cs="Times New Roman" w:eastAsia="Times New Roman" w:hAnsi="Times New Roman"/>
          <w:sz w:val="24"/>
          <w:szCs w:val="24"/>
        </w:rPr>
        <w:t>islam tradisional. Kelompok islam tradisional sendiri pada umumnya berada di pedesaan</w:t>
      </w:r>
      <w:r>
        <w:rPr>
          <w:rFonts w:ascii="Times New Roman" w:cs="Times New Roman" w:eastAsia="Times New Roman" w:hAnsi="Times New Roman"/>
          <w:i/>
          <w:sz w:val="24"/>
          <w:szCs w:val="24"/>
        </w:rPr>
        <w:t xml:space="preserve"> (rural based institution)</w:t>
      </w:r>
      <w:r>
        <w:rPr>
          <w:rFonts w:ascii="Times New Roman" w:cs="Times New Roman" w:eastAsia="Times New Roman" w:hAnsi="Times New Roman"/>
          <w:sz w:val="24"/>
          <w:szCs w:val="24"/>
        </w:rPr>
        <w:t xml:space="preserve"> dengan adat istiadat setempat yang masih kental, sehingga dalam praktiknya kelompok ini cenderung menggunakan cara adaptasi, asimilasi, dan akulturasi terhadap kebudayaan lokal.</w:t>
      </w:r>
    </w:p>
    <w:p>
      <w:pPr>
        <w:pStyle w:val="style0"/>
        <w:numPr>
          <w:ilvl w:val="0"/>
          <w:numId w:val="11"/>
        </w:numPr>
        <w:spacing w:after="0" w:lineRule="auto" w:line="480"/>
        <w:ind w:left="104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Pesantren khalaf atau modern</w:t>
      </w:r>
    </w:p>
    <w:p>
      <w:pPr>
        <w:pStyle w:val="style0"/>
        <w:spacing w:after="0" w:lineRule="auto" w:line="480"/>
        <w:ind w:left="1047" w:firstLine="71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Pesantren khalaf merupakan lembaga pendidikan yang lahir dari perkembangan pesantren salaf. Perkembangan ini merupakan reaksi dari kemajuan zaman yang semakin meningkat dan menuntut lembaga pendidikan untuk lebih modern. Pesantren khalaf didirikan dengan tujuan menciptakan generasi yang mampu menjawab tantangan zaman. Output dari upaya ini adalah dapat melahirkan individu yang tidak hanya berkarakter islam saja, namun juga menguasai ilmu-ilmu modern yang selaras dengan berkembangnya zaman. Selain itu, pesantren khalaf juga membantu para santri supaya mempunyai kemampuan intelektual muslim yang berasas keislaman.</w:t>
      </w:r>
    </w:p>
    <w:p>
      <w:pPr>
        <w:pStyle w:val="style0"/>
        <w:numPr>
          <w:ilvl w:val="0"/>
          <w:numId w:val="11"/>
        </w:numPr>
        <w:spacing w:after="0" w:lineRule="auto" w:line="480"/>
        <w:ind w:left="104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Pesantren konvergensi salaf dan khalaf </w:t>
      </w:r>
    </w:p>
    <w:p>
      <w:pPr>
        <w:pStyle w:val="style0"/>
        <w:spacing w:after="0" w:lineRule="auto" w:line="480"/>
        <w:ind w:left="1047" w:firstLine="719"/>
        <w:jc w:val="both"/>
        <w:rPr>
          <w:rFonts w:ascii="Times New Roman" w:cs="Times New Roman" w:eastAsia="Times New Roman" w:hAnsi="Times New Roman"/>
          <w:sz w:val="24"/>
          <w:szCs w:val="24"/>
          <w:vertAlign w:val="superscript"/>
        </w:rPr>
      </w:pPr>
      <w:r>
        <w:rPr>
          <w:rFonts w:ascii="Times New Roman" w:cs="Times New Roman" w:eastAsia="Times New Roman" w:hAnsi="Times New Roman"/>
          <w:sz w:val="24"/>
          <w:szCs w:val="24"/>
        </w:rPr>
        <w:t xml:space="preserve">Pesantren konvergensi salaf dan khalaf atau pesantren semi modern adalah pesantren yang berusaha menjembatani kelemahan antara pesantren salaf dan pesantren khalaf. Pesantren jenis ini  lebih mirip dengan pesantren salaf, hal tersebut dapat dilihat dari adanya pembelajaran kitab kuning, penghormatan yang besar kepada kyai, dan kepercayaan terhadap konsep barokah. Di sisi lain, pesantren semi </w:t>
      </w:r>
      <w:r>
        <w:rPr>
          <w:rFonts w:ascii="Times New Roman" w:cs="Times New Roman" w:eastAsia="Times New Roman" w:hAnsi="Times New Roman"/>
          <w:sz w:val="24"/>
          <w:szCs w:val="24"/>
        </w:rPr>
        <w:t>modern juga menggunakan pembelajaran ilmu-ilmu umum dan terbuka terhadap perubahan yang terjadi di dunia luar. Ciri khas yang terdapat dalam pesantren semi modern adalah adanya lembaga formal didalam sistem pembelajarannya. Pembelajaran lembaga formal ditujukan supaya santri tidak hanya mengenal ilmu agama saja, namun juga memahami ilmu umum sebagai bekal di masa depan.</w:t>
      </w:r>
      <w:r>
        <w:rPr>
          <w:rFonts w:ascii="Times New Roman" w:cs="Times New Roman" w:eastAsia="Times New Roman" w:hAnsi="Times New Roman"/>
          <w:sz w:val="24"/>
          <w:szCs w:val="24"/>
          <w:vertAlign w:val="superscript"/>
        </w:rPr>
        <w:footnoteReference w:id="41"/>
      </w:r>
    </w:p>
    <w:p>
      <w:pPr>
        <w:pStyle w:val="style0"/>
        <w:numPr>
          <w:ilvl w:val="1"/>
          <w:numId w:val="7"/>
        </w:numPr>
        <w:spacing w:after="0" w:lineRule="auto" w:line="480"/>
        <w:ind w:left="68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Elemen Pondok Pesantren</w:t>
      </w:r>
    </w:p>
    <w:p>
      <w:pPr>
        <w:pStyle w:val="style0"/>
        <w:numPr>
          <w:ilvl w:val="0"/>
          <w:numId w:val="36"/>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Pondok</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Pondok adalah sebuah asrama yang digunakan untuk menyelenggarakan pendidikan Islam tradisional dimana para santri tinggal bersama dan belajar dibawah bimbingan seorang Kyai. Pada umumnya di dalam pondok merupakan tempat beraktivitas pribadi para santri mulai dari menyimpan kitab, tidur, dan aktivitas-aktivitas lain sehari-hari. Dengan demikian, pondok bagi santri sudah layaknya seperti rumah sendiri sehingga mereka memiliki rasa kepemilikan terhadap pondok. Rasa kepemilikan ini diwujudkan melalui </w:t>
      </w:r>
      <w:r>
        <w:rPr>
          <w:rFonts w:ascii="Times New Roman" w:cs="Times New Roman" w:eastAsia="Times New Roman" w:hAnsi="Times New Roman"/>
          <w:i/>
          <w:sz w:val="24"/>
          <w:szCs w:val="24"/>
        </w:rPr>
        <w:t>roan</w:t>
      </w:r>
      <w:r>
        <w:rPr>
          <w:rFonts w:ascii="Times New Roman" w:cs="Times New Roman" w:eastAsia="Times New Roman" w:hAnsi="Times New Roman"/>
          <w:sz w:val="24"/>
          <w:szCs w:val="24"/>
        </w:rPr>
        <w:t xml:space="preserve"> (kerja bakti) yang membudaya dikalangan santri. </w:t>
      </w:r>
    </w:p>
    <w:p>
      <w:pPr>
        <w:pStyle w:val="style0"/>
        <w:numPr>
          <w:ilvl w:val="0"/>
          <w:numId w:val="36"/>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Masjid</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 xml:space="preserve">Masjid </w:t>
      </w:r>
      <w:r>
        <w:rPr>
          <w:rFonts w:ascii="Times New Roman" w:cs="Times New Roman" w:eastAsia="Times New Roman" w:hAnsi="Times New Roman"/>
          <w:sz w:val="24"/>
          <w:szCs w:val="24"/>
        </w:rPr>
        <w:t xml:space="preserve">adalah </w:t>
      </w:r>
      <w:r>
        <w:rPr>
          <w:rFonts w:ascii="Times New Roman" w:cs="Times New Roman" w:eastAsia="Times New Roman" w:hAnsi="Times New Roman"/>
          <w:color w:val="000000"/>
          <w:sz w:val="24"/>
          <w:szCs w:val="24"/>
        </w:rPr>
        <w:t xml:space="preserve">tempat </w:t>
      </w:r>
      <w:r>
        <w:rPr>
          <w:rFonts w:ascii="Times New Roman" w:cs="Times New Roman" w:eastAsia="Times New Roman" w:hAnsi="Times New Roman"/>
          <w:sz w:val="24"/>
          <w:szCs w:val="24"/>
        </w:rPr>
        <w:t xml:space="preserve">yang digunakan dalam </w:t>
      </w:r>
      <w:r>
        <w:rPr>
          <w:rFonts w:ascii="Times New Roman" w:cs="Times New Roman" w:eastAsia="Times New Roman" w:hAnsi="Times New Roman"/>
          <w:color w:val="000000"/>
          <w:sz w:val="24"/>
          <w:szCs w:val="24"/>
        </w:rPr>
        <w:t>proses pendidikan dalam bentuk komunikasi mengajar an</w:t>
      </w:r>
      <w:r>
        <w:rPr>
          <w:rFonts w:ascii="Times New Roman" w:cs="Times New Roman" w:eastAsia="Times New Roman" w:hAnsi="Times New Roman"/>
          <w:sz w:val="24"/>
          <w:szCs w:val="24"/>
        </w:rPr>
        <w:t>tara</w:t>
      </w:r>
      <w:r>
        <w:rPr>
          <w:rFonts w:ascii="Times New Roman" w:cs="Times New Roman" w:eastAsia="Times New Roman" w:hAnsi="Times New Roman"/>
          <w:color w:val="000000"/>
          <w:sz w:val="24"/>
          <w:szCs w:val="24"/>
        </w:rPr>
        <w:t xml:space="preserve"> k</w:t>
      </w:r>
      <w:r>
        <w:rPr>
          <w:rFonts w:ascii="Times New Roman" w:cs="Times New Roman" w:eastAsia="Times New Roman" w:hAnsi="Times New Roman"/>
          <w:sz w:val="24"/>
          <w:szCs w:val="24"/>
        </w:rPr>
        <w:t>y</w:t>
      </w:r>
      <w:r>
        <w:rPr>
          <w:rFonts w:ascii="Times New Roman" w:cs="Times New Roman" w:eastAsia="Times New Roman" w:hAnsi="Times New Roman"/>
          <w:color w:val="000000"/>
          <w:sz w:val="24"/>
          <w:szCs w:val="24"/>
        </w:rPr>
        <w:t>ai d</w:t>
      </w:r>
      <w:r>
        <w:rPr>
          <w:rFonts w:ascii="Times New Roman" w:cs="Times New Roman" w:eastAsia="Times New Roman" w:hAnsi="Times New Roman"/>
          <w:sz w:val="24"/>
          <w:szCs w:val="24"/>
        </w:rPr>
        <w:t xml:space="preserve">engan </w:t>
      </w:r>
      <w:r>
        <w:rPr>
          <w:rFonts w:ascii="Times New Roman" w:cs="Times New Roman" w:eastAsia="Times New Roman" w:hAnsi="Times New Roman"/>
          <w:color w:val="000000"/>
          <w:sz w:val="24"/>
          <w:szCs w:val="24"/>
        </w:rPr>
        <w:t>santri.</w:t>
      </w:r>
      <w:r>
        <w:rPr>
          <w:rFonts w:ascii="Times New Roman" w:cs="Times New Roman" w:eastAsia="Times New Roman" w:hAnsi="Times New Roman"/>
          <w:sz w:val="24"/>
          <w:szCs w:val="24"/>
        </w:rPr>
        <w:t xml:space="preserve"> Masjid sebagai salah satu komponen pesantren memiliki banyak fungsi yang menunjang aktivitas belajar di pesantren. Masjid selain difungsikan </w:t>
      </w:r>
      <w:r>
        <w:rPr>
          <w:rFonts w:ascii="Times New Roman" w:cs="Times New Roman" w:eastAsia="Times New Roman" w:hAnsi="Times New Roman"/>
          <w:sz w:val="24"/>
          <w:szCs w:val="24"/>
        </w:rPr>
        <w:t>sebagai tempat jama’ah shalat lima waktu dan shalat jum’at juga difungsikan sebagai tempat pengajian kitab-kitab dan acara pengembangan santri seperti latihan khutbah jum’at, shalawat Al-barzanji dan muhadarah. Selain itu, masjid sebagai media strategis pesantren untuk mengembangkan wawasan keagamaan musyarakat sekitar pesantren. Hal ini dilakukan dengan cara melaksanakan pengajian secara berkala (biasanya setiap tiga puluh lima hari sekali) dengan melibatkan masyarakat sebagai jama'ahnya.</w:t>
      </w:r>
    </w:p>
    <w:p>
      <w:pPr>
        <w:pStyle w:val="style0"/>
        <w:numPr>
          <w:ilvl w:val="0"/>
          <w:numId w:val="36"/>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Pengajian Kitab-kitab Klasik</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Pelajaran-pelajaran agama biasanya didapat dari menggali kitab-kitab Islam klasik yang memang tersedia banyak di pesantren, dalam komunitas pesantren tradisional (salaf</w:t>
      </w:r>
      <w:r>
        <w:rPr>
          <w:rFonts w:ascii="Times New Roman" w:cs="Times New Roman" w:eastAsia="Times New Roman" w:hAnsi="Times New Roman"/>
          <w:sz w:val="24"/>
          <w:szCs w:val="24"/>
        </w:rPr>
        <w:t>)</w:t>
      </w:r>
      <w:r>
        <w:rPr>
          <w:rFonts w:ascii="Times New Roman" w:cs="Times New Roman" w:eastAsia="Times New Roman" w:hAnsi="Times New Roman"/>
          <w:color w:val="000000"/>
          <w:sz w:val="24"/>
          <w:szCs w:val="24"/>
        </w:rPr>
        <w:t xml:space="preserve"> pengajian kitab-kitab </w:t>
      </w:r>
      <w:r>
        <w:rPr>
          <w:rFonts w:ascii="Times New Roman" w:cs="Times New Roman" w:eastAsia="Times New Roman" w:hAnsi="Times New Roman"/>
          <w:sz w:val="24"/>
          <w:szCs w:val="24"/>
        </w:rPr>
        <w:t>is</w:t>
      </w:r>
      <w:r>
        <w:rPr>
          <w:rFonts w:ascii="Times New Roman" w:cs="Times New Roman" w:eastAsia="Times New Roman" w:hAnsi="Times New Roman"/>
          <w:color w:val="000000"/>
          <w:sz w:val="24"/>
          <w:szCs w:val="24"/>
        </w:rPr>
        <w:t xml:space="preserve">lam klasik ini sangatlah </w:t>
      </w:r>
      <w:r>
        <w:rPr>
          <w:rFonts w:ascii="Times New Roman" w:cs="Times New Roman" w:eastAsia="Times New Roman" w:hAnsi="Times New Roman"/>
          <w:sz w:val="24"/>
          <w:szCs w:val="24"/>
        </w:rPr>
        <w:t>penting</w:t>
      </w:r>
      <w:r>
        <w:rPr>
          <w:rFonts w:ascii="Times New Roman" w:cs="Times New Roman" w:eastAsia="Times New Roman" w:hAnsi="Times New Roman"/>
          <w:color w:val="000000"/>
          <w:sz w:val="24"/>
          <w:szCs w:val="24"/>
        </w:rPr>
        <w:t>. Kitab</w:t>
      </w:r>
      <w:r>
        <w:rPr>
          <w:rFonts w:ascii="Times New Roman" w:cs="Times New Roman" w:eastAsia="Times New Roman" w:hAnsi="Times New Roman"/>
          <w:sz w:val="24"/>
          <w:szCs w:val="24"/>
        </w:rPr>
        <w:t xml:space="preserve">-kitab klasik menggunakan aksara arab gundul (huruf arab tanpa harakat atau shakal).  Keberhasilan pembelajaan kitab-kitab klasik ini ditentukan oleh kemampuan santri membuka dalam menemukan harakat-harakat yang benar dan mengucapnya secara fasih. Sistematika penulisan kitab klasik sangat efektif dengan urutan kerangka mulai dari tema yang umum kemudian dilanjutkan menjadi tema yang lebih khusus.  </w:t>
      </w:r>
    </w:p>
    <w:p>
      <w:pPr>
        <w:pStyle w:val="style0"/>
        <w:numPr>
          <w:ilvl w:val="0"/>
          <w:numId w:val="36"/>
        </w:numPr>
        <w:spacing w:after="0" w:lineRule="auto" w:line="480"/>
        <w:ind w:left="10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Kyai dan Santri</w:t>
      </w:r>
    </w:p>
    <w:p>
      <w:pPr>
        <w:pStyle w:val="style0"/>
        <w:spacing w:after="0" w:lineRule="auto" w:line="480"/>
        <w:ind w:left="1080" w:firstLine="720"/>
        <w:jc w:val="both"/>
        <w:rPr>
          <w:rFonts w:ascii="Times New Roman" w:cs="Times New Roman" w:eastAsia="Times New Roman" w:hAnsi="Times New Roman"/>
          <w:sz w:val="24"/>
          <w:szCs w:val="24"/>
        </w:rPr>
        <w:sectPr>
          <w:pgSz w:w="11907" w:h="16840" w:orient="portrait"/>
          <w:pgMar w:top="2268" w:right="1701" w:bottom="1701" w:left="2268" w:header="720" w:footer="720" w:gutter="0"/>
          <w:pgNumType w:start="22"/>
          <w:cols w:space="720"/>
          <w:titlePg/>
        </w:sectPr>
      </w:pPr>
      <w:r>
        <w:rPr>
          <w:rFonts w:ascii="Times New Roman" w:cs="Times New Roman" w:eastAsia="Times New Roman" w:hAnsi="Times New Roman"/>
          <w:color w:val="000000"/>
          <w:sz w:val="24"/>
          <w:szCs w:val="24"/>
        </w:rPr>
        <w:t>Pada kalangan pesantren k</w:t>
      </w:r>
      <w:r>
        <w:rPr>
          <w:rFonts w:ascii="Times New Roman" w:cs="Times New Roman" w:eastAsia="Times New Roman" w:hAnsi="Times New Roman"/>
          <w:sz w:val="24"/>
          <w:szCs w:val="24"/>
        </w:rPr>
        <w:t>yai</w:t>
      </w:r>
      <w:r>
        <w:rPr>
          <w:rFonts w:ascii="Times New Roman" w:cs="Times New Roman" w:eastAsia="Times New Roman" w:hAnsi="Times New Roman"/>
          <w:color w:val="000000"/>
          <w:sz w:val="24"/>
          <w:szCs w:val="24"/>
        </w:rPr>
        <w:t xml:space="preserve"> merupakan </w:t>
      </w:r>
      <w:r>
        <w:rPr>
          <w:rFonts w:ascii="Times New Roman" w:cs="Times New Roman" w:eastAsia="Times New Roman" w:hAnsi="Times New Roman"/>
          <w:sz w:val="24"/>
          <w:szCs w:val="24"/>
        </w:rPr>
        <w:t>elemen paling esensial, hal ini dikarenakan Kyai lah yang</w:t>
      </w:r>
      <w:r>
        <w:rPr>
          <w:rFonts w:ascii="Times New Roman" w:cs="Times New Roman" w:eastAsia="Times New Roman" w:hAnsi="Times New Roman"/>
          <w:color w:val="000000"/>
          <w:sz w:val="24"/>
          <w:szCs w:val="24"/>
        </w:rPr>
        <w:t xml:space="preserve"> merintis pesantren, mengasuh, menentukan mekanisme pembelajaran</w:t>
      </w:r>
      <w:r>
        <w:rPr>
          <w:rFonts w:ascii="Times New Roman" w:cs="Times New Roman" w:eastAsia="Times New Roman" w:hAnsi="Times New Roman"/>
          <w:sz w:val="24"/>
          <w:szCs w:val="24"/>
        </w:rPr>
        <w:t xml:space="preserve"> d</w:t>
      </w:r>
      <w:r>
        <w:rPr>
          <w:rFonts w:ascii="Times New Roman" w:cs="Times New Roman" w:eastAsia="Times New Roman" w:hAnsi="Times New Roman"/>
          <w:color w:val="000000"/>
          <w:sz w:val="24"/>
          <w:szCs w:val="24"/>
        </w:rPr>
        <w:t>an kurikulum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Adapun santri adalah orang-orang yang mempelajari ilmu Agama Islam di pesantren. Pada umumnya santri menetap di pesantren hingga masa pendidikannya selesai. Santri yang menetap di pesantren disebut dengan santri mukim, sedangkan santri yang hanya belajar di pesantren namun tidak menetap disebut santri laju. Adapula santri yang sudah menyelesaikan masa pendidikannya namun masih menetap di pesantren dengan mengemban tugas tertentu, santri tersebut biasanya dinamakan dengan santri </w:t>
      </w:r>
      <w:r>
        <w:rPr>
          <w:rFonts w:ascii="Times New Roman" w:cs="Times New Roman" w:eastAsia="Times New Roman" w:hAnsi="Times New Roman"/>
          <w:i/>
          <w:sz w:val="24"/>
          <w:szCs w:val="24"/>
        </w:rPr>
        <w:t>khodam</w:t>
      </w:r>
      <w:r>
        <w:rPr>
          <w:rFonts w:ascii="Times New Roman" w:cs="Times New Roman" w:eastAsia="Times New Roman" w:hAnsi="Times New Roman"/>
          <w:sz w:val="24"/>
          <w:szCs w:val="24"/>
        </w:rPr>
        <w:t xml:space="preserve"> (pengabdian). Kyai</w:t>
      </w:r>
      <w:r>
        <w:rPr>
          <w:rFonts w:ascii="Times New Roman" w:cs="Times New Roman" w:eastAsia="Times New Roman" w:hAnsi="Times New Roman"/>
          <w:color w:val="000000"/>
          <w:sz w:val="24"/>
          <w:szCs w:val="24"/>
        </w:rPr>
        <w:t xml:space="preserve"> dan santri dalam tradisi pesantren adalah dua entitas yang tak dapat dipisahkan, keduanya </w:t>
      </w:r>
      <w:r>
        <w:rPr>
          <w:rFonts w:ascii="Times New Roman" w:cs="Times New Roman" w:eastAsia="Times New Roman" w:hAnsi="Times New Roman"/>
          <w:sz w:val="24"/>
          <w:szCs w:val="24"/>
        </w:rPr>
        <w:t>memiliki peran penting dalam perkembangan pendidikan di pesantren</w:t>
      </w:r>
      <w:r>
        <w:rPr>
          <w:rFonts w:ascii="Times New Roman" w:cs="Times New Roman" w:eastAsia="Times New Roman" w:hAnsi="Times New Roman"/>
          <w:color w:val="000000"/>
          <w:sz w:val="24"/>
          <w:szCs w:val="24"/>
        </w:rPr>
        <w:t>.</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BAB III</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PONDOK PESANTREN CONDROMOWO 2,  PROSES KEGIATAN PEMULIHAN SANTRI GANGGUAN JIWA</w:t>
      </w:r>
    </w:p>
    <w:p>
      <w:pPr>
        <w:pStyle w:val="style0"/>
        <w:spacing w:after="0" w:lineRule="auto" w:line="480"/>
        <w:jc w:val="center"/>
        <w:rPr>
          <w:rFonts w:ascii="Times New Roman" w:cs="Times New Roman" w:eastAsia="Times New Roman" w:hAnsi="Times New Roman"/>
          <w:b/>
          <w:sz w:val="24"/>
          <w:szCs w:val="24"/>
        </w:rPr>
      </w:pPr>
    </w:p>
    <w:p>
      <w:pPr>
        <w:pStyle w:val="style0"/>
        <w:numPr>
          <w:ilvl w:val="0"/>
          <w:numId w:val="37"/>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Profil Pondok Pesantren Condromowo 2 </w:t>
      </w:r>
    </w:p>
    <w:p>
      <w:pPr>
        <w:pStyle w:val="style0"/>
        <w:numPr>
          <w:ilvl w:val="0"/>
          <w:numId w:val="38"/>
        </w:numPr>
        <w:spacing w:after="0" w:lineRule="auto" w:line="480"/>
        <w:ind w:left="64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Sejarah singkat Pondok Pesantren Condromowo 2 </w:t>
      </w:r>
    </w:p>
    <w:p>
      <w:pPr>
        <w:pStyle w:val="style0"/>
        <w:spacing w:after="0" w:lineRule="auto" w:line="480"/>
        <w:ind w:left="64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Pondok Pesantren Condromowo didirikan oleh K.H Agus Abdul Khamid Syaiful Barnawi pada tahun 1984 di Dusun Manyul Desa Girimulyo Kecamatan Jogorogo Kabupaten Ngawi.</w:t>
      </w:r>
      <w:r>
        <w:rPr>
          <w:rFonts w:ascii="Times New Roman" w:cs="Times New Roman" w:eastAsia="Times New Roman" w:hAnsi="Times New Roman"/>
          <w:sz w:val="24"/>
          <w:szCs w:val="24"/>
          <w:vertAlign w:val="superscript"/>
        </w:rPr>
        <w:footnoteReference w:id="42"/>
      </w:r>
      <w:r>
        <w:rPr>
          <w:rFonts w:ascii="Times New Roman" w:cs="Times New Roman" w:eastAsia="Times New Roman" w:hAnsi="Times New Roman"/>
          <w:sz w:val="24"/>
          <w:szCs w:val="24"/>
        </w:rPr>
        <w:t xml:space="preserve"> Pada awalnya Pondok Pesantren Condromowo bernama Padepokan Condromowo, dimana murid yang mengaji di padepokan tersebut adalah masyarakat sekitar yang mempelajari kitab kuning kepada Abah Barnawi. Kata Condromowo berasal dari nama seorang Senopati Kerajaan Majapahit yang makamnya berada di lereng Gunung Lawu, berdekatan dengan lokasi Padepokan Condromowo. Pada perkembangannya nama Padepokan Condromowo kemudian diislamkan oleh Abah Barnawi menjadi Pondok Pesantren Al Jannatu Darul Ma'wa yang berarti surga sebagai tempat abadi.</w:t>
      </w:r>
    </w:p>
    <w:p>
      <w:pPr>
        <w:pStyle w:val="style0"/>
        <w:spacing w:after="0" w:lineRule="auto" w:line="480"/>
        <w:ind w:left="643" w:firstLine="72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mc:AlternateContent>
          <mc:Choice Requires="wps">
            <w:drawing>
              <wp:anchor distT="0" distB="0" distL="0" distR="0" simplePos="false" relativeHeight="3" behindDoc="false" locked="false" layoutInCell="true" allowOverlap="true">
                <wp:simplePos x="0" y="0"/>
                <wp:positionH relativeFrom="column">
                  <wp:posOffset>2025015</wp:posOffset>
                </wp:positionH>
                <wp:positionV relativeFrom="paragraph">
                  <wp:posOffset>2372360</wp:posOffset>
                </wp:positionV>
                <wp:extent cx="842645" cy="652780"/>
                <wp:effectExtent l="0" t="0" r="0" b="0"/>
                <wp:wrapNone/>
                <wp:docPr id="1032" name="Text Box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42645" cy="652780"/>
                        </a:xfrm>
                        <a:prstGeom prst="rect"/>
                        <a:solidFill>
                          <a:srgbClr val="ffffff"/>
                        </a:solidFill>
                        <a:ln>
                          <a:noFill/>
                        </a:ln>
                      </wps:spPr>
                      <wps:txbx id="1032">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48</w:t>
                            </w:r>
                          </w:p>
                        </w:txbxContent>
                      </wps:txbx>
                      <wps:bodyPr lIns="91440" rIns="91440" tIns="45720" bIns="45720" vert="horz" anchor="t" wrap="square">
                        <a:prstTxWarp prst="textNoShape"/>
                        <a:noAutofit/>
                      </wps:bodyPr>
                    </wps:wsp>
                  </a:graphicData>
                </a:graphic>
              </wp:anchor>
            </w:drawing>
          </mc:Choice>
          <mc:Fallback>
            <w:pict>
              <v:rect id="1032" fillcolor="white" stroked="f" style="position:absolute;margin-left:159.45pt;margin-top:186.8pt;width:66.35pt;height:51.4pt;z-index:3;mso-position-horizontal-relative:text;mso-position-vertical-relative:text;mso-width-relative:page;mso-height-relative:page;mso-wrap-distance-left:0.0pt;mso-wrap-distance-right:0.0pt;visibility:visible;">
                <v:stroke on="f"/>
                <v:fill/>
                <v:textbox inset="7.2pt,3.6pt,7.2pt,3.6pt">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48</w:t>
                      </w:r>
                    </w:p>
                  </w:txbxContent>
                </v:textbox>
              </v:rect>
            </w:pict>
          </mc:Fallback>
        </mc:AlternateContent>
      </w:r>
      <w:r>
        <w:rPr>
          <w:rFonts w:ascii="Times New Roman" w:cs="Times New Roman" w:eastAsia="Times New Roman" w:hAnsi="Times New Roman"/>
          <w:sz w:val="24"/>
          <w:szCs w:val="24"/>
        </w:rPr>
        <w:t xml:space="preserve">Pondok Pesantren Condromowo kemudian menerima santri gangguan jiwa setelah salah seorang tamu dari daerah Girimulyo meminta bantuan kepada Abah Barnawi untuk menyembuhkan anggota keluarganya yang mengalami gangguan jiwa. Seiring berjalannya waktu banyak dari masyarakat luar yang menghendaki untuk memondokkan anggota </w:t>
      </w:r>
      <w:r>
        <w:rPr>
          <w:rFonts w:ascii="Times New Roman" w:cs="Times New Roman" w:eastAsia="Times New Roman" w:hAnsi="Times New Roman"/>
          <w:sz w:val="24"/>
          <w:szCs w:val="24"/>
        </w:rPr>
        <w:t>keluarganya yang mengalami gangguan jiwa di Pondok Pesantren Condromowo, mulai dari Jepara, Lamongan, Purwodadi, Kudus, Depok, Bandung, Jakarta, Lampung, Palembang, hingga Malaysia. Seiring bertambahnya jumlah santri dan beragamnya gangguan yang dialami santri, Abah Barnawi berinisiatif mendirikan cabang Pondok Pesantren Condromowo 2 di daerah yang lebih dekat dengan kota. Rencana ini pada akhirnya terealisasikan pada tahun 2014 di Dusun Genggong Desa Bedis Kecamatan Jogorogo Kabupaten Ngawi. Sampai saat ini Pondok Pesantren Condromowo 2 tetap menerima santri gangguan jiwa dan terus berkembang.</w:t>
      </w:r>
    </w:p>
    <w:p>
      <w:pPr>
        <w:pStyle w:val="style0"/>
        <w:numPr>
          <w:ilvl w:val="0"/>
          <w:numId w:val="38"/>
        </w:numPr>
        <w:spacing w:after="0" w:lineRule="auto" w:line="480"/>
        <w:ind w:left="643" w:hanging="28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Sarana Prasarana Pondok Pesantren Condromowo 2 </w:t>
      </w:r>
    </w:p>
    <w:p>
      <w:pPr>
        <w:pStyle w:val="style0"/>
        <w:spacing w:after="0" w:lineRule="auto" w:line="480"/>
        <w:ind w:left="643"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Pondok Pesantren Condromowo mempunyai 16 asrama, 1 bangunan masjid, 4 gazebo, 1 bangunan kantor dan 1 panggung permanen dengan luas sekitar lima hektar.</w:t>
      </w:r>
      <w:r>
        <w:rPr>
          <w:rFonts w:ascii="Times New Roman" w:cs="Times New Roman" w:eastAsia="Times New Roman" w:hAnsi="Times New Roman"/>
          <w:sz w:val="24"/>
          <w:szCs w:val="24"/>
          <w:vertAlign w:val="superscript"/>
        </w:rPr>
        <w:footnoteReference w:id="43"/>
      </w:r>
      <w:r>
        <w:rPr>
          <w:rFonts w:ascii="Times New Roman" w:cs="Times New Roman" w:eastAsia="Times New Roman" w:hAnsi="Times New Roman"/>
          <w:sz w:val="24"/>
          <w:szCs w:val="24"/>
        </w:rPr>
        <w:t xml:space="preserve"> Visi Pondok Pesantren Condromowo 2 adalah membantu program  pemerintah dalam bidang mental dan spiritual. Adapun misi Pondok Pesantren Condromowo 2 adalah membantu penyembuhan santri gangguan jiwa. Berikut susunan kepengurusan Pondok Pesantren Condromowo 2:</w:t>
      </w:r>
      <w:r>
        <w:rPr>
          <w:rFonts w:ascii="Times New Roman" w:cs="Times New Roman" w:eastAsia="Times New Roman" w:hAnsi="Times New Roman"/>
          <w:sz w:val="24"/>
          <w:szCs w:val="24"/>
          <w:vertAlign w:val="superscript"/>
        </w:rPr>
        <w:footnoteReference w:id="44"/>
      </w:r>
    </w:p>
    <w:p>
      <w:pPr>
        <w:pStyle w:val="style0"/>
        <w:spacing w:lineRule="auto" w:line="240"/>
        <w:jc w:val="both"/>
        <w:rPr>
          <w:rFonts w:ascii="Times New Roman" w:cs="Times New Roman" w:eastAsia="Times New Roman" w:hAnsi="Times New Roman"/>
          <w:sz w:val="24"/>
          <w:szCs w:val="24"/>
        </w:rPr>
      </w:pPr>
    </w:p>
    <w:p>
      <w:pPr>
        <w:pStyle w:val="style0"/>
        <w:spacing w:lineRule="auto" w:line="240"/>
        <w:jc w:val="both"/>
        <w:rPr>
          <w:rFonts w:ascii="Times New Roman" w:cs="Times New Roman" w:eastAsia="Times New Roman" w:hAnsi="Times New Roman"/>
          <w:sz w:val="24"/>
          <w:szCs w:val="24"/>
        </w:rPr>
      </w:pPr>
    </w:p>
    <w:p>
      <w:pPr>
        <w:pStyle w:val="style0"/>
        <w:spacing w:lineRule="auto" w:line="240"/>
        <w:jc w:val="both"/>
        <w:rPr>
          <w:rFonts w:ascii="Times New Roman" w:cs="Times New Roman" w:eastAsia="Times New Roman" w:hAnsi="Times New Roman"/>
          <w:sz w:val="24"/>
          <w:szCs w:val="24"/>
        </w:rPr>
      </w:pPr>
    </w:p>
    <w:p>
      <w:pPr>
        <w:pStyle w:val="style0"/>
        <w:spacing w:lineRule="auto" w:line="240"/>
        <w:jc w:val="both"/>
        <w:rPr>
          <w:rFonts w:ascii="Times New Roman" w:cs="Times New Roman" w:eastAsia="Times New Roman" w:hAnsi="Times New Roman"/>
          <w:sz w:val="24"/>
          <w:szCs w:val="24"/>
        </w:rPr>
      </w:pPr>
    </w:p>
    <w:p>
      <w:pPr>
        <w:pStyle w:val="style0"/>
        <w:spacing w:lineRule="auto" w:line="240"/>
        <w:jc w:val="both"/>
        <w:rPr>
          <w:rFonts w:ascii="Times New Roman" w:cs="Times New Roman" w:eastAsia="Times New Roman" w:hAnsi="Times New Roman"/>
          <w:sz w:val="24"/>
          <w:szCs w:val="24"/>
        </w:rPr>
      </w:pPr>
    </w:p>
    <w:p>
      <w:pPr>
        <w:pStyle w:val="style0"/>
        <w:spacing w:lineRule="auto" w:line="240"/>
        <w:ind w:left="643"/>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Tabel 3.1 Susunan Kepengurusan Pondok Pesantren Condromowo 2 Kabupaten Ngawi.</w:t>
      </w:r>
    </w:p>
    <w:p>
      <w:pPr>
        <w:pStyle w:val="style0"/>
        <w:spacing w:lineRule="auto" w:line="240"/>
        <w:ind w:left="643"/>
        <w:jc w:val="both"/>
        <w:rPr>
          <w:rFonts w:ascii="Times New Roman" w:cs="Times New Roman" w:eastAsia="Times New Roman" w:hAnsi="Times New Roman"/>
          <w:sz w:val="2"/>
          <w:szCs w:val="2"/>
        </w:rPr>
      </w:pPr>
    </w:p>
    <w:tbl>
      <w:tblPr>
        <w:tblW w:w="7054" w:type="dxa"/>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07"/>
        <w:gridCol w:w="3646"/>
        <w:gridCol w:w="2801"/>
      </w:tblGrid>
      <w:tr>
        <w:trPr>
          <w:trHeight w:val="478"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Nama</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Jabatan</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Nur Ahmadi</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Ketua Pondok</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Muhammad Jasni</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Wakil Ketua Pondok</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Muhammad Naja</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Sekretaris</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Muhammad Luqni</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Bendahara 1</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Syahrul Syidiq</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Bendahara 2</w:t>
            </w:r>
          </w:p>
        </w:tc>
      </w:tr>
      <w:tr>
        <w:tblPrEx/>
        <w:trPr>
          <w:trHeight w:val="447"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Muhammad Jasni </w:t>
            </w:r>
          </w:p>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Muhammad Alif Ameer</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Keamanan</w:t>
            </w:r>
          </w:p>
        </w:tc>
      </w:tr>
      <w:tr>
        <w:tblPrEx/>
        <w:trPr>
          <w:trHeight w:val="480" w:hRule="atLeast"/>
        </w:trPr>
        <w:tc>
          <w:tcPr>
            <w:tcW w:w="607"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w:t>
            </w:r>
          </w:p>
        </w:tc>
        <w:tc>
          <w:tcPr>
            <w:tcW w:w="3646"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Hambali </w:t>
            </w:r>
          </w:p>
        </w:tc>
        <w:tc>
          <w:tcPr>
            <w:tcW w:w="2801" w:type="dxa"/>
            <w:tcBorders/>
            <w:shd w:val="clear" w:color="auto" w:fill="auto"/>
            <w:tcMar>
              <w:top w:w="100" w:type="dxa"/>
              <w:left w:w="100" w:type="dxa"/>
              <w:bottom w:w="100" w:type="dxa"/>
              <w:right w:w="100" w:type="dxa"/>
            </w:tcMar>
          </w:tcPr>
          <w:p>
            <w:pPr>
              <w:pStyle w:val="style0"/>
              <w:widowControl w:val="false"/>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Perlengkapan</w:t>
            </w:r>
          </w:p>
        </w:tc>
      </w:tr>
    </w:tbl>
    <w:p>
      <w:pPr>
        <w:pStyle w:val="style0"/>
        <w:spacing w:lineRule="auto" w:line="480"/>
        <w:jc w:val="both"/>
        <w:rPr>
          <w:rFonts w:ascii="Times New Roman" w:cs="Times New Roman" w:eastAsia="Times New Roman" w:hAnsi="Times New Roman"/>
          <w:sz w:val="24"/>
          <w:szCs w:val="24"/>
        </w:rPr>
      </w:pPr>
    </w:p>
    <w:p>
      <w:pPr>
        <w:pStyle w:val="style0"/>
        <w:numPr>
          <w:ilvl w:val="0"/>
          <w:numId w:val="37"/>
        </w:numPr>
        <w:spacing w:after="0" w:lineRule="auto" w:line="480"/>
        <w:ind w:left="360"/>
        <w:jc w:val="both"/>
        <w:rPr>
          <w:rFonts w:ascii="Times New Roman" w:cs="Times New Roman" w:eastAsia="Times New Roman" w:hAnsi="Times New Roman"/>
          <w:b/>
          <w:color w:val="000000"/>
          <w:sz w:val="24"/>
          <w:szCs w:val="24"/>
        </w:rPr>
      </w:pPr>
      <w:r>
        <w:rPr>
          <w:rFonts w:ascii="Times New Roman" w:cs="Times New Roman" w:eastAsia="Times New Roman" w:hAnsi="Times New Roman"/>
          <w:b/>
          <w:sz w:val="24"/>
          <w:szCs w:val="24"/>
        </w:rPr>
        <w:t>P</w:t>
      </w:r>
      <w:r>
        <w:rPr>
          <w:rFonts w:ascii="Times New Roman" w:cs="Times New Roman" w:eastAsia="Times New Roman" w:hAnsi="Times New Roman"/>
          <w:b/>
          <w:color w:val="000000"/>
          <w:sz w:val="24"/>
          <w:szCs w:val="24"/>
        </w:rPr>
        <w:t xml:space="preserve">roses Penanganan dalam Upaya Pemulihan Santri Gangguan Jiwa di Pondok Pesantren Condromowo 2 </w:t>
      </w:r>
    </w:p>
    <w:p>
      <w:pPr>
        <w:pStyle w:val="style0"/>
        <w:spacing w:after="0"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Upaya pemulihan santri gangguan jiwa di Pondok Pesantren Condromowo </w:t>
      </w:r>
      <w:r>
        <w:rPr>
          <w:rFonts w:ascii="Times New Roman" w:cs="Times New Roman" w:eastAsia="Times New Roman" w:hAnsi="Times New Roman"/>
          <w:sz w:val="24"/>
          <w:szCs w:val="24"/>
        </w:rPr>
        <w:t xml:space="preserve">2 </w:t>
      </w:r>
      <w:r>
        <w:rPr>
          <w:rFonts w:ascii="Times New Roman" w:cs="Times New Roman" w:eastAsia="Times New Roman" w:hAnsi="Times New Roman"/>
          <w:color w:val="000000"/>
          <w:sz w:val="24"/>
          <w:szCs w:val="24"/>
        </w:rPr>
        <w:t xml:space="preserve">tidak lepas dari bidang pengurus rehabilitasi yang berperan dalam mengasuh mereka. Awal mula pembentukan bidang rehabilitasi di Pondok Pesantren Condromowo dilatar belakangi oleh adanya salah satu tamu Abah Barnawi yang berasal dari daerah Girimulyo meminta bantuan kepada Abah Barnawi untuk menyembuhkan anggota keluarganya yang mengalami gangguan jiwa. </w:t>
      </w:r>
    </w:p>
    <w:p>
      <w:pPr>
        <w:pStyle w:val="style0"/>
        <w:spacing w:lineRule="auto" w:line="240"/>
        <w:ind w:left="1134" w:hanging="41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"Awal mula terbentuknya bidang rehabilitasi itu karena dahulu ada tamu yang punya keluarga yang sakit ya, sakit stres itu disowankan ke abah yai kemudian bisa sembuh dalam waktu singkat, dalam waktu singkat itu bisa sembuh. Akhirnya para tamu, kan banyak ya para tamu kesini, mendapatkan informasi para tamu terus dari berita orang-orang yang pernah kesini. Akhirnya pihak pesantren diminta mena</w:t>
      </w:r>
      <w:r>
        <w:rPr>
          <w:rFonts w:ascii="Times New Roman" w:cs="Times New Roman" w:eastAsia="Times New Roman" w:hAnsi="Times New Roman"/>
          <w:sz w:val="24"/>
          <w:szCs w:val="24"/>
        </w:rPr>
        <w:t>mpu</w:t>
      </w:r>
      <w:r>
        <w:rPr>
          <w:rFonts w:ascii="Times New Roman" w:cs="Times New Roman" w:eastAsia="Times New Roman" w:hAnsi="Times New Roman"/>
          <w:color w:val="000000"/>
          <w:sz w:val="24"/>
          <w:szCs w:val="24"/>
        </w:rPr>
        <w:t>ng dan menerima pasien dalam taraf penyembuhan narkoba, gangguan jiwa, stres, gangguan sihir, jin, dan lain sebagainya"</w:t>
      </w:r>
      <w:r>
        <w:rPr>
          <w:rFonts w:ascii="Times New Roman" w:cs="Times New Roman" w:eastAsia="Times New Roman" w:hAnsi="Times New Roman"/>
          <w:color w:val="000000"/>
          <w:sz w:val="24"/>
          <w:szCs w:val="24"/>
          <w:vertAlign w:val="superscript"/>
        </w:rPr>
        <w:footnoteReference w:id="45"/>
      </w:r>
    </w:p>
    <w:p>
      <w:pPr>
        <w:pStyle w:val="style0"/>
        <w:spacing w:lineRule="auto" w:line="240"/>
        <w:jc w:val="both"/>
        <w:rPr>
          <w:rFonts w:ascii="Times New Roman" w:cs="Times New Roman" w:eastAsia="Times New Roman" w:hAnsi="Times New Roman"/>
          <w:color w:val="000000"/>
          <w:sz w:val="24"/>
          <w:szCs w:val="24"/>
        </w:rPr>
      </w:pPr>
    </w:p>
    <w:p>
      <w:pPr>
        <w:pStyle w:val="style0"/>
        <w:spacing w:after="0"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Anggota bidang rehabilitasi direkrut setiap ada pergantian pengurus. Pergantian pengurus terjadi setiap ada anggota pengurus yang pulang ke daerahnya masing-masing. Perekrutan anggota bidang rehabilitasi dipilih oleh ketua pondok pesantren berdasarkan beberapa pertimbangan.</w:t>
      </w:r>
    </w:p>
    <w:p>
      <w:pPr>
        <w:pStyle w:val="style0"/>
        <w:spacing w:lineRule="auto" w:line="240"/>
        <w:ind w:left="113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"Kan ada ketua pengurus, saya sendiri, nanti saya akan memilih santri yang sudah secara skill dan pengalamannya itu mampu dan harus mondok disini (Pondok Pesantren Condromowo)"</w:t>
      </w:r>
      <w:r>
        <w:rPr>
          <w:rFonts w:ascii="Times New Roman" w:cs="Times New Roman" w:eastAsia="Times New Roman" w:hAnsi="Times New Roman"/>
          <w:color w:val="000000"/>
          <w:sz w:val="24"/>
          <w:szCs w:val="24"/>
          <w:vertAlign w:val="superscript"/>
        </w:rPr>
        <w:footnoteReference w:id="46"/>
      </w:r>
    </w:p>
    <w:p>
      <w:pPr>
        <w:pStyle w:val="style0"/>
        <w:pBdr>
          <w:left w:val="nil"/>
          <w:right w:val="nil"/>
          <w:top w:val="nil"/>
          <w:bottom w:val="nil"/>
          <w:between w:val="nil"/>
        </w:pBdr>
        <w:spacing w:lineRule="auto" w:line="240"/>
        <w:ind w:left="113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vertAlign w:val="superscript"/>
        </w:rPr>
        <w:t>"</w:t>
      </w:r>
      <w:r>
        <w:rPr>
          <w:rFonts w:ascii="Times New Roman" w:cs="Times New Roman" w:eastAsia="Times New Roman" w:hAnsi="Times New Roman"/>
          <w:color w:val="000000"/>
          <w:sz w:val="24"/>
          <w:szCs w:val="24"/>
        </w:rPr>
        <w:t>Yang pertama, itu harus mampu bersosial dengan baik, terus sabar karena kan pasien nggak semuanya mudah dibimbing ya. Terus bisa menempatkan diri sebagai keluarganya pasien, kita itu udah menganggap pasien seperti keluarga sendiri. Terus bisa memahami kondisinya pasien, yang depresi,  stres gitu. Terus bisa memotivasi pasien biar punya semangat lebih cepat sembuh"</w:t>
      </w:r>
      <w:r>
        <w:rPr>
          <w:rFonts w:ascii="Times New Roman" w:cs="Times New Roman" w:eastAsia="Times New Roman" w:hAnsi="Times New Roman"/>
          <w:color w:val="000000"/>
          <w:sz w:val="24"/>
          <w:szCs w:val="24"/>
          <w:vertAlign w:val="superscript"/>
        </w:rPr>
        <w:footnoteReference w:id="47"/>
      </w:r>
    </w:p>
    <w:p>
      <w:pPr>
        <w:pStyle w:val="style0"/>
        <w:spacing w:lineRule="auto" w:line="240"/>
        <w:ind w:left="720"/>
        <w:jc w:val="both"/>
        <w:rPr>
          <w:rFonts w:ascii="Times New Roman" w:cs="Times New Roman" w:eastAsia="Times New Roman" w:hAnsi="Times New Roman"/>
          <w:color w:val="000000"/>
          <w:sz w:val="24"/>
          <w:szCs w:val="24"/>
        </w:rPr>
      </w:pPr>
    </w:p>
    <w:p>
      <w:pPr>
        <w:pStyle w:val="style0"/>
        <w:spacing w:after="0"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Berikut beberapa hal yang harus dikuasai oleh pengurus bidang rehabilitasi:</w:t>
      </w:r>
    </w:p>
    <w:p>
      <w:pPr>
        <w:pStyle w:val="style0"/>
        <w:numPr>
          <w:ilvl w:val="3"/>
          <w:numId w:val="37"/>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Mampu bersosial dengan baik. Kemampuan dalam bersosial dengan sesama menjadi pertimbangan karena tugas yang akan dilakukan oleh pengurus bidang rehabilitasi tidak hanya tugas formal, namun juga berinteraksi dengan santri yang mengalami gangguan jiwa.</w:t>
      </w:r>
    </w:p>
    <w:p>
      <w:pPr>
        <w:pStyle w:val="style0"/>
        <w:numPr>
          <w:ilvl w:val="3"/>
          <w:numId w:val="37"/>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Memiliki kesabaran yang tinggi, sehingga tidak mudah menyerah apabila santri gangguan jiwa sulit untuk diajak berkomunikasi.</w:t>
      </w:r>
    </w:p>
    <w:p>
      <w:pPr>
        <w:pStyle w:val="style0"/>
        <w:numPr>
          <w:ilvl w:val="3"/>
          <w:numId w:val="37"/>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Mampu menempatkan diri sebagai teman atau keluarga bagi santri gangguan jiwa, sebab para pengurus rehabilitasi memang menganggap santri-santri gangguan jiwa seperti keluarga mereka sendiri. Hal ini dimaksudkan supaya para santri tidak merasa dikucilkan dan lebih mudah mempercayai pengurus rehabilitasi.</w:t>
      </w:r>
    </w:p>
    <w:p>
      <w:pPr>
        <w:pStyle w:val="style0"/>
        <w:numPr>
          <w:ilvl w:val="3"/>
          <w:numId w:val="37"/>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Mampu memahami kondisi psikologis santri gangguan jiwa, sehingga dapat menentukan bentuk komunikasi apa yang digunakan ketika berinteraksi dengan mereka.</w:t>
      </w:r>
    </w:p>
    <w:p>
      <w:pPr>
        <w:pStyle w:val="style0"/>
        <w:numPr>
          <w:ilvl w:val="3"/>
          <w:numId w:val="37"/>
        </w:numP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Mampu memberikan motivasi kepada para santri gangguan jiwa, sehingga para santri mempunyai semangat yang tinggi supaya lebih cepat sembuh.</w:t>
      </w:r>
    </w:p>
    <w:p>
      <w:pPr>
        <w:pStyle w:val="style0"/>
        <w:spacing w:lineRule="auto" w:line="480"/>
        <w:ind w:left="426" w:firstLine="56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sz w:val="24"/>
          <w:szCs w:val="24"/>
        </w:rPr>
        <w:t>P</w:t>
      </w:r>
      <w:r>
        <w:rPr>
          <w:rFonts w:ascii="Times New Roman" w:cs="Times New Roman" w:eastAsia="Times New Roman" w:hAnsi="Times New Roman"/>
          <w:color w:val="000000"/>
          <w:sz w:val="24"/>
          <w:szCs w:val="24"/>
        </w:rPr>
        <w:t xml:space="preserve">ondok Pesantren Condromowo 2 memberikan masa penyembuhan santri gangguan jiwa selama tiga bulan. Apabila dalam waktu tiga bulan santri belum sembuh total, maka keputusan terhadap santri dikembalikan kepada pihak keluarga santri. Berdasarkan hasil wawancara yang sudah peneliti lakukan, sebagian besar pihak keluarga memilih untuk memasrahkan santri gangguan jiwa untuk tetap berada di pesantren hingga sembuh. Masa penyembuhan santri dibagi menjadi tiga fase, yakni bulan pertama, kedua, dan ketiga. </w:t>
      </w:r>
      <w:r>
        <w:rPr>
          <w:rFonts w:ascii="Times New Roman" w:cs="Times New Roman" w:eastAsia="Times New Roman" w:hAnsi="Times New Roman"/>
          <w:sz w:val="24"/>
          <w:szCs w:val="24"/>
        </w:rPr>
        <w:t>Berikut penuturan dari Ketua Pondok Pesantren Condromowo 2:</w:t>
      </w:r>
    </w:p>
    <w:p>
      <w:pPr>
        <w:pStyle w:val="style0"/>
        <w:pBdr>
          <w:left w:val="nil"/>
          <w:right w:val="nil"/>
          <w:top w:val="nil"/>
          <w:bottom w:val="nil"/>
          <w:between w:val="nil"/>
        </w:pBdr>
        <w:spacing w:lineRule="auto" w:line="240"/>
        <w:ind w:left="1134"/>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"Untuk penyembuhan anak pasien itu kita dari pihak pondok memberikan jangka waktu tiga bulan, nanti selama tiga bulan kita tangani khusus. Ada yang tiga bulan sudah sembuh, bahkan ada yang belum tiga bulan sudah sembuh, yang belum kita komunikasi dengan </w:t>
      </w:r>
      <w:r>
        <w:rPr>
          <w:rFonts w:ascii="Times New Roman" w:cs="Times New Roman" w:eastAsia="Times New Roman" w:hAnsi="Times New Roman"/>
          <w:color w:val="000000"/>
          <w:sz w:val="24"/>
          <w:szCs w:val="24"/>
        </w:rPr>
        <w:t>keluarga dilanjutkan penyembuhan di sini atau dibawa pulang, tapi kebanyakan dari keluarga itu pasrah sampai sembuh"</w:t>
      </w:r>
      <w:r>
        <w:rPr>
          <w:rFonts w:ascii="Times New Roman" w:cs="Times New Roman" w:eastAsia="Times New Roman" w:hAnsi="Times New Roman"/>
          <w:color w:val="000000"/>
          <w:sz w:val="24"/>
          <w:szCs w:val="24"/>
          <w:vertAlign w:val="superscript"/>
        </w:rPr>
        <w:footnoteReference w:id="48"/>
      </w:r>
    </w:p>
    <w:p>
      <w:pPr>
        <w:pStyle w:val="style0"/>
        <w:pBdr>
          <w:left w:val="nil"/>
          <w:right w:val="nil"/>
          <w:top w:val="nil"/>
          <w:bottom w:val="nil"/>
          <w:between w:val="nil"/>
        </w:pBdr>
        <w:spacing w:lineRule="auto" w:line="240"/>
        <w:ind w:left="1134"/>
        <w:jc w:val="both"/>
        <w:rPr>
          <w:rFonts w:ascii="Times New Roman" w:cs="Times New Roman" w:eastAsia="Times New Roman" w:hAnsi="Times New Roman"/>
          <w:color w:val="000000"/>
          <w:sz w:val="24"/>
          <w:szCs w:val="24"/>
        </w:rPr>
      </w:pPr>
    </w:p>
    <w:p>
      <w:pPr>
        <w:pStyle w:val="style0"/>
        <w:spacing w:after="0" w:lineRule="auto" w:line="480"/>
        <w:ind w:left="357"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Fase awal adalah satu bulan pertama santri mulai berada dipesantren, fase ini difokuskan untuk mengenal pasien lebih dekat. Masa perkenalan dengan santri berbeda-beda, tergantung pada kondisi santri, bahkan ada santri yang dalam waktu satu minggu sudah dapat diajak berkomunikasi. Pada fase kedua, para santri yang sudah bisa diajak berkomunikasi biasanya sudah memberikan kepercayaan kepada pengurus, sehingga mereka mau bercerita tentang masalah yang dialaminya dan apa yang mereka rasakan. Pada fase ini pengurus juga akan  bertanya-tanya </w:t>
      </w:r>
      <w:r>
        <w:rPr>
          <w:rFonts w:ascii="Times New Roman" w:cs="Times New Roman" w:eastAsia="Times New Roman" w:hAnsi="Times New Roman"/>
          <w:sz w:val="24"/>
          <w:szCs w:val="24"/>
        </w:rPr>
        <w:t>lebih dalam terkait masalah yang dialami santri, sehingga pengurus dapat memberikan motivasi dan solusi yang tepat kepada santri.</w:t>
      </w:r>
      <w:r>
        <w:rPr>
          <w:rFonts w:ascii="Times New Roman" w:cs="Times New Roman" w:eastAsia="Times New Roman" w:hAnsi="Times New Roman"/>
          <w:color w:val="000000"/>
          <w:sz w:val="24"/>
          <w:szCs w:val="24"/>
        </w:rPr>
        <w:t xml:space="preserve"> Fase ketiga adalah fase dimana santri mulai sembuh dan kembali normal</w:t>
      </w:r>
      <w:r>
        <w:rPr>
          <w:rFonts w:ascii="Times New Roman" w:cs="Times New Roman" w:eastAsia="Times New Roman" w:hAnsi="Times New Roman"/>
          <w:sz w:val="24"/>
          <w:szCs w:val="24"/>
        </w:rPr>
        <w:t xml:space="preserve">. </w:t>
      </w:r>
      <w:r>
        <w:rPr>
          <w:rFonts w:ascii="Times New Roman" w:cs="Times New Roman" w:eastAsia="Times New Roman" w:hAnsi="Times New Roman"/>
          <w:color w:val="000000"/>
          <w:sz w:val="24"/>
          <w:szCs w:val="24"/>
        </w:rPr>
        <w:t>Apabila sudah sembuh total maka pihak keluarga akan mengambil santri, namun adapula santri yang mengabdikan diri di</w:t>
      </w:r>
      <w:r>
        <w:rPr>
          <w:rFonts w:ascii="Times New Roman" w:cs="Times New Roman" w:eastAsia="Times New Roman" w:hAnsi="Times New Roman"/>
          <w:sz w:val="24"/>
          <w:szCs w:val="24"/>
        </w:rPr>
        <w:t xml:space="preserve"> p</w:t>
      </w:r>
      <w:r>
        <w:rPr>
          <w:rFonts w:ascii="Times New Roman" w:cs="Times New Roman" w:eastAsia="Times New Roman" w:hAnsi="Times New Roman"/>
          <w:color w:val="000000"/>
          <w:sz w:val="24"/>
          <w:szCs w:val="24"/>
        </w:rPr>
        <w:t>esantren sebagai pengurus.</w:t>
      </w:r>
    </w:p>
    <w:p>
      <w:pPr>
        <w:pStyle w:val="style0"/>
        <w:spacing w:after="0" w:lineRule="auto" w:line="480"/>
        <w:ind w:left="357"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Fase pemulihan antara satu santri dengan santri lainnya tidak selalu sama, tergantung seberapa parah sakit yang diderita santri. Fase tersebut hanya sebagai formalitas untuk dapat membeda-bedakan pada tahap berapa proses pemulihan seorang santri. Adapun gambaran yang di uraikan pada alinea sebelumnya merupakan gambaran umum yang dominan terjadi pada santri. Dalam proses pemulihan santri gangguan jiwa, pengurus bidang rehabilitasi menggunakan beberapa metode yang efekti</w:t>
      </w:r>
      <w:r>
        <w:rPr>
          <w:rFonts w:ascii="Times New Roman" w:cs="Times New Roman" w:eastAsia="Times New Roman" w:hAnsi="Times New Roman"/>
          <w:sz w:val="24"/>
          <w:szCs w:val="24"/>
        </w:rPr>
        <w:t xml:space="preserve">f </w:t>
      </w:r>
      <w:r>
        <w:rPr>
          <w:rFonts w:ascii="Times New Roman" w:cs="Times New Roman" w:eastAsia="Times New Roman" w:hAnsi="Times New Roman"/>
          <w:color w:val="000000"/>
          <w:sz w:val="24"/>
          <w:szCs w:val="24"/>
        </w:rPr>
        <w:t xml:space="preserve">dan efisien. Para pengurus menggunakan cara yang disesuaikan dengan kondisi psikologis santri, sehingga </w:t>
      </w:r>
      <w:r>
        <w:rPr>
          <w:rFonts w:ascii="Times New Roman" w:cs="Times New Roman" w:eastAsia="Times New Roman" w:hAnsi="Times New Roman"/>
          <w:color w:val="000000"/>
          <w:sz w:val="24"/>
          <w:szCs w:val="24"/>
        </w:rPr>
        <w:t xml:space="preserve">dapat memahami apa yang dirasakan oleh mereka. </w:t>
      </w:r>
      <w:r>
        <w:rPr>
          <w:rFonts w:ascii="Times New Roman" w:cs="Times New Roman" w:eastAsia="Times New Roman" w:hAnsi="Times New Roman"/>
          <w:sz w:val="24"/>
          <w:szCs w:val="24"/>
        </w:rPr>
        <w:t xml:space="preserve">Terdapat beberapa bentuk </w:t>
      </w:r>
      <w:r>
        <w:rPr>
          <w:rFonts w:ascii="Times New Roman" w:cs="Times New Roman" w:eastAsia="Times New Roman" w:hAnsi="Times New Roman"/>
          <w:color w:val="000000"/>
          <w:sz w:val="24"/>
          <w:szCs w:val="24"/>
        </w:rPr>
        <w:t>komunikasi yang berlangsung antara pengurus bidang rehabilitasi dengan santri gangguan jiwa yang telah ditemukan oleh penelit</w:t>
      </w:r>
      <w:r>
        <w:rPr>
          <w:rFonts w:ascii="Times New Roman" w:cs="Times New Roman" w:eastAsia="Times New Roman" w:hAnsi="Times New Roman"/>
          <w:sz w:val="24"/>
          <w:szCs w:val="24"/>
        </w:rPr>
        <w:t>i, yakni dialog, sharing, dan wawancara.</w:t>
      </w:r>
    </w:p>
    <w:p>
      <w:pPr>
        <w:pStyle w:val="style0"/>
        <w:spacing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Dialog merupakan pembicaraan yang bertujuan untuk mengetahui dan memahami kondisi dan keinginan lawan bicara. Dalam hal ini, komunikator biasanya akan menyampaikan pesan untuk mendapatkan tanggapan dari komunikan. Dialog dapat meningkatkan sikap saling memahami antar pihak-pihak yang terlibat dalam proses komunikasi interpersonal. Dialog yang berlangsung antara pengurus bidang rehabilitasi dengan santri gangguan jiwa di Pondok Pesantren Condromowo </w:t>
      </w:r>
      <w:r>
        <w:rPr>
          <w:rFonts w:ascii="Times New Roman" w:cs="Times New Roman" w:eastAsia="Times New Roman" w:hAnsi="Times New Roman"/>
          <w:sz w:val="24"/>
          <w:szCs w:val="24"/>
        </w:rPr>
        <w:t xml:space="preserve">2 </w:t>
      </w:r>
      <w:r>
        <w:rPr>
          <w:rFonts w:ascii="Times New Roman" w:cs="Times New Roman" w:eastAsia="Times New Roman" w:hAnsi="Times New Roman"/>
          <w:color w:val="000000"/>
          <w:sz w:val="24"/>
          <w:szCs w:val="24"/>
        </w:rPr>
        <w:t xml:space="preserve">dimaksudkan </w:t>
      </w:r>
      <w:r>
        <w:rPr>
          <w:rFonts w:ascii="Times New Roman" w:cs="Times New Roman" w:eastAsia="Times New Roman" w:hAnsi="Times New Roman"/>
          <w:sz w:val="24"/>
          <w:szCs w:val="24"/>
        </w:rPr>
        <w:t xml:space="preserve">untuk </w:t>
      </w:r>
      <w:r>
        <w:rPr>
          <w:rFonts w:ascii="Times New Roman" w:cs="Times New Roman" w:eastAsia="Times New Roman" w:hAnsi="Times New Roman"/>
          <w:color w:val="000000"/>
          <w:sz w:val="24"/>
          <w:szCs w:val="24"/>
        </w:rPr>
        <w:t>dapat</w:t>
      </w:r>
      <w:r>
        <w:rPr>
          <w:rFonts w:ascii="Times New Roman" w:cs="Times New Roman" w:eastAsia="Times New Roman" w:hAnsi="Times New Roman"/>
          <w:sz w:val="24"/>
          <w:szCs w:val="24"/>
        </w:rPr>
        <w:t xml:space="preserve"> mengenal kepribadian </w:t>
      </w:r>
      <w:r>
        <w:rPr>
          <w:rFonts w:ascii="Times New Roman" w:cs="Times New Roman" w:eastAsia="Times New Roman" w:hAnsi="Times New Roman"/>
          <w:color w:val="000000"/>
          <w:sz w:val="24"/>
          <w:szCs w:val="24"/>
        </w:rPr>
        <w:t>santri</w:t>
      </w:r>
      <w:r>
        <w:rPr>
          <w:rFonts w:ascii="Times New Roman" w:cs="Times New Roman" w:eastAsia="Times New Roman" w:hAnsi="Times New Roman"/>
          <w:sz w:val="24"/>
          <w:szCs w:val="24"/>
        </w:rPr>
        <w:t xml:space="preserve">, mulai dari nama, umur, alamat rumah, dan hal-hal lain yang berhubungan dengan kehidupan pribadi santri  </w:t>
      </w:r>
      <w:r>
        <w:rPr>
          <w:rFonts w:ascii="Times New Roman" w:cs="Times New Roman" w:eastAsia="Times New Roman" w:hAnsi="Times New Roman"/>
          <w:color w:val="000000"/>
          <w:sz w:val="24"/>
          <w:szCs w:val="24"/>
        </w:rPr>
        <w:t>Hal tersebut biasanya dilakukan pada fase awal (perk</w:t>
      </w:r>
      <w:r>
        <w:rPr>
          <w:rFonts w:ascii="Times New Roman" w:cs="Times New Roman" w:eastAsia="Times New Roman" w:hAnsi="Times New Roman"/>
          <w:sz w:val="24"/>
          <w:szCs w:val="24"/>
        </w:rPr>
        <w:t xml:space="preserve">enalan) </w:t>
      </w:r>
      <w:r>
        <w:rPr>
          <w:rFonts w:ascii="Times New Roman" w:cs="Times New Roman" w:eastAsia="Times New Roman" w:hAnsi="Times New Roman"/>
          <w:color w:val="000000"/>
          <w:sz w:val="24"/>
          <w:szCs w:val="24"/>
        </w:rPr>
        <w:t>saat santri belum dapat beradaptasi dengan lingkungan barunya. Berikut penuturan dari Kang Syahrul selaku pengurus bidang rehabilitasi</w:t>
      </w:r>
      <w:r>
        <w:rPr>
          <w:rFonts w:ascii="Times New Roman" w:cs="Times New Roman" w:eastAsia="Times New Roman" w:hAnsi="Times New Roman"/>
          <w:sz w:val="24"/>
          <w:szCs w:val="24"/>
        </w:rPr>
        <w:t xml:space="preserve"> dalam menghadapi santri yang belum dapat beradaptasi.</w:t>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diajak perkenalan, ya kadang nama dulu, perkenalan, terus apa yang  kesukaan, hobi yang disukai"</w:t>
      </w:r>
      <w:r>
        <w:rPr>
          <w:rFonts w:ascii="Times New Roman" w:cs="Times New Roman" w:eastAsia="Times New Roman" w:hAnsi="Times New Roman"/>
          <w:sz w:val="24"/>
          <w:szCs w:val="24"/>
          <w:vertAlign w:val="superscript"/>
        </w:rPr>
        <w:footnoteReference w:id="49"/>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yang awal-awal itu biasanya masih sulit ya diajak komunikasi jadi diajak ngomong ya diem aja. Soalnya kan disini kan banyak yang halusinasi kayak dikejar-kejar gitu, terus ada yang timbul bisikan-bisikan itu malah lebih sulit"</w:t>
      </w:r>
      <w:r>
        <w:rPr>
          <w:rFonts w:ascii="Times New Roman" w:cs="Times New Roman" w:eastAsia="Times New Roman" w:hAnsi="Times New Roman"/>
          <w:sz w:val="24"/>
          <w:szCs w:val="24"/>
          <w:vertAlign w:val="superscript"/>
        </w:rPr>
        <w:footnoteReference w:id="50"/>
      </w:r>
    </w:p>
    <w:p>
      <w:pPr>
        <w:pStyle w:val="style0"/>
        <w:spacing w:lineRule="auto" w:line="240"/>
        <w:ind w:left="1134"/>
        <w:jc w:val="both"/>
        <w:rPr>
          <w:rFonts w:ascii="Times New Roman" w:cs="Times New Roman" w:eastAsia="Times New Roman" w:hAnsi="Times New Roman"/>
          <w:sz w:val="24"/>
          <w:szCs w:val="24"/>
          <w:vertAlign w:val="superscript"/>
        </w:rPr>
      </w:pPr>
      <w:r>
        <w:rPr>
          <w:rFonts w:ascii="Times New Roman" w:cs="Times New Roman" w:eastAsia="Times New Roman" w:hAnsi="Times New Roman"/>
          <w:color w:val="000000"/>
          <w:sz w:val="24"/>
          <w:szCs w:val="24"/>
        </w:rPr>
        <w:t>"Ya itu karena masih ada tekanan atau batinnya yang kuat, sehingga orang itu belum ada perkembangan untuk mengarah ke kewarasannya, itu dia masih sulit untuk diajak komunikasi"</w:t>
      </w:r>
      <w:r>
        <w:rPr>
          <w:rFonts w:ascii="Times New Roman" w:cs="Times New Roman" w:eastAsia="Times New Roman" w:hAnsi="Times New Roman"/>
          <w:color w:val="000000"/>
          <w:sz w:val="24"/>
          <w:szCs w:val="24"/>
          <w:vertAlign w:val="superscript"/>
        </w:rPr>
        <w:footnoteReference w:id="51"/>
      </w:r>
    </w:p>
    <w:p>
      <w:pPr>
        <w:pStyle w:val="style0"/>
        <w:spacing w:lineRule="auto" w:line="240"/>
        <w:ind w:left="1134"/>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 xml:space="preserve">Langkah yang diambil pengurus untuk menghadapi santri </w:t>
      </w:r>
      <w:r>
        <w:rPr>
          <w:rFonts w:ascii="Times New Roman" w:cs="Times New Roman" w:eastAsia="Times New Roman" w:hAnsi="Times New Roman"/>
          <w:sz w:val="24"/>
          <w:szCs w:val="24"/>
        </w:rPr>
        <w:t>gangguan</w:t>
      </w:r>
      <w:r>
        <w:rPr>
          <w:rFonts w:ascii="Times New Roman" w:cs="Times New Roman" w:eastAsia="Times New Roman" w:hAnsi="Times New Roman"/>
          <w:color w:val="000000"/>
          <w:sz w:val="24"/>
          <w:szCs w:val="24"/>
        </w:rPr>
        <w:t xml:space="preserve"> jiwa yang masih sulit untuk berkomunikasi adalah terus melakukan pendekatan dengan lebih sabar dan lebih intens, hal ini dimaksudkan supaya santri tidak merasa terintimidasi dan tidak merasa sendiri.</w:t>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"Ya solusinya dari pengurus dengan lebih sabar untuk kita mendekati, dengan cara ya kita ajaklah kegiatan"</w:t>
      </w:r>
      <w:r>
        <w:rPr>
          <w:rFonts w:ascii="Times New Roman" w:cs="Times New Roman" w:eastAsia="Times New Roman" w:hAnsi="Times New Roman"/>
          <w:color w:val="000000"/>
          <w:sz w:val="24"/>
          <w:szCs w:val="24"/>
          <w:vertAlign w:val="superscript"/>
        </w:rPr>
        <w:footnoteReference w:id="52"/>
      </w:r>
    </w:p>
    <w:p>
      <w:pPr>
        <w:pStyle w:val="style0"/>
        <w:spacing w:lineRule="auto" w:line="240"/>
        <w:ind w:left="1134"/>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 xml:space="preserve">Santri yang sudah dapat beradaptasi biasanya sudah dapat diajak berkomunikasi oleh pengurus, sehingga interaksi yang terjadi tidak lagi komunikasi satu arah, namun sudah berkembang menjadi komunikasi dua arah. Komunikasi tersebut tentu lebih intens dan lebih efektif, dimana pengurus bidang rehabilitasi memusatkan perhatiannya hanya kepada satu santri. Komunikasi tersebut dilakukan dua kali sehari supaya santri tidak merasa bosan, namun juga merasa diperhatikan. Komunikasi dua arah dapat terjadi apabila antara komunikator dengan komunikan dapat saling bertukar peran. Dalam prosesnya terjadi percakapan yang berkesinambungan sehingga mendapatkan umpan balik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 xml:space="preserve"> antar keduanya. Hal tersebut sebagai pendekatan guna mendapatkan kepercayaan dari santri gangguan jiwa. Berikut penuturan dari Kang Syahrul.</w:t>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kalo ketemu ya dipanggil (pak, pak). Kalo ada keinginan si pasien, ini si pasien dulu yang mengawali. Kalo kita lewat, si pasien ingin apa gitu manggil"</w:t>
      </w:r>
      <w:r>
        <w:rPr>
          <w:rFonts w:ascii="Times New Roman" w:cs="Times New Roman" w:eastAsia="Times New Roman" w:hAnsi="Times New Roman"/>
          <w:sz w:val="24"/>
          <w:szCs w:val="24"/>
          <w:vertAlign w:val="superscript"/>
        </w:rPr>
        <w:footnoteReference w:id="53"/>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"Komunikasinya salah satunya kita ajak kegiatan, sholat berjamaah, kita ajak kegiatan membaca Sholawat Al Barzanji setiap malam jum'at, kita ajak pembangunan, di karyakan untuk pembangunan pondok, kita ajak cari rumput untuk makanan ternak"</w:t>
      </w:r>
      <w:r>
        <w:rPr>
          <w:rFonts w:ascii="Times New Roman" w:cs="Times New Roman" w:eastAsia="Times New Roman" w:hAnsi="Times New Roman"/>
          <w:sz w:val="24"/>
          <w:szCs w:val="24"/>
          <w:vertAlign w:val="superscript"/>
        </w:rPr>
        <w:footnoteReference w:id="54"/>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"Ya minimal dua kali itu ada komunikasi"</w:t>
      </w:r>
      <w:r>
        <w:rPr>
          <w:rFonts w:ascii="Times New Roman" w:cs="Times New Roman" w:eastAsia="Times New Roman" w:hAnsi="Times New Roman"/>
          <w:sz w:val="24"/>
          <w:szCs w:val="24"/>
          <w:vertAlign w:val="superscript"/>
        </w:rPr>
        <w:footnoteReference w:id="55"/>
      </w:r>
    </w:p>
    <w:p>
      <w:pPr>
        <w:pStyle w:val="style0"/>
        <w:spacing w:lineRule="auto" w:line="240"/>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P</w:t>
      </w:r>
      <w:r>
        <w:rPr>
          <w:rFonts w:ascii="Times New Roman" w:cs="Times New Roman" w:eastAsia="Times New Roman" w:hAnsi="Times New Roman"/>
          <w:color w:val="000000"/>
          <w:sz w:val="24"/>
          <w:szCs w:val="24"/>
        </w:rPr>
        <w:t>ada fase awal masa pemulihan, santri yang sudah dapat diajak berkomunikasi biasanya akan memberikan umpan balik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 xml:space="preserve">) kepada pengurus. Umpan balik yang diberikan dapat berupa bahasa verbal maupun bahasa non verbal. Bahasa verbal merupakan sarana utama untuk mengungkapkan perasaan dan pemikiran seseorang. Bahasa verbal menggunakan kata-kata yang menunjukkan apa yang seseorang maksudkan, sehingga bahasa verbal dapat berupa lisan maupun tulisan. </w:t>
      </w:r>
    </w:p>
    <w:p>
      <w:pPr>
        <w:pStyle w:val="style0"/>
        <w:pBdr>
          <w:left w:val="nil"/>
          <w:right w:val="nil"/>
          <w:top w:val="nil"/>
          <w:bottom w:val="nil"/>
          <w:between w:val="nil"/>
        </w:pBdr>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percakapan itu dari fase awal ya sudah dilakukan, tapi kan nggak semua santri mau bicara. Kadang masih suka menyendiri di pojokan, masih ling lung nggak ngerti kalo diajak ngomong"</w:t>
      </w:r>
      <w:r>
        <w:rPr>
          <w:rFonts w:ascii="Times New Roman" w:cs="Times New Roman" w:eastAsia="Times New Roman" w:hAnsi="Times New Roman"/>
          <w:sz w:val="24"/>
          <w:szCs w:val="24"/>
          <w:vertAlign w:val="superscript"/>
        </w:rPr>
        <w:footnoteReference w:id="56"/>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dialog sama santri di fase awal itu ya perkenalan, tanya-tanya dulu lah, namanya siapa, rumahnya mana. Ya meskipun kita udah tau sebenernya, kan biar dia itu merasa nyaman sama kita"</w:t>
      </w:r>
      <w:r>
        <w:rPr>
          <w:rFonts w:ascii="Times New Roman" w:cs="Times New Roman" w:eastAsia="Times New Roman" w:hAnsi="Times New Roman"/>
          <w:sz w:val="24"/>
          <w:szCs w:val="24"/>
          <w:vertAlign w:val="superscript"/>
        </w:rPr>
        <w:footnoteReference w:id="57"/>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"Soal dialog itu ya tergantung, contohnya bagaimana keadaan hari ini. Salah satunya ya dibiarkan dulu sebentar untuk menormalkan diri, soalnya kan seorang narkoba itu kan mau berhenti mengejut itu kan awalnya itu kan agak sulit. Emosinya nggak stabil pasti, marah-marah itu pasti. Setiap penggunaan narkoba itu, seorang itu pasti akan mengalami kecanduan. Badannya itu kan semua udah berubah, enggak seperti orang normal"</w:t>
      </w:r>
      <w:r>
        <w:rPr>
          <w:rFonts w:ascii="Times New Roman" w:cs="Times New Roman" w:eastAsia="Times New Roman" w:hAnsi="Times New Roman"/>
          <w:sz w:val="24"/>
          <w:szCs w:val="24"/>
          <w:vertAlign w:val="superscript"/>
        </w:rPr>
        <w:footnoteReference w:id="58"/>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kita itu tetap melakukan pendekatan ya, soalnya kan kalo nggak gitu malah semakin sulit nanti, telaten. Kalo nggak kita kasih waktu dulu sendiri, soalnya kan mereka itu nggak bisa dipaksa. Kalo mereka bilang suruh pergi ya udah pergi dulu aja, nanti sore baru dateng lagi, dibujuk lagi"</w:t>
      </w:r>
      <w:r>
        <w:rPr>
          <w:rFonts w:ascii="Times New Roman" w:cs="Times New Roman" w:eastAsia="Times New Roman" w:hAnsi="Times New Roman"/>
          <w:sz w:val="24"/>
          <w:szCs w:val="24"/>
          <w:vertAlign w:val="superscript"/>
        </w:rPr>
        <w:footnoteReference w:id="59"/>
      </w:r>
    </w:p>
    <w:p>
      <w:pPr>
        <w:pStyle w:val="style0"/>
        <w:spacing w:lineRule="auto" w:line="240"/>
        <w:ind w:left="1134"/>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Arahan-arahan dari pengurus bidang rehabilitasi sangat diperlukan guna membujuk santri agar mereka mematuhi peraturan, terlebih bagi santri yang belum dapat beradaptasi dengan lingkungan pondok dan belum mempercayai pengurus. </w:t>
      </w:r>
      <w:r>
        <w:rPr>
          <w:rFonts w:ascii="Times New Roman" w:cs="Times New Roman" w:eastAsia="Times New Roman" w:hAnsi="Times New Roman"/>
          <w:color w:val="000000"/>
          <w:sz w:val="24"/>
          <w:szCs w:val="24"/>
        </w:rPr>
        <w:t>Dengan</w:t>
      </w:r>
      <w:r>
        <w:rPr>
          <w:rFonts w:ascii="Times New Roman" w:cs="Times New Roman" w:eastAsia="Times New Roman" w:hAnsi="Times New Roman"/>
          <w:sz w:val="24"/>
          <w:szCs w:val="24"/>
        </w:rPr>
        <w:t xml:space="preserve"> adanya arahan-arahan dari pengurus bidang rehabilitasi, seiring berjalannya waktu para santri dapat memahami apa yang disampaikan oleh pengurus dan mematuhinya.</w:t>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"Komunikasinya itu arahan-arahan untuk mengikuti kegiatan. Didalam kegiatan itu kan tadi ya ada ruqyah, terus komunikasi untuk supaya orang yang dalam rehab itu ndak sendiri, ngalamun, supaya ada kegiatan, diajak kegiatan-kegiatan yang ada disini"</w:t>
      </w:r>
      <w:r>
        <w:rPr>
          <w:rFonts w:ascii="Times New Roman" w:cs="Times New Roman" w:eastAsia="Times New Roman" w:hAnsi="Times New Roman"/>
          <w:color w:val="000000"/>
          <w:sz w:val="24"/>
          <w:szCs w:val="24"/>
          <w:vertAlign w:val="superscript"/>
        </w:rPr>
        <w:footnoteReference w:id="60"/>
      </w:r>
    </w:p>
    <w:p>
      <w:pPr>
        <w:pStyle w:val="style0"/>
        <w:spacing w:lineRule="auto" w:line="240"/>
        <w:ind w:left="1134"/>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"U</w:t>
      </w:r>
      <w:r>
        <w:rPr>
          <w:rFonts w:ascii="Times New Roman" w:cs="Times New Roman" w:eastAsia="Times New Roman" w:hAnsi="Times New Roman"/>
          <w:color w:val="000000"/>
          <w:sz w:val="24"/>
          <w:szCs w:val="24"/>
        </w:rPr>
        <w:t>ntuk komunikasi dengan pasien itu caranya kita ajak kegiatan, kita karyakan, seperti untuk pembangunan pondok, ada yang kita tugaskan untuk mencari rumput untuk ternak, ada yang bagian ikut memasak untuk santri dan pasien"</w:t>
      </w:r>
      <w:r>
        <w:rPr>
          <w:rFonts w:ascii="Times New Roman" w:cs="Times New Roman" w:eastAsia="Times New Roman" w:hAnsi="Times New Roman"/>
          <w:color w:val="000000"/>
          <w:sz w:val="24"/>
          <w:szCs w:val="24"/>
          <w:vertAlign w:val="superscript"/>
        </w:rPr>
        <w:footnoteReference w:id="61"/>
      </w:r>
    </w:p>
    <w:p>
      <w:pPr>
        <w:pStyle w:val="style0"/>
        <w:spacing w:lineRule="auto" w:line="240"/>
        <w:ind w:left="1134"/>
        <w:jc w:val="both"/>
        <w:rPr>
          <w:rFonts w:ascii="Times New Roman" w:cs="Times New Roman" w:eastAsia="Times New Roman" w:hAnsi="Times New Roman"/>
          <w:color w:val="000000"/>
          <w:sz w:val="24"/>
          <w:szCs w:val="24"/>
        </w:rPr>
      </w:pP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Ketika peneliti akan melakukan dokumentasi terkait data santri, pengurus memanggil salah satu santri untuk mengambilkan stopmap berisi data-data santri di kantor. Kemudian santri tersebut mengambil stopmap dan memberikannya kepada pengurus.</w:t>
      </w:r>
      <w:r>
        <w:rPr>
          <w:rFonts w:ascii="Times New Roman" w:cs="Times New Roman" w:eastAsia="Times New Roman" w:hAnsi="Times New Roman"/>
          <w:sz w:val="24"/>
          <w:szCs w:val="24"/>
          <w:vertAlign w:val="superscript"/>
        </w:rPr>
        <w:footnoteReference w:id="62"/>
      </w:r>
    </w:p>
    <w:p>
      <w:pPr>
        <w:pStyle w:val="style0"/>
        <w:spacing w:lineRule="auto" w:line="240"/>
        <w:ind w:left="1134"/>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Ketika masuk waktu sholat duhur, seorang santri meminta izin kepada pengurus untuk azan. Kemudian pengurus mengizinkan dan berkata kepada santri tersebut supaya bergantian santri lain saja yang pujian.</w:t>
      </w:r>
      <w:r>
        <w:rPr>
          <w:rFonts w:ascii="Times New Roman" w:cs="Times New Roman" w:eastAsia="Times New Roman" w:hAnsi="Times New Roman"/>
          <w:sz w:val="24"/>
          <w:szCs w:val="24"/>
          <w:vertAlign w:val="superscript"/>
        </w:rPr>
        <w:footnoteReference w:id="63"/>
      </w:r>
    </w:p>
    <w:p>
      <w:pPr>
        <w:pStyle w:val="style0"/>
        <w:spacing w:lineRule="auto" w:line="240"/>
        <w:jc w:val="both"/>
        <w:rPr>
          <w:rFonts w:ascii="Times New Roman" w:cs="Times New Roman" w:eastAsia="Times New Roman" w:hAnsi="Times New Roman"/>
          <w:sz w:val="24"/>
          <w:szCs w:val="24"/>
        </w:rPr>
      </w:pPr>
    </w:p>
    <w:p>
      <w:pPr>
        <w:pStyle w:val="style0"/>
        <w:spacing w:lineRule="auto" w:line="240"/>
        <w:ind w:left="1701"/>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Adapun penggunaan bahasa non verbal diperuntukkan bagi santri yang belum dapat diajak bicara. Oleh karena itu, komunikasi yang dilakukan oleh pengurus bidang rehabilitasi terhadap santri gangguan jiwa juga menggunakan bahasa tubuh, hal ini sebagai pendekatan bagi santri gangguan jiwa yang tidak mau mendengarkan pengurus. Berikut penuturan dari Kang Syahrul selaku pengurus bidang rehabilitasi.</w:t>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"Ya kita pendekatannya melalui bahasa tubuh, kita itu memenuhi keinginannya dan kita menawari sesuatu yang secara konten kemanusiaan itu membutuhkan"</w:t>
      </w:r>
      <w:r>
        <w:rPr>
          <w:rFonts w:ascii="Times New Roman" w:cs="Times New Roman" w:eastAsia="Times New Roman" w:hAnsi="Times New Roman"/>
          <w:color w:val="000000"/>
          <w:sz w:val="24"/>
          <w:szCs w:val="24"/>
          <w:vertAlign w:val="superscript"/>
        </w:rPr>
        <w:footnoteReference w:id="64"/>
      </w:r>
    </w:p>
    <w:p>
      <w:pPr>
        <w:pStyle w:val="style0"/>
        <w:spacing w:lineRule="auto" w:line="240"/>
        <w:ind w:left="113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bahasa tubuh itu biasanya waktu masih belum bisa diajak ngomong, kan dia masih takut belum kenal sama pengurus disini. Kalo diem aja gitu biasanya kita tawari makan, kan makan pasti butuh ya mereka. Terus dia ngangguk-ngangguk gitu berarti mau. Seringnya emang waktu makan"</w:t>
      </w:r>
      <w:r>
        <w:rPr>
          <w:rFonts w:ascii="Times New Roman" w:cs="Times New Roman" w:eastAsia="Times New Roman" w:hAnsi="Times New Roman"/>
          <w:sz w:val="24"/>
          <w:szCs w:val="24"/>
          <w:vertAlign w:val="superscript"/>
        </w:rPr>
        <w:footnoteReference w:id="65"/>
      </w:r>
    </w:p>
    <w:p>
      <w:pPr>
        <w:pStyle w:val="style0"/>
        <w:spacing w:lineRule="auto" w:line="240"/>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Beberapa santri gangguan jiwa yang enggan berbicara dan tertutup juga menggunakan bahasa tubuh untuk berkomunikasi dengan pengurus rehabilitasi. Hal ini biasanya terjadi pada santri gangguan jiwa baru yang belum mengenal pengurus dan belum dapat beradaptasi dengan mereka. Hal ini disampaikan oleh Kang Nur pengurus bidang rehabilitasi.</w:t>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"Ya a</w:t>
      </w:r>
      <w:r>
        <w:rPr>
          <w:rFonts w:ascii="Times New Roman" w:cs="Times New Roman" w:eastAsia="Times New Roman" w:hAnsi="Times New Roman"/>
          <w:sz w:val="24"/>
          <w:szCs w:val="24"/>
        </w:rPr>
        <w:t>da, biasanya p</w:t>
      </w:r>
      <w:r>
        <w:rPr>
          <w:rFonts w:ascii="Times New Roman" w:cs="Times New Roman" w:eastAsia="Times New Roman" w:hAnsi="Times New Roman"/>
          <w:color w:val="000000"/>
          <w:sz w:val="24"/>
          <w:szCs w:val="24"/>
        </w:rPr>
        <w:t>ake bahasa tubuh dia, pake isyarat tubuh dan pengurusnya paham, karena kita udah sangat lama dalam berkomunikasi dan merawat anak-anak pasien, kita sangat paham bahasa tubuhnya dia"</w:t>
      </w:r>
      <w:r>
        <w:rPr>
          <w:rFonts w:ascii="Times New Roman" w:cs="Times New Roman" w:eastAsia="Times New Roman" w:hAnsi="Times New Roman"/>
          <w:color w:val="000000"/>
          <w:sz w:val="24"/>
          <w:szCs w:val="24"/>
          <w:vertAlign w:val="superscript"/>
        </w:rPr>
        <w:footnoteReference w:id="66"/>
      </w:r>
    </w:p>
    <w:p>
      <w:pPr>
        <w:pStyle w:val="style0"/>
        <w:spacing w:lineRule="auto" w:line="240"/>
        <w:ind w:left="1080"/>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Sulitnya santri gangguan jiwa dalam berkomunikasi verbal menjadi salah satu faktor penghambat proses komunikasi antara mereka denga</w:t>
      </w:r>
      <w:r>
        <w:rPr>
          <w:rFonts w:ascii="Times New Roman" w:cs="Times New Roman" w:eastAsia="Times New Roman" w:hAnsi="Times New Roman"/>
          <w:sz w:val="24"/>
          <w:szCs w:val="24"/>
        </w:rPr>
        <w:t xml:space="preserve">n </w:t>
      </w:r>
      <w:r>
        <w:rPr>
          <w:rFonts w:ascii="Times New Roman" w:cs="Times New Roman" w:eastAsia="Times New Roman" w:hAnsi="Times New Roman"/>
          <w:color w:val="000000"/>
          <w:sz w:val="24"/>
          <w:szCs w:val="24"/>
        </w:rPr>
        <w:t>pengurus bidang rehabilitasi, sehingga pihak pengurus berinisiatif menggunakan bahasa tubuh untuk menjalin komunikasi dengan santri gangguan jiwa. Apabila para santri dibiarkan sendiri tanpa interaksi dengan lingkungannya, hal tersebut dapat memperburuk kondisi psikologis santri. Dengan alternatif penggunaan bahasa non verbal, pengurus bidang rehabilitasi tetap dapat berkomunikasi dengan para santri.</w:t>
      </w: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 xml:space="preserve">Pada fase </w:t>
      </w:r>
      <w:r>
        <w:rPr>
          <w:rFonts w:ascii="Times New Roman" w:cs="Times New Roman" w:eastAsia="Times New Roman" w:hAnsi="Times New Roman"/>
          <w:sz w:val="24"/>
          <w:szCs w:val="24"/>
        </w:rPr>
        <w:t>kedua</w:t>
      </w:r>
      <w:r>
        <w:rPr>
          <w:rFonts w:ascii="Times New Roman" w:cs="Times New Roman" w:eastAsia="Times New Roman" w:hAnsi="Times New Roman"/>
          <w:color w:val="000000"/>
          <w:sz w:val="24"/>
          <w:szCs w:val="24"/>
        </w:rPr>
        <w:t xml:space="preserve"> pengurus akan berupaya untuk lebih mendekati santri gangguan jiwa. Pengurus akan berupaya untuk memberikan apa yang dibutuhkan oleh santri, hal ini dimaksudkan supaya santri merasa nyaman dengan pengurus yang membimbing mereka. </w:t>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"Sharing itu terjadi kalo si pasien ada kesadaran dengan tekanan masalahnya, terus curhatlah kepada yang dipercayai"</w:t>
      </w:r>
      <w:r>
        <w:rPr>
          <w:rFonts w:ascii="Times New Roman" w:cs="Times New Roman" w:eastAsia="Times New Roman" w:hAnsi="Times New Roman"/>
          <w:sz w:val="24"/>
          <w:szCs w:val="24"/>
          <w:vertAlign w:val="superscript"/>
        </w:rPr>
        <w:footnoteReference w:id="67"/>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proses, ada yang belum mau, ada yang lama-lama juga cerita sendiri. Ada yang lama sih, ada yang enam bulan"</w:t>
      </w:r>
      <w:r>
        <w:rPr>
          <w:rFonts w:ascii="Times New Roman" w:cs="Times New Roman" w:eastAsia="Times New Roman" w:hAnsi="Times New Roman"/>
          <w:sz w:val="24"/>
          <w:szCs w:val="24"/>
          <w:vertAlign w:val="superscript"/>
        </w:rPr>
        <w:footnoteReference w:id="68"/>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"Sharing itu ya masalahnya si santri itu, tapi kan untuk cerita itu butuh waktu sampek mereka merasa percaya ke pengurus. Kalo belum percaya nanti pengurus juga tetep mendekati, diajak ngobrol, dinasehati, ya yang haluslah"</w:t>
      </w:r>
      <w:r>
        <w:rPr>
          <w:rFonts w:ascii="Times New Roman" w:cs="Times New Roman" w:eastAsia="Times New Roman" w:hAnsi="Times New Roman"/>
          <w:sz w:val="24"/>
          <w:szCs w:val="24"/>
          <w:vertAlign w:val="superscript"/>
        </w:rPr>
        <w:footnoteReference w:id="69"/>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istirahat itu biasanya kan di gazebo, terus kita ajak ngomong masalahnya dia. Kalo masih sulit ya kita dulu yang cerita ke dia buat mancing dia biar mau cerita"</w:t>
      </w:r>
      <w:r>
        <w:rPr>
          <w:rFonts w:ascii="Times New Roman" w:cs="Times New Roman" w:eastAsia="Times New Roman" w:hAnsi="Times New Roman"/>
          <w:sz w:val="24"/>
          <w:szCs w:val="24"/>
          <w:vertAlign w:val="superscript"/>
        </w:rPr>
        <w:footnoteReference w:id="70"/>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"Karena punya saudara di sini, selain diajak ngobrol ya cerita, ya harus, seperti keadaan hari ini bagaimana, rasanya bagaimana, ada perkembangan atau tidak"</w:t>
      </w:r>
      <w:r>
        <w:rPr>
          <w:rFonts w:ascii="Times New Roman" w:cs="Times New Roman" w:eastAsia="Times New Roman" w:hAnsi="Times New Roman"/>
          <w:sz w:val="24"/>
          <w:szCs w:val="24"/>
          <w:vertAlign w:val="superscript"/>
        </w:rPr>
        <w:footnoteReference w:id="71"/>
      </w:r>
    </w:p>
    <w:p>
      <w:pPr>
        <w:pStyle w:val="style0"/>
        <w:spacing w:lineRule="auto" w:line="240"/>
        <w:ind w:left="1080"/>
        <w:jc w:val="both"/>
        <w:rPr>
          <w:rFonts w:ascii="Times New Roman" w:cs="Times New Roman" w:eastAsia="Times New Roman" w:hAnsi="Times New Roman"/>
          <w:sz w:val="24"/>
          <w:szCs w:val="24"/>
        </w:rPr>
      </w:pPr>
    </w:p>
    <w:p>
      <w:pPr>
        <w:pStyle w:val="style0"/>
        <w:spacing w:after="0" w:lineRule="auto" w:line="480"/>
        <w:ind w:left="357"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Sharing</w:t>
      </w:r>
      <w:r>
        <w:rPr>
          <w:rFonts w:ascii="Times New Roman" w:cs="Times New Roman" w:eastAsia="Times New Roman" w:hAnsi="Times New Roman"/>
          <w:sz w:val="24"/>
          <w:szCs w:val="24"/>
        </w:rPr>
        <w:t xml:space="preserve"> yang dilakukan oleh pengurus rehabilitas bertujuan agar santri gangguan jiwa dapat lebih terbuka. Keterbukaan para santri terhadap pengurus bidang rehabilitasi dapat mengurangi beban mereka, sebab dengan sharing para santri dapat menyalurkan beban yang mereka miliki sehingga tidak tertekan. Hal ini disampaikan oleh salah seorang santri pecandu narkoba yang sudah sembuh total.</w:t>
      </w:r>
    </w:p>
    <w:p>
      <w:pPr>
        <w:pStyle w:val="style0"/>
        <w:spacing w:after="0" w:lineRule="auto" w:line="480"/>
        <w:ind w:left="357"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Bentuk komunikasi selanjutnya yang digunakan oleh pengurus bidang rehabilitasi dengan santri gangguan jiwa adalah wawancara. </w:t>
      </w:r>
      <w:r>
        <w:rPr>
          <w:rFonts w:ascii="Times New Roman" w:cs="Times New Roman" w:eastAsia="Times New Roman" w:hAnsi="Times New Roman"/>
          <w:color w:val="000000"/>
          <w:sz w:val="24"/>
          <w:szCs w:val="24"/>
        </w:rPr>
        <w:t>Wawancara</w:t>
      </w:r>
      <w:r>
        <w:rPr>
          <w:rFonts w:ascii="Times New Roman" w:cs="Times New Roman" w:eastAsia="Times New Roman" w:hAnsi="Times New Roman"/>
          <w:sz w:val="24"/>
          <w:szCs w:val="24"/>
        </w:rPr>
        <w:t xml:space="preserve"> tersebut </w:t>
      </w:r>
      <w:r>
        <w:rPr>
          <w:rFonts w:ascii="Times New Roman" w:cs="Times New Roman" w:eastAsia="Times New Roman" w:hAnsi="Times New Roman"/>
          <w:color w:val="000000"/>
          <w:sz w:val="24"/>
          <w:szCs w:val="24"/>
        </w:rPr>
        <w:t xml:space="preserve">bertujuan untuk membangkitkan ingatan </w:t>
      </w:r>
      <w:r>
        <w:rPr>
          <w:rFonts w:ascii="Times New Roman" w:cs="Times New Roman" w:eastAsia="Times New Roman" w:hAnsi="Times New Roman"/>
          <w:sz w:val="24"/>
          <w:szCs w:val="24"/>
        </w:rPr>
        <w:t xml:space="preserve">santri. </w:t>
      </w:r>
      <w:r>
        <w:rPr>
          <w:rFonts w:ascii="Times New Roman" w:cs="Times New Roman" w:eastAsia="Times New Roman" w:hAnsi="Times New Roman"/>
          <w:color w:val="000000"/>
          <w:sz w:val="24"/>
          <w:szCs w:val="24"/>
        </w:rPr>
        <w:t xml:space="preserve">Pendekatan yang mereka lakukan dalam komunikasi ini biasanya dilakukan jika para santri sudah mempunyai kepercayaan terhadap pengurus, sehingga ketika ditanya mereka bersedia menjawab </w:t>
      </w:r>
      <w:r>
        <w:rPr>
          <w:rFonts w:ascii="Times New Roman" w:cs="Times New Roman" w:eastAsia="Times New Roman" w:hAnsi="Times New Roman"/>
          <w:sz w:val="24"/>
          <w:szCs w:val="24"/>
        </w:rPr>
        <w:t xml:space="preserve">dan </w:t>
      </w:r>
      <w:r>
        <w:rPr>
          <w:rFonts w:ascii="Times New Roman" w:cs="Times New Roman" w:eastAsia="Times New Roman" w:hAnsi="Times New Roman"/>
          <w:color w:val="000000"/>
          <w:sz w:val="24"/>
          <w:szCs w:val="24"/>
        </w:rPr>
        <w:t>menceritakan permasalahannya</w:t>
      </w:r>
      <w:r>
        <w:rPr>
          <w:rFonts w:ascii="Times New Roman" w:cs="Times New Roman" w:eastAsia="Times New Roman" w:hAnsi="Times New Roman"/>
          <w:sz w:val="24"/>
          <w:szCs w:val="24"/>
        </w:rPr>
        <w:t xml:space="preserve"> lebih jelas.</w:t>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yang berkaitan sama kehidupannya santri, kan banyak ya yang udah nggak ingat, itu kita tanya-tanya biar dia bisa ingat lagi, dipancing biar mau mengingat dan bisa bilang ke pengurus"</w:t>
      </w:r>
      <w:r>
        <w:rPr>
          <w:rFonts w:ascii="Times New Roman" w:cs="Times New Roman" w:eastAsia="Times New Roman" w:hAnsi="Times New Roman"/>
          <w:sz w:val="24"/>
          <w:szCs w:val="24"/>
          <w:vertAlign w:val="superscript"/>
        </w:rPr>
        <w:footnoteReference w:id="72"/>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wawancara itu kalo santri sudah mulai mau cerita masalahnya dia. Biasanya kalo cerita kan cuma singkat-singkat gitu, nggak terlalu jelas. Jadi ya kita tanya-tanya lagi biar lebih tau masalahnya, tapi ya tetap harus hati-hati, pelan-pelan. Nanti kalo udah tau jelasnya, kita semangati, kasih saran sama solusi"</w:t>
      </w:r>
      <w:r>
        <w:rPr>
          <w:rFonts w:ascii="Times New Roman" w:cs="Times New Roman" w:eastAsia="Times New Roman" w:hAnsi="Times New Roman"/>
          <w:sz w:val="24"/>
          <w:szCs w:val="24"/>
          <w:vertAlign w:val="superscript"/>
        </w:rPr>
        <w:footnoteReference w:id="73"/>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"Kita melihat sisi kejiwaannya, permasalahannya, kita ambil sela untuk berkomunikasi itu dengan apa yang dibutuhkan, kadang waktu pendekatan makan"</w:t>
      </w:r>
      <w:r>
        <w:rPr>
          <w:rFonts w:ascii="Times New Roman" w:cs="Times New Roman" w:eastAsia="Times New Roman" w:hAnsi="Times New Roman"/>
          <w:sz w:val="24"/>
          <w:szCs w:val="24"/>
          <w:vertAlign w:val="superscript"/>
        </w:rPr>
        <w:footnoteReference w:id="74"/>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ditanya, mengapa bisa seperti ini, begini. Kalo belum bisa ya terus ditanya pelan-pelan, tapi bila sulit sekali seringnya diajak bercanda biar enggak tertekan, biar rileks"</w:t>
      </w:r>
      <w:r>
        <w:rPr>
          <w:rFonts w:ascii="Times New Roman" w:cs="Times New Roman" w:eastAsia="Times New Roman" w:hAnsi="Times New Roman"/>
          <w:sz w:val="24"/>
          <w:szCs w:val="24"/>
          <w:vertAlign w:val="superscript"/>
        </w:rPr>
        <w:footnoteReference w:id="75"/>
      </w:r>
    </w:p>
    <w:p>
      <w:pPr>
        <w:pStyle w:val="style0"/>
        <w:spacing w:after="0" w:lineRule="auto" w:line="480"/>
        <w:ind w:left="357"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Pengurus bidang rehabilitasi akan memberikan solusi dan saran dari permasalahan yang </w:t>
      </w:r>
      <w:r>
        <w:rPr>
          <w:rFonts w:ascii="Times New Roman" w:cs="Times New Roman" w:eastAsia="Times New Roman" w:hAnsi="Times New Roman"/>
          <w:sz w:val="24"/>
          <w:szCs w:val="24"/>
        </w:rPr>
        <w:t xml:space="preserve">dialami </w:t>
      </w:r>
      <w:r>
        <w:rPr>
          <w:rFonts w:ascii="Times New Roman" w:cs="Times New Roman" w:eastAsia="Times New Roman" w:hAnsi="Times New Roman"/>
          <w:color w:val="000000"/>
          <w:sz w:val="24"/>
          <w:szCs w:val="24"/>
        </w:rPr>
        <w:t>santri setelah mereka menjawab pertanyaan yang diajukan. Selain itu pengurus juga akan  memberikan wejangan dan motivasi kepada santri supaya mereka tida</w:t>
      </w:r>
      <w:r>
        <w:rPr>
          <w:rFonts w:ascii="Times New Roman" w:cs="Times New Roman" w:eastAsia="Times New Roman" w:hAnsi="Times New Roman"/>
          <w:sz w:val="24"/>
          <w:szCs w:val="24"/>
        </w:rPr>
        <w:t xml:space="preserve">k berlarut-larut dengan masalahnya dan lebih semangat </w:t>
      </w:r>
      <w:r>
        <w:rPr>
          <w:rFonts w:ascii="Times New Roman" w:cs="Times New Roman" w:eastAsia="Times New Roman" w:hAnsi="Times New Roman"/>
          <w:color w:val="000000"/>
          <w:sz w:val="24"/>
          <w:szCs w:val="24"/>
        </w:rPr>
        <w:t xml:space="preserve">untuk kembali menjadi normal. </w:t>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"Bantuan itu kalo santri itu udah bisa diajak ngomong dan dia nya udah mau mendengarkan pengurus, soalnya kan kalo mau ngasih saran, solusi itu ya tapi dia nya nggak mau mendengarkan ya gimana, yang penting itu ya didekati dulu"</w:t>
      </w:r>
      <w:r>
        <w:rPr>
          <w:rFonts w:ascii="Times New Roman" w:cs="Times New Roman" w:eastAsia="Times New Roman" w:hAnsi="Times New Roman"/>
          <w:sz w:val="24"/>
          <w:szCs w:val="24"/>
          <w:vertAlign w:val="superscript"/>
        </w:rPr>
        <w:footnoteReference w:id="76"/>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bantuan itu pasti ya, cuma kan untuk membantu santri itu ya butuh proses. Kita pendekatan dulu biar mereka ndak takut sama pengurus, perkenalan dululah. Kalo udah mau, merekanya itu udah merasa nyaman sama pengurus terus kita tanya-tanya masalahnya dia, baru kan kita tahu gimana solusinya, baru kita motivasi biar nggak berlarut-larut lagi"</w:t>
      </w:r>
      <w:r>
        <w:rPr>
          <w:rFonts w:ascii="Times New Roman" w:cs="Times New Roman" w:eastAsia="Times New Roman" w:hAnsi="Times New Roman"/>
          <w:sz w:val="24"/>
          <w:szCs w:val="24"/>
          <w:vertAlign w:val="superscript"/>
        </w:rPr>
        <w:footnoteReference w:id="77"/>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dibantu sama pengurus disini, kan bila ada santri masuk itu dari pengurus sudah langsung mendekati supaya bisa akrab sama santri ini. Cuma kan setiap orang itu punya pembawaan sendiri-sendiri, ada yang cepat ada yang lama. Barulah kalo sudah akrab bisa memberi solusi. Terus disini kan saya kan ada saudara, ya setiap hari ditanya keadaannya, disemangati terus supaya bisa lepas (lepas dari narkoba).</w:t>
      </w:r>
      <w:r>
        <w:rPr>
          <w:rFonts w:ascii="Times New Roman" w:cs="Times New Roman" w:eastAsia="Times New Roman" w:hAnsi="Times New Roman"/>
          <w:sz w:val="24"/>
          <w:szCs w:val="24"/>
          <w:vertAlign w:val="superscript"/>
        </w:rPr>
        <w:footnoteReference w:id="78"/>
      </w:r>
    </w:p>
    <w:p>
      <w:pPr>
        <w:pStyle w:val="style0"/>
        <w:spacing w:lineRule="auto" w:line="240"/>
        <w:ind w:left="360" w:firstLine="720"/>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Bantuan yang diberikan kepada santri bertujuan untuk mengatasi permasalahan yang dialaminya. Bantuan yang diberikan oleh pengurus bidang rehabilitasi kepada santri gangguan jiwa dapat disebut dengan konseling. Selain bentuk komunikasi interpersonal diatas, adapula alternatif terapi spiritual yang digunakan dalam upaya pemulihan santri gangguan jiwa. Terapi spiritual </w:t>
      </w:r>
      <w:r>
        <w:rPr>
          <w:rFonts w:ascii="Times New Roman" w:cs="Times New Roman" w:eastAsia="Times New Roman" w:hAnsi="Times New Roman"/>
          <w:sz w:val="24"/>
          <w:szCs w:val="24"/>
        </w:rPr>
        <w:t>tersebut merupakan bentuk kepercayaan terhadap Allah Swt bahwa hanya Allah Swt lah yang dapat memberikan kesembuhan.</w:t>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disini itu pakeknya wirid dari Abah Yai, dari Abah Yai langsung buat santri-santri disini, biar punya kekebalan diri dan biar selalu ingat sama Allah"</w:t>
      </w:r>
      <w:r>
        <w:rPr>
          <w:rFonts w:ascii="Times New Roman" w:cs="Times New Roman" w:eastAsia="Times New Roman" w:hAnsi="Times New Roman"/>
          <w:sz w:val="24"/>
          <w:szCs w:val="24"/>
          <w:vertAlign w:val="superscript"/>
        </w:rPr>
        <w:footnoteReference w:id="79"/>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 baca aurot, itu karangannya Abah Yai sendiri. Itu wirid (Wiridul Mukhtar atau aurot) yang dipake wiridan santri dan yang dipake buat santri setelah habis maghrib. Kegunaannya itu supaya bisa ngaAllah (wushul), buat perantara do'a, membersihan diri, sama membentengi diri"</w:t>
      </w:r>
      <w:r>
        <w:rPr>
          <w:rFonts w:ascii="Times New Roman" w:cs="Times New Roman" w:eastAsia="Times New Roman" w:hAnsi="Times New Roman"/>
          <w:sz w:val="24"/>
          <w:szCs w:val="24"/>
          <w:vertAlign w:val="superscript"/>
        </w:rPr>
        <w:footnoteReference w:id="80"/>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"Dibacanya kan setelah sholat maghrib di masjid, bareng-bareng sama didampingi sama pengurus juga. Soalnya kan untuk njagani santri yang masih kumat-kumatan. Nanti takutnya kalo sewaktu-waktu mereka kumat kan ada pengurus yang menangani"</w:t>
      </w:r>
      <w:r>
        <w:rPr>
          <w:rFonts w:ascii="Times New Roman" w:cs="Times New Roman" w:eastAsia="Times New Roman" w:hAnsi="Times New Roman"/>
          <w:sz w:val="24"/>
          <w:szCs w:val="24"/>
          <w:vertAlign w:val="superscript"/>
        </w:rPr>
        <w:footnoteReference w:id="81"/>
      </w:r>
    </w:p>
    <w:p>
      <w:pPr>
        <w:pStyle w:val="style0"/>
        <w:spacing w:lineRule="auto" w:line="240"/>
        <w:ind w:left="10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"Kalo kegiatan yang kayak gitu disini itu ya ada baca sholawat Al Barzanji, terus ngaji Manaqib Fadlullah, Kitab Nawaqibudduriyyah itu kegiatannya semua santri yang sudah mampu ya wajib ikut. Terutama disini itu sholat lima waktu berjama'ah ya, itu wajib"</w:t>
      </w:r>
      <w:r>
        <w:rPr>
          <w:rFonts w:ascii="Times New Roman" w:cs="Times New Roman" w:eastAsia="Times New Roman" w:hAnsi="Times New Roman"/>
          <w:sz w:val="24"/>
          <w:szCs w:val="24"/>
          <w:vertAlign w:val="superscript"/>
        </w:rPr>
        <w:footnoteReference w:id="82"/>
      </w:r>
    </w:p>
    <w:p>
      <w:pPr>
        <w:pStyle w:val="style0"/>
        <w:spacing w:lineRule="auto" w:line="24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bila kegiatan spiritual itu seperti membaca wirid, wiridan itu setelah habis sholat maghrib, semuanya membaca bersama-sama"</w:t>
      </w:r>
      <w:r>
        <w:rPr>
          <w:rFonts w:ascii="Times New Roman" w:cs="Times New Roman" w:eastAsia="Times New Roman" w:hAnsi="Times New Roman"/>
          <w:sz w:val="24"/>
          <w:szCs w:val="24"/>
          <w:vertAlign w:val="superscript"/>
        </w:rPr>
        <w:footnoteReference w:id="83"/>
      </w:r>
    </w:p>
    <w:p>
      <w:pPr>
        <w:pStyle w:val="style0"/>
        <w:spacing w:lineRule="auto" w:line="240"/>
        <w:ind w:left="360" w:firstLine="720"/>
        <w:jc w:val="both"/>
        <w:rPr>
          <w:rFonts w:ascii="Times New Roman" w:cs="Times New Roman" w:eastAsia="Times New Roman" w:hAnsi="Times New Roman"/>
          <w:sz w:val="24"/>
          <w:szCs w:val="24"/>
        </w:rPr>
      </w:pPr>
    </w:p>
    <w:p>
      <w:pPr>
        <w:pStyle w:val="style0"/>
        <w:spacing w:lineRule="auto" w:line="480"/>
        <w:ind w:left="36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Pada dasarnya tetapi spiritual merupakan suatu pengobatan atau penyembuhan gangguan psikologis yang dilakuan secara sistematis dengan berdasarkan konsep Al-qur’an dan As-sunnah. Dua hal yang menjadi sasaran terapi spiritual adalah yaitu kalbu (</w:t>
      </w:r>
      <w:r>
        <w:rPr>
          <w:rFonts w:ascii="Times New Roman" w:cs="Times New Roman" w:eastAsia="Times New Roman" w:hAnsi="Times New Roman"/>
          <w:i/>
          <w:sz w:val="24"/>
          <w:szCs w:val="24"/>
        </w:rPr>
        <w:t>qalbiyah</w:t>
      </w:r>
      <w:r>
        <w:rPr>
          <w:rFonts w:ascii="Times New Roman" w:cs="Times New Roman" w:eastAsia="Times New Roman" w:hAnsi="Times New Roman"/>
          <w:sz w:val="24"/>
          <w:szCs w:val="24"/>
        </w:rPr>
        <w:t>) dan akal (</w:t>
      </w:r>
      <w:r>
        <w:rPr>
          <w:rFonts w:ascii="Times New Roman" w:cs="Times New Roman" w:eastAsia="Times New Roman" w:hAnsi="Times New Roman"/>
          <w:i/>
          <w:sz w:val="24"/>
          <w:szCs w:val="24"/>
        </w:rPr>
        <w:t>aqliyah</w:t>
      </w:r>
      <w:r>
        <w:rPr>
          <w:rFonts w:ascii="Times New Roman" w:cs="Times New Roman" w:eastAsia="Times New Roman" w:hAnsi="Times New Roman"/>
          <w:sz w:val="24"/>
          <w:szCs w:val="24"/>
        </w:rPr>
        <w:t>) manusia, sebab dua hal tersebut sangat menentukan kondisi kejiwaan manusia.</w:t>
      </w:r>
      <w:r>
        <w:rPr>
          <w:rFonts w:ascii="Times New Roman" w:cs="Times New Roman" w:eastAsia="Times New Roman" w:hAnsi="Times New Roman"/>
          <w:sz w:val="24"/>
          <w:szCs w:val="24"/>
          <w:vertAlign w:val="superscript"/>
        </w:rPr>
        <w:footnoteReference w:id="84"/>
      </w:r>
      <w:r>
        <w:rPr>
          <w:rFonts w:ascii="Times New Roman" w:cs="Times New Roman" w:eastAsia="Times New Roman" w:hAnsi="Times New Roman"/>
          <w:sz w:val="24"/>
          <w:szCs w:val="24"/>
        </w:rPr>
        <w:t xml:space="preserve"> Dari wawancara diatas dapat diketahui bahwa terdapat beberapa terapi spiritual yang </w:t>
      </w:r>
      <w:r>
        <w:rPr>
          <w:rFonts w:ascii="Times New Roman" w:cs="Times New Roman" w:eastAsia="Times New Roman" w:hAnsi="Times New Roman"/>
          <w:sz w:val="24"/>
          <w:szCs w:val="24"/>
        </w:rPr>
        <w:t xml:space="preserve">digunakan sebagai alternatif penyembuhan di Pondok Pesantren Condromowo 2, yakni wirid, mengaji, membaca sholawat, dan sholat berjamaah lima waktu. </w:t>
      </w:r>
    </w:p>
    <w:p>
      <w:pPr>
        <w:pStyle w:val="style0"/>
        <w:numPr>
          <w:ilvl w:val="0"/>
          <w:numId w:val="37"/>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Faktor Pendukung dan  Penghambat Komunikasi Interpersonal dalam Upaya Pemulihan Santri Gangguan Jiwa di Pondok Pesantren Condromowo </w:t>
      </w:r>
    </w:p>
    <w:p>
      <w:pPr>
        <w:pStyle w:val="style0"/>
        <w:numPr>
          <w:ilvl w:val="0"/>
          <w:numId w:val="20"/>
        </w:numPr>
        <w:spacing w:after="0" w:lineRule="auto" w:line="480"/>
        <w:ind w:left="709" w:hanging="34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Faktor Pendukung Komunikasi Interpersonal dalam Upaya Pemulihan Santri Gangguan Jiwa di Pondok Pesantren Condromowo </w:t>
      </w:r>
    </w:p>
    <w:p>
      <w:pPr>
        <w:pStyle w:val="style0"/>
        <w:spacing w:after="200"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Pada dasarnya komunikasi interpersonal memang efektif digunakan dalam taraf penyembuhan, hal ini dikarenakan prosesnya yang lebih intens dan individual. Proses komunikasi interpersonal pada umumnya berlangsung </w:t>
      </w:r>
      <w:r>
        <w:rPr>
          <w:rFonts w:ascii="Times New Roman" w:cs="Times New Roman" w:eastAsia="Times New Roman" w:hAnsi="Times New Roman"/>
          <w:i/>
          <w:sz w:val="24"/>
          <w:szCs w:val="24"/>
        </w:rPr>
        <w:t>face to face</w:t>
      </w:r>
      <w:r>
        <w:rPr>
          <w:rFonts w:ascii="Times New Roman" w:cs="Times New Roman" w:eastAsia="Times New Roman" w:hAnsi="Times New Roman"/>
          <w:sz w:val="24"/>
          <w:szCs w:val="24"/>
        </w:rPr>
        <w:t xml:space="preserve"> (tatap muka), sehingga antara komunikator dengan komunikan dapat berinteraksi dan memberikan tanggapan secara langsung. Sebab komunikasi interpersonal yang teratur adalah komunikasi interpersonal yang melibatkan pihak-pihak dengan saling menanggapi sesuai isi pesan yang diterima. </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di sini kan pengurus bidang rehabilitasi itu dipilih sama ketua pondok ya, Kang Nur. Jadi harus punya skill dan pengalaman yang dia itu dinilai mampu untuk mengasuh, membimbing gitu. Ya harus bisa menganggap pasien itu seperti keluarga sendiri, kita itu sama mereka udah kita anggap keluarga sendiri. Jadi harus sabar, kan ada ya santri yang ditanya itu ngelantur, telatenlah membimbing mereka, bisa menyemangati, kalo ada yang masih ngamuk ya tegas, dilihat kondisinya"</w:t>
      </w:r>
      <w:r>
        <w:rPr>
          <w:rFonts w:ascii="Times New Roman" w:cs="Times New Roman" w:eastAsia="Times New Roman" w:hAnsi="Times New Roman"/>
          <w:sz w:val="24"/>
          <w:szCs w:val="24"/>
          <w:vertAlign w:val="superscript"/>
        </w:rPr>
        <w:footnoteReference w:id="85"/>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"Kadang waktu ngamuk-ngamuk itu kita juga tegas, ya lama kelamaan nurut meskipun awal ndak menyadari. Ya kalo di omong </w:t>
      </w:r>
      <w:r>
        <w:rPr>
          <w:rFonts w:ascii="Times New Roman" w:cs="Times New Roman" w:eastAsia="Times New Roman" w:hAnsi="Times New Roman"/>
          <w:sz w:val="24"/>
          <w:szCs w:val="24"/>
        </w:rPr>
        <w:t>pakek kekerasan sih endak, cuma kan untuk mengimbangi kondisi si pasien gitu aja"</w:t>
      </w:r>
      <w:r>
        <w:rPr>
          <w:rFonts w:ascii="Times New Roman" w:cs="Times New Roman" w:eastAsia="Times New Roman" w:hAnsi="Times New Roman"/>
          <w:sz w:val="24"/>
          <w:szCs w:val="24"/>
          <w:vertAlign w:val="superscript"/>
        </w:rPr>
        <w:footnoteReference w:id="86"/>
      </w:r>
    </w:p>
    <w:p>
      <w:pPr>
        <w:pStyle w:val="style0"/>
        <w:spacing w:lineRule="auto" w:line="480"/>
        <w:ind w:left="709"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Dalam membimbing santri, pengurus bidang rehabilitasi harus dapat menempatkan dirinya dalam situasi apapun. Sebagaimana yang disampaikan oleh Kang Syahrul selaku pengurus bidang rehabilitasi, ketegasan juga diperlukan ketika santri kembali mengalami kambuh. Hal tersebut dimaksudkan untuk mengimbangi kondisi santri supaya tidak semakin parah dan patuh kepada pengurus. Pengurus bidang rehabilitasi yang merawat para santri juga telah diseleksi dengan mempertimbangkan skill dan pengalamannya, sehingga mereka yang dipilih sudah memenuhi kriteria-kriteria yang harus dimiliki oleh anggota pengurus bidang rehabilitasi.</w:t>
      </w:r>
    </w:p>
    <w:p>
      <w:pPr>
        <w:pStyle w:val="style0"/>
        <w:spacing w:lineRule="auto" w:line="480"/>
        <w:ind w:left="709"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Faktor pendukung komunikasi interpersonal antara pengurus dengan santri juga dipengaruhi oleh keinginan santri untuk segera sembuh dan kembali normal. Hal ini disampaikan oleh salah seorang santri yang sudah sembuh total.</w:t>
      </w:r>
    </w:p>
    <w:p>
      <w:pPr>
        <w:pStyle w:val="style0"/>
        <w:spacing w:after="200" w:lineRule="auto" w:line="240"/>
        <w:ind w:left="1418"/>
        <w:jc w:val="both"/>
        <w:rPr>
          <w:rFonts w:ascii="Times New Roman" w:cs="Times New Roman" w:eastAsia="Times New Roman" w:hAnsi="Times New Roman"/>
          <w:sz w:val="24"/>
          <w:szCs w:val="24"/>
          <w:vertAlign w:val="superscript"/>
        </w:rPr>
      </w:pPr>
      <w:r>
        <w:rPr>
          <w:rFonts w:ascii="Times New Roman" w:cs="Times New Roman" w:eastAsia="Times New Roman" w:hAnsi="Times New Roman"/>
          <w:sz w:val="24"/>
          <w:szCs w:val="24"/>
        </w:rPr>
        <w:t>"Faktornya itu kadang dari diri sendiri itu lebih mempunyai power untuk cepat sembuh, karena dia mempunyai semangat untuk kembali menjadi normal. Yang pertama itu dari diri sendiri, terus yang kedua dari bimbingan-bimbingan yang ada di sini, disemangati."</w:t>
      </w:r>
      <w:r>
        <w:rPr>
          <w:rFonts w:ascii="Times New Roman" w:cs="Times New Roman" w:eastAsia="Times New Roman" w:hAnsi="Times New Roman"/>
          <w:sz w:val="24"/>
          <w:szCs w:val="24"/>
          <w:vertAlign w:val="superscript"/>
        </w:rPr>
        <w:footnoteReference w:id="87"/>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bisa dilihat dari tingkah laku, komunikasi, dan cara bersosial antara satu sama lain "</w:t>
      </w:r>
      <w:r>
        <w:rPr>
          <w:rFonts w:ascii="Times New Roman" w:cs="Times New Roman" w:eastAsia="Times New Roman" w:hAnsi="Times New Roman"/>
          <w:sz w:val="24"/>
          <w:szCs w:val="24"/>
          <w:vertAlign w:val="superscript"/>
        </w:rPr>
        <w:footnoteReference w:id="88"/>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"Saya itu di sini agak cepat soalnya ada bantuan dari Abah Yai, doa dari Abah Yai, sekitar sebulan"</w:t>
      </w:r>
      <w:r>
        <w:rPr>
          <w:rFonts w:ascii="Times New Roman" w:cs="Times New Roman" w:eastAsia="Times New Roman" w:hAnsi="Times New Roman"/>
          <w:sz w:val="24"/>
          <w:szCs w:val="24"/>
          <w:vertAlign w:val="superscript"/>
        </w:rPr>
        <w:footnoteReference w:id="89"/>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"Narkoba ada sedikit gangguan jiwa, soalnya kan bila minum narkoba itu kan kesadaran diri itu kan udah berubah, udah langsung berubah, seperti orang normal itu nggak ada"</w:t>
      </w:r>
      <w:r>
        <w:rPr>
          <w:rFonts w:ascii="Times New Roman" w:cs="Times New Roman" w:eastAsia="Times New Roman" w:hAnsi="Times New Roman"/>
          <w:sz w:val="24"/>
          <w:szCs w:val="24"/>
          <w:vertAlign w:val="superscript"/>
        </w:rPr>
        <w:footnoteReference w:id="90"/>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"Karena kesadaran diri itu kan salah satunya harus mikir, ini kedepannya bagaimana, soalnya saya sudah punya anak. Ya langsung mikir, ini kalo aku nggak sembuh, begini terus, ya seperti mayat hidup"</w:t>
      </w:r>
      <w:r>
        <w:rPr>
          <w:rFonts w:ascii="Times New Roman" w:cs="Times New Roman" w:eastAsia="Times New Roman" w:hAnsi="Times New Roman"/>
          <w:sz w:val="24"/>
          <w:szCs w:val="24"/>
          <w:vertAlign w:val="superscript"/>
        </w:rPr>
        <w:footnoteReference w:id="91"/>
      </w:r>
    </w:p>
    <w:p>
      <w:pPr>
        <w:pStyle w:val="style0"/>
        <w:spacing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interpersonal yang berlangsung antara pengurus bidang rehabilitasi dan santri gangguan jiwa dapat berlangsung lebih mudah jika santri sudah bisa dibimbing dan diajak berkomunikasi, sehingga mereka mau mendengarkan hal-hal yang disampaikan oleh pengurus dan melaksanakannya.</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kita lihat dulu di datanya, kan waktu mau masuk itu harus ada pihak keluarga yang memasrahkan. Nanti pengurus akan menyampaikan hal-hal yang perlu, termasuk administrasi, terus keluarga dikasih lembar pendaftaran buat nulis biodata pasien sama gejala-gejalanya dia"</w:t>
      </w:r>
      <w:r>
        <w:rPr>
          <w:rFonts w:ascii="Times New Roman" w:cs="Times New Roman" w:eastAsia="Times New Roman" w:hAnsi="Times New Roman"/>
          <w:sz w:val="24"/>
          <w:szCs w:val="24"/>
          <w:vertAlign w:val="superscript"/>
        </w:rPr>
        <w:footnoteReference w:id="92"/>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Ketika peneliti meminta data santri, pengurus menunjukkan lembar pendaftaran santri yang harus di isi oleh pihak keluarga ketika memasrahkan anggota keluarganya. Hal-hal yang harus di isi dalam lembar pendaftaran tersebut di antaranya adalah nama, tempat tanggal lahir, alamat lengkap, status pernikahan, agama, jenis kelamin, Nomer Kartu Keluarga, keluhan kejiwaan, lama sakit, pendidikan terakhir, nama wali, alamat wali, dan nomer telepon.</w:t>
      </w:r>
      <w:r>
        <w:rPr>
          <w:rFonts w:ascii="Times New Roman" w:cs="Times New Roman" w:eastAsia="Times New Roman" w:hAnsi="Times New Roman"/>
          <w:sz w:val="24"/>
          <w:szCs w:val="24"/>
          <w:vertAlign w:val="superscript"/>
        </w:rPr>
        <w:footnoteReference w:id="93"/>
      </w:r>
    </w:p>
    <w:p>
      <w:pPr>
        <w:pStyle w:val="style0"/>
        <w:spacing w:after="200" w:lineRule="auto" w:line="240"/>
        <w:ind w:left="1418"/>
        <w:jc w:val="both"/>
        <w:rPr>
          <w:rFonts w:ascii="Times New Roman" w:cs="Times New Roman" w:eastAsia="Times New Roman" w:hAnsi="Times New Roman"/>
          <w:sz w:val="24"/>
          <w:szCs w:val="24"/>
        </w:rPr>
      </w:pPr>
    </w:p>
    <w:p>
      <w:pPr>
        <w:pStyle w:val="style0"/>
        <w:numPr>
          <w:ilvl w:val="0"/>
          <w:numId w:val="20"/>
        </w:numPr>
        <w:spacing w:after="0" w:lineRule="auto" w:line="480"/>
        <w:ind w:left="709" w:hanging="34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Faktor Penghambat Komunikasi Interpersonal dalam Upaya Pemulihan Santri Gangguan Jiwa di Pondok Pesantren Condromowo </w:t>
      </w:r>
    </w:p>
    <w:p>
      <w:pPr>
        <w:pStyle w:val="style0"/>
        <w:spacing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Dalam proses komunikasi yang berlangsung antara pengurus bidang rehabilitasi dengan santri gangguan jiwa terdapat beberapa kendala. </w:t>
      </w:r>
      <w:r>
        <w:rPr>
          <w:rFonts w:ascii="Times New Roman" w:cs="Times New Roman" w:eastAsia="Times New Roman" w:hAnsi="Times New Roman"/>
          <w:sz w:val="24"/>
          <w:szCs w:val="24"/>
        </w:rPr>
        <w:t>Meskipun timbulnya kendala hanya pada saat tertentu, namun hal tersebut mempengaruhi proses komunikasi menjadi lebih sulit. Terlebih lagi ada santri yang memang mudah tersinggung, sehingga diperlukan kesabaran  dalam membimbing mereka.</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mungkin karena, karena penyakitnya macem-macem. Kalo kumatnya dulunya orang yang depresi mungkin keinget masalah-masalahnya, terus kalo dari gangguan kan juga ada yang kesambet kumat lagi. Kalo narkoba kemungkinan besar itu sudah sembuh sudah baik sudah bisa mengurangi rasa kecanduannya dan bahkan menghilangkan itu, sudah baik sudah tidak kumat lagi, malah justru yang dari narkoba itu baik sekali, malah membantu"</w:t>
      </w:r>
      <w:r>
        <w:rPr>
          <w:rFonts w:ascii="Times New Roman" w:cs="Times New Roman" w:eastAsia="Times New Roman" w:hAnsi="Times New Roman"/>
          <w:sz w:val="24"/>
          <w:szCs w:val="24"/>
          <w:vertAlign w:val="superscript"/>
        </w:rPr>
        <w:footnoteReference w:id="94"/>
      </w:r>
    </w:p>
    <w:p>
      <w:pPr>
        <w:pStyle w:val="style0"/>
        <w:spacing w:lineRule="auto" w:line="480"/>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Dari penjelasan yang disampaikan oleh Kang Syahrul, peneliti mengetahui bahwa kendala yang terjadi dalam proses komunikasi interpersonal antara pengurus bidang rehabilitasi dan santri gangguan jiwa disebabkan oleh kondisi psikologis santri yang belum dapat dikontrol. Kondisi ini dapat berubah sewaktu-waktu, bahkan beberapa santri yang sudah bisa dibimbing juga dapat kembali kambuh apabila emosinya terpancing oleh hal-hal yang membuatnya marah. Selain hambatan pada proses komunikasi, juga terdapat hambatan yang disebabkan oleh ketidakmampuan komunikator (pengurus) untuk berkomunikasi dalam bahasa yang dikenal oleh komunikan (santri). Hambatan ini terjadi terjadi ketika komunikator dan komunikan memiliki sistem makna yang berbeda, misalnya ketika kedua pihak memiliki perbedaan bahasa dan istilah ambigu </w:t>
      </w:r>
      <w:r>
        <w:rPr>
          <w:rFonts w:ascii="Times New Roman" w:cs="Times New Roman" w:eastAsia="Times New Roman" w:hAnsi="Times New Roman"/>
          <w:sz w:val="24"/>
          <w:szCs w:val="24"/>
        </w:rPr>
        <w:t>yang maknanya dapat disalahartikan. Berikut penuturan dari ketua pondok pesantren Condromowo 2 terkait hambatan dalam kesulitan bicara.</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"Proses komunikasi tergantung dari sakitnya si pasien. Ada yang bisa langsung, satu minggu bisa komunikasi. Kalo depresi berat itu lama, bisa berbulan-bulan. Kadang kan diajak ngomong nyambung, kadang enggak, itu tergantung dari sakit depresinya dia. Kalo depresinya sudah lama dirumah, untuk proses penyembuhannya dan bisa komunikasi itu butuh waktu lama"</w:t>
      </w:r>
      <w:r>
        <w:rPr>
          <w:rFonts w:ascii="Times New Roman" w:cs="Times New Roman" w:eastAsia="Times New Roman" w:hAnsi="Times New Roman"/>
          <w:sz w:val="24"/>
          <w:szCs w:val="24"/>
          <w:vertAlign w:val="superscript"/>
        </w:rPr>
        <w:footnoteReference w:id="95"/>
      </w:r>
    </w:p>
    <w:p>
      <w:pPr>
        <w:pStyle w:val="style0"/>
        <w:spacing w:lineRule="auto" w:line="456"/>
        <w:ind w:left="709"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Adapula hambatan psikologis yang paling berpengaruh dalam komunikasi interpersonal, dimana kondisi emosi seseorang dapat menentukan apakah pesan yang dikirimkan komunikator dapat diterima dengan benar oleh komunikan sesuai dengan maksud yang ingin disampaikan. Hambatan psikologi adalah hambatan yang berasal dari mental pada komunikator atau komunikan. Selain itu, gagasan yang sudah terbentuk, bias, prasangka, pikiran tertutup, dan emosi yang ekstrim merupakan wujud dari gangguan psikologis. Hal ini menyebabkan seseorang sulit mempercayai orang lain karena memiliki  pemikiran yang tertutup, sehingga ia tidak dapat menerima dengan mudah sesuatu yang belum ia percayai.</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"Kalo psikologis itu beda-beda ya setiap santri, setiap santri itu punya pembawaan sendiri-sendiri. Itu kan karena latar belakangnya beda-beda, masalahnya juga beda-beda"</w:t>
      </w:r>
    </w:p>
    <w:p>
      <w:pPr>
        <w:pStyle w:val="style0"/>
        <w:spacing w:after="200" w:lineRule="auto" w:line="240"/>
        <w:ind w:left="14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"Ya kadang kendala itu terjadi sewaktu si pasien itu kumat, kadang karena kestabilan itu naik turun. Kalo selagi naik kumatnya itu ya gitulah, sulit, teriak-teriak pasti, kadang gejala pemarah itu juga berpengaruh"</w:t>
      </w:r>
      <w:r>
        <w:rPr>
          <w:rFonts w:ascii="Times New Roman" w:cs="Times New Roman" w:eastAsia="Times New Roman" w:hAnsi="Times New Roman"/>
          <w:sz w:val="24"/>
          <w:szCs w:val="24"/>
          <w:vertAlign w:val="superscript"/>
        </w:rPr>
        <w:footnoteReference w:id="96"/>
      </w:r>
    </w:p>
    <w:p>
      <w:pPr>
        <w:pStyle w:val="style0"/>
        <w:spacing w:lineRule="auto" w:line="480"/>
        <w:ind w:left="709" w:firstLine="720"/>
        <w:jc w:val="both"/>
        <w:rPr>
          <w:rFonts w:ascii="Times New Roman" w:cs="Times New Roman" w:eastAsia="Times New Roman" w:hAnsi="Times New Roman"/>
          <w:sz w:val="24"/>
          <w:szCs w:val="24"/>
        </w:rPr>
        <w:sectPr>
          <w:pgSz w:w="11907" w:h="16840" w:orient="portrait"/>
          <w:pgMar w:top="2268" w:right="1701" w:bottom="1701" w:left="2268" w:header="720" w:footer="720" w:gutter="0"/>
          <w:pgNumType w:start="48"/>
          <w:cols w:space="720"/>
          <w:titlePg/>
        </w:sectPr>
      </w:pPr>
      <w:r>
        <w:rPr>
          <w:rFonts w:ascii="Times New Roman" w:cs="Times New Roman" w:eastAsia="Times New Roman" w:hAnsi="Times New Roman"/>
          <w:sz w:val="24"/>
          <w:szCs w:val="24"/>
        </w:rPr>
        <w:t xml:space="preserve">Berdasarkan hasil wawancara di atas, dapat diketahui bahwa hambatan psikologis disebabkan oleh latar belakang santri yang mempengaruhi kondisi psikologisnya. Kondisi ini dapat berupa ketidakstabilan emosi, rasa takut, cemas, dan kesedihan yang berlebih. Ketika santri kambuh, maka gejala-gejala tersebut akan lebih parah. </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BAB IV</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ANALISIS BENTUK KOMUNIKASI INTERPERSONAL DALAM </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UPAYA PEMULIHAN SANTRI GANGGUAN JIWA DI PONDOK PESANTREN CONDROMOWO 2 </w:t>
      </w:r>
    </w:p>
    <w:p>
      <w:pPr>
        <w:pStyle w:val="style0"/>
        <w:spacing w:after="0" w:lineRule="auto" w:line="480"/>
        <w:jc w:val="center"/>
        <w:rPr>
          <w:rFonts w:ascii="Times New Roman" w:cs="Times New Roman" w:eastAsia="Times New Roman" w:hAnsi="Times New Roman"/>
          <w:b/>
          <w:sz w:val="24"/>
          <w:szCs w:val="24"/>
        </w:rPr>
      </w:pPr>
    </w:p>
    <w:p>
      <w:pPr>
        <w:pStyle w:val="style0"/>
        <w:numPr>
          <w:ilvl w:val="0"/>
          <w:numId w:val="4"/>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Analisis Bentuk Komunikasi Interpersonal dalam Upaya Pemulihan Santri Gangguan Jiwa di Pondok Pesantren Condromowo 2 </w:t>
      </w:r>
    </w:p>
    <w:p>
      <w:pPr>
        <w:pStyle w:val="style0"/>
        <w:spacing w:after="0" w:lineRule="auto" w:line="480"/>
        <w:ind w:left="360"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Berdasarkan data yang telah peneliti dapat dari hasil observasi, wawancara, dan dokumentasi, diketahui bahwa bentuk komunikasi yang terdapat dalam komunikasi interpersonal antara pengurus bidang rehabilitasi dengan santri gangguan jiwa di Pondok Pesantren Condromowo 2 menggunakan dialog, wawancara, dan sharing. Data tersebut kemudian dipaparkan dalam bentuk naratif dan tabel. Dalam proses komunikasi tersebut terdapat komunikasi satu arah, komunikasi dua arah, bahasa verbal (penggunaan kata-kata), dan bahasa non verbal (penggunaan ekspresi wajah dan gerak tubuh). Komunikasi interpersonal yang berlangsung antara pengurus bidang rehabilitasi dengan santri gangguan jiwa terjadi secara tatap muka</w:t>
      </w:r>
      <w:r>
        <w:rPr>
          <w:rFonts w:ascii="Times New Roman" w:cs="Times New Roman" w:eastAsia="Times New Roman" w:hAnsi="Times New Roman"/>
          <w:i/>
          <w:sz w:val="24"/>
          <w:szCs w:val="24"/>
        </w:rPr>
        <w:t xml:space="preserve"> (face to face) </w:t>
      </w:r>
      <w:r>
        <w:rPr>
          <w:rFonts w:ascii="Times New Roman" w:cs="Times New Roman" w:eastAsia="Times New Roman" w:hAnsi="Times New Roman"/>
          <w:sz w:val="24"/>
          <w:szCs w:val="24"/>
        </w:rPr>
        <w:t>tanpa perantara. Berikut hasil analisis yang telah ditemukan oleh peneliti:</w:t>
      </w:r>
    </w:p>
    <w:p>
      <w:pPr>
        <w:pStyle w:val="style0"/>
        <w:numPr>
          <w:ilvl w:val="0"/>
          <w:numId w:val="6"/>
        </w:numPr>
        <w:spacing w:after="0" w:lineRule="auto" w:line="480"/>
        <w:ind w:left="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Dialog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Di Pondok Pesantren Condromowo 2 dialog digunakan pada fase awal pendekatan kepada santri gangguan jiwa. Pada fase awal santri gangguan jiwa biasanya membutuhkan waktu kurang lebih satu minggu </w:t>
      </w:r>
      <w:r>
        <w:rPr>
          <w:rFonts w:ascii="Times New Roman" w:cs="Times New Roman" w:eastAsia="Times New Roman" w:hAnsi="Times New Roman"/>
          <w:sz w:val="24"/>
          <w:szCs w:val="24"/>
        </w:rPr>
        <w:t xml:space="preserve">untuk dapat mendekati mereka. Dialog yang berlangsung dapat berupa komunikasi satu arah, komunikasi dua arah, penggunaan bahasa verbal, dan bahasa non verbal. </w:t>
      </w:r>
    </w:p>
    <w:p>
      <w:pPr>
        <w:pStyle w:val="style0"/>
        <w:numPr>
          <w:ilvl w:val="0"/>
          <w:numId w:val="47"/>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satu arah</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Pada fase awal komunikasi satu arah sering terjadi antara pengurus bidang rehabilitasi dengan santri gangguan jiwa. Pola komunikasi satu arah adalah proses penyampaian pesan dari komunikator kepada komunikan baik menggunakan media maupun tanpa media dan tanpa ada umpan balik dari komunikan.</w:t>
      </w:r>
      <w:r>
        <w:rPr>
          <w:rFonts w:ascii="Times New Roman" w:cs="Times New Roman" w:eastAsia="Times New Roman" w:hAnsi="Times New Roman"/>
          <w:sz w:val="24"/>
          <w:szCs w:val="24"/>
          <w:vertAlign w:val="superscript"/>
        </w:rPr>
        <w:footnoteReference w:id="97"/>
      </w:r>
      <w:r>
        <w:rPr>
          <w:rFonts w:ascii="Times New Roman" w:cs="Times New Roman" w:eastAsia="Times New Roman" w:hAnsi="Times New Roman"/>
          <w:sz w:val="24"/>
          <w:szCs w:val="24"/>
        </w:rPr>
        <w:t xml:space="preserve"> Dalam hal ini komunikan hanya bertindak sebagai pendengar. Komunikasi satu arah terjadi karena kondisi psikologis santri yang masih tertekan dan belum dapat beradaptasi dengan lingkungan barunya. Adapula santri yang berhalusinasi merasa dikejar-kejar, sehingga ia takut untuk bertemu dengan orang lain. Terlebih lagi santri yang merasa adanya bisikan-bisikan, ia sulit menerima komunikasi yang dilakukan oleh pengurus, baik berupa bahasa verbal maupun non verbal. </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Sebagaimana yang disampaikan oleh pengurus bidang rehabilitasi, banyak santri yang merenung dan menyendiri sehingga sulit untuk diajak bicara. Pada fase ini, tindakan yang diambil pengurus adalah memberikan waktu sendiri kepada santri untuk menenangkan diri. Pihak pengurus tidak memaksakan kehendak pengurus terhadap </w:t>
      </w:r>
      <w:r>
        <w:rPr>
          <w:rFonts w:ascii="Times New Roman" w:cs="Times New Roman" w:eastAsia="Times New Roman" w:hAnsi="Times New Roman"/>
          <w:sz w:val="24"/>
          <w:szCs w:val="24"/>
        </w:rPr>
        <w:t xml:space="preserve">santri supaya mereka tidak merasa tertekan, sebab apabila para santri tertekan mereka akan lebih sulit untuk beradaptasi dengan lingkungan baru dan orang-orang disekitarnya. Setelah dirasa sudah cukup membaik, barulah pengurus kembali membujuk santri dengan lebih sabar dan telaten. Masa pengenalan terhadap santri gangguan jiwa berbeda antara satu sama lain, ada yang dalam waktu satu minggu sudah dapat diajak berkomunikasi, dua minggu, sampai satu bulan. </w:t>
      </w:r>
    </w:p>
    <w:p>
      <w:pPr>
        <w:pStyle w:val="style0"/>
        <w:numPr>
          <w:ilvl w:val="0"/>
          <w:numId w:val="47"/>
        </w:numPr>
        <w:spacing w:after="0" w:lineRule="auto" w:line="480"/>
        <w:ind w:left="10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dua arah</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Komunikasi dua arah yang terjalin antara pengurus bidang rehabilitasi dengan santri gangguan jiwa pada umumnya berlangsung pada fase kedua. Para santri akan memberikan feedback jika pengurus menyampaikan informasi, memberikan pertanyaan, atau perintah. Selain itu juga terjadi pergantian peran pelaku komunikasi antara keduanya, yakni pengurus sebagai komunikator berganti menjadi komunikan, dan santri sebagai komunikan berganti menjadi komunikator. Sebagaimana yang dikatakan oleh Mulyana, komunikasi dua arah terjadi apabila terdapat dua pihak yang berkomunikasi dengan peran sebagai komunikator dan komunikan secara bergantian, saling mengirim pesan, dan menerima pesan secara berkelanjutan.</w:t>
      </w:r>
      <w:r>
        <w:rPr>
          <w:rFonts w:ascii="Times New Roman" w:cs="Times New Roman" w:eastAsia="Times New Roman" w:hAnsi="Times New Roman"/>
          <w:sz w:val="24"/>
          <w:szCs w:val="24"/>
          <w:vertAlign w:val="superscript"/>
        </w:rPr>
        <w:footnoteReference w:id="98"/>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Komunikasi tersebut berlangsung saat kegiatan pondok ataupun di luar kegiatan. Kegiatan pondok dimulai dari sholat subuh berjamaah, </w:t>
      </w:r>
      <w:r>
        <w:rPr>
          <w:rFonts w:ascii="Times New Roman" w:cs="Times New Roman" w:eastAsia="Times New Roman" w:hAnsi="Times New Roman"/>
          <w:sz w:val="24"/>
          <w:szCs w:val="24"/>
        </w:rPr>
        <w:t xml:space="preserve">senam pagi, sarapan, mengaji kitab nawaqibudduriyyah,  manaqib fadlullah, dan sholawat Al-barzanji. Saat kegiatan, pengurus memberikan arahan-arahan kepada para santri, kemudian para santri akan bertanya jika mereka belum memahami apa yang disampaikan oleh pengurus. Komunikasi seperti itulah yang sering terjadi antara pengurus dengan santri yang sudah dapat diajak berkomunikasi setiap hari. Komunikasi ini terjadi berulang-ulang hingga santri terbiasa melakukannya. Dengan interaksi tersebut, mereka telah belajar kembali menjadi orang normal. Para santri juga saling berinteraksi dengan santri lain selama kegiatan berlangsung, namun komunikasi ini kurang efektif karena banyak yang tidak sinkron. </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Selain dalam kegiatan pondok, komunikasi antara pengurus dengan santri juga terjadi saat di luar kegiatan pondok. Komunikasi ini terjadi pada saat istirahat mulai jam sebelas hingga jam dua siang. Para santri biasanya meminta sesuatu yang mereka butuhkan kepada pengurus. Adapula santri yang sudah dapat menyapa pengurus ketika bertemu di gazebo atau di masjid. Gambaran diatas menunjukkan model komunikasi dua arah yang bersifat aktif, reflektif, dan kreatif.</w:t>
      </w:r>
      <w:r>
        <w:rPr>
          <w:rFonts w:ascii="Times New Roman" w:cs="Times New Roman" w:eastAsia="Times New Roman" w:hAnsi="Times New Roman"/>
          <w:sz w:val="24"/>
          <w:szCs w:val="24"/>
          <w:vertAlign w:val="superscript"/>
        </w:rPr>
        <w:footnoteReference w:id="99"/>
      </w:r>
      <w:r>
        <w:rPr>
          <w:rFonts w:ascii="Times New Roman" w:cs="Times New Roman" w:eastAsia="Times New Roman" w:hAnsi="Times New Roman"/>
          <w:sz w:val="24"/>
          <w:szCs w:val="24"/>
        </w:rPr>
        <w:t xml:space="preserve"> Hal ini sesuai dengan teori yang sudah dijelaskan sebelumnya, yakni ciri-ciri komunikasi interpersonal yang merupakan kegiatan aktif. Kegiatan aktif yang dimaksud adalah proses menerima, memahami, dan menyampaikan pesan oleh masing-masing pihak komunikasi. </w:t>
      </w:r>
    </w:p>
    <w:p>
      <w:pPr>
        <w:pStyle w:val="style0"/>
        <w:spacing w:after="0" w:lineRule="auto" w:line="480"/>
        <w:ind w:left="108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Oleh karena itu pihak-pihak yang melakukan komunikasi bertindak secara aktif, baik pada saat proses penyampaian pesan maupun penerimaannya. Pihak komunikator harus berusaha sebaik-baiknya supaya pesan yang disampaikan dapat dipahami dengan tepat dan pihak komunikan harus berusaha memahami  pesan yang diberikan kepadanya agar dapat menyampaikan umpan balik yang sesuai.</w:t>
      </w:r>
      <w:r>
        <w:rPr>
          <w:rFonts w:ascii="Times New Roman" w:cs="Times New Roman" w:eastAsia="Times New Roman" w:hAnsi="Times New Roman"/>
          <w:sz w:val="24"/>
          <w:szCs w:val="24"/>
          <w:vertAlign w:val="superscript"/>
        </w:rPr>
        <w:footnoteReference w:id="100"/>
      </w:r>
      <w:r>
        <w:rPr>
          <w:rFonts w:ascii="Times New Roman" w:cs="Times New Roman" w:eastAsia="Times New Roman" w:hAnsi="Times New Roman"/>
          <w:sz w:val="24"/>
          <w:szCs w:val="24"/>
        </w:rPr>
        <w:t xml:space="preserve"> Umpan balik yang diberikan oleh santri tidak selalu sesuai dengan apa yang disampaikan pengurus. Beberapa dari mereka memang sudah dapat menyampaikan tanggapannya, namun belum sembuh total sehingga belum dapat menjawab pertanyaan dan memberikan pernyataan seperti orang normal.</w:t>
      </w:r>
    </w:p>
    <w:p>
      <w:pPr>
        <w:pStyle w:val="style0"/>
        <w:numPr>
          <w:ilvl w:val="0"/>
          <w:numId w:val="48"/>
        </w:numPr>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Penggunaan bahasa verbal </w:t>
      </w:r>
    </w:p>
    <w:p>
      <w:pPr>
        <w:pStyle w:val="style0"/>
        <w:spacing w:after="0" w:lineRule="auto" w:line="480"/>
        <w:ind w:left="144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Pada dasarnya bahasa verbal digunakan kepada santri pada fase awal. Hal ini dilakukan dengan tujuan agar santri terbiasa dengan bahasa verbal, namun apabila santri belum mau berbicara atau belum dapat memahami bahasa yang digunakan pengurus maka pengurus akan menggunakan bahasa non verbal. Berdasarkan hasil penelitian yang telah peneliti dapatkan, penggunaan bahasa verbal lebih banyak digunakan pada saat sharing dan wawancara dengan santri. Dari uraian di atas, dapat disimpulkan bahwa penggunaan </w:t>
      </w:r>
      <w:r>
        <w:rPr>
          <w:rFonts w:ascii="Times New Roman" w:cs="Times New Roman" w:eastAsia="Times New Roman" w:hAnsi="Times New Roman"/>
          <w:sz w:val="24"/>
          <w:szCs w:val="24"/>
        </w:rPr>
        <w:t>bahasa verbal banyak terjadi ketika santri sudah berada pada fase kedua, yakni pada saat santri sudah dapat diajak bicara.</w:t>
      </w:r>
    </w:p>
    <w:p>
      <w:pPr>
        <w:pStyle w:val="style0"/>
        <w:spacing w:after="0" w:lineRule="auto" w:line="480"/>
        <w:ind w:left="144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Berkaitan dengan data di atas, apabila dikaitkan dengan teori yang telah peneliti cantumkan pada bab dua, maka terdapat kesesuaian antar keduanya. Sebagaimana yang dijelaskan oleh Dedy Mulyana bahwa pesan verbal merupakan segala jenis simbol yang berbentuk satu kata atau lebih, bahkan hampir semua rangsangan wicara yang terjadi pada seseorang termasuk kategori pesan verbal.</w:t>
      </w:r>
      <w:r>
        <w:rPr>
          <w:rFonts w:ascii="Times New Roman" w:cs="Times New Roman" w:eastAsia="Times New Roman" w:hAnsi="Times New Roman"/>
          <w:sz w:val="24"/>
          <w:szCs w:val="24"/>
          <w:vertAlign w:val="superscript"/>
        </w:rPr>
        <w:footnoteReference w:id="101"/>
      </w:r>
      <w:r>
        <w:rPr>
          <w:rFonts w:ascii="Times New Roman" w:cs="Times New Roman" w:eastAsia="Times New Roman" w:hAnsi="Times New Roman"/>
          <w:sz w:val="24"/>
          <w:szCs w:val="24"/>
        </w:rPr>
        <w:t xml:space="preserve"> Oleh karena itu, pengurus tetap menggunakan bahasa verbal untuk berkomunikasi dengan santri. Hal tersebut dimaksudkan agar santri terbiasa dengan bahasa verbal, sebab secara tidak sadar santri telah belajar bahasa verbal dengan mendengar kata-kata dari pengurus.</w:t>
      </w:r>
    </w:p>
    <w:p>
      <w:pPr>
        <w:pStyle w:val="style0"/>
        <w:numPr>
          <w:ilvl w:val="0"/>
          <w:numId w:val="48"/>
        </w:numPr>
        <w:spacing w:after="0" w:lineRule="auto" w:line="480"/>
        <w:ind w:left="14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Penggunaan bahasa non verbal </w:t>
      </w:r>
    </w:p>
    <w:p>
      <w:pPr>
        <w:pStyle w:val="style0"/>
        <w:spacing w:after="0" w:lineRule="auto" w:line="480"/>
        <w:ind w:left="144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Berdasarkan hasil wawancara yang telah peneliti dapatkan, bahasa non verbal digunakan oleh pengurus terhadap santri yang sulit diajak bicara. Hal tersebut dikarenakan kurangnya kemampuan santri dalam memahami pesan verbal, baik berupa informasi, pertanyaan, maupun arahan. Oleh karena itu, pengurus menggunakan bahasa tubuh untuk mendekati santri. Pendekatan ini biasanya dilakukan saat makan. Bahasa tubuh yang digunakan biasanya berupa gerak tubuh dan ekspresi wajah. Sebagaimana yang </w:t>
      </w:r>
      <w:r>
        <w:rPr>
          <w:rFonts w:ascii="Times New Roman" w:cs="Times New Roman" w:eastAsia="Times New Roman" w:hAnsi="Times New Roman"/>
          <w:sz w:val="24"/>
          <w:szCs w:val="24"/>
        </w:rPr>
        <w:t>disampaikan oleh Suranto Aw, komunikasi non verbal adalah penciptaan dan pertukaran pesan dengan tidak menggunakan kata-kata, melainkan menggunakan bahasa isyarat seperti gerakan tubuh, sikap tubuh, vokal yang bukan berupa kata-kata, kontak mata, ekspresi muka, kedekatan jarak, sentuhan, dan sebagainya.</w:t>
      </w:r>
      <w:r>
        <w:rPr>
          <w:rFonts w:ascii="Times New Roman" w:cs="Times New Roman" w:eastAsia="Times New Roman" w:hAnsi="Times New Roman"/>
          <w:sz w:val="24"/>
          <w:szCs w:val="24"/>
          <w:vertAlign w:val="superscript"/>
        </w:rPr>
        <w:footnoteReference w:id="102"/>
      </w:r>
    </w:p>
    <w:p>
      <w:pPr>
        <w:pStyle w:val="style0"/>
        <w:spacing w:after="0" w:lineRule="auto" w:line="480"/>
        <w:ind w:left="144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Kurangnya pemahaman santri terhadap bahasa verbal disebabkan oleh kondisi santri yang masih sulit untuk berfikir normal, sehingga mereka sulit menginterpretasikan pesan yang disampaikan oleh pengurus. Bahasa non verbal biasanya memang digunakan untuk mendekati santri pada fase awal, sehingga pengurus tetap dapat berinteraksi dengan santri melalui rangsangan-rangsangan. Seperti yang dikatakan oleh Larry A. Samovar dan Richard E. Potter, mereka berpendapat bahwa pesan non verbal mencakup semua rangsangan (kecuali rangsangan verbal). Rangsangan ini dihasilkan oleh seseorang dan lingkungannya, sehingga mempunyai pesan potensial bagi komunikator atau komunikan.</w:t>
      </w:r>
      <w:r>
        <w:rPr>
          <w:rFonts w:ascii="Times New Roman" w:cs="Times New Roman" w:eastAsia="Times New Roman" w:hAnsi="Times New Roman"/>
          <w:sz w:val="24"/>
          <w:szCs w:val="24"/>
          <w:vertAlign w:val="superscript"/>
        </w:rPr>
        <w:footnoteReference w:id="103"/>
      </w:r>
    </w:p>
    <w:p>
      <w:pPr>
        <w:pStyle w:val="style0"/>
        <w:numPr>
          <w:ilvl w:val="0"/>
          <w:numId w:val="6"/>
        </w:numPr>
        <w:spacing w:after="0" w:lineRule="auto" w:line="480"/>
        <w:ind w:left="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Sharing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Pendekatan yang dilakukan oleh pengurus bidang rehabilitasi bertujuan untuk mendapatkan kepercayaan santri. Proses pendekatan ini dilakukan secara bertahap dan berulang sampai santri merasa nyaman untuk </w:t>
      </w:r>
      <w:r>
        <w:rPr>
          <w:rFonts w:ascii="Times New Roman" w:cs="Times New Roman" w:eastAsia="Times New Roman" w:hAnsi="Times New Roman"/>
          <w:sz w:val="24"/>
          <w:szCs w:val="24"/>
        </w:rPr>
        <w:t xml:space="preserve">berinteraksi. Apabila terdapat santri yang masih sulit diajak berkomunikasi, maka pengurus tidak memaksa mereka untuk bicara atau menanggapi pengurus. Pemaksaan terhadap santri malah akan menimbulkan kesan buruk pengurus bagi santri, sebab mereka akan merasa tertekan dan tidak nyaman. Hal yang dilakukan pengurus apabila santri sulit didekati adalah terus melakukan pendekatan dengan lebih sabar dan telaten, berusaha memahami kondisi santri, dan memberikan pesan-pesan yang positif sampai mereka merasa nyaman dengan pengurus. Setelah santri merasa nyaman, mereka akan mempercayai pengurus dan mau mendengarkan perkataannya.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Dengan mendapatkan kepercayaan santri, pengurus akan lebih mudah untuk berkomunikasi dengan mereka. Proses untuk mengetahui hal-hal seputar santri biasanya dilakukan dengan sharing bersama santri. Melalui sharing, dengan sendirinya para santri akan menceritakan permasalahan yang mereka alami dan apa yang mereka rasakan. Apabila santri masih belum mau bercerita namun sudah dekat dengan pengurus, biasanya pengurus akan menceritakan terlebih dahulu tentang pengalaman atau masalah yang pernah di alaminya. Hal tersebut sebagai bentuk umpan agar santri merasa pengurus telah nyaman dan percaya dengan dirinya, sehingga ia tidak merasa sungkan untuk menceritakan masalahnya. Selama sharing pengurus akan berempati terhadap apa yang diceritakan oleh santri. Apabila dalam sharing tersebut sampai membuat santri sedih, maka pengurus akan menguatkannya dengan memberikan motivasi agar tidak </w:t>
      </w:r>
      <w:r>
        <w:rPr>
          <w:rFonts w:ascii="Times New Roman" w:cs="Times New Roman" w:eastAsia="Times New Roman" w:hAnsi="Times New Roman"/>
          <w:sz w:val="24"/>
          <w:szCs w:val="24"/>
        </w:rPr>
        <w:t xml:space="preserve">berlarut-larut dalam kesedihan. Apabila santri merasa putus asa, pengurus akan menyemangatinya supaya dapat hidup lebih baik.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Dari penjelasan di atas dapat disimpulkan bahwa para pelaku komunikasi saling menyampaikan pengalaman yang pernah mereka alami. Hal tersebut sesuai dengan teori yang peneliti uraikan dalam bab sebelumnya, yakni tujuan sharing sebagai upaya untuk mempelajari hal baru dari pengalaman hidup orang lain, sehingga dapat menambah wawasan dan pengetahuan.</w:t>
      </w:r>
      <w:r>
        <w:rPr>
          <w:rFonts w:ascii="Times New Roman" w:cs="Times New Roman" w:eastAsia="Times New Roman" w:hAnsi="Times New Roman"/>
          <w:sz w:val="24"/>
          <w:szCs w:val="24"/>
          <w:vertAlign w:val="superscript"/>
        </w:rPr>
        <w:footnoteReference w:id="104"/>
      </w:r>
      <w:r>
        <w:rPr>
          <w:rFonts w:ascii="Times New Roman" w:cs="Times New Roman" w:eastAsia="Times New Roman" w:hAnsi="Times New Roman"/>
          <w:sz w:val="24"/>
          <w:szCs w:val="24"/>
        </w:rPr>
        <w:t xml:space="preserve"> Adapun sharing yang dilakukan pengurus dengan santri ditujukan untuk menambah pengetahuan terkait permasalahan dan apa yang dirasakan oleh santri. Ketika pengurus sudah mengetahui permasalahan dan apa yang dirasakannya, saat itulah pengurus dapat memberikan solusi yang tepat untuk menyelesaikan masalah yang dihadapi santri. Pengurus juga dapat memberikan saran, dukungan, dan motivasi kepada santri.</w:t>
      </w:r>
    </w:p>
    <w:p>
      <w:pPr>
        <w:pStyle w:val="style0"/>
        <w:numPr>
          <w:ilvl w:val="0"/>
          <w:numId w:val="6"/>
        </w:numPr>
        <w:spacing w:after="0" w:lineRule="auto" w:line="480"/>
        <w:ind w:left="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Wawancara </w:t>
      </w:r>
    </w:p>
    <w:p>
      <w:pPr>
        <w:pStyle w:val="style0"/>
        <w:spacing w:after="0" w:lineRule="auto" w:line="480"/>
        <w:ind w:left="720"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Wawancara adalah sebuah proses komunikasi antara dua pihak yang memiliki tujuan dan mengandung prinsip timbal balik, dinamis, serta bersifat transaksional.</w:t>
      </w:r>
      <w:r>
        <w:rPr>
          <w:rFonts w:ascii="Times New Roman" w:cs="Times New Roman" w:eastAsia="Times New Roman" w:hAnsi="Times New Roman"/>
          <w:sz w:val="24"/>
          <w:szCs w:val="24"/>
          <w:vertAlign w:val="superscript"/>
        </w:rPr>
        <w:footnoteReference w:id="105"/>
      </w:r>
      <w:r>
        <w:rPr>
          <w:rFonts w:ascii="Times New Roman" w:cs="Times New Roman" w:eastAsia="Times New Roman" w:hAnsi="Times New Roman"/>
          <w:sz w:val="24"/>
          <w:szCs w:val="24"/>
        </w:rPr>
        <w:t xml:space="preserve"> Wawancara yang berlangsung antara pengurus dengan santri ditujukan untuk membangkitkan ingatan santri. Intonasi yang digunakan saat bertanya kepada santri tidak boleh terlalu tinggi, hal ini untuk mengantisipasi santri yang sensitif terhadap suara-suara keras dan bernada tinggi. Pengurus harus menggunakan intonasi rendah dengan </w:t>
      </w:r>
      <w:r>
        <w:rPr>
          <w:rFonts w:ascii="Times New Roman" w:cs="Times New Roman" w:eastAsia="Times New Roman" w:hAnsi="Times New Roman"/>
          <w:sz w:val="24"/>
          <w:szCs w:val="24"/>
        </w:rPr>
        <w:t xml:space="preserve">ucapan lembut, sehingga santri merasa nyaman dan tidak takut untuk menjawab pertanyaan. Di karenakan proses wawancara dipengaruhi oleh persepsi pihak-pihak komunikasi yang terlibat serta situasi dan kondisi yang ada, maka pengurus harus memperhatikan hal tersebut. </w:t>
      </w:r>
    </w:p>
    <w:p>
      <w:pPr>
        <w:pStyle w:val="style0"/>
        <w:spacing w:after="0" w:lineRule="auto" w:line="480"/>
        <w:ind w:left="720"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Pengurus juga harus menggunakan bahasa yang mudah dipahami oleh santri, sehingga ia tidak kesulitan untuk memberikan jawaban</w:t>
      </w:r>
      <w:r>
        <w:rPr>
          <w:rFonts w:ascii="Times New Roman" w:cs="Times New Roman" w:eastAsia="Times New Roman" w:hAnsi="Times New Roman"/>
          <w:i/>
          <w:sz w:val="24"/>
          <w:szCs w:val="24"/>
        </w:rPr>
        <w:t xml:space="preserve"> (feedback). </w:t>
      </w:r>
      <w:r>
        <w:rPr>
          <w:rFonts w:ascii="Times New Roman" w:cs="Times New Roman" w:eastAsia="Times New Roman" w:hAnsi="Times New Roman"/>
          <w:sz w:val="24"/>
          <w:szCs w:val="24"/>
        </w:rPr>
        <w:t xml:space="preserve">Apabila dengan cara ini santri masih ragu-ragu untuk menjawab, pengurus akan menggunakan candaan untuk mencairkan suasana. Dengan demikian santri dapat tertawa dan lebih rileks, kemudian barulah pengurus bertanya kembali kepada santri. Pendekatan di atas dimaksudkan agar santri memberikan timbal balik kepada pengurus, baik tanggapan tersebut sesuai ataupun tidak sesuai. Dengan adanya interaksi ini, setidaknya santri telah memberikan </w:t>
      </w:r>
      <w:r>
        <w:rPr>
          <w:rFonts w:ascii="Times New Roman" w:cs="Times New Roman" w:eastAsia="Times New Roman" w:hAnsi="Times New Roman"/>
          <w:i/>
          <w:sz w:val="24"/>
          <w:szCs w:val="24"/>
        </w:rPr>
        <w:t>feedback</w:t>
      </w:r>
      <w:r>
        <w:rPr>
          <w:rFonts w:ascii="Times New Roman" w:cs="Times New Roman" w:eastAsia="Times New Roman" w:hAnsi="Times New Roman"/>
          <w:sz w:val="24"/>
          <w:szCs w:val="24"/>
        </w:rPr>
        <w:t xml:space="preserve"> kepada pengurus. Penjelasan di atas sesuai dengan indikator wawancara yang bersifat interaksional, yakni komunikasi dua arah yang mengandung dialog dan berlangsung </w:t>
      </w:r>
      <w:r>
        <w:rPr>
          <w:rFonts w:ascii="Times New Roman" w:cs="Times New Roman" w:eastAsia="Times New Roman" w:hAnsi="Times New Roman"/>
          <w:i/>
          <w:sz w:val="24"/>
          <w:szCs w:val="24"/>
        </w:rPr>
        <w:t>face to face</w:t>
      </w:r>
      <w:r>
        <w:rPr>
          <w:rFonts w:ascii="Times New Roman" w:cs="Times New Roman" w:eastAsia="Times New Roman" w:hAnsi="Times New Roman"/>
          <w:sz w:val="24"/>
          <w:szCs w:val="24"/>
        </w:rPr>
        <w:t>. Dalam dialog tersebut setiap pihak komunikasi memiliki peran ganda, yakni sebagai komunikator maupun komunikan.</w:t>
      </w:r>
      <w:r>
        <w:rPr>
          <w:rFonts w:ascii="Times New Roman" w:cs="Times New Roman" w:eastAsia="Times New Roman" w:hAnsi="Times New Roman"/>
          <w:sz w:val="24"/>
          <w:szCs w:val="24"/>
          <w:vertAlign w:val="superscript"/>
        </w:rPr>
        <w:footnoteReference w:id="106"/>
      </w:r>
    </w:p>
    <w:p>
      <w:pPr>
        <w:pStyle w:val="style0"/>
        <w:numPr>
          <w:ilvl w:val="0"/>
          <w:numId w:val="6"/>
        </w:numPr>
        <w:spacing w:after="0" w:lineRule="auto" w:line="480"/>
        <w:ind w:left="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Konseling</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Konseling yang diberikan oleh pengurus bidang rehabilitasi terhadap santri gangguan jiwa dilakukan dengan cara memberikan solusi dan saran dari permasalahan yang dialami santri setelah mereka menjawab </w:t>
      </w:r>
      <w:r>
        <w:rPr>
          <w:rFonts w:ascii="Times New Roman" w:cs="Times New Roman" w:eastAsia="Times New Roman" w:hAnsi="Times New Roman"/>
          <w:sz w:val="24"/>
          <w:szCs w:val="24"/>
        </w:rPr>
        <w:t>pertanyaan-pertanyaan yang diajukan oleh pengurus. Untuk sampai pada tahap ini, diperlukan beberapa proses agar santri bersedia menjawab pertanyaan-pertanyaan dari pengurus. Mulai dari percakapan sederhana, berbagi cerita, pertanyaan mendalam, hingga dapat memberikan bantuan. Hal tersebut sesuai dengan entitas konseling yang merupakan suatu bantuan yang diberikan kepada individu guna mengatasi permasalahan yang dialaminya, dimana pelaksanaan konseling diawali dengan proses pengenalan, pemahaman, penerimaan, pengarahan, perwujudan, hingga penyesuaian diri.</w:t>
      </w:r>
      <w:r>
        <w:rPr>
          <w:rFonts w:ascii="Times New Roman" w:cs="Times New Roman" w:eastAsia="Times New Roman" w:hAnsi="Times New Roman"/>
          <w:sz w:val="24"/>
          <w:szCs w:val="24"/>
          <w:vertAlign w:val="superscript"/>
        </w:rPr>
        <w:footnoteReference w:id="107"/>
      </w:r>
      <w:r>
        <w:rPr>
          <w:rFonts w:ascii="Times New Roman" w:cs="Times New Roman" w:eastAsia="Times New Roman" w:hAnsi="Times New Roman"/>
          <w:sz w:val="24"/>
          <w:szCs w:val="24"/>
        </w:rPr>
        <w:t xml:space="preserve">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 hasil wawancara yang peneliti lakukan, diketahui bahwa bantuan diberikan apabila santri sudah dapat diajak berkomunikasi dan mau mendengarkan pengurus. Hal tersebut dikarenakan bantuan yang diberikan juga harus disesuaikan dengan masalah yang dialami santri. Ketika pengurus sudah mengetahui apa yang santri rasakan, barulah pengurus dapat menentukan bagaimana bantuan diberikan. Konseling memang digunakan untuk menemukan titik terang suatu permasalahan yang dialami seseorang.</w:t>
      </w:r>
      <w:r>
        <w:rPr>
          <w:rFonts w:ascii="Times New Roman" w:cs="Times New Roman" w:eastAsia="Times New Roman" w:hAnsi="Times New Roman"/>
          <w:sz w:val="24"/>
          <w:szCs w:val="24"/>
          <w:vertAlign w:val="superscript"/>
        </w:rPr>
        <w:footnoteReference w:id="108"/>
      </w:r>
      <w:r>
        <w:rPr>
          <w:rFonts w:ascii="Times New Roman" w:cs="Times New Roman" w:eastAsia="Times New Roman" w:hAnsi="Times New Roman"/>
          <w:sz w:val="24"/>
          <w:szCs w:val="24"/>
        </w:rPr>
        <w:t xml:space="preserve"> Pengurus juga akan memberikan wejangan dan motivasi kepada santri supaya mereka tidak berlarut-larut dengan masalahnya dan lebih semangat untuk kembali menjadi normal. </w:t>
      </w:r>
    </w:p>
    <w:p>
      <w:pPr>
        <w:pStyle w:val="style0"/>
        <w:numPr>
          <w:ilvl w:val="0"/>
          <w:numId w:val="6"/>
        </w:numPr>
        <w:spacing w:after="0" w:lineRule="auto" w:line="480"/>
        <w:ind w:left="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Terapi Spiritual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Terapi spiritual memandang bahwa keimanan dan kedekatan kepada Allah Swt adalah kekuatan yang sangat berarti bagi upaya perbaikan pemulihan diri dari gangguan depresi ataupun problem-problem kejiwaan lainnya. Pada dasarnya terapi spiritual tidak hanya sekedar menyembuhkan gangguan-gangguan psikologis, akan tetapi yang lebih substansial adalah bagaimana membangun sebuah kesadaran diri (</w:t>
      </w:r>
      <w:r>
        <w:rPr>
          <w:rFonts w:ascii="Times New Roman" w:cs="Times New Roman" w:eastAsia="Times New Roman" w:hAnsi="Times New Roman"/>
          <w:i/>
          <w:sz w:val="24"/>
          <w:szCs w:val="24"/>
        </w:rPr>
        <w:t>self awareness</w:t>
      </w:r>
      <w:r>
        <w:rPr>
          <w:rFonts w:ascii="Times New Roman" w:cs="Times New Roman" w:eastAsia="Times New Roman" w:hAnsi="Times New Roman"/>
          <w:sz w:val="24"/>
          <w:szCs w:val="24"/>
        </w:rPr>
        <w:t>) agar manusia bisa memahami hakikat dirinya.</w:t>
      </w:r>
      <w:r>
        <w:rPr>
          <w:rFonts w:ascii="Times New Roman" w:cs="Times New Roman" w:eastAsia="Times New Roman" w:hAnsi="Times New Roman"/>
          <w:sz w:val="24"/>
          <w:szCs w:val="24"/>
          <w:vertAlign w:val="superscript"/>
        </w:rPr>
        <w:footnoteReference w:id="109"/>
      </w:r>
      <w:r>
        <w:rPr>
          <w:rFonts w:ascii="Times New Roman" w:cs="Times New Roman" w:eastAsia="Times New Roman" w:hAnsi="Times New Roman"/>
          <w:sz w:val="24"/>
          <w:szCs w:val="24"/>
        </w:rPr>
        <w:t xml:space="preserve"> Terapi spiritual yang terdapat di Pondok Pesantren Condromowo 2 menggunakan beberapa alternatif, mulai dari wirid, mengaji, membaca sholawat, dan sholat berjamaah lima waktu. Wirid yang dibaca oleh santri merupakan Wiridul Mukhtar karya Abah Barnawi.</w:t>
      </w:r>
      <w:r>
        <w:rPr>
          <w:rFonts w:ascii="Times New Roman" w:cs="Times New Roman" w:eastAsia="Times New Roman" w:hAnsi="Times New Roman"/>
          <w:sz w:val="24"/>
          <w:szCs w:val="24"/>
          <w:vertAlign w:val="superscript"/>
        </w:rPr>
        <w:footnoteReference w:id="110"/>
      </w:r>
      <w:r>
        <w:rPr>
          <w:rFonts w:ascii="Times New Roman" w:cs="Times New Roman" w:eastAsia="Times New Roman" w:hAnsi="Times New Roman"/>
          <w:sz w:val="24"/>
          <w:szCs w:val="24"/>
        </w:rPr>
        <w:t xml:space="preserve"> Pembacaan Wiridul Mukhtar dilakukan bersama-sama setelah sholat maghrib berjamaah di masjid. Wirid tersebut berguna untuk membersihan diri, membentengi diri, menjadi perantara terkabulnya do'a, dan </w:t>
      </w:r>
      <w:r>
        <w:rPr>
          <w:rFonts w:ascii="Times New Roman" w:cs="Times New Roman" w:eastAsia="Times New Roman" w:hAnsi="Times New Roman"/>
          <w:i/>
          <w:sz w:val="24"/>
          <w:szCs w:val="24"/>
        </w:rPr>
        <w:t>wushul</w:t>
      </w:r>
      <w:r>
        <w:rPr>
          <w:rFonts w:ascii="Times New Roman" w:cs="Times New Roman" w:eastAsia="Times New Roman" w:hAnsi="Times New Roman"/>
          <w:sz w:val="24"/>
          <w:szCs w:val="24"/>
        </w:rPr>
        <w:t xml:space="preserve"> kepada Allah Swt.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Selain Wiridul Mukhtar, adapula pengajian kitab kuning nawaqibudduriyyah dan manaqib fadlullah yang dapat meningkatkan spiritual santri. Pengajian tersebut merupakan alternatif pemulihan supaya santri dapat kembali normal melalui kegiatan-kegiatan keagamaan yang umumnya dilakukan oleh orang normal. Selain pengajian, sholat berjamaah lima waktu juga diprioritaskan sebagai alternatif terapi spiritual. Hal tersebut terlihat dari kewajiban sholat berjamaah lima waktu bagi santri </w:t>
      </w:r>
      <w:r>
        <w:rPr>
          <w:rFonts w:ascii="Times New Roman" w:cs="Times New Roman" w:eastAsia="Times New Roman" w:hAnsi="Times New Roman"/>
          <w:sz w:val="24"/>
          <w:szCs w:val="24"/>
        </w:rPr>
        <w:t>yang sudah berkembang baik. Terapi spiritual melalui kegiatan keagamaan di Pondok Pesantren Condromowo 2 memang ditujukan tidak hanya untuk memperbaiki akal, namun juga memperbaiki kalbu. Hal tersebut sesuai dengan tujuan terapi spiritual yang tidak hanya mementingkan kesembuhan, akan tetapi juga untuk mencari makna hidup supaya mengenal Tuhan yang telah memberikan kehidupan.</w:t>
      </w:r>
      <w:r>
        <w:rPr>
          <w:rFonts w:ascii="Times New Roman" w:cs="Times New Roman" w:eastAsia="Times New Roman" w:hAnsi="Times New Roman"/>
          <w:sz w:val="24"/>
          <w:szCs w:val="24"/>
          <w:vertAlign w:val="superscript"/>
        </w:rPr>
        <w:footnoteReference w:id="111"/>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Terapi spiritual dapat memberikan pengaruh terhadap pemulihan  depresi maupun gangguan jiwa lainnya. Hal tersebut dikarenakan terapi spiritual sangat berpengaruh dalam membangun rasa penerimaan diri (</w:t>
      </w:r>
      <w:r>
        <w:rPr>
          <w:rFonts w:ascii="Times New Roman" w:cs="Times New Roman" w:eastAsia="Times New Roman" w:hAnsi="Times New Roman"/>
          <w:i/>
          <w:sz w:val="24"/>
          <w:szCs w:val="24"/>
        </w:rPr>
        <w:t>self acceptance</w:t>
      </w:r>
      <w:r>
        <w:rPr>
          <w:rFonts w:ascii="Times New Roman" w:cs="Times New Roman" w:eastAsia="Times New Roman" w:hAnsi="Times New Roman"/>
          <w:sz w:val="24"/>
          <w:szCs w:val="24"/>
        </w:rPr>
        <w:t>), sehingga santri tidak merasa depresi lagi dan menyesali nasibnya. Bahkan sebaliknya santri akan mampu mengekspresikan perasaannya kepada kehidupan dan kesehatan mental yang lebih baik. Penerimaan keadaan oleh santri akan mendorong santri tersebut untuk lebih dekat dengan Allah Swt dan menerima gangguan jiwa yang dideritanya sebagai cobaan dari Allah Swt.</w:t>
      </w:r>
    </w:p>
    <w:p>
      <w:pPr>
        <w:pStyle w:val="style0"/>
        <w:spacing w:after="0" w:lineRule="auto" w:line="480"/>
        <w:ind w:left="1440"/>
        <w:jc w:val="both"/>
        <w:rPr>
          <w:rFonts w:ascii="Times New Roman" w:cs="Times New Roman" w:eastAsia="Times New Roman" w:hAnsi="Times New Roman"/>
          <w:sz w:val="24"/>
          <w:szCs w:val="24"/>
        </w:rPr>
      </w:pPr>
    </w:p>
    <w:p>
      <w:pPr>
        <w:pStyle w:val="style0"/>
        <w:numPr>
          <w:ilvl w:val="0"/>
          <w:numId w:val="4"/>
        </w:numPr>
        <w:spacing w:after="0" w:lineRule="auto" w:line="480"/>
        <w:ind w:left="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Faktor Pendukung dan Penghambat Komunikasi Interpersonal dalam Upaya Pemulihan Santri Gangguan Jiwa di Pondok Pesantren Condromowo </w:t>
      </w:r>
    </w:p>
    <w:p>
      <w:pPr>
        <w:pStyle w:val="style0"/>
        <w:numPr>
          <w:ilvl w:val="0"/>
          <w:numId w:val="17"/>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Faktor Pendukung Komunikasi Interpersonal dalam Upaya Pemulihan Santri Gangguan Jiwa di Pondok Pesantren Condromowo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Faktor pendukung yang terdapat pada proses komunikasi interpersonal antara pengurus bidang rehabilitasi dengan santri gangguan jiwa dibedakan menjadi tiga, yakni faktor pendukung dari sudut komunikator, faktor pendukung dari sudut komunikan, dan faktor pendukung dari sudut pesan. </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Faktor pendukung dari sudut komunikator meliputi kredibilitas, daya tarik, kemampuan intelektual, integritas, kepekaan sosial, kematangan emosi, dan empati.</w:t>
      </w:r>
      <w:r>
        <w:rPr>
          <w:rFonts w:ascii="Times New Roman" w:cs="Times New Roman" w:eastAsia="Times New Roman" w:hAnsi="Times New Roman"/>
          <w:color w:val="000000"/>
          <w:sz w:val="24"/>
          <w:szCs w:val="24"/>
          <w:vertAlign w:val="superscript"/>
        </w:rPr>
        <w:footnoteReference w:id="112"/>
      </w:r>
      <w:r>
        <w:rPr>
          <w:rFonts w:ascii="Times New Roman" w:cs="Times New Roman" w:eastAsia="Times New Roman" w:hAnsi="Times New Roman"/>
          <w:color w:val="000000"/>
          <w:sz w:val="24"/>
          <w:szCs w:val="24"/>
        </w:rPr>
        <w:t xml:space="preserve"> Untuk menjadi pengurus (komunikator) di Pondok Pesantren Condromowo, memang diperlukan kemampuan yang harus dimiliki oleh setiap pengurus. Penjelasan terkait kemampuan ini sudah dijelaskan pada bab sebelumnya. Perekrutan anggota pengurus bidang rehabilitasi ditentukan oleh Ketua Pondok Pesantren Condromowo yang telah diberi kepercayaan oleh Abah Barnawi.</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Adapun faktor pendukung dari sudut komunikan yang terdapat pada proses komunikasi interpersonal antara pengurus dengan santri adalah adanya keinginan dari dalam diri santri untuk kembali normal.</w:t>
      </w:r>
      <w:r>
        <w:rPr>
          <w:rFonts w:ascii="Times New Roman" w:cs="Times New Roman" w:eastAsia="Times New Roman" w:hAnsi="Times New Roman"/>
          <w:color w:val="000000"/>
          <w:sz w:val="24"/>
          <w:szCs w:val="24"/>
          <w:vertAlign w:val="superscript"/>
        </w:rPr>
        <w:footnoteReference w:id="113"/>
      </w:r>
      <w:r>
        <w:rPr>
          <w:rFonts w:ascii="Times New Roman" w:cs="Times New Roman" w:eastAsia="Times New Roman" w:hAnsi="Times New Roman"/>
          <w:color w:val="000000"/>
          <w:sz w:val="24"/>
          <w:szCs w:val="24"/>
        </w:rPr>
        <w:t xml:space="preserve"> Memang tidak semua santri memiliki keinginan demikian, namun beberapa santri yang mempunyai semangat sembuh akan lebih mudah untuk berkomunikasi dan lebih cepat sembuh. Hal ini dialami oleh salah seorang santri dari Malaysia yang </w:t>
      </w:r>
      <w:r>
        <w:rPr>
          <w:rFonts w:ascii="Times New Roman" w:cs="Times New Roman" w:eastAsia="Times New Roman" w:hAnsi="Times New Roman"/>
          <w:sz w:val="24"/>
          <w:szCs w:val="24"/>
        </w:rPr>
        <w:t>sudah</w:t>
      </w:r>
      <w:r>
        <w:rPr>
          <w:rFonts w:ascii="Times New Roman" w:cs="Times New Roman" w:eastAsia="Times New Roman" w:hAnsi="Times New Roman"/>
          <w:color w:val="000000"/>
          <w:sz w:val="24"/>
          <w:szCs w:val="24"/>
        </w:rPr>
        <w:t xml:space="preserve"> sepuluh tahun menjadi </w:t>
      </w:r>
      <w:r>
        <w:rPr>
          <w:rFonts w:ascii="Times New Roman" w:cs="Times New Roman" w:eastAsia="Times New Roman" w:hAnsi="Times New Roman"/>
          <w:color w:val="000000"/>
          <w:sz w:val="24"/>
          <w:szCs w:val="24"/>
        </w:rPr>
        <w:t>pecandu narkoba. Selama menjadi pecandu narkoba, kondisi psikologis</w:t>
      </w:r>
      <w:r>
        <w:rPr>
          <w:rFonts w:ascii="Times New Roman" w:cs="Times New Roman" w:eastAsia="Times New Roman" w:hAnsi="Times New Roman"/>
          <w:sz w:val="24"/>
          <w:szCs w:val="24"/>
        </w:rPr>
        <w:t xml:space="preserve">nya </w:t>
      </w:r>
      <w:r>
        <w:rPr>
          <w:rFonts w:ascii="Times New Roman" w:cs="Times New Roman" w:eastAsia="Times New Roman" w:hAnsi="Times New Roman"/>
          <w:color w:val="000000"/>
          <w:sz w:val="24"/>
          <w:szCs w:val="24"/>
        </w:rPr>
        <w:t>tidak lagi seperti orang normal. Santri tersebut sangat sensitif dan mudah emosi, bahkan tubuhnya seperti mayat hidup yang tidak dapat berfikir jernih. Keinginannya untuk sembuh di latar belakangi oleh posisinya yang telah berkeluarga dan memiliki anak. Dengan demikian ia lebih bersemangat untuk sembuh dari obat-obatan terlarang yang telah menjeratnya selama sepuluh tahun terakhir. Alhasil dalam waktu satu bulan ia telah sembuh total dari narkoba, dan sampai saat ini masih mengabdikan diri di Pondok Pesantren Condromowo 2.</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Faktor pendukung dari sudut pesan dapat dilihat pada kesiapan komunikator dalam menyampaikan pesan kepada komunikan.</w:t>
      </w:r>
      <w:r>
        <w:rPr>
          <w:rFonts w:ascii="Times New Roman" w:cs="Times New Roman" w:eastAsia="Times New Roman" w:hAnsi="Times New Roman"/>
          <w:color w:val="000000"/>
          <w:sz w:val="24"/>
          <w:szCs w:val="24"/>
          <w:vertAlign w:val="superscript"/>
        </w:rPr>
        <w:footnoteReference w:id="114"/>
      </w:r>
      <w:r>
        <w:rPr>
          <w:rFonts w:ascii="Times New Roman" w:cs="Times New Roman" w:eastAsia="Times New Roman" w:hAnsi="Times New Roman"/>
          <w:color w:val="000000"/>
          <w:sz w:val="24"/>
          <w:szCs w:val="24"/>
        </w:rPr>
        <w:t xml:space="preserve"> Persiapan yang dilakukan oleh komunikator terhadap pesan yang akan disampaikan bertujuan agar pesan dapat tersampaikan dengan baik sehingga komunikan dapat memahaminya dengan mudah. Persiapan ini dapat mengurangi resiko terjadinya miskomunikasi antara komunikator dengan komunikan. Persiapan yang dilakukan oleh pengurus bidang rehabilitasi sebelum menyampaikan pesan kepada santri dilakukan dengan cara mempelajari data santri yang disampaikan oleh keluarga santri. Data-data tersebut meliputi biodata, keluhan kejiwaan, dan berapa lama sakit yang telah diderita santri. Dengan mempelajari data santri, pengurus dapat mempertimbangkan cara pendekatan terhadap santri.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Selain itu, faktor pendukung komunikasi interpersonal juga meliputi lambang-lambang yang dapat dipahami oleh komunikator dan komunikan, sehingga pengurus bidang rehabilitasi menggunakan bahasa tubuh untuk berkomunikasi dengan santri yang sulit memahami pesan verbal. Dalam menyampaikan pesan, pengurus juga menentukan waktu yang tepat supaya santri dapat menerima dengan baik. Biasanya pesan yang berupa motivasi dan dukungan disampaikan ketika santri sudah bisa diajak berkomunikasi, sedangkan pesan yang berupa pertanyaan-pertanyaan disampaikan saat jam istirahat.</w:t>
      </w:r>
    </w:p>
    <w:p>
      <w:pPr>
        <w:pStyle w:val="style0"/>
        <w:numPr>
          <w:ilvl w:val="0"/>
          <w:numId w:val="17"/>
        </w:numPr>
        <w:spacing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Faktor Penghambat Komunikasi Interpersonal dalam Upaya Pemulihan Santri Gangguan Jiwa di Pondok Pesantren Condromowo 2 </w:t>
      </w:r>
    </w:p>
    <w:p>
      <w:pPr>
        <w:pStyle w:val="style0"/>
        <w:spacing w:after="0" w:lineRule="auto" w:line="480"/>
        <w:ind w:left="720"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Hambatan yang dihadapi oleh pengurus selama proses pemulihan santri gangguan jiwa adalah hambatan proses, semantik, dan psikologis.</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Hambatan proses merupakan hambatan yang berkaitan dengan proses komunikasi interpersonal, seperti komunikator, media, </w:t>
      </w:r>
      <w:r>
        <w:rPr>
          <w:rFonts w:ascii="Times New Roman" w:cs="Times New Roman" w:eastAsia="Times New Roman" w:hAnsi="Times New Roman"/>
          <w:i/>
          <w:color w:val="000000"/>
          <w:sz w:val="24"/>
          <w:szCs w:val="24"/>
        </w:rPr>
        <w:t>decoding</w:t>
      </w:r>
      <w:r>
        <w:rPr>
          <w:rFonts w:ascii="Times New Roman" w:cs="Times New Roman" w:eastAsia="Times New Roman" w:hAnsi="Times New Roman"/>
          <w:color w:val="000000"/>
          <w:sz w:val="24"/>
          <w:szCs w:val="24"/>
        </w:rPr>
        <w:t xml:space="preserve">, komunikan, dan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vertAlign w:val="superscript"/>
        </w:rPr>
        <w:footnoteReference w:id="115"/>
      </w:r>
      <w:r>
        <w:rPr>
          <w:rFonts w:ascii="Times New Roman" w:cs="Times New Roman" w:eastAsia="Times New Roman" w:hAnsi="Times New Roman"/>
          <w:color w:val="000000"/>
          <w:sz w:val="24"/>
          <w:szCs w:val="24"/>
        </w:rPr>
        <w:t xml:space="preserve"> Berdasarkan hasil observasi yang telah peneliti dapatkan, diketahui bahwa penghambat komunikasi interpersonal terjadi pada saat proses </w:t>
      </w:r>
      <w:r>
        <w:rPr>
          <w:rFonts w:ascii="Times New Roman" w:cs="Times New Roman" w:eastAsia="Times New Roman" w:hAnsi="Times New Roman"/>
          <w:i/>
          <w:color w:val="000000"/>
          <w:sz w:val="24"/>
          <w:szCs w:val="24"/>
        </w:rPr>
        <w:t>decoding</w:t>
      </w:r>
      <w:r>
        <w:rPr>
          <w:rFonts w:ascii="Times New Roman" w:cs="Times New Roman" w:eastAsia="Times New Roman" w:hAnsi="Times New Roman"/>
          <w:color w:val="000000"/>
          <w:sz w:val="24"/>
          <w:szCs w:val="24"/>
        </w:rPr>
        <w:t xml:space="preserve">. Hal tersebut dikarenakan komunikan (santri) yang salah atau tidak memahami pesan yang disampaikan oleh komunikator (pengurus). Hambatan ini menyebabkan timbulnya hambatan baru pada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 xml:space="preserve"> (umpan balik) yang diberikan oleh santri. Banyak santri yang sulit untuk memahami </w:t>
      </w:r>
      <w:r>
        <w:rPr>
          <w:rFonts w:ascii="Times New Roman" w:cs="Times New Roman" w:eastAsia="Times New Roman" w:hAnsi="Times New Roman"/>
          <w:color w:val="000000"/>
          <w:sz w:val="24"/>
          <w:szCs w:val="24"/>
        </w:rPr>
        <w:t xml:space="preserve">pesan yang disampaikan oleh pengurus karena lama tidak berkomunikasi dengan seseorang, sehingga ketika menerima pesan dari pengurus ia tidak bisa menerima dan mengolahnya. Hal tersebut menyebabkan santri tidak dapat memberikan </w:t>
      </w:r>
      <w:r>
        <w:rPr>
          <w:rFonts w:ascii="Times New Roman" w:cs="Times New Roman" w:eastAsia="Times New Roman" w:hAnsi="Times New Roman"/>
          <w:i/>
          <w:color w:val="000000"/>
          <w:sz w:val="24"/>
          <w:szCs w:val="24"/>
        </w:rPr>
        <w:t>feedback</w:t>
      </w:r>
      <w:r>
        <w:rPr>
          <w:rFonts w:ascii="Times New Roman" w:cs="Times New Roman" w:eastAsia="Times New Roman" w:hAnsi="Times New Roman"/>
          <w:color w:val="000000"/>
          <w:sz w:val="24"/>
          <w:szCs w:val="24"/>
        </w:rPr>
        <w:t xml:space="preserve"> yang tepat kepada pengurus.</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Adapun hambatan sema</w:t>
      </w:r>
      <w:r>
        <w:rPr>
          <w:rFonts w:ascii="Times New Roman" w:cs="Times New Roman" w:eastAsia="Times New Roman" w:hAnsi="Times New Roman"/>
          <w:sz w:val="24"/>
          <w:szCs w:val="24"/>
        </w:rPr>
        <w:t>ntik</w:t>
      </w:r>
      <w:r>
        <w:rPr>
          <w:rFonts w:ascii="Times New Roman" w:cs="Times New Roman" w:eastAsia="Times New Roman" w:hAnsi="Times New Roman"/>
          <w:color w:val="000000"/>
          <w:sz w:val="24"/>
          <w:szCs w:val="24"/>
        </w:rPr>
        <w:t xml:space="preserve"> disebabkan oleh ketidakmampuan komunikator untuk berkomunikasi dengan bahasa yang dikenal oleh komunikan.</w:t>
      </w:r>
      <w:r>
        <w:rPr>
          <w:rFonts w:ascii="Times New Roman" w:cs="Times New Roman" w:eastAsia="Times New Roman" w:hAnsi="Times New Roman"/>
          <w:color w:val="000000"/>
          <w:sz w:val="24"/>
          <w:szCs w:val="24"/>
          <w:vertAlign w:val="superscript"/>
        </w:rPr>
        <w:footnoteReference w:id="116"/>
      </w:r>
      <w:r>
        <w:rPr>
          <w:rFonts w:ascii="Times New Roman" w:cs="Times New Roman" w:eastAsia="Times New Roman" w:hAnsi="Times New Roman"/>
          <w:color w:val="000000"/>
          <w:sz w:val="24"/>
          <w:szCs w:val="24"/>
        </w:rPr>
        <w:t xml:space="preserve"> Berdasarkan hasil penelitian, santri yang berada di Pondok Pesantren Condromowo 2 berasal dari berbagai daerah. Hal tersebut menyebabkan hambatan dalam berkomunikasi dengan mereka, sebab terdapat santri yang tidak mengerti bahasa Indonesia dan hanya mengerti bahasa daerah mereka, sehingga ketika ditanya mereka hanya diam. Adapula santri yang mau berbicara namun hanya dengan bahasa daerah yang mereka pahami, sedangkan pengurus tidak mengerti bahasa daerah mereka. Apabila terjadi hal semacam ini, pihak pengurus akan menggunakan bahasa tubuh untuk berkomunikasi dengan mereka. Selama proses pemulihan pengurus juga akan terus menggunakan Bahasa Indonesia atau Bahasa Jawa agar santri terbiasa dan perlahan dapat memahaminya. </w:t>
      </w:r>
    </w:p>
    <w:p>
      <w:pPr>
        <w:pStyle w:val="style0"/>
        <w:numPr>
          <w:ilvl w:val="1"/>
          <w:numId w:val="17"/>
        </w:numPr>
        <w:pBdr>
          <w:left w:val="nil"/>
          <w:right w:val="nil"/>
          <w:top w:val="nil"/>
          <w:bottom w:val="nil"/>
          <w:between w:val="nil"/>
        </w:pBdr>
        <w:spacing w:after="0" w:lineRule="auto" w:line="480"/>
        <w:ind w:left="1134" w:hanging="42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Hambatan psikologis adalah hambatan yang meliputi pengalaman, penyaringan, dan psikologis.</w:t>
      </w:r>
      <w:r>
        <w:rPr>
          <w:rFonts w:ascii="Times New Roman" w:cs="Times New Roman" w:eastAsia="Times New Roman" w:hAnsi="Times New Roman"/>
          <w:color w:val="000000"/>
          <w:sz w:val="24"/>
          <w:szCs w:val="24"/>
          <w:vertAlign w:val="superscript"/>
        </w:rPr>
        <w:footnoteReference w:id="117"/>
      </w:r>
      <w:r>
        <w:rPr>
          <w:rFonts w:ascii="Times New Roman" w:cs="Times New Roman" w:eastAsia="Times New Roman" w:hAnsi="Times New Roman"/>
          <w:color w:val="000000"/>
          <w:sz w:val="24"/>
          <w:szCs w:val="24"/>
        </w:rPr>
        <w:t xml:space="preserve"> Berdasarkan hasil penelitian yang telah </w:t>
      </w:r>
      <w:r>
        <w:rPr>
          <w:rFonts w:ascii="Times New Roman" w:cs="Times New Roman" w:eastAsia="Times New Roman" w:hAnsi="Times New Roman"/>
          <w:color w:val="000000"/>
          <w:sz w:val="24"/>
          <w:szCs w:val="24"/>
        </w:rPr>
        <w:t>ditemukan, pengalaman yang di</w:t>
      </w:r>
      <w:r>
        <w:rPr>
          <w:rFonts w:ascii="Times New Roman" w:cs="Times New Roman" w:eastAsia="Times New Roman" w:hAnsi="Times New Roman"/>
          <w:sz w:val="24"/>
          <w:szCs w:val="24"/>
        </w:rPr>
        <w:t xml:space="preserve"> a</w:t>
      </w:r>
      <w:r>
        <w:rPr>
          <w:rFonts w:ascii="Times New Roman" w:cs="Times New Roman" w:eastAsia="Times New Roman" w:hAnsi="Times New Roman"/>
          <w:color w:val="000000"/>
          <w:sz w:val="24"/>
          <w:szCs w:val="24"/>
        </w:rPr>
        <w:t xml:space="preserve">lami santri sangat mempengaruhi kondisi psikologisnya, baik pengalaman tersebut adalah pengalaman baik maupun buruk. Sebagai contoh, terdapat santri gangguan jiwa bernama Nur Rokhim yang pernah menjadi juara pertama qiro'ah tingkat kabupaten dan juara tiga tingkat provinsi. Pada saat melakukan pendekatan dengan santri tersebut, pengurus menanyakan hal-hal yang berkaitan dengan prestasi yang pernah ia raih. Dengan cara ini santri lebih tertarik untuk berkomunikasi dengan pengurus dan mau menceritakan tentang dirinya, mulai dari ia yang pernah menjuarai lomba qiro'ah sampai hal yang menyebabkan ia mengalami gangguan jiwa. Setelah sembuh ia juga sering azan atau puji-pujian di masjid, meskipun belum sembuh total. </w:t>
      </w:r>
    </w:p>
    <w:p>
      <w:pPr>
        <w:pStyle w:val="style0"/>
        <w:pBdr>
          <w:left w:val="nil"/>
          <w:right w:val="nil"/>
          <w:top w:val="nil"/>
          <w:bottom w:val="nil"/>
          <w:between w:val="nil"/>
        </w:pBdr>
        <w:spacing w:after="0" w:lineRule="auto" w:line="480"/>
        <w:ind w:left="1134"/>
        <w:jc w:val="both"/>
        <w:rPr>
          <w:rFonts w:ascii="Times New Roman" w:cs="Times New Roman" w:eastAsia="Times New Roman" w:hAnsi="Times New Roman"/>
          <w:color w:val="000000"/>
          <w:sz w:val="24"/>
          <w:szCs w:val="24"/>
        </w:rPr>
        <w:sectPr>
          <w:headerReference w:type="even" r:id="rId17"/>
          <w:headerReference w:type="default" r:id="rId18"/>
          <w:footerReference w:type="default" r:id="rId19"/>
          <w:headerReference w:type="first" r:id="rId20"/>
          <w:footerReference w:type="first" r:id="rId21"/>
          <w:pgSz w:w="11907" w:h="16840" w:orient="portrait"/>
          <w:pgMar w:top="2268" w:right="1701" w:bottom="1701" w:left="2268" w:header="720" w:footer="720" w:gutter="0"/>
          <w:pgNumType w:start="65"/>
          <w:cols w:space="720"/>
          <w:titlePg/>
        </w:sectPr>
      </w:pPr>
      <w:r>
        <w:rPr>
          <w:rFonts w:ascii="Times New Roman" w:cs="Times New Roman" w:eastAsia="Times New Roman" w:hAnsi="Times New Roman"/>
          <w:color w:val="000000"/>
          <w:sz w:val="24"/>
          <w:szCs w:val="24"/>
        </w:rPr>
        <w:t xml:space="preserve">Adapula santri yang mempunyai masalah di perkuliahan, sehingga menyebabkan ia depresi dan stres. Pendekatan yang digunakan pengurus untuk mendekati santri tersebut juga sama dengan pendekatan yang dilakukan terhadap santri bernama Nur Rokhim, yakni menanyakan hal-hal yang berkaitan dengan perkuliahan. Alhasil, sekarang santri tersebut sudah sembuh total dan dapat menyelesaikan pendidikannya. Setelah menyelesaikan pendidikannya, ia kembali ke Pondok Pesantren Condromowo </w:t>
      </w:r>
      <w:r>
        <w:rPr>
          <w:rFonts w:ascii="Times New Roman" w:cs="Times New Roman" w:eastAsia="Times New Roman" w:hAnsi="Times New Roman"/>
          <w:sz w:val="24"/>
          <w:szCs w:val="24"/>
        </w:rPr>
        <w:t xml:space="preserve">2 </w:t>
      </w:r>
      <w:r>
        <w:rPr>
          <w:rFonts w:ascii="Times New Roman" w:cs="Times New Roman" w:eastAsia="Times New Roman" w:hAnsi="Times New Roman"/>
          <w:color w:val="000000"/>
          <w:sz w:val="24"/>
          <w:szCs w:val="24"/>
        </w:rPr>
        <w:t xml:space="preserve">untuk mengabdikan diri pada tempat yang menjadi perantara kesembuhannya. Pengabdian ini bukan tuntutan dari pihak pesantren, namun memang karena keinginan pribadi dan saran dari orang tuanya. Bahkan juga terdapat santri dari Malaysia yang </w:t>
      </w:r>
      <w:r>
        <w:rPr>
          <w:rFonts w:ascii="Times New Roman" w:cs="Times New Roman" w:eastAsia="Times New Roman" w:hAnsi="Times New Roman"/>
          <w:color w:val="000000"/>
          <w:sz w:val="24"/>
          <w:szCs w:val="24"/>
        </w:rPr>
        <w:t xml:space="preserve">sampai saat ini masih mengabdikan diri di Pondok Pesantren Condromowo </w:t>
      </w:r>
      <w:r>
        <w:rPr>
          <w:rFonts w:ascii="Times New Roman" w:cs="Times New Roman" w:eastAsia="Times New Roman" w:hAnsi="Times New Roman"/>
          <w:sz w:val="24"/>
          <w:szCs w:val="24"/>
        </w:rPr>
        <w:t xml:space="preserve">2 </w:t>
      </w:r>
      <w:r>
        <w:rPr>
          <w:rFonts w:ascii="Times New Roman" w:cs="Times New Roman" w:eastAsia="Times New Roman" w:hAnsi="Times New Roman"/>
          <w:color w:val="000000"/>
          <w:sz w:val="24"/>
          <w:szCs w:val="24"/>
        </w:rPr>
        <w:t>setelah sembuh total.</w:t>
      </w:r>
    </w:p>
    <w:p>
      <w:pPr>
        <w:pStyle w:val="style0"/>
        <w:pBdr>
          <w:left w:val="nil"/>
          <w:right w:val="nil"/>
          <w:top w:val="nil"/>
          <w:bottom w:val="nil"/>
          <w:between w:val="nil"/>
        </w:pBdr>
        <w:spacing w:after="0"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noProof/>
          <w:color w:val="000000"/>
          <w:sz w:val="24"/>
          <w:szCs w:val="24"/>
          <w:lang w:val="en-US"/>
        </w:rPr>
        <mc:AlternateContent>
          <mc:Choice Requires="wps">
            <w:drawing>
              <wp:anchor distT="0" distB="0" distL="0" distR="0" simplePos="false" relativeHeight="4" behindDoc="false" locked="false" layoutInCell="true" allowOverlap="true">
                <wp:simplePos x="0" y="0"/>
                <wp:positionH relativeFrom="column">
                  <wp:posOffset>4734989</wp:posOffset>
                </wp:positionH>
                <wp:positionV relativeFrom="paragraph">
                  <wp:posOffset>-1095796</wp:posOffset>
                </wp:positionV>
                <wp:extent cx="546265" cy="427511"/>
                <wp:effectExtent l="0" t="0" r="6350" b="0"/>
                <wp:wrapNone/>
                <wp:docPr id="1033" name="Rectangle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6265" cy="427511"/>
                        </a:xfrm>
                        <a:prstGeom prst="rect"/>
                        <a:solidFill>
                          <a:srgbClr val="ffffff"/>
                        </a:solidFill>
                        <a:ln>
                          <a:noFill/>
                        </a:ln>
                      </wps:spPr>
                      <wps:bodyPr>
                        <a:prstTxWarp prst="textNoShape"/>
                      </wps:bodyPr>
                    </wps:wsp>
                  </a:graphicData>
                </a:graphic>
              </wp:anchor>
            </w:drawing>
          </mc:Choice>
          <mc:Fallback>
            <w:pict>
              <v:rect id="1033" fillcolor="white" stroked="f" style="position:absolute;margin-left:372.83pt;margin-top:-86.28pt;width:43.01pt;height:33.66pt;z-index:4;mso-position-horizontal-relative:text;mso-position-vertical-relative:text;mso-width-relative:page;mso-height-relative:page;mso-wrap-distance-left:0.0pt;mso-wrap-distance-right:0.0pt;visibility:visible;">
                <v:stroke on="f"/>
                <v:fill/>
              </v:rect>
            </w:pict>
          </mc:Fallback>
        </mc:AlternateContent>
      </w:r>
      <w:r>
        <w:rPr>
          <w:rFonts w:ascii="Times New Roman" w:cs="Times New Roman" w:eastAsia="Times New Roman" w:hAnsi="Times New Roman"/>
          <w:b/>
          <w:color w:val="000000"/>
          <w:sz w:val="24"/>
          <w:szCs w:val="24"/>
        </w:rPr>
        <w:t>BAB V</w:t>
      </w:r>
    </w:p>
    <w:p>
      <w:pPr>
        <w:pStyle w:val="style0"/>
        <w:pBdr>
          <w:left w:val="nil"/>
          <w:right w:val="nil"/>
          <w:top w:val="nil"/>
          <w:bottom w:val="nil"/>
          <w:between w:val="nil"/>
        </w:pBdr>
        <w:spacing w:after="0"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PENUTUP</w:t>
      </w:r>
    </w:p>
    <w:p>
      <w:pPr>
        <w:pStyle w:val="style0"/>
        <w:numPr>
          <w:ilvl w:val="0"/>
          <w:numId w:val="18"/>
        </w:numPr>
        <w:pBdr>
          <w:left w:val="nil"/>
          <w:right w:val="nil"/>
          <w:top w:val="nil"/>
          <w:bottom w:val="nil"/>
          <w:between w:val="nil"/>
        </w:pBdr>
        <w:spacing w:after="0" w:lineRule="auto" w:line="480"/>
        <w:ind w:left="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Kesimpulan</w:t>
      </w:r>
    </w:p>
    <w:p>
      <w:pPr>
        <w:pStyle w:val="style0"/>
        <w:spacing w:after="0" w:lineRule="auto" w:line="480"/>
        <w:ind w:left="36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Berdasarkan penelitian dalam skripsi "Komunikasi Interpersonal dalam Upaya Pemulihan Santri Gangguan Jiwa di Pondok Pesantren Condromowo 2 Kabupaten Ngawi", dapat diambil kesimpulan hasil penelitian yakni: </w:t>
      </w:r>
    </w:p>
    <w:p>
      <w:pPr>
        <w:pStyle w:val="style0"/>
        <w:numPr>
          <w:ilvl w:val="3"/>
          <w:numId w:val="17"/>
        </w:numPr>
        <w:pBdr>
          <w:left w:val="nil"/>
          <w:right w:val="nil"/>
          <w:top w:val="nil"/>
          <w:bottom w:val="nil"/>
          <w:between w:val="nil"/>
        </w:pBdr>
        <w:spacing w:after="0" w:lineRule="auto" w:line="480"/>
        <w:ind w:left="774" w:hanging="425"/>
        <w:jc w:val="both"/>
        <w:rPr>
          <w:color w:val="000000"/>
          <w:sz w:val="24"/>
          <w:szCs w:val="24"/>
        </w:rPr>
      </w:pPr>
      <w:r>
        <w:rPr>
          <w:rFonts w:ascii="Times New Roman" w:cs="Times New Roman" w:eastAsia="Times New Roman" w:hAnsi="Times New Roman"/>
          <w:color w:val="000000"/>
          <w:sz w:val="24"/>
          <w:szCs w:val="24"/>
        </w:rPr>
        <w:t xml:space="preserve">Bentuk komunikasi interpersonal dalam upaya pemulihan santri gangguan jiwa di Pondok Pesantren Condromowo 2 adalah dialog, sharing, dan wawancara. Dalam proses berdialog dengan santri, terdapat komunikasi satu arah dan dua arah. Dalam prosesnya, terdapat penggunaan bahasa verbal dan non verbal antara pengurus bidang rehabilitasi dengan santri gangguan jiwa. </w:t>
      </w:r>
      <w:r>
        <w:rPr>
          <w:rFonts w:ascii="Times New Roman" w:cs="Times New Roman" w:eastAsia="Times New Roman" w:hAnsi="Times New Roman"/>
          <w:sz w:val="24"/>
          <w:szCs w:val="24"/>
        </w:rPr>
        <w:t>S</w:t>
      </w:r>
      <w:r>
        <w:rPr>
          <w:rFonts w:ascii="Times New Roman" w:cs="Times New Roman" w:eastAsia="Times New Roman" w:hAnsi="Times New Roman"/>
          <w:color w:val="000000"/>
          <w:sz w:val="24"/>
          <w:szCs w:val="24"/>
        </w:rPr>
        <w:t>haring terjadi ketika santri sudah mempunyai kepercayaan kepada penguru</w:t>
      </w:r>
      <w:r>
        <w:rPr>
          <w:rFonts w:ascii="Times New Roman" w:cs="Times New Roman" w:eastAsia="Times New Roman" w:hAnsi="Times New Roman"/>
          <w:sz w:val="24"/>
          <w:szCs w:val="24"/>
        </w:rPr>
        <w:t>s. Adapun</w:t>
      </w:r>
      <w:r>
        <w:rPr>
          <w:rFonts w:ascii="Times New Roman" w:cs="Times New Roman" w:eastAsia="Times New Roman" w:hAnsi="Times New Roman"/>
          <w:color w:val="000000"/>
          <w:sz w:val="24"/>
          <w:szCs w:val="24"/>
        </w:rPr>
        <w:t xml:space="preserve"> wawancara terjadi ketika santri kurang jelas menceritakan permasalahannya</w:t>
      </w:r>
      <w:r>
        <w:rPr>
          <w:rFonts w:ascii="Times New Roman" w:cs="Times New Roman" w:eastAsia="Times New Roman" w:hAnsi="Times New Roman"/>
          <w:sz w:val="24"/>
          <w:szCs w:val="24"/>
        </w:rPr>
        <w:t xml:space="preserve">, sehingga mendorong pengurus untuk bertanya </w:t>
      </w:r>
    </w:p>
    <w:p>
      <w:pPr>
        <w:pStyle w:val="style0"/>
        <w:numPr>
          <w:ilvl w:val="3"/>
          <w:numId w:val="17"/>
        </w:numPr>
        <w:pBdr>
          <w:left w:val="nil"/>
          <w:right w:val="nil"/>
          <w:top w:val="nil"/>
          <w:bottom w:val="nil"/>
          <w:between w:val="nil"/>
        </w:pBdr>
        <w:spacing w:after="0" w:lineRule="auto" w:line="480"/>
        <w:ind w:left="774" w:hanging="425"/>
        <w:jc w:val="both"/>
        <w:rPr>
          <w:color w:val="000000"/>
          <w:sz w:val="24"/>
          <w:szCs w:val="24"/>
        </w:rPr>
      </w:pPr>
      <w:r>
        <w:rPr>
          <w:rFonts w:ascii="Times New Roman" w:cs="Times New Roman" w:eastAsia="Times New Roman" w:hAnsi="Times New Roman"/>
          <w:noProof/>
          <w:color w:val="000000"/>
          <w:sz w:val="24"/>
          <w:szCs w:val="24"/>
          <w:lang w:val="en-US"/>
        </w:rPr>
        <mc:AlternateContent>
          <mc:Choice Requires="wps">
            <w:drawing>
              <wp:anchor distT="0" distB="0" distL="0" distR="0" simplePos="false" relativeHeight="5" behindDoc="false" locked="false" layoutInCell="true" allowOverlap="true">
                <wp:simplePos x="0" y="0"/>
                <wp:positionH relativeFrom="column">
                  <wp:posOffset>2264921</wp:posOffset>
                </wp:positionH>
                <wp:positionV relativeFrom="paragraph">
                  <wp:posOffset>3277928</wp:posOffset>
                </wp:positionV>
                <wp:extent cx="641268" cy="605640"/>
                <wp:effectExtent l="0" t="0" r="6985" b="4445"/>
                <wp:wrapNone/>
                <wp:docPr id="1034" name="Text Box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1268" cy="605640"/>
                        </a:xfrm>
                        <a:prstGeom prst="rect"/>
                        <a:solidFill>
                          <a:srgbClr val="ffffff"/>
                        </a:solidFill>
                        <a:ln>
                          <a:noFill/>
                        </a:ln>
                      </wps:spPr>
                      <wps:txbx id="1034">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83</w:t>
                            </w:r>
                          </w:p>
                        </w:txbxContent>
                      </wps:txbx>
                      <wps:bodyPr lIns="91440" rIns="91440" tIns="45720" bIns="45720" vert="horz" anchor="t" wrap="square">
                        <a:prstTxWarp prst="textNoShape"/>
                        <a:noAutofit/>
                      </wps:bodyPr>
                    </wps:wsp>
                  </a:graphicData>
                </a:graphic>
              </wp:anchor>
            </w:drawing>
          </mc:Choice>
          <mc:Fallback>
            <w:pict>
              <v:rect id="1034" fillcolor="white" stroked="f" style="position:absolute;margin-left:178.34pt;margin-top:258.1pt;width:50.49pt;height:47.69pt;z-index:5;mso-position-horizontal-relative:text;mso-position-vertical-relative:text;mso-width-relative:page;mso-height-relative:page;mso-wrap-distance-left:0.0pt;mso-wrap-distance-right:0.0pt;visibility:visible;">
                <v:stroke on="f"/>
                <v:fill/>
                <v:textbox inset="7.2pt,3.6pt,7.2pt,3.6pt">
                  <w:txbxContent>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83</w:t>
                      </w:r>
                    </w:p>
                  </w:txbxContent>
                </v:textbox>
              </v:rect>
            </w:pict>
          </mc:Fallback>
        </mc:AlternateContent>
      </w:r>
      <w:r>
        <w:rPr>
          <w:rFonts w:ascii="Times New Roman" w:cs="Times New Roman" w:eastAsia="Times New Roman" w:hAnsi="Times New Roman"/>
          <w:color w:val="000000"/>
          <w:sz w:val="24"/>
          <w:szCs w:val="24"/>
        </w:rPr>
        <w:t xml:space="preserve">Faktor pendukung yang terdapat pada proses komunikasi interpersonal antara pengurus bidang rehabilitasi dengan santri gangguan jiwa dibedakan menjadi tiga, yakni faktor pendukung dari sudut komunikator, faktor pendukung dari sudut komunikan, dan faktor pendukung dari sudut pesan. Faktor pendukung dari sudut pandang komunikator adalah adanya kredibilitas, daya tarik, kemampuan intelektual, integritas, kepekaan sosial, kematangan emosi, dan empati yang dimiliki oleh anggota pengurus bidang rehabilitasi. Faktor pendukung dari sudut komunikan adalah adanya </w:t>
      </w:r>
      <w:r>
        <w:rPr>
          <w:rFonts w:ascii="Times New Roman" w:cs="Times New Roman" w:eastAsia="Times New Roman" w:hAnsi="Times New Roman"/>
          <w:color w:val="000000"/>
          <w:sz w:val="24"/>
          <w:szCs w:val="24"/>
        </w:rPr>
        <w:t>keinginan dari dalam diri santri untuk kembali normal. Adapun faktor pendukung dari sudut pesan dapat dilihat pada kesiapan pengurus (komunikator) dalam menyampaikan pesan kepada santri (komunikan) dengan cara mempelajari data santri yang disampaikan oleh keluarga santri.  Selain itu, faktor pendukung komunikasi interpersonal juga meliputi lambang-lambang yang dapat dipahami oleh komunikator dan komunikan (bahasa verbal) dan penentuan waktu yang tepat dalam menyampaikan pesan.</w:t>
      </w:r>
    </w:p>
    <w:p>
      <w:pPr>
        <w:pStyle w:val="style0"/>
        <w:spacing w:after="0" w:lineRule="auto" w:line="480"/>
        <w:ind w:left="72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Hambatan yang terjadi selama proses pemulihan santri gangguan jiwa adalah </w:t>
      </w:r>
      <w:r>
        <w:rPr>
          <w:rFonts w:ascii="Times New Roman" w:cs="Times New Roman" w:eastAsia="Times New Roman" w:hAnsi="Times New Roman"/>
          <w:sz w:val="24"/>
          <w:szCs w:val="24"/>
        </w:rPr>
        <w:t>hambatan</w:t>
      </w:r>
      <w:r>
        <w:rPr>
          <w:rFonts w:ascii="Times New Roman" w:cs="Times New Roman" w:eastAsia="Times New Roman" w:hAnsi="Times New Roman"/>
          <w:color w:val="000000"/>
          <w:sz w:val="24"/>
          <w:szCs w:val="24"/>
        </w:rPr>
        <w:t xml:space="preserve"> proses, semantik, dan psikologis. Hambatan proses terjadi ketika santri sulit memahami pesan yang disampaikan oleh pengurus karena lama tidak berkomunikasi dengan seseorang. Hambatan semantik terjadi ketika komunikator tidak mampu berkomunikasi dengan bahasa yang dikenal oleh komunikan ataupun sebaliknya. Adapun hambatan psikologis terjadi ketika santri memiliki pengalaman buruk maupun baik yang mempengaruhi kondisi psikologisnya sampai saat ini.</w:t>
      </w:r>
    </w:p>
    <w:p>
      <w:pPr>
        <w:pStyle w:val="style0"/>
        <w:pBdr>
          <w:left w:val="nil"/>
          <w:right w:val="nil"/>
          <w:top w:val="nil"/>
          <w:bottom w:val="nil"/>
          <w:between w:val="nil"/>
        </w:pBdr>
        <w:tabs>
          <w:tab w:val="left" w:leader="none" w:pos="1134"/>
        </w:tabs>
        <w:spacing w:after="0" w:lineRule="auto" w:line="480"/>
        <w:ind w:left="774"/>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tabs>
          <w:tab w:val="left" w:leader="none" w:pos="1134"/>
        </w:tabs>
        <w:spacing w:after="0" w:lineRule="auto" w:line="480"/>
        <w:ind w:left="774"/>
        <w:jc w:val="both"/>
        <w:rPr>
          <w:rFonts w:ascii="Times New Roman" w:cs="Times New Roman" w:eastAsia="Times New Roman" w:hAnsi="Times New Roman"/>
          <w:color w:val="000000"/>
          <w:sz w:val="24"/>
          <w:szCs w:val="24"/>
        </w:rPr>
      </w:pPr>
    </w:p>
    <w:p>
      <w:pPr>
        <w:pStyle w:val="style0"/>
        <w:numPr>
          <w:ilvl w:val="0"/>
          <w:numId w:val="18"/>
        </w:numPr>
        <w:pBdr>
          <w:left w:val="nil"/>
          <w:right w:val="nil"/>
          <w:top w:val="nil"/>
          <w:bottom w:val="nil"/>
          <w:between w:val="nil"/>
        </w:pBdr>
        <w:tabs>
          <w:tab w:val="left" w:leader="none" w:pos="1134"/>
        </w:tabs>
        <w:spacing w:after="0" w:lineRule="auto" w:line="480"/>
        <w:ind w:left="36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Saran</w:t>
      </w:r>
    </w:p>
    <w:p>
      <w:pPr>
        <w:pStyle w:val="style0"/>
        <w:numPr>
          <w:ilvl w:val="6"/>
          <w:numId w:val="17"/>
        </w:numPr>
        <w:pBdr>
          <w:left w:val="nil"/>
          <w:right w:val="nil"/>
          <w:top w:val="nil"/>
          <w:bottom w:val="nil"/>
          <w:between w:val="nil"/>
        </w:pBdr>
        <w:spacing w:after="0" w:lineRule="auto" w:line="480"/>
        <w:ind w:left="633" w:hanging="28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Hasil penelitian ini dapat menjadi masukan atau bahan rujukan bagi Pondok Pesantren Condromowo 2 untuk memperbaiki komunikasi dengan santri gangguan jiwa.</w:t>
      </w:r>
    </w:p>
    <w:p>
      <w:pPr>
        <w:pStyle w:val="style0"/>
        <w:numPr>
          <w:ilvl w:val="6"/>
          <w:numId w:val="17"/>
        </w:numPr>
        <w:pBdr>
          <w:left w:val="nil"/>
          <w:right w:val="nil"/>
          <w:top w:val="nil"/>
          <w:bottom w:val="nil"/>
          <w:between w:val="nil"/>
        </w:pBdr>
        <w:spacing w:after="0" w:lineRule="auto" w:line="480"/>
        <w:ind w:left="633" w:hanging="28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Dengan adanya penelitian ini diharapkan pengurus bidang rehabilitasi lebih perhatian terhadap santri yang sulit berkomunikasi dan depresi, supaya </w:t>
      </w:r>
      <w:r>
        <w:rPr>
          <w:rFonts w:ascii="Times New Roman" w:cs="Times New Roman" w:eastAsia="Times New Roman" w:hAnsi="Times New Roman"/>
          <w:color w:val="000000"/>
          <w:sz w:val="24"/>
          <w:szCs w:val="24"/>
        </w:rPr>
        <w:t xml:space="preserve">mereka tidak merasa sendiri. Diharapkan pengurus bidang rehabilitasi untuk mempelajari bahasa daerah, untuk mengantisipasi santri yang tidak mengerti Bahasa Indonesia atau Bahasa Jawa. </w:t>
      </w:r>
    </w:p>
    <w:p>
      <w:pPr>
        <w:pStyle w:val="style0"/>
        <w:numPr>
          <w:ilvl w:val="6"/>
          <w:numId w:val="17"/>
        </w:numPr>
        <w:pBdr>
          <w:left w:val="nil"/>
          <w:right w:val="nil"/>
          <w:top w:val="nil"/>
          <w:bottom w:val="nil"/>
          <w:between w:val="nil"/>
        </w:pBdr>
        <w:spacing w:after="0" w:lineRule="auto" w:line="480"/>
        <w:ind w:left="633" w:hanging="28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Hasil penelitian ini dapat menjadi bahan pembelajaran atau referensi tambahan bagi para akademisi dibidang yang sama yakni ilmu komunikasi interpersonal.  Namun, studi lebih lanjut mengenai bentuk komunikasi interpersonal dalam upaya pemulihan gangguan jiwa juga perlu dilakukan guna menambah aspek-aspek yang belum tercantum dalam penelitian ini.</w:t>
      </w:r>
    </w:p>
    <w:p>
      <w:pPr>
        <w:pStyle w:val="style0"/>
        <w:spacing w:lineRule="auto" w:line="480"/>
        <w:jc w:val="both"/>
        <w:rPr>
          <w:rFonts w:ascii="Times New Roman" w:cs="Times New Roman" w:eastAsia="Times New Roman" w:hAnsi="Times New Roman"/>
          <w:sz w:val="24"/>
          <w:szCs w:val="24"/>
        </w:rPr>
      </w:pPr>
    </w:p>
    <w:p>
      <w:pPr>
        <w:pStyle w:val="style0"/>
        <w:spacing w:lineRule="auto" w:line="48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br w:type="page"/>
      </w:r>
    </w:p>
    <w:p>
      <w:pPr>
        <w:pStyle w:val="style0"/>
        <w:pBdr>
          <w:left w:val="nil"/>
          <w:right w:val="nil"/>
          <w:top w:val="nil"/>
          <w:bottom w:val="nil"/>
          <w:between w:val="nil"/>
        </w:pBdr>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DAFTAR PUSTAKA</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Abubakar, Fauzi. "Pengaruh Komunikasi Interpersonal antara Dosen dengan Mahasiswa Terhadap Motivasi Belajar dan Prestasi Akademik Mahasiswa." </w:t>
      </w:r>
      <w:r>
        <w:rPr>
          <w:rFonts w:ascii="Times New Roman" w:cs="Times New Roman" w:eastAsia="Times New Roman" w:hAnsi="Times New Roman"/>
          <w:i/>
          <w:color w:val="000000"/>
          <w:sz w:val="24"/>
          <w:szCs w:val="24"/>
        </w:rPr>
        <w:t>Jurnal Pekommas,</w:t>
      </w:r>
      <w:r>
        <w:rPr>
          <w:rFonts w:ascii="Times New Roman" w:cs="Times New Roman" w:eastAsia="Times New Roman" w:hAnsi="Times New Roman"/>
          <w:color w:val="000000"/>
          <w:sz w:val="24"/>
          <w:szCs w:val="24"/>
        </w:rPr>
        <w:t xml:space="preserve"> 1, April 2015: 53-62.</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Achmadi, Abu dan Narbuko, Cholid</w:t>
      </w:r>
      <w:r>
        <w:rPr>
          <w:rFonts w:ascii="Times New Roman" w:cs="Times New Roman" w:eastAsia="Times New Roman" w:hAnsi="Times New Roman"/>
          <w:i/>
          <w:color w:val="000000"/>
          <w:sz w:val="24"/>
          <w:szCs w:val="24"/>
        </w:rPr>
        <w:t>. Metodologi Penelitian</w:t>
      </w:r>
      <w:r>
        <w:rPr>
          <w:rFonts w:ascii="Times New Roman" w:cs="Times New Roman" w:eastAsia="Times New Roman" w:hAnsi="Times New Roman"/>
          <w:color w:val="000000"/>
          <w:sz w:val="24"/>
          <w:szCs w:val="24"/>
        </w:rPr>
        <w:t>. Jakarta: PT Bumi Aksara, 2016.</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Arikunto, Suharsimi. </w:t>
      </w:r>
      <w:r>
        <w:rPr>
          <w:rFonts w:ascii="Times New Roman" w:cs="Times New Roman" w:eastAsia="Times New Roman" w:hAnsi="Times New Roman"/>
          <w:i/>
          <w:color w:val="000000"/>
          <w:sz w:val="24"/>
          <w:szCs w:val="24"/>
        </w:rPr>
        <w:t>Prosedur Penelitian</w:t>
      </w:r>
      <w:r>
        <w:rPr>
          <w:rFonts w:ascii="Times New Roman" w:cs="Times New Roman" w:eastAsia="Times New Roman" w:hAnsi="Times New Roman"/>
          <w:color w:val="000000"/>
          <w:sz w:val="24"/>
          <w:szCs w:val="24"/>
        </w:rPr>
        <w:t>. Jakarta : Rineka Cipta, 2014.</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Aw, Suranto. </w:t>
      </w:r>
      <w:r>
        <w:rPr>
          <w:rFonts w:ascii="Times New Roman" w:cs="Times New Roman" w:eastAsia="Times New Roman" w:hAnsi="Times New Roman"/>
          <w:i/>
          <w:color w:val="000000"/>
          <w:sz w:val="24"/>
          <w:szCs w:val="24"/>
        </w:rPr>
        <w:t>Komunikasi Interpersonal</w:t>
      </w:r>
      <w:r>
        <w:rPr>
          <w:rFonts w:ascii="Times New Roman" w:cs="Times New Roman" w:eastAsia="Times New Roman" w:hAnsi="Times New Roman"/>
          <w:color w:val="000000"/>
          <w:sz w:val="24"/>
          <w:szCs w:val="24"/>
        </w:rPr>
        <w:t>. Yogyakarta: Graha Ilmu, 2011.</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Cangara, Hified. </w:t>
      </w:r>
      <w:r>
        <w:rPr>
          <w:rFonts w:ascii="Times New Roman" w:cs="Times New Roman" w:eastAsia="Times New Roman" w:hAnsi="Times New Roman"/>
          <w:i/>
          <w:color w:val="000000"/>
          <w:sz w:val="24"/>
          <w:szCs w:val="24"/>
        </w:rPr>
        <w:t>Pengantar Ilmu Komunikasi</w:t>
      </w:r>
      <w:r>
        <w:rPr>
          <w:rFonts w:ascii="Times New Roman" w:cs="Times New Roman" w:eastAsia="Times New Roman" w:hAnsi="Times New Roman"/>
          <w:color w:val="000000"/>
          <w:sz w:val="24"/>
          <w:szCs w:val="24"/>
        </w:rPr>
        <w:t>. Jakarta: PT Raja Grafindo Persada, 2014.</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Cristianingrum, Bihannovi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"Proses Komunikasi Interpersonal Perawat Terhadap Penderita Skizofrenia dalam Upaya Pemulihan," </w:t>
      </w:r>
      <w:r>
        <w:rPr>
          <w:rFonts w:ascii="Times New Roman" w:cs="Times New Roman" w:eastAsia="Times New Roman" w:hAnsi="Times New Roman"/>
          <w:i/>
          <w:color w:val="000000"/>
          <w:sz w:val="24"/>
          <w:szCs w:val="24"/>
        </w:rPr>
        <w:t>Jurnal E-Komunikasi</w:t>
      </w:r>
      <w:r>
        <w:rPr>
          <w:rFonts w:ascii="Times New Roman" w:cs="Times New Roman" w:eastAsia="Times New Roman" w:hAnsi="Times New Roman"/>
          <w:color w:val="000000"/>
          <w:sz w:val="24"/>
          <w:szCs w:val="24"/>
        </w:rPr>
        <w:t>, 6, 2018: 1-11.</w:t>
      </w:r>
    </w:p>
    <w:p>
      <w:pPr>
        <w:pStyle w:val="style0"/>
        <w:pBdr>
          <w:left w:val="nil"/>
          <w:right w:val="nil"/>
          <w:top w:val="nil"/>
          <w:bottom w:val="nil"/>
          <w:between w:val="nil"/>
        </w:pBdr>
        <w:spacing w:after="0" w:lineRule="auto" w:line="240"/>
        <w:ind w:left="851" w:hanging="851"/>
        <w:jc w:val="both"/>
        <w:rPr>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Junaidi dan Zaluhku, Lidia Waningsih. "Peran Komunikasi Antar Pribadi Pimpinan dan Bawahan dalam Peningkatan Produktivitas Kerja Selama Pandemi." Jurnal Network Media, 2, Agustus, 2021: 66-83.</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Lalongkoe dan Ramses, Maksimus Ramses. </w:t>
      </w:r>
      <w:r>
        <w:rPr>
          <w:rFonts w:ascii="Times New Roman" w:cs="Times New Roman" w:eastAsia="Times New Roman" w:hAnsi="Times New Roman"/>
          <w:i/>
          <w:color w:val="000000"/>
          <w:sz w:val="24"/>
          <w:szCs w:val="24"/>
        </w:rPr>
        <w:t>Komunikasi Terapeutik Pendekatan Praktis Praktisi Kesehatan</w:t>
      </w:r>
      <w:r>
        <w:rPr>
          <w:rFonts w:ascii="Times New Roman" w:cs="Times New Roman" w:eastAsia="Times New Roman" w:hAnsi="Times New Roman"/>
          <w:color w:val="000000"/>
          <w:sz w:val="24"/>
          <w:szCs w:val="24"/>
        </w:rPr>
        <w:t>. Yogyakarta: Graha Ilmu, 2014.</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Liliweri, Alo Liliweri. </w:t>
      </w:r>
      <w:r>
        <w:rPr>
          <w:rFonts w:ascii="Times New Roman" w:cs="Times New Roman" w:eastAsia="Times New Roman" w:hAnsi="Times New Roman"/>
          <w:i/>
          <w:color w:val="000000"/>
          <w:sz w:val="24"/>
          <w:szCs w:val="24"/>
        </w:rPr>
        <w:t>Komunikasi Antar Personal.</w:t>
      </w:r>
      <w:r>
        <w:rPr>
          <w:rFonts w:ascii="Times New Roman" w:cs="Times New Roman" w:eastAsia="Times New Roman" w:hAnsi="Times New Roman"/>
          <w:color w:val="000000"/>
          <w:sz w:val="24"/>
          <w:szCs w:val="24"/>
        </w:rPr>
        <w:t xml:space="preserve"> Jakarta: Prenada Media Group,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Moloeng, Lexy J.  </w:t>
      </w:r>
      <w:r>
        <w:rPr>
          <w:rFonts w:ascii="Times New Roman" w:cs="Times New Roman" w:eastAsia="Times New Roman" w:hAnsi="Times New Roman"/>
          <w:i/>
          <w:color w:val="000000"/>
          <w:sz w:val="24"/>
          <w:szCs w:val="24"/>
        </w:rPr>
        <w:t>Metodologi Penelitian Kualitatif</w:t>
      </w:r>
      <w:r>
        <w:rPr>
          <w:rFonts w:ascii="Times New Roman" w:cs="Times New Roman" w:eastAsia="Times New Roman" w:hAnsi="Times New Roman"/>
          <w:color w:val="000000"/>
          <w:sz w:val="24"/>
          <w:szCs w:val="24"/>
        </w:rPr>
        <w:t>. Bandung :Remaja Rosdakarya,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Maretha, Lika. </w:t>
      </w:r>
      <w:r>
        <w:rPr>
          <w:rFonts w:ascii="Times New Roman" w:cs="Times New Roman" w:eastAsia="Times New Roman" w:hAnsi="Times New Roman"/>
          <w:i/>
          <w:color w:val="000000"/>
          <w:sz w:val="24"/>
          <w:szCs w:val="24"/>
        </w:rPr>
        <w:t>Komunikasi Interpersonal Antara Perawat dengan Pasien Sakit Jiwa di Rumah Sakit Ernaldi Bahar Provinsi Sumatera Selatan.</w:t>
      </w:r>
      <w:r>
        <w:rPr>
          <w:rFonts w:ascii="Times New Roman" w:cs="Times New Roman" w:eastAsia="Times New Roman" w:hAnsi="Times New Roman"/>
          <w:color w:val="000000"/>
          <w:sz w:val="24"/>
          <w:szCs w:val="24"/>
        </w:rPr>
        <w:t xml:space="preserve"> Skripsi UIN Raden Fatah Palembang, 2020.</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Morissan. </w:t>
      </w:r>
      <w:r>
        <w:rPr>
          <w:rFonts w:ascii="Times New Roman" w:cs="Times New Roman" w:eastAsia="Times New Roman" w:hAnsi="Times New Roman"/>
          <w:i/>
          <w:color w:val="000000"/>
          <w:sz w:val="24"/>
          <w:szCs w:val="24"/>
        </w:rPr>
        <w:t>Teori Komunikasi: Individu Hingga Massa.</w:t>
      </w:r>
      <w:r>
        <w:rPr>
          <w:rFonts w:ascii="Times New Roman" w:cs="Times New Roman" w:eastAsia="Times New Roman" w:hAnsi="Times New Roman"/>
          <w:color w:val="000000"/>
          <w:sz w:val="24"/>
          <w:szCs w:val="24"/>
        </w:rPr>
        <w:t xml:space="preserve"> Jakarta: Prenadamedia Group, 2013.</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Moloeng, Lexy J.  Metodologi Penelitian Kualitatif. Bandung : PT Remaja Rosdakarya,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Mulyana, Dedy. Ilmu Komunikasi. Bandung: PT Remaja Rosdakarya, 2017.</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Nugraha, Dwi Asriani. </w:t>
      </w:r>
      <w:r>
        <w:rPr>
          <w:rFonts w:ascii="Times New Roman" w:cs="Times New Roman" w:eastAsia="Times New Roman" w:hAnsi="Times New Roman"/>
          <w:i/>
          <w:color w:val="000000"/>
          <w:sz w:val="24"/>
          <w:szCs w:val="24"/>
        </w:rPr>
        <w:t>Komunikasi Antarpribadi Perawat terhadap Pasien Skizofrenia dalam Proses Peningkatan Kesadaran di Rumah Sakit Jiwa Dr. H. Marzoeki Mahdi Bogor.</w:t>
      </w:r>
      <w:r>
        <w:rPr>
          <w:rFonts w:ascii="Times New Roman" w:cs="Times New Roman" w:eastAsia="Times New Roman" w:hAnsi="Times New Roman"/>
          <w:color w:val="000000"/>
          <w:sz w:val="24"/>
          <w:szCs w:val="24"/>
        </w:rPr>
        <w:t xml:space="preserve"> Skripsi UIN Syarif Hidayatullah,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Nurhadi, Zikri Fachrul dan Kurniawan, Achmad Wildan Kurniawan."Kajian tentang Efektivitas Pesan dalam Komunikasi." </w:t>
      </w:r>
      <w:r>
        <w:rPr>
          <w:rFonts w:ascii="Times New Roman" w:cs="Times New Roman" w:eastAsia="Times New Roman" w:hAnsi="Times New Roman"/>
          <w:i/>
          <w:color w:val="000000"/>
          <w:sz w:val="24"/>
          <w:szCs w:val="24"/>
        </w:rPr>
        <w:t>Jurnal Komunikasi Hasil Pemikiran dan Penelitian,</w:t>
      </w:r>
      <w:r>
        <w:rPr>
          <w:rFonts w:ascii="Times New Roman" w:cs="Times New Roman" w:eastAsia="Times New Roman" w:hAnsi="Times New Roman"/>
          <w:color w:val="000000"/>
          <w:sz w:val="24"/>
          <w:szCs w:val="24"/>
        </w:rPr>
        <w:t xml:space="preserve"> 1, April 2017: 90-95.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Nurjanah, Siti.</w:t>
      </w:r>
      <w:r>
        <w:rPr>
          <w:rFonts w:ascii="Times New Roman" w:cs="Times New Roman" w:eastAsia="Times New Roman" w:hAnsi="Times New Roman"/>
          <w:i/>
          <w:color w:val="000000"/>
          <w:sz w:val="24"/>
          <w:szCs w:val="24"/>
        </w:rPr>
        <w:t xml:space="preserve"> Komunikasi Interpersonal Antara Guru dan Tunarungu dalam Membangun Ketrampilan Sosial (Studi Kasus di Sekolah Luar Biasa Tunarungu Pertiwi Bangunsari Ponorogo. </w:t>
      </w:r>
      <w:r>
        <w:rPr>
          <w:rFonts w:ascii="Times New Roman" w:cs="Times New Roman" w:eastAsia="Times New Roman" w:hAnsi="Times New Roman"/>
          <w:color w:val="000000"/>
          <w:sz w:val="24"/>
          <w:szCs w:val="24"/>
        </w:rPr>
        <w:t>Skripsi IAIN Ponorogo, 2020.</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Nurudin. </w:t>
      </w:r>
      <w:r>
        <w:rPr>
          <w:rFonts w:ascii="Times New Roman" w:cs="Times New Roman" w:eastAsia="Times New Roman" w:hAnsi="Times New Roman"/>
          <w:i/>
          <w:color w:val="000000"/>
          <w:sz w:val="24"/>
          <w:szCs w:val="24"/>
        </w:rPr>
        <w:t>Ilmu Komunikasi Ilmiah dan Populer</w:t>
      </w:r>
      <w:r>
        <w:rPr>
          <w:rFonts w:ascii="Times New Roman" w:cs="Times New Roman" w:eastAsia="Times New Roman" w:hAnsi="Times New Roman"/>
          <w:color w:val="000000"/>
          <w:sz w:val="24"/>
          <w:szCs w:val="24"/>
        </w:rPr>
        <w:t>. Jakarta: PT Raja Grafindo Persada, 2016.</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Palupi, Dewi Norma  et. al., "Karakteristik Keluarga ODGJ dan Kepesertaan JKN Hubungannya dengan Tindakan Pencarian Pengobatan bagi ODGJ," </w:t>
      </w:r>
      <w:r>
        <w:rPr>
          <w:rFonts w:ascii="Times New Roman" w:cs="Times New Roman" w:eastAsia="Times New Roman" w:hAnsi="Times New Roman"/>
          <w:i/>
          <w:color w:val="000000"/>
          <w:sz w:val="24"/>
          <w:szCs w:val="24"/>
        </w:rPr>
        <w:t>Jurnal Kesehatan</w:t>
      </w:r>
      <w:r>
        <w:rPr>
          <w:rFonts w:ascii="Times New Roman" w:cs="Times New Roman" w:eastAsia="Times New Roman" w:hAnsi="Times New Roman"/>
          <w:color w:val="000000"/>
          <w:sz w:val="24"/>
          <w:szCs w:val="24"/>
        </w:rPr>
        <w:t>, 2, Agustus, 2019:  82-92.</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Patriana, Eva. "Komunikasi Interpersonal yang berlangsung antara Pembimbing Kemasyarakatan dan Keluarga Pelaku Pidana di Bapas Surakarta." </w:t>
      </w:r>
      <w:r>
        <w:rPr>
          <w:rFonts w:ascii="Times New Roman" w:cs="Times New Roman" w:eastAsia="Times New Roman" w:hAnsi="Times New Roman"/>
          <w:i/>
          <w:color w:val="000000"/>
          <w:sz w:val="24"/>
          <w:szCs w:val="24"/>
        </w:rPr>
        <w:t>Jurnal Ritual and</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i/>
          <w:color w:val="000000"/>
          <w:sz w:val="24"/>
          <w:szCs w:val="24"/>
        </w:rPr>
        <w:t>Development</w:t>
      </w:r>
      <w:r>
        <w:rPr>
          <w:rFonts w:ascii="Times New Roman" w:cs="Times New Roman" w:eastAsia="Times New Roman" w:hAnsi="Times New Roman"/>
          <w:color w:val="000000"/>
          <w:sz w:val="24"/>
          <w:szCs w:val="24"/>
        </w:rPr>
        <w:t>, 2, Agustus 2014: 203-214.</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Razak, Ahmad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"Terapi Spiritual Islami Suatu Model Penanggulangan Gangguan Depresi." </w:t>
      </w:r>
      <w:r>
        <w:rPr>
          <w:rFonts w:ascii="Times New Roman" w:cs="Times New Roman" w:eastAsia="Times New Roman" w:hAnsi="Times New Roman"/>
          <w:i/>
          <w:sz w:val="24"/>
          <w:szCs w:val="24"/>
        </w:rPr>
        <w:t>Jurnal Dakwah Tabligh</w:t>
      </w:r>
      <w:r>
        <w:rPr>
          <w:rFonts w:ascii="Times New Roman" w:cs="Times New Roman" w:eastAsia="Times New Roman" w:hAnsi="Times New Roman"/>
          <w:sz w:val="24"/>
          <w:szCs w:val="24"/>
        </w:rPr>
        <w:t>, 14, Juni, 2013: 141-151.</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Rinawati, Fajar Rinawati dan Alimansur, Moh."Analisis Faktor-faktor Penyebab Gangguan Jiwa Menggunakan Pendekatan Model Adaptasi Stress Stuart." </w:t>
      </w:r>
      <w:r>
        <w:rPr>
          <w:rFonts w:ascii="Times New Roman" w:cs="Times New Roman" w:eastAsia="Times New Roman" w:hAnsi="Times New Roman"/>
          <w:i/>
          <w:color w:val="000000"/>
          <w:sz w:val="24"/>
          <w:szCs w:val="24"/>
        </w:rPr>
        <w:t xml:space="preserve">Jurnal Ilmu Kesehatan, </w:t>
      </w:r>
      <w:r>
        <w:rPr>
          <w:rFonts w:ascii="Times New Roman" w:cs="Times New Roman" w:eastAsia="Times New Roman" w:hAnsi="Times New Roman"/>
          <w:color w:val="000000"/>
          <w:sz w:val="24"/>
          <w:szCs w:val="24"/>
        </w:rPr>
        <w:t>1, November, 2016: 34-38.</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Sadiah, Dewi. </w:t>
      </w:r>
      <w:r>
        <w:rPr>
          <w:rFonts w:ascii="Times New Roman" w:cs="Times New Roman" w:eastAsia="Times New Roman" w:hAnsi="Times New Roman"/>
          <w:i/>
          <w:color w:val="000000"/>
          <w:sz w:val="24"/>
          <w:szCs w:val="24"/>
        </w:rPr>
        <w:t>Metode Penelitian Dakwah, Pendekatan Kualitatif dan Kuantitatif.</w:t>
      </w:r>
      <w:r>
        <w:rPr>
          <w:rFonts w:ascii="Times New Roman" w:cs="Times New Roman" w:eastAsia="Times New Roman" w:hAnsi="Times New Roman"/>
          <w:color w:val="000000"/>
          <w:sz w:val="24"/>
          <w:szCs w:val="24"/>
        </w:rPr>
        <w:t xml:space="preserve"> Bandung: PT. Remaja Rosdakarya,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Satria Lanri Simanjuntak dan Nurhasanah Nasution, "Komunikasi Interpersonal Psikolog terhadapPemulihan Pasien Rumah Sakit Jiwa Provinsi Sumatera Utara," </w:t>
      </w:r>
      <w:r>
        <w:rPr>
          <w:rFonts w:ascii="Times New Roman" w:cs="Times New Roman" w:eastAsia="Times New Roman" w:hAnsi="Times New Roman"/>
          <w:i/>
          <w:color w:val="000000"/>
          <w:sz w:val="24"/>
          <w:szCs w:val="24"/>
        </w:rPr>
        <w:t>Jurnal Interaksi</w:t>
      </w:r>
      <w:r>
        <w:rPr>
          <w:rFonts w:ascii="Times New Roman" w:cs="Times New Roman" w:eastAsia="Times New Roman" w:hAnsi="Times New Roman"/>
          <w:color w:val="000000"/>
          <w:sz w:val="24"/>
          <w:szCs w:val="24"/>
        </w:rPr>
        <w:t>, 1, Januari, 2017: 118-128.</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Sugiyono. </w:t>
      </w:r>
      <w:r>
        <w:rPr>
          <w:rFonts w:ascii="Times New Roman" w:cs="Times New Roman" w:eastAsia="Times New Roman" w:hAnsi="Times New Roman"/>
          <w:i/>
          <w:color w:val="000000"/>
          <w:sz w:val="24"/>
          <w:szCs w:val="24"/>
        </w:rPr>
        <w:t>Metode Penelitian Kombinasi (Mix Methods).</w:t>
      </w:r>
      <w:r>
        <w:rPr>
          <w:rFonts w:ascii="Times New Roman" w:cs="Times New Roman" w:eastAsia="Times New Roman" w:hAnsi="Times New Roman"/>
          <w:color w:val="000000"/>
          <w:sz w:val="24"/>
          <w:szCs w:val="24"/>
        </w:rPr>
        <w:t xml:space="preserve"> Bandung: Alfabeta, 2015.</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Sukmawati A. et. al., "Pembentukan Karakter Berbasis Keteladanan Guru dan Pembiasaan Murid SIT Al Biruni Jipang Kota Makassar." </w:t>
      </w:r>
      <w:r>
        <w:rPr>
          <w:rFonts w:ascii="Times New Roman" w:cs="Times New Roman" w:eastAsia="Times New Roman" w:hAnsi="Times New Roman"/>
          <w:i/>
          <w:color w:val="000000"/>
          <w:sz w:val="24"/>
          <w:szCs w:val="24"/>
        </w:rPr>
        <w:t>Education and Human Development Journal,</w:t>
      </w:r>
      <w:r>
        <w:rPr>
          <w:rFonts w:ascii="Times New Roman" w:cs="Times New Roman" w:eastAsia="Times New Roman" w:hAnsi="Times New Roman"/>
          <w:color w:val="000000"/>
          <w:sz w:val="24"/>
          <w:szCs w:val="24"/>
        </w:rPr>
        <w:t xml:space="preserve"> 1, 2020: 91-99.</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Suryani, Ida Wijaya. "Komunikasi Interpersonal dan Iklim Komunikasi dalam Organisasi." </w:t>
      </w:r>
      <w:r>
        <w:rPr>
          <w:rFonts w:ascii="Times New Roman" w:cs="Times New Roman" w:eastAsia="Times New Roman" w:hAnsi="Times New Roman"/>
          <w:i/>
          <w:color w:val="000000"/>
          <w:sz w:val="24"/>
          <w:szCs w:val="24"/>
        </w:rPr>
        <w:t>Jurnal Dakwah Tabligh</w:t>
      </w:r>
      <w:r>
        <w:rPr>
          <w:rFonts w:ascii="Times New Roman" w:cs="Times New Roman" w:eastAsia="Times New Roman" w:hAnsi="Times New Roman"/>
          <w:color w:val="000000"/>
          <w:sz w:val="24"/>
          <w:szCs w:val="24"/>
        </w:rPr>
        <w:t>, 1, Juni 2013: 115-126.</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Syafi'i, Imam. "Pondok Pesantren: Lembaga Pendidikan Pembentukan Karakter</w:t>
      </w:r>
      <w:r>
        <w:rPr>
          <w:rFonts w:ascii="Times New Roman" w:cs="Times New Roman" w:eastAsia="Times New Roman" w:hAnsi="Times New Roman"/>
          <w:i/>
          <w:color w:val="000000"/>
          <w:sz w:val="24"/>
          <w:szCs w:val="24"/>
        </w:rPr>
        <w:t>," Al-Tadzkiyyah: jurnal pendidikan Islam,</w:t>
      </w:r>
      <w:r>
        <w:rPr>
          <w:rFonts w:ascii="Times New Roman" w:cs="Times New Roman" w:eastAsia="Times New Roman" w:hAnsi="Times New Roman"/>
          <w:color w:val="000000"/>
          <w:sz w:val="24"/>
          <w:szCs w:val="24"/>
        </w:rPr>
        <w:t xml:space="preserve"> 8, Mei 2017: 62-82.</w:t>
      </w: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p>
    <w:p>
      <w:pPr>
        <w:pStyle w:val="style0"/>
        <w:pBdr>
          <w:left w:val="nil"/>
          <w:right w:val="nil"/>
          <w:top w:val="nil"/>
          <w:bottom w:val="nil"/>
          <w:between w:val="nil"/>
        </w:pBdr>
        <w:spacing w:after="0" w:lineRule="auto" w:line="240"/>
        <w:ind w:left="851" w:hanging="85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Widoyoko, Eko Putro. </w:t>
      </w:r>
      <w:r>
        <w:rPr>
          <w:rFonts w:ascii="Times New Roman" w:cs="Times New Roman" w:eastAsia="Times New Roman" w:hAnsi="Times New Roman"/>
          <w:i/>
          <w:color w:val="000000"/>
          <w:sz w:val="24"/>
          <w:szCs w:val="24"/>
        </w:rPr>
        <w:t>Teknik Penyusunan Instrumen Penelitian.</w:t>
      </w:r>
      <w:r>
        <w:rPr>
          <w:rFonts w:ascii="Times New Roman" w:cs="Times New Roman" w:eastAsia="Times New Roman" w:hAnsi="Times New Roman"/>
          <w:color w:val="000000"/>
          <w:sz w:val="24"/>
          <w:szCs w:val="24"/>
        </w:rPr>
        <w:t xml:space="preserve"> Yogyakarta: Pustaka Pelajar, 2014.</w:t>
      </w:r>
    </w:p>
    <w:sectPr>
      <w:pgSz w:w="11906" w:h="16838" w:orient="portrait"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2AFF" w:usb1="C000247B" w:usb2="00000009" w:usb3="00000000" w:csb0="000001FF" w:csb1="00000000"/>
  </w:font>
  <w:font w:name="Arial">
    <w:altName w:val="Arial"/>
    <w:panose1 w:val="020b0604020000020204"/>
    <w:charset w:val="00"/>
    <w:family w:val="swiss"/>
    <w:pitch w:val="variable"/>
    <w:sig w:usb0="E0002EFF" w:usb1="C0007843"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s>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right" w:leader="none" w:pos="9026"/>
      </w:tabs>
      <w:spacing w:lineRule="auto" w:line="240"/>
      <w:jc w:val="center"/>
      <w:rPr>
        <w:color w:val="000000"/>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right" w:leader="none" w:pos="9026"/>
      </w:tabs>
      <w:spacing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PAGE</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65</w:t>
    </w:r>
    <w:r>
      <w:rPr>
        <w:rFonts w:ascii="Times New Roman" w:cs="Times New Roman" w:hAnsi="Times New Roman"/>
        <w:color w:val="000000"/>
        <w:sz w:val="24"/>
        <w:szCs w:val="24"/>
      </w:rPr>
      <w:fldChar w:fldCharType="end"/>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right" w:leader="none" w:pos="9026"/>
      </w:tabs>
      <w:spacing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PAGE</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v</w:t>
    </w:r>
    <w:r>
      <w:rPr>
        <w:rFonts w:ascii="Times New Roman" w:cs="Times New Roman" w:hAnsi="Times New Roman"/>
        <w:color w:val="000000"/>
        <w:sz w:val="24"/>
        <w:szCs w:val="24"/>
      </w:rPr>
      <w:fldChar w:fldCharType="end"/>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right" w:leader="none" w:pos="9026"/>
      </w:tabs>
      <w:spacing w:lineRule="auto" w:line="240"/>
      <w:jc w:val="center"/>
      <w:rPr>
        <w:color w:val="000000"/>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Zikri Fachrul Nurhadi dan Achmad Wildan Kurniawan,"Kajian tentang Efektivitas Pesan dalam Komunikasi," </w:t>
      </w:r>
      <w:r>
        <w:rPr>
          <w:rFonts w:ascii="Times New Roman" w:cs="Times New Roman" w:hAnsi="Times New Roman"/>
          <w:i/>
          <w:sz w:val="20"/>
          <w:szCs w:val="20"/>
        </w:rPr>
        <w:t xml:space="preserve">Jurnal Komunikasi Hasil Pemikiran dan Penelitian, </w:t>
      </w:r>
      <w:r>
        <w:rPr>
          <w:rFonts w:ascii="Times New Roman" w:cs="Times New Roman" w:hAnsi="Times New Roman"/>
          <w:sz w:val="20"/>
          <w:szCs w:val="20"/>
        </w:rPr>
        <w:t>1, (April, 2017), 91.</w:t>
      </w:r>
    </w:p>
  </w:footnote>
  <w:footnote w:id="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Lalongkoe dan Maksimus Ramses, </w:t>
      </w:r>
      <w:r>
        <w:rPr>
          <w:rFonts w:ascii="Times New Roman" w:cs="Times New Roman" w:hAnsi="Times New Roman"/>
          <w:i/>
          <w:sz w:val="20"/>
          <w:szCs w:val="20"/>
        </w:rPr>
        <w:t>Komunikasi Terapeutik Pendekatan Praktis Praktisi Kesehatan</w:t>
      </w:r>
      <w:r>
        <w:rPr>
          <w:rFonts w:ascii="Times New Roman" w:cs="Times New Roman" w:hAnsi="Times New Roman"/>
          <w:sz w:val="20"/>
          <w:szCs w:val="20"/>
        </w:rPr>
        <w:t>, (Yogyakarta: Graha Ilmu, 2014), 45-46.</w:t>
      </w:r>
    </w:p>
  </w:footnote>
  <w:footnote w:id="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Fauzi Abubakar, "Pengaruh Komunikasi Interpersonal antara Dosen dengan Mahasiswa Terhadap Motivasi Belajar dan Prestasi Akademik Mahasiswa,"</w:t>
      </w:r>
      <w:r>
        <w:rPr>
          <w:rFonts w:ascii="Times New Roman" w:cs="Times New Roman" w:hAnsi="Times New Roman"/>
          <w:i/>
          <w:sz w:val="20"/>
          <w:szCs w:val="20"/>
        </w:rPr>
        <w:t xml:space="preserve"> Jurnal Pekommas</w:t>
      </w:r>
      <w:r>
        <w:rPr>
          <w:rFonts w:ascii="Times New Roman" w:cs="Times New Roman" w:hAnsi="Times New Roman"/>
          <w:sz w:val="20"/>
          <w:szCs w:val="20"/>
        </w:rPr>
        <w:t>, 1, (April, 2015), 54.</w:t>
      </w:r>
    </w:p>
  </w:footnote>
  <w:footnote w:id="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Dewi Norma Palupi et. al., "Karakteristik Keluarga ODGJ dan Kepesertaan JKN Hubungannya dengan Tindakan Pencarian Pengobatan bagi ODGJ," </w:t>
      </w:r>
      <w:r>
        <w:rPr>
          <w:rFonts w:ascii="Times New Roman" w:cs="Times New Roman" w:hAnsi="Times New Roman"/>
          <w:i/>
          <w:sz w:val="20"/>
          <w:szCs w:val="20"/>
        </w:rPr>
        <w:t>Jurnal Kesehatan</w:t>
      </w:r>
      <w:r>
        <w:rPr>
          <w:rFonts w:ascii="Times New Roman" w:cs="Times New Roman" w:hAnsi="Times New Roman"/>
          <w:sz w:val="20"/>
          <w:szCs w:val="20"/>
        </w:rPr>
        <w:t>, 2 (Agustus, 2019), 82.</w:t>
      </w:r>
    </w:p>
  </w:footnote>
  <w:footnote w:id="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Gunawan Setiadi, </w:t>
      </w:r>
      <w:r>
        <w:rPr>
          <w:rFonts w:ascii="Times New Roman" w:cs="Times New Roman" w:hAnsi="Times New Roman"/>
          <w:i/>
          <w:sz w:val="20"/>
          <w:szCs w:val="20"/>
        </w:rPr>
        <w:t>Pemulihan Gangguan Jiwa: Pedoman Bagi Penderita, Keluarga dan Relawan Jiwa</w:t>
      </w:r>
      <w:r>
        <w:rPr>
          <w:rFonts w:ascii="Times New Roman" w:cs="Times New Roman" w:hAnsi="Times New Roman"/>
          <w:sz w:val="20"/>
          <w:szCs w:val="20"/>
        </w:rPr>
        <w:t>, (Purworejo: Tirto Jiwo, 2014), 5-6.</w:t>
      </w:r>
    </w:p>
  </w:footnote>
  <w:footnote w:id="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Siti Nurjanah, "Komunikasi Interpersonal Antara Guru dan Tunarungu dalam Membangun Ketrampilan Sosial (Studi Kasus di Sekolah Luar Biasa Tunarungu Pertiwi Bangunsari Ponorogo" (Skripsi IAIN Ponorogo, 2020).</w:t>
      </w:r>
    </w:p>
  </w:footnote>
  <w:footnote w:id="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Dwi Asriani Nugraha, "Komunikasi Antarpribadi Perawat terhadap Pasien Skizofrenia dalam Proses Peningkatan Kesadaran di Rumah Sakit Jiwa Dr. H. Marzoeki Mahdi Bogor" (Skripsi UIN Syarif Hidayatullah, 2015).</w:t>
      </w:r>
    </w:p>
  </w:footnote>
  <w:footnote w:id="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Lika Maretha, "Komunikasi Interpersonal Antara Perawat dengan Pasien Sakit Jiwa di Rumah Sakit Ernaldi Bahar Provinsi Sumatera Selatan" (Skripsi UIN Raden Fatah Palembang, 2020).</w:t>
      </w:r>
    </w:p>
  </w:footnote>
  <w:footnote w:id="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Bihannovi Cristianingrum et. al., "Proses Komunikasi Interpersonal Perawat Terhadap Penderita Skizofrenia dalam Upaya Pemulihan," </w:t>
      </w:r>
      <w:r>
        <w:rPr>
          <w:rFonts w:ascii="Times New Roman" w:cs="Times New Roman" w:hAnsi="Times New Roman"/>
          <w:i/>
          <w:sz w:val="20"/>
          <w:szCs w:val="20"/>
        </w:rPr>
        <w:t>Jurnal E-Komunikasi</w:t>
      </w:r>
      <w:r>
        <w:rPr>
          <w:rFonts w:ascii="Times New Roman" w:cs="Times New Roman" w:hAnsi="Times New Roman"/>
          <w:sz w:val="20"/>
          <w:szCs w:val="20"/>
        </w:rPr>
        <w:t>, 6, (2018).</w:t>
      </w:r>
    </w:p>
  </w:footnote>
  <w:footnote w:id="10">
    <w:p>
      <w:pPr>
        <w:pStyle w:val="style0"/>
        <w:spacing w:after="0" w:lineRule="auto" w:line="240"/>
        <w:ind w:firstLine="567"/>
        <w:jc w:val="both"/>
        <w:rPr>
          <w:rFonts w:ascii="Times New Roman" w:cs="Times New Roman" w:hAnsi="Times New Roman"/>
          <w:i/>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 xml:space="preserve">Ibid, </w:t>
      </w:r>
      <w:r>
        <w:rPr>
          <w:rFonts w:ascii="Times New Roman" w:cs="Times New Roman" w:hAnsi="Times New Roman"/>
          <w:sz w:val="20"/>
          <w:szCs w:val="20"/>
        </w:rPr>
        <w:t>10</w:t>
      </w:r>
      <w:r>
        <w:rPr>
          <w:rFonts w:ascii="Times New Roman" w:cs="Times New Roman" w:hAnsi="Times New Roman"/>
          <w:i/>
          <w:sz w:val="20"/>
          <w:szCs w:val="20"/>
        </w:rPr>
        <w:t>.</w:t>
      </w:r>
    </w:p>
  </w:footnote>
  <w:footnote w:id="1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Satria Lanri Simanjuntak dan Nurhasanah Nasution, "Komunikasi Interpersonal Psikolog terhadap Pemulihan Pasien Rumah Sakit Jiwa Provinsi Sumatera Utara," </w:t>
      </w:r>
      <w:r>
        <w:rPr>
          <w:rFonts w:ascii="Times New Roman" w:cs="Times New Roman" w:hAnsi="Times New Roman"/>
          <w:i/>
          <w:sz w:val="20"/>
          <w:szCs w:val="20"/>
        </w:rPr>
        <w:t>Jurnal Interaksi</w:t>
      </w:r>
      <w:r>
        <w:rPr>
          <w:rFonts w:ascii="Times New Roman" w:cs="Times New Roman" w:hAnsi="Times New Roman"/>
          <w:sz w:val="20"/>
          <w:szCs w:val="20"/>
        </w:rPr>
        <w:t>, 1, (Januari, 2017).</w:t>
      </w:r>
    </w:p>
  </w:footnote>
  <w:footnote w:id="1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Lexy J. Moleong, </w:t>
      </w:r>
      <w:r>
        <w:rPr>
          <w:rFonts w:ascii="Times New Roman" w:cs="Times New Roman" w:hAnsi="Times New Roman"/>
          <w:i/>
          <w:sz w:val="20"/>
          <w:szCs w:val="20"/>
        </w:rPr>
        <w:t>Metodologi Penelitian Kualitatif</w:t>
      </w:r>
      <w:r>
        <w:rPr>
          <w:rFonts w:ascii="Times New Roman" w:cs="Times New Roman" w:hAnsi="Times New Roman"/>
          <w:sz w:val="20"/>
          <w:szCs w:val="20"/>
        </w:rPr>
        <w:t xml:space="preserve"> (Bandung :Remaja Rosdakarya, 2015), 26.</w:t>
      </w:r>
    </w:p>
  </w:footnote>
  <w:footnote w:id="1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Abu Achmadi dan Cholid Narbuko, </w:t>
      </w:r>
      <w:r>
        <w:rPr>
          <w:rFonts w:ascii="Times New Roman" w:cs="Times New Roman" w:hAnsi="Times New Roman"/>
          <w:i/>
          <w:sz w:val="20"/>
          <w:szCs w:val="20"/>
        </w:rPr>
        <w:t>Metodologi Penelitian</w:t>
      </w:r>
      <w:r>
        <w:rPr>
          <w:rFonts w:ascii="Times New Roman" w:cs="Times New Roman" w:hAnsi="Times New Roman"/>
          <w:sz w:val="20"/>
          <w:szCs w:val="20"/>
        </w:rPr>
        <w:t>, (Jakarta: PT Bumi Aksara, 2016), 36.</w:t>
      </w:r>
    </w:p>
  </w:footnote>
  <w:footnote w:id="1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Suharsimi Arikunto, </w:t>
      </w:r>
      <w:r>
        <w:rPr>
          <w:rFonts w:ascii="Times New Roman" w:cs="Times New Roman" w:hAnsi="Times New Roman"/>
          <w:i/>
          <w:sz w:val="20"/>
          <w:szCs w:val="20"/>
        </w:rPr>
        <w:t>Prosedur Penelitian</w:t>
      </w:r>
      <w:r>
        <w:rPr>
          <w:rFonts w:ascii="Times New Roman" w:cs="Times New Roman" w:hAnsi="Times New Roman"/>
          <w:sz w:val="20"/>
          <w:szCs w:val="20"/>
        </w:rPr>
        <w:t>, (Jakarta : Rineka Cipta, 2014), 7.</w:t>
      </w:r>
    </w:p>
  </w:footnote>
  <w:footnote w:id="1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Ibid,</w:t>
      </w:r>
      <w:r>
        <w:rPr>
          <w:rFonts w:ascii="Times New Roman" w:cs="Times New Roman" w:hAnsi="Times New Roman"/>
          <w:sz w:val="20"/>
          <w:szCs w:val="20"/>
        </w:rPr>
        <w:t xml:space="preserve"> 172.</w:t>
      </w:r>
    </w:p>
    <w:p>
      <w:pPr>
        <w:pStyle w:val="style0"/>
        <w:spacing w:after="0" w:lineRule="auto" w:line="240"/>
        <w:ind w:firstLine="567"/>
        <w:jc w:val="both"/>
        <w:rPr>
          <w:rFonts w:ascii="Times New Roman" w:cs="Times New Roman" w:hAnsi="Times New Roman"/>
          <w:sz w:val="20"/>
          <w:szCs w:val="20"/>
        </w:rPr>
      </w:pPr>
    </w:p>
  </w:footnote>
  <w:footnote w:id="1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Robert K. Yin, </w:t>
      </w:r>
      <w:r>
        <w:rPr>
          <w:rFonts w:ascii="Times New Roman" w:cs="Times New Roman" w:hAnsi="Times New Roman"/>
          <w:i/>
          <w:sz w:val="20"/>
          <w:szCs w:val="20"/>
        </w:rPr>
        <w:t>Studi Kasus Desain &amp; Metode</w:t>
      </w:r>
      <w:r>
        <w:rPr>
          <w:rFonts w:ascii="Times New Roman" w:cs="Times New Roman" w:hAnsi="Times New Roman"/>
          <w:sz w:val="20"/>
          <w:szCs w:val="20"/>
        </w:rPr>
        <w:t>, (Jakarta: PT. Raja Grafindo Persada, 2019), 143.</w:t>
      </w:r>
    </w:p>
  </w:footnote>
  <w:footnote w:id="1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Eko Putro Widoyoko, </w:t>
      </w:r>
      <w:r>
        <w:rPr>
          <w:rFonts w:ascii="Times New Roman" w:cs="Times New Roman" w:hAnsi="Times New Roman"/>
          <w:i/>
          <w:sz w:val="20"/>
          <w:szCs w:val="20"/>
        </w:rPr>
        <w:t>Teknik Penyusunan Instrumen Penelitian</w:t>
      </w:r>
      <w:r>
        <w:rPr>
          <w:rFonts w:ascii="Times New Roman" w:cs="Times New Roman" w:hAnsi="Times New Roman"/>
          <w:sz w:val="20"/>
          <w:szCs w:val="20"/>
        </w:rPr>
        <w:t>, (Yogyakarta : Pustaka Pelajar, 2014), 46</w:t>
      </w:r>
    </w:p>
  </w:footnote>
  <w:footnote w:id="1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Ibid</w:t>
      </w:r>
      <w:r>
        <w:rPr>
          <w:rFonts w:ascii="Times New Roman" w:cs="Times New Roman" w:hAnsi="Times New Roman"/>
          <w:sz w:val="20"/>
          <w:szCs w:val="20"/>
        </w:rPr>
        <w:t>, 46.</w:t>
      </w:r>
    </w:p>
  </w:footnote>
  <w:footnote w:id="1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Sugiyono, </w:t>
      </w:r>
      <w:r>
        <w:rPr>
          <w:rFonts w:ascii="Times New Roman" w:cs="Times New Roman" w:hAnsi="Times New Roman"/>
          <w:i/>
          <w:sz w:val="20"/>
          <w:szCs w:val="20"/>
        </w:rPr>
        <w:t>Metode Penelitian Kombinasi (Mix Methods),</w:t>
      </w:r>
      <w:r>
        <w:rPr>
          <w:rFonts w:ascii="Times New Roman" w:cs="Times New Roman" w:hAnsi="Times New Roman"/>
          <w:sz w:val="20"/>
          <w:szCs w:val="20"/>
        </w:rPr>
        <w:t xml:space="preserve"> (Bandung: Alfabeta, 2015), 329.</w:t>
      </w:r>
    </w:p>
  </w:footnote>
  <w:footnote w:id="2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Dewi Sadiah, </w:t>
      </w:r>
      <w:r>
        <w:rPr>
          <w:rFonts w:ascii="Times New Roman" w:cs="Times New Roman" w:hAnsi="Times New Roman"/>
          <w:i/>
          <w:sz w:val="20"/>
          <w:szCs w:val="20"/>
        </w:rPr>
        <w:t>Metode Penelitian Dakwah, Pendekatan Kualitatif dan Kuantitatif</w:t>
      </w:r>
      <w:r>
        <w:rPr>
          <w:rFonts w:ascii="Times New Roman" w:cs="Times New Roman" w:hAnsi="Times New Roman"/>
          <w:sz w:val="20"/>
          <w:szCs w:val="20"/>
        </w:rPr>
        <w:t xml:space="preserve"> (Bandung: PT. Remaja Rosdakarya, 2015), 13.</w:t>
      </w:r>
    </w:p>
  </w:footnote>
  <w:footnote w:id="21">
    <w:p>
      <w:pPr>
        <w:pStyle w:val="style0"/>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w:t>
      </w:r>
      <w:r>
        <w:rPr>
          <w:rFonts w:ascii="Times New Roman" w:cs="Times New Roman" w:hAnsi="Times New Roman"/>
          <w:color w:val="000000"/>
          <w:sz w:val="20"/>
          <w:szCs w:val="20"/>
        </w:rPr>
        <w:t xml:space="preserve">Nurudin, </w:t>
      </w:r>
      <w:r>
        <w:rPr>
          <w:rFonts w:ascii="Times New Roman" w:cs="Times New Roman" w:hAnsi="Times New Roman"/>
          <w:i/>
          <w:color w:val="000000"/>
          <w:sz w:val="20"/>
          <w:szCs w:val="20"/>
        </w:rPr>
        <w:t xml:space="preserve">Ilmu Komunikasi Ilmiah dan Populer, </w:t>
      </w:r>
      <w:r>
        <w:rPr>
          <w:rFonts w:ascii="Times New Roman" w:cs="Times New Roman" w:hAnsi="Times New Roman"/>
          <w:sz w:val="20"/>
          <w:szCs w:val="20"/>
        </w:rPr>
        <w:t>(J</w:t>
      </w:r>
      <w:r>
        <w:rPr>
          <w:rFonts w:ascii="Times New Roman" w:cs="Times New Roman" w:hAnsi="Times New Roman"/>
          <w:color w:val="000000"/>
          <w:sz w:val="20"/>
          <w:szCs w:val="20"/>
        </w:rPr>
        <w:t>akarta: PT Raja Grafindo Persada, 2016), 8.</w:t>
      </w:r>
    </w:p>
  </w:footnote>
  <w:footnote w:id="2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Alo Liliweri,</w:t>
      </w:r>
      <w:r>
        <w:rPr>
          <w:rFonts w:ascii="Times New Roman" w:cs="Times New Roman" w:hAnsi="Times New Roman"/>
          <w:i/>
          <w:sz w:val="20"/>
          <w:szCs w:val="20"/>
        </w:rPr>
        <w:t xml:space="preserve"> Komunikasi Antar Personal,</w:t>
      </w:r>
      <w:r>
        <w:rPr>
          <w:rFonts w:ascii="Times New Roman" w:cs="Times New Roman" w:hAnsi="Times New Roman"/>
          <w:sz w:val="20"/>
          <w:szCs w:val="20"/>
        </w:rPr>
        <w:t xml:space="preserve"> (Jakarta: Prenada Media Group, 2015), 461-462.</w:t>
      </w:r>
    </w:p>
    <w:p>
      <w:pPr>
        <w:pStyle w:val="style0"/>
        <w:spacing w:after="0" w:lineRule="auto" w:line="240"/>
        <w:ind w:firstLine="567"/>
        <w:jc w:val="both"/>
        <w:rPr>
          <w:rFonts w:ascii="Times New Roman" w:cs="Times New Roman" w:hAnsi="Times New Roman"/>
          <w:sz w:val="20"/>
          <w:szCs w:val="20"/>
        </w:rPr>
      </w:pPr>
    </w:p>
  </w:footnote>
  <w:footnote w:id="2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Morissan, </w:t>
      </w:r>
      <w:r>
        <w:rPr>
          <w:rFonts w:ascii="Times New Roman" w:cs="Times New Roman" w:hAnsi="Times New Roman"/>
          <w:i/>
          <w:sz w:val="20"/>
          <w:szCs w:val="20"/>
        </w:rPr>
        <w:t>Teori Komunikasi: Individu Hingga Massa,</w:t>
      </w:r>
      <w:r>
        <w:rPr>
          <w:rFonts w:ascii="Times New Roman" w:cs="Times New Roman" w:hAnsi="Times New Roman"/>
          <w:sz w:val="20"/>
          <w:szCs w:val="20"/>
        </w:rPr>
        <w:t xml:space="preserve"> (Jakarta: Prenadamedia Group, 2013), 84.</w:t>
      </w:r>
    </w:p>
  </w:footnote>
  <w:footnote w:id="2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Ida Wijaya Suryani, "Komunikasi Interpersonal dan Iklim Komunikasi dalam Organisasi," </w:t>
      </w:r>
      <w:r>
        <w:rPr>
          <w:rFonts w:ascii="Times New Roman" w:cs="Times New Roman" w:hAnsi="Times New Roman"/>
          <w:i/>
          <w:sz w:val="20"/>
          <w:szCs w:val="20"/>
        </w:rPr>
        <w:t>Jurnal DakwahTabligh</w:t>
      </w:r>
      <w:r>
        <w:rPr>
          <w:rFonts w:ascii="Times New Roman" w:cs="Times New Roman" w:hAnsi="Times New Roman"/>
          <w:sz w:val="20"/>
          <w:szCs w:val="20"/>
        </w:rPr>
        <w:t>, 1, (Juni 2013), 118.</w:t>
      </w:r>
    </w:p>
  </w:footnote>
  <w:footnote w:id="2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Agus M. Hardjana, </w:t>
      </w:r>
      <w:r>
        <w:rPr>
          <w:rFonts w:ascii="Times New Roman" w:cs="Times New Roman" w:hAnsi="Times New Roman"/>
          <w:i/>
          <w:sz w:val="20"/>
          <w:szCs w:val="20"/>
        </w:rPr>
        <w:t>Komunikasi Interpersonal dan Interpersonal</w:t>
      </w:r>
      <w:r>
        <w:rPr>
          <w:rFonts w:ascii="Times New Roman" w:cs="Times New Roman" w:hAnsi="Times New Roman"/>
          <w:sz w:val="20"/>
          <w:szCs w:val="20"/>
        </w:rPr>
        <w:t>, (Yogyakarta: Kanisius, 2007), 104-108.</w:t>
      </w:r>
    </w:p>
  </w:footnote>
  <w:footnote w:id="2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Dedy Mulyana, </w:t>
      </w:r>
      <w:r>
        <w:rPr>
          <w:rFonts w:ascii="Times New Roman" w:cs="Times New Roman" w:hAnsi="Times New Roman"/>
          <w:i/>
          <w:sz w:val="20"/>
          <w:szCs w:val="20"/>
        </w:rPr>
        <w:t>Ilmu Komunikasi</w:t>
      </w:r>
      <w:r>
        <w:rPr>
          <w:rFonts w:ascii="Times New Roman" w:cs="Times New Roman" w:hAnsi="Times New Roman"/>
          <w:sz w:val="20"/>
          <w:szCs w:val="20"/>
        </w:rPr>
        <w:t>, (Bandung: PT Remaja Rosdakarya, 2017), 260.</w:t>
      </w:r>
    </w:p>
  </w:footnote>
  <w:footnote w:id="27">
    <w:p>
      <w:pPr>
        <w:pStyle w:val="style0"/>
        <w:spacing w:after="0" w:lineRule="auto" w:line="240"/>
        <w:ind w:firstLine="567"/>
        <w:jc w:val="both"/>
        <w:rPr>
          <w:rFonts w:ascii="Times New Roman" w:cs="Times New Roman" w:hAnsi="Times New Roman"/>
          <w:i/>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 xml:space="preserve"> Ibid, 343.</w:t>
      </w:r>
    </w:p>
    <w:p>
      <w:pPr>
        <w:pStyle w:val="style0"/>
        <w:spacing w:after="0" w:lineRule="auto" w:line="240"/>
        <w:ind w:firstLine="567"/>
        <w:jc w:val="both"/>
        <w:rPr>
          <w:rFonts w:ascii="Times New Roman" w:cs="Times New Roman" w:hAnsi="Times New Roman"/>
          <w:sz w:val="20"/>
          <w:szCs w:val="20"/>
        </w:rPr>
      </w:pPr>
    </w:p>
  </w:footnote>
  <w:footnote w:id="2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Agus M. Hardjana, </w:t>
      </w:r>
      <w:r>
        <w:rPr>
          <w:rFonts w:ascii="Times New Roman" w:cs="Times New Roman" w:hAnsi="Times New Roman"/>
          <w:i/>
          <w:sz w:val="20"/>
          <w:szCs w:val="20"/>
        </w:rPr>
        <w:t>Komunikasi Interpersonal dan Interpersonal</w:t>
      </w:r>
      <w:r>
        <w:rPr>
          <w:rFonts w:ascii="Times New Roman" w:cs="Times New Roman" w:hAnsi="Times New Roman"/>
          <w:sz w:val="20"/>
          <w:szCs w:val="20"/>
        </w:rPr>
        <w:t>, (Yogyakarta: Kanisius, 2007), 109-112.</w:t>
      </w:r>
    </w:p>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p>
  </w:footnote>
  <w:footnote w:id="2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 xml:space="preserve"> Ibid,</w:t>
      </w:r>
      <w:r>
        <w:rPr>
          <w:rFonts w:ascii="Times New Roman" w:cs="Times New Roman" w:hAnsi="Times New Roman"/>
          <w:sz w:val="20"/>
          <w:szCs w:val="20"/>
        </w:rPr>
        <w:t xml:space="preserve"> 86-90.</w:t>
      </w:r>
    </w:p>
  </w:footnote>
  <w:footnote w:id="3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Suranto Aw, </w:t>
      </w:r>
      <w:r>
        <w:rPr>
          <w:rFonts w:ascii="Times New Roman" w:cs="Times New Roman" w:hAnsi="Times New Roman"/>
          <w:i/>
          <w:sz w:val="20"/>
          <w:szCs w:val="20"/>
        </w:rPr>
        <w:t>Komunikasi Interpersonal</w:t>
      </w:r>
      <w:r>
        <w:rPr>
          <w:rFonts w:ascii="Times New Roman" w:cs="Times New Roman" w:hAnsi="Times New Roman"/>
          <w:sz w:val="20"/>
          <w:szCs w:val="20"/>
        </w:rPr>
        <w:t>, (Yogyakarta: Graha Ilmu, 2011), 7-9.</w:t>
      </w:r>
    </w:p>
  </w:footnote>
  <w:footnote w:id="3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 xml:space="preserve"> Ibid,</w:t>
      </w:r>
      <w:r>
        <w:rPr>
          <w:rFonts w:ascii="Times New Roman" w:cs="Times New Roman" w:hAnsi="Times New Roman"/>
          <w:sz w:val="20"/>
          <w:szCs w:val="20"/>
        </w:rPr>
        <w:t xml:space="preserve"> 11.</w:t>
      </w:r>
    </w:p>
  </w:footnote>
  <w:footnote w:id="3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Junaidi dan Lidia Waningsih Zaluhku, "Peran Komunikasi Antar Pribadi Pimpinan dan Bawahan dalam   Peningkatan Produktivitas Kerja Selama Pandemi," </w:t>
      </w:r>
      <w:r>
        <w:rPr>
          <w:rFonts w:ascii="Times New Roman" w:cs="Times New Roman" w:hAnsi="Times New Roman"/>
          <w:i/>
          <w:sz w:val="20"/>
          <w:szCs w:val="20"/>
        </w:rPr>
        <w:t>Jurnal Network Media</w:t>
      </w:r>
      <w:r>
        <w:rPr>
          <w:rFonts w:ascii="Times New Roman" w:cs="Times New Roman" w:hAnsi="Times New Roman"/>
          <w:sz w:val="20"/>
          <w:szCs w:val="20"/>
        </w:rPr>
        <w:t>, 2, (Agustus, 2021), 72.</w:t>
      </w:r>
    </w:p>
  </w:footnote>
  <w:footnote w:id="3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Suranto Aw, </w:t>
      </w:r>
      <w:r>
        <w:rPr>
          <w:rFonts w:ascii="Times New Roman" w:cs="Times New Roman" w:hAnsi="Times New Roman"/>
          <w:i/>
          <w:sz w:val="20"/>
          <w:szCs w:val="20"/>
        </w:rPr>
        <w:t>Komunikasi Interpersonal,</w:t>
      </w:r>
      <w:r>
        <w:rPr>
          <w:rFonts w:ascii="Times New Roman" w:cs="Times New Roman" w:hAnsi="Times New Roman"/>
          <w:sz w:val="20"/>
          <w:szCs w:val="20"/>
        </w:rPr>
        <w:t xml:space="preserve"> (Yogyakarta: Graha Ilmu, 2011), 84-86.</w:t>
      </w:r>
    </w:p>
  </w:footnote>
  <w:footnote w:id="34">
    <w:p>
      <w:pPr>
        <w:pStyle w:val="style0"/>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w:t>
      </w:r>
      <w:r>
        <w:rPr>
          <w:rFonts w:ascii="Times New Roman" w:cs="Times New Roman" w:hAnsi="Times New Roman"/>
          <w:color w:val="000000"/>
          <w:sz w:val="20"/>
          <w:szCs w:val="20"/>
        </w:rPr>
        <w:t xml:space="preserve">Alo Liliweri, </w:t>
      </w:r>
      <w:r>
        <w:rPr>
          <w:rFonts w:ascii="Times New Roman" w:cs="Times New Roman" w:hAnsi="Times New Roman"/>
          <w:i/>
          <w:color w:val="000000"/>
          <w:sz w:val="20"/>
          <w:szCs w:val="20"/>
        </w:rPr>
        <w:t>Komunikasi Antar Personal</w:t>
      </w:r>
      <w:r>
        <w:rPr>
          <w:rFonts w:ascii="Times New Roman" w:cs="Times New Roman" w:hAnsi="Times New Roman"/>
          <w:color w:val="000000"/>
          <w:sz w:val="20"/>
          <w:szCs w:val="20"/>
        </w:rPr>
        <w:t xml:space="preserve">, </w:t>
      </w:r>
      <w:r>
        <w:rPr>
          <w:rFonts w:ascii="Times New Roman" w:cs="Times New Roman" w:hAnsi="Times New Roman"/>
          <w:sz w:val="20"/>
          <w:szCs w:val="20"/>
        </w:rPr>
        <w:t>(J</w:t>
      </w:r>
      <w:r>
        <w:rPr>
          <w:rFonts w:ascii="Times New Roman" w:cs="Times New Roman" w:hAnsi="Times New Roman"/>
          <w:color w:val="000000"/>
          <w:sz w:val="20"/>
          <w:szCs w:val="20"/>
        </w:rPr>
        <w:t>akarta: Prenada Media Group, 2015</w:t>
      </w:r>
      <w:r>
        <w:rPr>
          <w:rFonts w:ascii="Times New Roman" w:cs="Times New Roman" w:hAnsi="Times New Roman"/>
          <w:sz w:val="20"/>
          <w:szCs w:val="20"/>
        </w:rPr>
        <w:t xml:space="preserve">), </w:t>
      </w:r>
      <w:r>
        <w:rPr>
          <w:rFonts w:ascii="Times New Roman" w:cs="Times New Roman" w:hAnsi="Times New Roman"/>
          <w:color w:val="000000"/>
          <w:sz w:val="20"/>
          <w:szCs w:val="20"/>
        </w:rPr>
        <w:t>461-462.</w:t>
      </w:r>
    </w:p>
  </w:footnote>
  <w:footnote w:id="3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Dewi Norma Palupi et. al., "Karakteristik Keluarga ODGJ dan Kepesertaan JKN Hubungannya dengan Tindakan Pencarian Pengobatan bagi ODGJ," Jurnal Kesehatan, 2 (Agustus, 2019), 82.</w:t>
      </w:r>
    </w:p>
  </w:footnote>
  <w:footnote w:id="3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Gunawan Setiadi, Pemulihan Gangguan Jiwa: Pedoman Bagi Penderita, Keluarga dan Relawan Jiwa, (Purworejo: Tirto Jiwo, 2014), 20. </w:t>
      </w:r>
    </w:p>
  </w:footnote>
  <w:footnote w:id="3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Bihannovi Cristianingrum et. al., "Proses Komunikasi Interpersonal Perawat Terhadap Penderita Skizofreniadalam Upaya Pemulihan," </w:t>
      </w:r>
      <w:r>
        <w:rPr>
          <w:rFonts w:ascii="Times New Roman" w:cs="Times New Roman" w:hAnsi="Times New Roman"/>
          <w:i/>
          <w:sz w:val="20"/>
          <w:szCs w:val="20"/>
        </w:rPr>
        <w:t>Jurnal E-Komunikasi</w:t>
      </w:r>
      <w:r>
        <w:rPr>
          <w:rFonts w:ascii="Times New Roman" w:cs="Times New Roman" w:hAnsi="Times New Roman"/>
          <w:sz w:val="20"/>
          <w:szCs w:val="20"/>
        </w:rPr>
        <w:t>, 6, (2018), 4.</w:t>
      </w:r>
    </w:p>
  </w:footnote>
  <w:footnote w:id="3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Teguh Purwanto, </w:t>
      </w:r>
      <w:r>
        <w:rPr>
          <w:rFonts w:ascii="Times New Roman" w:cs="Times New Roman" w:hAnsi="Times New Roman"/>
          <w:i/>
          <w:sz w:val="20"/>
          <w:szCs w:val="20"/>
        </w:rPr>
        <w:t>Buku Ajar Keperawatan Jiwa,</w:t>
      </w:r>
      <w:r>
        <w:rPr>
          <w:rFonts w:ascii="Times New Roman" w:cs="Times New Roman" w:hAnsi="Times New Roman"/>
          <w:sz w:val="20"/>
          <w:szCs w:val="20"/>
        </w:rPr>
        <w:t xml:space="preserve"> (Yogyakarta: Pustaka Pelajar, 2015), 17.</w:t>
      </w:r>
    </w:p>
  </w:footnote>
  <w:footnote w:id="39">
    <w:p>
      <w:pPr>
        <w:pStyle w:val="style0"/>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Fajar Rinawati, Moh Alimansur, "Analisis Faktor-faktor Penyebab Gangguan Jiwa Menggunakan Pendekatan Model Adaptasi Stress Stuart," </w:t>
      </w:r>
      <w:r>
        <w:rPr>
          <w:rFonts w:ascii="Times New Roman" w:cs="Times New Roman" w:hAnsi="Times New Roman"/>
          <w:i/>
          <w:sz w:val="20"/>
          <w:szCs w:val="20"/>
        </w:rPr>
        <w:t>Jurnal Ilmu Kesehatan</w:t>
      </w:r>
      <w:r>
        <w:rPr>
          <w:rFonts w:ascii="Times New Roman" w:cs="Times New Roman" w:hAnsi="Times New Roman"/>
          <w:sz w:val="20"/>
          <w:szCs w:val="20"/>
        </w:rPr>
        <w:t>, 1 (November, 2016), 35.</w:t>
      </w:r>
    </w:p>
  </w:footnote>
  <w:footnote w:id="4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Muhammad Nihwan, Paisun "Tipologi Pesantren (Mengkaji Sistem Salaf dan Modern)", </w:t>
      </w:r>
      <w:r>
        <w:rPr>
          <w:rFonts w:ascii="Times New Roman" w:cs="Times New Roman" w:hAnsi="Times New Roman"/>
          <w:i/>
          <w:sz w:val="20"/>
          <w:szCs w:val="20"/>
        </w:rPr>
        <w:t>JPIK,</w:t>
      </w:r>
      <w:r>
        <w:rPr>
          <w:rFonts w:ascii="Times New Roman" w:cs="Times New Roman" w:hAnsi="Times New Roman"/>
          <w:sz w:val="20"/>
          <w:szCs w:val="20"/>
        </w:rPr>
        <w:t xml:space="preserve"> 2, (Maret, 2019), 59-61.</w:t>
      </w:r>
    </w:p>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p>
  </w:footnote>
  <w:footnote w:id="4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 xml:space="preserve"> Ibid</w:t>
      </w:r>
      <w:r>
        <w:rPr>
          <w:rFonts w:ascii="Times New Roman" w:cs="Times New Roman" w:hAnsi="Times New Roman"/>
          <w:sz w:val="20"/>
          <w:szCs w:val="20"/>
        </w:rPr>
        <w:t>, 61-66.</w:t>
      </w:r>
    </w:p>
  </w:footnote>
  <w:footnote w:id="4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Nomor 01/W/25-I/2023</w:t>
      </w:r>
    </w:p>
  </w:footnote>
  <w:footnote w:id="43">
    <w:p>
      <w:pPr>
        <w:pStyle w:val="style0"/>
        <w:pBdr>
          <w:left w:val="nil"/>
          <w:right w:val="nil"/>
          <w:top w:val="nil"/>
          <w:bottom w:val="nil"/>
          <w:between w:val="nil"/>
        </w:pBdr>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Lihat Kode Observasi 05/O/25-I/2023 </w:t>
      </w:r>
    </w:p>
  </w:footnote>
  <w:footnote w:id="4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Kode Observasi 05/O/25-I/2023</w:t>
      </w:r>
    </w:p>
  </w:footnote>
  <w:footnote w:id="45">
    <w:p>
      <w:pPr>
        <w:pStyle w:val="style0"/>
        <w:spacing w:after="0" w:lineRule="auto" w:line="240"/>
        <w:ind w:firstLine="567"/>
        <w:jc w:val="both"/>
        <w:rPr>
          <w:rFonts w:ascii="Times New Roman" w:cs="Times New Roman" w:eastAsia="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eastAsia="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eastAsia="Times New Roman" w:hAnsi="Times New Roman"/>
          <w:sz w:val="20"/>
          <w:szCs w:val="20"/>
        </w:rPr>
        <w:t xml:space="preserve"> 02/W/25-I/2023</w:t>
      </w:r>
    </w:p>
  </w:footnote>
  <w:footnote w:id="46">
    <w:p>
      <w:pPr>
        <w:pStyle w:val="style0"/>
        <w:spacing w:after="0" w:lineRule="auto" w:line="240"/>
        <w:ind w:firstLine="567"/>
        <w:jc w:val="both"/>
        <w:rPr>
          <w:rFonts w:ascii="Times New Roman" w:cs="Times New Roman" w:eastAsia="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w:t>
      </w:r>
      <w:r>
        <w:rPr>
          <w:rFonts w:ascii="Times New Roman" w:cs="Times New Roman" w:eastAsia="Times New Roman" w:hAnsi="Times New Roman"/>
          <w:sz w:val="20"/>
          <w:szCs w:val="20"/>
        </w:rPr>
        <w:t xml:space="preserve">Lihat transkip wawancara </w:t>
      </w:r>
      <w:r>
        <w:rPr>
          <w:rFonts w:ascii="Times New Roman" w:cs="Times New Roman" w:eastAsia="Times New Roman" w:hAnsi="Times New Roman"/>
          <w:sz w:val="20"/>
          <w:szCs w:val="20"/>
        </w:rPr>
        <w:t>Kode</w:t>
      </w:r>
      <w:r>
        <w:rPr>
          <w:rFonts w:ascii="Times New Roman" w:cs="Times New Roman" w:eastAsia="Times New Roman" w:hAnsi="Times New Roman"/>
          <w:sz w:val="20"/>
          <w:szCs w:val="20"/>
        </w:rPr>
        <w:t xml:space="preserve"> 02/W/25-I/2023</w:t>
      </w:r>
    </w:p>
  </w:footnote>
  <w:footnote w:id="47">
    <w:p>
      <w:pPr>
        <w:pStyle w:val="style0"/>
        <w:pBdr>
          <w:left w:val="nil"/>
          <w:right w:val="nil"/>
          <w:top w:val="nil"/>
          <w:bottom w:val="nil"/>
          <w:between w:val="nil"/>
        </w:pBdr>
        <w:spacing w:after="0" w:lineRule="auto" w:line="240"/>
        <w:ind w:firstLine="567"/>
        <w:jc w:val="both"/>
        <w:rPr>
          <w:rFonts w:ascii="Times New Roman" w:cs="Times New Roman" w:eastAsia="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eastAsia="Times New Roman" w:hAnsi="Times New Roman"/>
          <w:sz w:val="20"/>
          <w:szCs w:val="20"/>
        </w:rPr>
        <w:t xml:space="preserve"> </w:t>
      </w:r>
      <w:r>
        <w:rPr>
          <w:rFonts w:ascii="Times New Roman" w:cs="Times New Roman" w:eastAsia="Times New Roman" w:hAnsi="Times New Roman"/>
          <w:color w:val="000000"/>
          <w:sz w:val="20"/>
          <w:szCs w:val="20"/>
        </w:rPr>
        <w:t xml:space="preserve">Lihat transkip wawancara </w:t>
      </w:r>
      <w:r>
        <w:rPr>
          <w:rFonts w:ascii="Times New Roman" w:cs="Times New Roman" w:eastAsia="Times New Roman" w:hAnsi="Times New Roman"/>
          <w:sz w:val="20"/>
          <w:szCs w:val="20"/>
        </w:rPr>
        <w:t xml:space="preserve">Kode </w:t>
      </w:r>
      <w:r>
        <w:rPr>
          <w:rFonts w:ascii="Times New Roman" w:cs="Times New Roman" w:eastAsia="Times New Roman" w:hAnsi="Times New Roman"/>
          <w:color w:val="000000"/>
          <w:sz w:val="20"/>
          <w:szCs w:val="20"/>
        </w:rPr>
        <w:t xml:space="preserve"> 02/W/25-I/2023</w:t>
      </w:r>
    </w:p>
  </w:footnote>
  <w:footnote w:id="48">
    <w:p>
      <w:pPr>
        <w:pStyle w:val="style0"/>
        <w:pBdr>
          <w:left w:val="nil"/>
          <w:right w:val="nil"/>
          <w:top w:val="nil"/>
          <w:bottom w:val="nil"/>
          <w:between w:val="nil"/>
        </w:pBdr>
        <w:spacing w:after="0" w:lineRule="auto" w:line="240"/>
        <w:ind w:firstLine="567"/>
        <w:jc w:val="both"/>
        <w:rPr>
          <w:rFonts w:ascii="Times New Roman" w:cs="Times New Roman" w:eastAsia="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w:t>
      </w:r>
      <w:r>
        <w:rPr>
          <w:rFonts w:ascii="Times New Roman" w:cs="Times New Roman" w:eastAsia="Times New Roman" w:hAnsi="Times New Roman"/>
          <w:color w:val="000000"/>
          <w:sz w:val="20"/>
          <w:szCs w:val="20"/>
        </w:rPr>
        <w:t xml:space="preserve">Lihat transkip wawancara </w:t>
      </w:r>
      <w:r>
        <w:rPr>
          <w:rFonts w:ascii="Times New Roman" w:cs="Times New Roman" w:eastAsia="Times New Roman" w:hAnsi="Times New Roman"/>
          <w:sz w:val="20"/>
          <w:szCs w:val="20"/>
        </w:rPr>
        <w:t>Kode</w:t>
      </w:r>
      <w:r>
        <w:rPr>
          <w:rFonts w:ascii="Times New Roman" w:cs="Times New Roman" w:eastAsia="Times New Roman" w:hAnsi="Times New Roman"/>
          <w:sz w:val="20"/>
          <w:szCs w:val="20"/>
        </w:rPr>
        <w:t xml:space="preserve"> </w:t>
      </w:r>
      <w:r>
        <w:rPr>
          <w:rFonts w:ascii="Times New Roman" w:cs="Times New Roman" w:eastAsia="Times New Roman" w:hAnsi="Times New Roman"/>
          <w:color w:val="000000"/>
          <w:sz w:val="20"/>
          <w:szCs w:val="20"/>
        </w:rPr>
        <w:t>02/W/25-I/2023</w:t>
      </w:r>
    </w:p>
  </w:footnote>
  <w:footnote w:id="4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03/W/23-II/2023</w:t>
      </w:r>
    </w:p>
  </w:footnote>
  <w:footnote w:id="5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5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5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03/W/23-II/2023</w:t>
      </w:r>
    </w:p>
  </w:footnote>
  <w:footnote w:id="5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omor 03/W/23-II/2023</w:t>
      </w:r>
    </w:p>
  </w:footnote>
  <w:footnote w:id="5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5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03/W/23-II/2023</w:t>
      </w:r>
    </w:p>
  </w:footnote>
  <w:footnote w:id="5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5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5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5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6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6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62">
    <w:p>
      <w:pPr>
        <w:pStyle w:val="style0"/>
        <w:pBdr>
          <w:left w:val="nil"/>
          <w:right w:val="nil"/>
          <w:top w:val="nil"/>
          <w:bottom w:val="nil"/>
          <w:between w:val="nil"/>
        </w:pBdr>
        <w:spacing w:after="0" w:lineRule="auto" w:line="240"/>
        <w:ind w:firstLine="567"/>
        <w:jc w:val="both"/>
        <w:rPr>
          <w:rFonts w:ascii="Times New Roman" w:cs="Times New Roman" w:eastAsia="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Kode Observasi </w:t>
      </w:r>
      <w:r>
        <w:rPr>
          <w:rFonts w:ascii="Times New Roman" w:cs="Times New Roman" w:hAnsi="Times New Roman"/>
          <w:color w:val="000000"/>
          <w:sz w:val="20"/>
          <w:szCs w:val="20"/>
        </w:rPr>
        <w:t>05/O/23-II/2023</w:t>
      </w:r>
    </w:p>
  </w:footnote>
  <w:footnote w:id="63">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Kode Observasi </w:t>
      </w:r>
      <w:r>
        <w:rPr>
          <w:rFonts w:ascii="Times New Roman" w:cs="Times New Roman" w:hAnsi="Times New Roman"/>
          <w:color w:val="000000"/>
          <w:sz w:val="20"/>
          <w:szCs w:val="20"/>
        </w:rPr>
        <w:t>05/O/23-II/2023</w:t>
      </w:r>
    </w:p>
  </w:footnote>
  <w:footnote w:id="6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6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6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6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6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6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7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7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7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7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03/W/23-II/2023</w:t>
      </w:r>
    </w:p>
  </w:footnote>
  <w:footnote w:id="7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7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7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02/W/31-III/2023</w:t>
      </w:r>
    </w:p>
  </w:footnote>
  <w:footnote w:id="7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03/W/31-III/2023</w:t>
      </w:r>
    </w:p>
  </w:footnote>
  <w:footnote w:id="7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04/W/31-III/2023</w:t>
      </w:r>
    </w:p>
  </w:footnote>
  <w:footnote w:id="7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02/W/31-III/2023</w:t>
      </w:r>
    </w:p>
  </w:footnote>
  <w:footnote w:id="8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03/W/31-III/2023</w:t>
      </w:r>
    </w:p>
  </w:footnote>
  <w:footnote w:id="8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03/W/31-III/2023</w:t>
      </w:r>
    </w:p>
  </w:footnote>
  <w:footnote w:id="8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03/W/31-III/2023</w:t>
      </w:r>
    </w:p>
  </w:footnote>
  <w:footnote w:id="8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04/W/31-III/2023</w:t>
      </w:r>
    </w:p>
  </w:footnote>
  <w:footnote w:id="8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Ahmad Razak</w:t>
      </w:r>
      <w:r>
        <w:rPr>
          <w:rFonts w:ascii="Times New Roman" w:cs="Times New Roman" w:hAnsi="Times New Roman"/>
          <w:i/>
          <w:sz w:val="20"/>
          <w:szCs w:val="20"/>
        </w:rPr>
        <w:t xml:space="preserve"> et. al,</w:t>
      </w:r>
      <w:r>
        <w:rPr>
          <w:rFonts w:ascii="Times New Roman" w:cs="Times New Roman" w:hAnsi="Times New Roman"/>
          <w:sz w:val="20"/>
          <w:szCs w:val="20"/>
        </w:rPr>
        <w:t xml:space="preserve"> Terapi Spiritual Islami Suatu Model Penanggulangan Gangguan Depresi, "</w:t>
      </w:r>
      <w:r>
        <w:rPr>
          <w:rFonts w:ascii="Times New Roman" w:cs="Times New Roman" w:hAnsi="Times New Roman"/>
          <w:i/>
          <w:sz w:val="20"/>
          <w:szCs w:val="20"/>
        </w:rPr>
        <w:t xml:space="preserve">Jurnal Dakwah Tabligh", </w:t>
      </w:r>
      <w:r>
        <w:rPr>
          <w:rFonts w:ascii="Times New Roman" w:cs="Times New Roman" w:hAnsi="Times New Roman"/>
          <w:sz w:val="20"/>
          <w:szCs w:val="20"/>
        </w:rPr>
        <w:t>14, (Juni, 2013), 141.</w:t>
      </w:r>
    </w:p>
  </w:footnote>
  <w:footnote w:id="8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 </w:t>
      </w:r>
    </w:p>
  </w:footnote>
  <w:footnote w:id="8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8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8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8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9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9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04/W/23-II/2023</w:t>
      </w:r>
    </w:p>
  </w:footnote>
  <w:footnote w:id="9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93">
    <w:p>
      <w:pPr>
        <w:pStyle w:val="style0"/>
        <w:pBdr>
          <w:left w:val="nil"/>
          <w:right w:val="nil"/>
          <w:top w:val="nil"/>
          <w:bottom w:val="nil"/>
          <w:between w:val="nil"/>
        </w:pBdr>
        <w:spacing w:after="0" w:lineRule="auto" w:line="240"/>
        <w:ind w:firstLine="567"/>
        <w:jc w:val="both"/>
        <w:rPr>
          <w:rFonts w:ascii="Times New Roman" w:cs="Times New Roman" w:eastAsia="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eastAsia="Times New Roman" w:hAnsi="Times New Roman"/>
          <w:sz w:val="20"/>
          <w:szCs w:val="20"/>
        </w:rPr>
        <w:t xml:space="preserve"> Lihat Kode Dokumentasi 06/D/25-I/2023</w:t>
      </w:r>
    </w:p>
  </w:footnote>
  <w:footnote w:id="9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95">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02/W/25-I/2023</w:t>
      </w:r>
    </w:p>
  </w:footnote>
  <w:footnote w:id="96">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transkip wawancara </w:t>
      </w:r>
      <w:r>
        <w:rPr>
          <w:rFonts w:ascii="Times New Roman" w:cs="Times New Roman" w:eastAsia="Times New Roman" w:hAnsi="Times New Roman"/>
          <w:sz w:val="20"/>
          <w:szCs w:val="20"/>
        </w:rPr>
        <w:t>Kode</w:t>
      </w:r>
      <w:r>
        <w:rPr>
          <w:rFonts w:ascii="Times New Roman" w:cs="Times New Roman" w:hAnsi="Times New Roman"/>
          <w:sz w:val="20"/>
          <w:szCs w:val="20"/>
        </w:rPr>
        <w:t xml:space="preserve"> 03/W/25-I/2023</w:t>
      </w:r>
    </w:p>
  </w:footnote>
  <w:footnote w:id="9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Dedy Mulyana, </w:t>
      </w:r>
      <w:r>
        <w:rPr>
          <w:rFonts w:ascii="Times New Roman" w:cs="Times New Roman" w:hAnsi="Times New Roman"/>
          <w:i/>
          <w:sz w:val="20"/>
          <w:szCs w:val="20"/>
        </w:rPr>
        <w:t>Ilmu Komunikasi,</w:t>
      </w:r>
      <w:r>
        <w:rPr>
          <w:rFonts w:ascii="Times New Roman" w:cs="Times New Roman" w:hAnsi="Times New Roman"/>
          <w:sz w:val="20"/>
          <w:szCs w:val="20"/>
        </w:rPr>
        <w:t xml:space="preserve"> (Bandung: PT Remaja Rosdakarya, 2017), 160.</w:t>
      </w:r>
    </w:p>
    <w:p>
      <w:pPr>
        <w:pStyle w:val="style0"/>
        <w:spacing w:after="0" w:lineRule="auto" w:line="240"/>
        <w:ind w:firstLine="567"/>
        <w:jc w:val="both"/>
        <w:rPr>
          <w:rFonts w:ascii="Times New Roman" w:cs="Times New Roman" w:hAnsi="Times New Roman"/>
          <w:sz w:val="20"/>
          <w:szCs w:val="20"/>
        </w:rPr>
      </w:pPr>
    </w:p>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p>
  </w:footnote>
  <w:footnote w:id="9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Prastiwi dan Reny Yuniasanti, "Hubungan antara Model Komunikasi Dua Arah antara Atasan dan Bawahan dengan Motivasi Kerja pada Bintara di Polresta Yogyakarta",</w:t>
      </w:r>
      <w:r>
        <w:rPr>
          <w:rFonts w:ascii="Times New Roman" w:cs="Times New Roman" w:hAnsi="Times New Roman"/>
          <w:i/>
          <w:sz w:val="20"/>
          <w:szCs w:val="20"/>
        </w:rPr>
        <w:t xml:space="preserve"> Jurnal Psikologi Integratif,</w:t>
      </w:r>
      <w:r>
        <w:rPr>
          <w:rFonts w:ascii="Times New Roman" w:cs="Times New Roman" w:hAnsi="Times New Roman"/>
          <w:sz w:val="20"/>
          <w:szCs w:val="20"/>
        </w:rPr>
        <w:t xml:space="preserve"> 2, (Desember 2014), 10.</w:t>
      </w:r>
    </w:p>
  </w:footnote>
  <w:footnote w:id="99">
    <w:p>
      <w:pPr>
        <w:pStyle w:val="style0"/>
        <w:spacing w:after="0" w:lineRule="auto" w:line="240"/>
        <w:ind w:firstLine="567"/>
        <w:jc w:val="both"/>
        <w:rPr>
          <w:rFonts w:ascii="Times New Roman" w:cs="Times New Roman" w:hAnsi="Times New Roman"/>
          <w:i/>
          <w:sz w:val="20"/>
          <w:szCs w:val="20"/>
        </w:rPr>
      </w:pPr>
      <w:r>
        <w:rPr>
          <w:rFonts w:ascii="Times New Roman" w:cs="Times New Roman" w:hAnsi="Times New Roman"/>
          <w:sz w:val="20"/>
          <w:szCs w:val="20"/>
          <w:vertAlign w:val="superscript"/>
        </w:rPr>
        <w:footnoteRef/>
      </w:r>
      <w:r>
        <w:rPr>
          <w:rFonts w:ascii="Times New Roman" w:cs="Times New Roman" w:hAnsi="Times New Roman"/>
          <w:i/>
          <w:sz w:val="20"/>
          <w:szCs w:val="20"/>
        </w:rPr>
        <w:t>Ibid, 15.</w:t>
      </w:r>
    </w:p>
  </w:footnote>
  <w:footnote w:id="10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Agus M. Hardjana, </w:t>
      </w:r>
      <w:r>
        <w:rPr>
          <w:rFonts w:ascii="Times New Roman" w:cs="Times New Roman" w:hAnsi="Times New Roman"/>
          <w:i/>
          <w:sz w:val="20"/>
          <w:szCs w:val="20"/>
        </w:rPr>
        <w:t>Komunikasi Intrapersonal dan Interpersonal</w:t>
      </w:r>
      <w:r>
        <w:rPr>
          <w:rFonts w:ascii="Times New Roman" w:cs="Times New Roman" w:hAnsi="Times New Roman"/>
          <w:sz w:val="20"/>
          <w:szCs w:val="20"/>
        </w:rPr>
        <w:t>, (Yogyakarta: Kanisius, 2007), 109-112.</w:t>
      </w:r>
    </w:p>
  </w:footnote>
  <w:footnote w:id="10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Dedy Mulyana, </w:t>
      </w:r>
      <w:r>
        <w:rPr>
          <w:rFonts w:ascii="Times New Roman" w:cs="Times New Roman" w:hAnsi="Times New Roman"/>
          <w:i/>
          <w:sz w:val="20"/>
          <w:szCs w:val="20"/>
        </w:rPr>
        <w:t>Ilmu Komunikasi,</w:t>
      </w:r>
      <w:r>
        <w:rPr>
          <w:rFonts w:ascii="Times New Roman" w:cs="Times New Roman" w:hAnsi="Times New Roman"/>
          <w:sz w:val="20"/>
          <w:szCs w:val="20"/>
        </w:rPr>
        <w:t xml:space="preserve"> (Bandung: PT Remaja Rosdakarya, 2017), 260.</w:t>
      </w:r>
    </w:p>
  </w:footnote>
  <w:footnote w:id="10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Suranto Aw, </w:t>
      </w:r>
      <w:r>
        <w:rPr>
          <w:rFonts w:ascii="Times New Roman" w:cs="Times New Roman" w:hAnsi="Times New Roman"/>
          <w:i/>
          <w:sz w:val="20"/>
          <w:szCs w:val="20"/>
        </w:rPr>
        <w:t>Komunikasi Sosial Budaya</w:t>
      </w:r>
      <w:r>
        <w:rPr>
          <w:rFonts w:ascii="Times New Roman" w:cs="Times New Roman" w:hAnsi="Times New Roman"/>
          <w:sz w:val="20"/>
          <w:szCs w:val="20"/>
        </w:rPr>
        <w:t>, (Yogyakarta: Graha Ilmu, 2010), 146.</w:t>
      </w:r>
    </w:p>
  </w:footnote>
  <w:footnote w:id="103">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Dedy Mulyana, </w:t>
      </w:r>
      <w:r>
        <w:rPr>
          <w:rFonts w:ascii="Times New Roman" w:cs="Times New Roman" w:hAnsi="Times New Roman"/>
          <w:i/>
          <w:sz w:val="20"/>
          <w:szCs w:val="20"/>
        </w:rPr>
        <w:t>Ilmu Komunikasi,</w:t>
      </w:r>
      <w:r>
        <w:rPr>
          <w:rFonts w:ascii="Times New Roman" w:cs="Times New Roman" w:hAnsi="Times New Roman"/>
          <w:sz w:val="20"/>
          <w:szCs w:val="20"/>
        </w:rPr>
        <w:t xml:space="preserve"> (Bandung: PT Remaja Rosdakarya, 2017), 260.</w:t>
      </w:r>
    </w:p>
    <w:p>
      <w:pPr>
        <w:pStyle w:val="style0"/>
        <w:spacing w:after="0" w:lineRule="auto" w:line="240"/>
        <w:ind w:firstLine="567"/>
        <w:jc w:val="both"/>
        <w:rPr>
          <w:rFonts w:ascii="Times New Roman" w:cs="Times New Roman" w:hAnsi="Times New Roman"/>
          <w:sz w:val="20"/>
          <w:szCs w:val="20"/>
        </w:rPr>
      </w:pPr>
    </w:p>
  </w:footnote>
  <w:footnote w:id="104">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Agus M. Hardjana, </w:t>
      </w:r>
      <w:r>
        <w:rPr>
          <w:rFonts w:ascii="Times New Roman" w:cs="Times New Roman" w:hAnsi="Times New Roman"/>
          <w:i/>
          <w:sz w:val="20"/>
          <w:szCs w:val="20"/>
        </w:rPr>
        <w:t>Komunikasi Interpersonal dan Interpersonal</w:t>
      </w:r>
      <w:r>
        <w:rPr>
          <w:rFonts w:ascii="Times New Roman" w:cs="Times New Roman" w:hAnsi="Times New Roman"/>
          <w:sz w:val="20"/>
          <w:szCs w:val="20"/>
        </w:rPr>
        <w:t>, (Yogyakarta: Kanisius, 2007), 104-108.</w:t>
      </w:r>
    </w:p>
  </w:footnote>
  <w:footnote w:id="105">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Sugiyono, </w:t>
      </w:r>
      <w:r>
        <w:rPr>
          <w:rFonts w:ascii="Times New Roman" w:cs="Times New Roman" w:hAnsi="Times New Roman"/>
          <w:i/>
          <w:color w:val="000000"/>
          <w:sz w:val="20"/>
          <w:szCs w:val="20"/>
        </w:rPr>
        <w:t>Metode Penelitian Kualitatif, Kuantitatif, dan R&amp;D,</w:t>
      </w:r>
      <w:r>
        <w:rPr>
          <w:rFonts w:ascii="Times New Roman" w:cs="Times New Roman" w:hAnsi="Times New Roman"/>
          <w:color w:val="000000"/>
          <w:sz w:val="20"/>
          <w:szCs w:val="20"/>
        </w:rPr>
        <w:t xml:space="preserve"> (Bandung: Alfabeta, 2021), 25.</w:t>
      </w:r>
    </w:p>
  </w:footnote>
  <w:footnote w:id="106">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Sugiyono, </w:t>
      </w:r>
      <w:r>
        <w:rPr>
          <w:rFonts w:ascii="Times New Roman" w:cs="Times New Roman" w:hAnsi="Times New Roman"/>
          <w:i/>
          <w:color w:val="000000"/>
          <w:sz w:val="20"/>
          <w:szCs w:val="20"/>
        </w:rPr>
        <w:t>Metode Penelitian Kualitatif, Kuantitatif, dan R&amp;D,</w:t>
      </w:r>
      <w:r>
        <w:rPr>
          <w:rFonts w:ascii="Times New Roman" w:cs="Times New Roman" w:hAnsi="Times New Roman"/>
          <w:color w:val="000000"/>
          <w:sz w:val="20"/>
          <w:szCs w:val="20"/>
        </w:rPr>
        <w:t xml:space="preserve"> (Bandung: Alfabeta, 2021), 25.</w:t>
      </w:r>
    </w:p>
  </w:footnote>
  <w:footnote w:id="107">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Agus M. Hardjana, Komunikasi Interpersonal dan Interpersonal, (Yogyakarta: Kanisius, 2007), 108.</w:t>
      </w:r>
    </w:p>
  </w:footnote>
  <w:footnote w:id="108">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Ibid, 108.</w:t>
      </w:r>
    </w:p>
  </w:footnote>
  <w:footnote w:id="109">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Ahmad Razak et. al, Terapi Spiritual Islami Suatu Model Penanggulangan Gangguan Depresi, "Jurnal Dakwah Tabligh", 14, (Juni, 2013), 145.</w:t>
      </w:r>
    </w:p>
  </w:footnote>
  <w:footnote w:id="110">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Lihat Kode Dokumentasi 06/D/31-III/2023</w:t>
      </w:r>
    </w:p>
  </w:footnote>
  <w:footnote w:id="111">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Ibid, 145.</w:t>
      </w:r>
    </w:p>
  </w:footnote>
  <w:footnote w:id="112">
    <w:p>
      <w:pPr>
        <w:pStyle w:val="style0"/>
        <w:spacing w:after="0" w:lineRule="auto" w:line="240"/>
        <w:ind w:firstLine="567"/>
        <w:jc w:val="both"/>
        <w:rPr>
          <w:rFonts w:ascii="Times New Roman" w:cs="Times New Roman" w:hAnsi="Times New Roman"/>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Suranto Aw, </w:t>
      </w:r>
      <w:r>
        <w:rPr>
          <w:rFonts w:ascii="Times New Roman" w:cs="Times New Roman" w:hAnsi="Times New Roman"/>
          <w:i/>
          <w:sz w:val="20"/>
          <w:szCs w:val="20"/>
        </w:rPr>
        <w:t>Komunikasi Interpersonal,</w:t>
      </w:r>
      <w:r>
        <w:rPr>
          <w:rFonts w:ascii="Times New Roman" w:cs="Times New Roman" w:hAnsi="Times New Roman"/>
          <w:sz w:val="20"/>
          <w:szCs w:val="20"/>
        </w:rPr>
        <w:t xml:space="preserve"> (Yogyakarta: Graha Ilmu, 2011), 84.</w:t>
      </w:r>
    </w:p>
  </w:footnote>
  <w:footnote w:id="113">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w:t>
      </w:r>
      <w:r>
        <w:rPr>
          <w:rFonts w:ascii="Times New Roman" w:cs="Times New Roman" w:hAnsi="Times New Roman"/>
          <w:i/>
          <w:color w:val="000000"/>
          <w:sz w:val="20"/>
          <w:szCs w:val="20"/>
        </w:rPr>
        <w:t>Ibid,</w:t>
      </w:r>
      <w:r>
        <w:rPr>
          <w:rFonts w:ascii="Times New Roman" w:cs="Times New Roman" w:hAnsi="Times New Roman"/>
          <w:color w:val="000000"/>
          <w:sz w:val="20"/>
          <w:szCs w:val="20"/>
        </w:rPr>
        <w:t xml:space="preserve"> 85.</w:t>
      </w:r>
    </w:p>
  </w:footnote>
  <w:footnote w:id="114">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w:t>
      </w:r>
      <w:r>
        <w:rPr>
          <w:rFonts w:ascii="Times New Roman" w:cs="Times New Roman" w:hAnsi="Times New Roman"/>
          <w:i/>
          <w:color w:val="000000"/>
          <w:sz w:val="20"/>
          <w:szCs w:val="20"/>
        </w:rPr>
        <w:t>Ibid,</w:t>
      </w:r>
      <w:r>
        <w:rPr>
          <w:rFonts w:ascii="Times New Roman" w:cs="Times New Roman" w:hAnsi="Times New Roman"/>
          <w:color w:val="000000"/>
          <w:sz w:val="20"/>
          <w:szCs w:val="20"/>
        </w:rPr>
        <w:t xml:space="preserve"> 86.</w:t>
      </w:r>
    </w:p>
  </w:footnote>
  <w:footnote w:id="115">
    <w:p>
      <w:pPr>
        <w:pStyle w:val="style0"/>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sz w:val="20"/>
          <w:szCs w:val="20"/>
        </w:rPr>
        <w:t xml:space="preserve"> </w:t>
      </w:r>
      <w:r>
        <w:rPr>
          <w:rFonts w:ascii="Times New Roman" w:cs="Times New Roman" w:hAnsi="Times New Roman"/>
          <w:color w:val="000000"/>
          <w:sz w:val="20"/>
          <w:szCs w:val="20"/>
        </w:rPr>
        <w:t xml:space="preserve">Alo Liliweri, </w:t>
      </w:r>
      <w:r>
        <w:rPr>
          <w:rFonts w:ascii="Times New Roman" w:cs="Times New Roman" w:hAnsi="Times New Roman"/>
          <w:i/>
          <w:color w:val="000000"/>
          <w:sz w:val="20"/>
          <w:szCs w:val="20"/>
        </w:rPr>
        <w:t>Komunikasi Antar Personal</w:t>
      </w:r>
      <w:r>
        <w:rPr>
          <w:rFonts w:ascii="Times New Roman" w:cs="Times New Roman" w:hAnsi="Times New Roman"/>
          <w:color w:val="000000"/>
          <w:sz w:val="20"/>
          <w:szCs w:val="20"/>
        </w:rPr>
        <w:t xml:space="preserve">, </w:t>
      </w:r>
      <w:r>
        <w:rPr>
          <w:rFonts w:ascii="Times New Roman" w:cs="Times New Roman" w:hAnsi="Times New Roman"/>
          <w:sz w:val="20"/>
          <w:szCs w:val="20"/>
        </w:rPr>
        <w:t>(J</w:t>
      </w:r>
      <w:r>
        <w:rPr>
          <w:rFonts w:ascii="Times New Roman" w:cs="Times New Roman" w:hAnsi="Times New Roman"/>
          <w:color w:val="000000"/>
          <w:sz w:val="20"/>
          <w:szCs w:val="20"/>
        </w:rPr>
        <w:t>akarta: Prenada Media Group, 2015</w:t>
      </w:r>
      <w:r>
        <w:rPr>
          <w:rFonts w:ascii="Times New Roman" w:cs="Times New Roman" w:hAnsi="Times New Roman"/>
          <w:sz w:val="20"/>
          <w:szCs w:val="20"/>
        </w:rPr>
        <w:t xml:space="preserve">), </w:t>
      </w:r>
      <w:r>
        <w:rPr>
          <w:rFonts w:ascii="Times New Roman" w:cs="Times New Roman" w:hAnsi="Times New Roman"/>
          <w:color w:val="000000"/>
          <w:sz w:val="20"/>
          <w:szCs w:val="20"/>
        </w:rPr>
        <w:t>461.</w:t>
      </w:r>
    </w:p>
  </w:footnote>
  <w:footnote w:id="116">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w:t>
      </w:r>
      <w:r>
        <w:rPr>
          <w:rFonts w:ascii="Times New Roman" w:cs="Times New Roman" w:hAnsi="Times New Roman"/>
          <w:i/>
          <w:color w:val="000000"/>
          <w:sz w:val="20"/>
          <w:szCs w:val="20"/>
        </w:rPr>
        <w:t>Ibid,</w:t>
      </w:r>
      <w:r>
        <w:rPr>
          <w:rFonts w:ascii="Times New Roman" w:cs="Times New Roman" w:hAnsi="Times New Roman"/>
          <w:color w:val="000000"/>
          <w:sz w:val="20"/>
          <w:szCs w:val="20"/>
        </w:rPr>
        <w:t xml:space="preserve"> 462.</w:t>
      </w:r>
    </w:p>
  </w:footnote>
  <w:footnote w:id="117">
    <w:p>
      <w:pPr>
        <w:pStyle w:val="style0"/>
        <w:pBdr>
          <w:left w:val="nil"/>
          <w:right w:val="nil"/>
          <w:top w:val="nil"/>
          <w:bottom w:val="nil"/>
          <w:between w:val="nil"/>
        </w:pBdr>
        <w:spacing w:after="0" w:lineRule="auto" w:line="240"/>
        <w:ind w:firstLine="567"/>
        <w:jc w:val="both"/>
        <w:rPr>
          <w:rFonts w:ascii="Times New Roman" w:cs="Times New Roman" w:hAnsi="Times New Roman"/>
          <w:color w:val="000000"/>
          <w:sz w:val="20"/>
          <w:szCs w:val="20"/>
        </w:rPr>
      </w:pPr>
      <w:r>
        <w:rPr>
          <w:rFonts w:ascii="Times New Roman" w:cs="Times New Roman" w:hAnsi="Times New Roman"/>
          <w:sz w:val="20"/>
          <w:szCs w:val="20"/>
          <w:vertAlign w:val="superscript"/>
        </w:rPr>
        <w:footnoteRef/>
      </w:r>
      <w:r>
        <w:rPr>
          <w:rFonts w:ascii="Times New Roman" w:cs="Times New Roman" w:hAnsi="Times New Roman"/>
          <w:color w:val="000000"/>
          <w:sz w:val="20"/>
          <w:szCs w:val="20"/>
        </w:rPr>
        <w:t xml:space="preserve"> </w:t>
      </w:r>
      <w:r>
        <w:rPr>
          <w:rFonts w:ascii="Times New Roman" w:cs="Times New Roman" w:hAnsi="Times New Roman"/>
          <w:i/>
          <w:color w:val="000000"/>
          <w:sz w:val="20"/>
          <w:szCs w:val="20"/>
        </w:rPr>
        <w:t>Ibid</w:t>
      </w:r>
      <w:r>
        <w:rPr>
          <w:rFonts w:ascii="Times New Roman" w:cs="Times New Roman" w:hAnsi="Times New Roman"/>
          <w:color w:val="000000"/>
          <w:sz w:val="20"/>
          <w:szCs w:val="20"/>
        </w:rPr>
        <w:t>, 462.</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3"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09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5"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9"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10"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8"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513"/>
        <w:tab w:val="right" w:leader="none" w:pos="9026"/>
      </w:tabs>
      <w:spacing w:lineRule="auto" w:line="240"/>
      <w:jc w:val="right"/>
      <w:rPr>
        <w:color w:val="000000"/>
      </w:rPr>
    </w:pPr>
    <w:r>
      <w:rPr>
        <w:noProof/>
        <w:color w:val="000000"/>
        <w:lang w:val="en-US"/>
      </w:rPr>
      <w:drawing>
        <wp:anchor distT="0" distB="0" distL="0" distR="0" simplePos="false" relativeHeight="4"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09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2"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09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6"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513"/>
        <w:tab w:val="right" w:leader="none" w:pos="9026"/>
      </w:tabs>
      <w:spacing w:lineRule="auto" w:line="240"/>
      <w:jc w:val="right"/>
      <w:rPr>
        <w:rFonts w:ascii="Times New Roman" w:cs="Times New Roman" w:hAnsi="Times New Roman"/>
        <w:color w:val="000000"/>
        <w:sz w:val="24"/>
        <w:szCs w:val="24"/>
      </w:rPr>
    </w:pPr>
    <w:r>
      <w:rPr>
        <w:rFonts w:ascii="Times New Roman" w:cs="Times New Roman" w:hAnsi="Times New Roman"/>
        <w:noProof/>
        <w:color w:val="000000"/>
        <w:sz w:val="24"/>
        <w:szCs w:val="24"/>
        <w:lang w:val="en-US"/>
      </w:rPr>
      <w:drawing>
        <wp:anchor distT="0" distB="0" distL="0" distR="0" simplePos="false" relativeHeight="7" behindDoc="true" locked="false" layoutInCell="false" allowOverlap="true">
          <wp:simplePos x="0" y="0"/>
          <wp:positionH relativeFrom="margin">
            <wp:align>center</wp:align>
          </wp:positionH>
          <wp:positionV relativeFrom="margin">
            <wp:align>center</wp:align>
          </wp:positionV>
          <wp:extent cx="5039995" cy="6142355"/>
          <wp:effectExtent l="0" t="0" r="0" b="0"/>
          <wp:wrapNone/>
          <wp:docPr id="410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 cstate="print">
                    <a:lum bright="70000" contrast="-70000"/>
                  </a:blip>
                  <a:srcRect l="0" t="0" r="0" b="0"/>
                  <a:stretch/>
                </pic:blipFill>
                <pic:spPr>
                  <a:xfrm rot="0">
                    <a:off x="0" y="0"/>
                    <a:ext cx="5039995" cy="6142355"/>
                  </a:xfrm>
                  <a:prstGeom prst="rect"/>
                  <a:ln>
                    <a:noFill/>
                  </a:ln>
                </pic:spPr>
              </pic:pic>
            </a:graphicData>
          </a:graphic>
        </wp:anchor>
      </w:drawing>
    </w: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PAGE</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23</w:t>
    </w:r>
    <w:r>
      <w:rPr>
        <w:rFonts w:ascii="Times New Roman" w:cs="Times New Roman" w:hAnsi="Times New Roman"/>
        <w:color w:val="000000"/>
        <w:sz w:val="24"/>
        <w:szCs w:val="24"/>
      </w:rPr>
      <w:fldChar w:fldCharType="end"/>
    </w:r>
  </w:p>
  <w:p>
    <w:pPr>
      <w:pStyle w:val="style0"/>
      <w:tabs>
        <w:tab w:val="center" w:leader="none" w:pos="4513"/>
        <w:tab w:val="right" w:leader="none" w:pos="9026"/>
      </w:tabs>
      <w:spacing w:lineRule="auto" w:line="240"/>
      <w:jc w:val="right"/>
      <w:rPr>
        <w:rFonts w:ascii="Times New Roman" w:cs="Times New Roman" w:hAnsi="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E06CFE0"/>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1">
    <w:nsid w:val="00000001"/>
    <w:multiLevelType w:val="multilevel"/>
    <w:tmpl w:val="B08C58B6"/>
    <w:lvl w:ilvl="0">
      <w:start w:val="1"/>
      <w:numFmt w:val="upp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
    <w:nsid w:val="00000002"/>
    <w:multiLevelType w:val="multilevel"/>
    <w:tmpl w:val="C0925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0000003"/>
    <w:multiLevelType w:val="multilevel"/>
    <w:tmpl w:val="61788BE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nsid w:val="00000004"/>
    <w:multiLevelType w:val="multilevel"/>
    <w:tmpl w:val="76484BA4"/>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
    <w:nsid w:val="00000005"/>
    <w:multiLevelType w:val="multilevel"/>
    <w:tmpl w:val="AF5A9A0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00000006"/>
    <w:multiLevelType w:val="multilevel"/>
    <w:tmpl w:val="8DE4D2A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00000007"/>
    <w:multiLevelType w:val="multilevel"/>
    <w:tmpl w:val="E5FEEA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0000008"/>
    <w:multiLevelType w:val="multilevel"/>
    <w:tmpl w:val="B98A56C0"/>
    <w:lvl w:ilvl="0">
      <w:start w:val="1"/>
      <w:numFmt w:val="upperLetter"/>
      <w:lvlText w:val="%1."/>
      <w:lvlJc w:val="left"/>
      <w:pPr>
        <w:ind w:left="10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false"/>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0000009"/>
    <w:multiLevelType w:val="multilevel"/>
    <w:tmpl w:val="A4525B7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nsid w:val="0000000A"/>
    <w:multiLevelType w:val="multilevel"/>
    <w:tmpl w:val="650AC5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0000000B"/>
    <w:multiLevelType w:val="multilevel"/>
    <w:tmpl w:val="D194DB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0000000C"/>
    <w:multiLevelType w:val="multilevel"/>
    <w:tmpl w:val="7C44A764"/>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nsid w:val="0000000D"/>
    <w:multiLevelType w:val="multilevel"/>
    <w:tmpl w:val="329AC3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0000000E"/>
    <w:multiLevelType w:val="multilevel"/>
    <w:tmpl w:val="9F0E81A8"/>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5">
    <w:nsid w:val="0000000F"/>
    <w:multiLevelType w:val="multilevel"/>
    <w:tmpl w:val="D4FEC3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0"/>
    <w:multiLevelType w:val="multilevel"/>
    <w:tmpl w:val="9824223C"/>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7">
    <w:nsid w:val="00000011"/>
    <w:multiLevelType w:val="multilevel"/>
    <w:tmpl w:val="ABCC5C2A"/>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8">
    <w:nsid w:val="00000012"/>
    <w:multiLevelType w:val="multilevel"/>
    <w:tmpl w:val="DC1EE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00000013"/>
    <w:multiLevelType w:val="multilevel"/>
    <w:tmpl w:val="BDA4DA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00000014"/>
    <w:multiLevelType w:val="multilevel"/>
    <w:tmpl w:val="65ECA2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0000015"/>
    <w:multiLevelType w:val="multilevel"/>
    <w:tmpl w:val="7DE8A7DA"/>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2">
    <w:nsid w:val="00000016"/>
    <w:multiLevelType w:val="multilevel"/>
    <w:tmpl w:val="BFBAF59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00000017"/>
    <w:multiLevelType w:val="multilevel"/>
    <w:tmpl w:val="ABD6C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00000018"/>
    <w:multiLevelType w:val="multilevel"/>
    <w:tmpl w:val="058E7918"/>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nsid w:val="00000019"/>
    <w:multiLevelType w:val="multilevel"/>
    <w:tmpl w:val="52B42E2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6">
    <w:nsid w:val="0000001A"/>
    <w:multiLevelType w:val="multilevel"/>
    <w:tmpl w:val="E18658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nsid w:val="0000001B"/>
    <w:multiLevelType w:val="multilevel"/>
    <w:tmpl w:val="A740F522"/>
    <w:lvl w:ilvl="0">
      <w:start w:val="1"/>
      <w:numFmt w:val="lowerLetter"/>
      <w:lvlText w:val="%1."/>
      <w:lvlJc w:val="left"/>
      <w:pPr>
        <w:ind w:left="3240" w:hanging="360"/>
      </w:pPr>
    </w:lvl>
    <w:lvl w:ilvl="1">
      <w:start w:val="1"/>
      <w:numFmt w:val="decimal"/>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8">
    <w:nsid w:val="0000001C"/>
    <w:multiLevelType w:val="multilevel"/>
    <w:tmpl w:val="C9CADBA2"/>
    <w:lvl w:ilvl="0">
      <w:start w:val="1"/>
      <w:numFmt w:val="low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nsid w:val="0000001D"/>
    <w:multiLevelType w:val="multilevel"/>
    <w:tmpl w:val="E4E23F62"/>
    <w:lvl w:ilvl="0">
      <w:start w:val="1"/>
      <w:numFmt w:val="low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0">
    <w:nsid w:val="0000001E"/>
    <w:multiLevelType w:val="multilevel"/>
    <w:tmpl w:val="519660F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1">
    <w:nsid w:val="0000001F"/>
    <w:multiLevelType w:val="multilevel"/>
    <w:tmpl w:val="5D32A2E2"/>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2">
    <w:nsid w:val="00000020"/>
    <w:multiLevelType w:val="multilevel"/>
    <w:tmpl w:val="D74E8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00000021"/>
    <w:multiLevelType w:val="multilevel"/>
    <w:tmpl w:val="748EE09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nsid w:val="00000022"/>
    <w:multiLevelType w:val="multilevel"/>
    <w:tmpl w:val="A6D85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00000023"/>
    <w:multiLevelType w:val="multilevel"/>
    <w:tmpl w:val="E8107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00000024"/>
    <w:multiLevelType w:val="multilevel"/>
    <w:tmpl w:val="279031C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nsid w:val="00000025"/>
    <w:multiLevelType w:val="multilevel"/>
    <w:tmpl w:val="AAF88D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nsid w:val="00000026"/>
    <w:multiLevelType w:val="multilevel"/>
    <w:tmpl w:val="0ECAA7B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nsid w:val="00000027"/>
    <w:multiLevelType w:val="multilevel"/>
    <w:tmpl w:val="1F6CD492"/>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0">
    <w:nsid w:val="00000028"/>
    <w:multiLevelType w:val="multilevel"/>
    <w:tmpl w:val="F5D203D2"/>
    <w:lvl w:ilvl="0">
      <w:start w:val="1"/>
      <w:numFmt w:val="decimal"/>
      <w:lvlText w:val="%1."/>
      <w:lvlJc w:val="left"/>
      <w:pPr>
        <w:ind w:left="1440" w:hanging="360"/>
      </w:pPr>
      <w:rPr>
        <w:b w:val="false"/>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cs="Times New Roman" w:eastAsia="Times New Roman" w:hAnsi="Times New Roman"/>
        <w:b w:val="false"/>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nsid w:val="00000029"/>
    <w:multiLevelType w:val="multilevel"/>
    <w:tmpl w:val="B32C4D8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nsid w:val="0000002A"/>
    <w:multiLevelType w:val="multilevel"/>
    <w:tmpl w:val="911A23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nsid w:val="0000002B"/>
    <w:multiLevelType w:val="multilevel"/>
    <w:tmpl w:val="0734A5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nsid w:val="0000002C"/>
    <w:multiLevelType w:val="multilevel"/>
    <w:tmpl w:val="7E8068B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nsid w:val="0000002D"/>
    <w:multiLevelType w:val="multilevel"/>
    <w:tmpl w:val="67C2EBE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6">
    <w:nsid w:val="0000002E"/>
    <w:multiLevelType w:val="multilevel"/>
    <w:tmpl w:val="CD7CAAE4"/>
    <w:lvl w:ilvl="0">
      <w:start w:val="1"/>
      <w:numFmt w:val="decimal"/>
      <w:lvlText w:val="%1."/>
      <w:lvlJc w:val="left"/>
      <w:pPr>
        <w:ind w:left="1440" w:hanging="360"/>
      </w:pPr>
      <w:rPr>
        <w:b w:val="false"/>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cs="Times New Roman" w:eastAsia="Times New Roman" w:hAnsi="Times New Roman"/>
        <w:b w:val="false"/>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nsid w:val="0000002F"/>
    <w:multiLevelType w:val="multilevel"/>
    <w:tmpl w:val="70A28BB0"/>
    <w:lvl w:ilvl="0">
      <w:start w:val="1"/>
      <w:numFmt w:val="lowerLetter"/>
      <w:lvlText w:val="%1."/>
      <w:lvlJc w:val="left"/>
      <w:pPr>
        <w:ind w:left="4320" w:hanging="360"/>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48">
    <w:nsid w:val="00000030"/>
    <w:multiLevelType w:val="multilevel"/>
    <w:tmpl w:val="EE7EE28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9">
    <w:nsid w:val="00000031"/>
    <w:multiLevelType w:val="multilevel"/>
    <w:tmpl w:val="D9787688"/>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0">
    <w:nsid w:val="00000032"/>
    <w:multiLevelType w:val="multilevel"/>
    <w:tmpl w:val="0D70D1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nsid w:val="00000033"/>
    <w:multiLevelType w:val="multilevel"/>
    <w:tmpl w:val="37A03E3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2">
    <w:nsid w:val="00000034"/>
    <w:multiLevelType w:val="multilevel"/>
    <w:tmpl w:val="C7D84B6A"/>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3">
    <w:nsid w:val="00000035"/>
    <w:multiLevelType w:val="multilevel"/>
    <w:tmpl w:val="C272260C"/>
    <w:lvl w:ilvl="0">
      <w:start w:val="1"/>
      <w:numFmt w:val="low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8"/>
  </w:num>
  <w:num w:numId="2">
    <w:abstractNumId w:val="17"/>
  </w:num>
  <w:num w:numId="3">
    <w:abstractNumId w:val="48"/>
  </w:num>
  <w:num w:numId="4">
    <w:abstractNumId w:val="20"/>
  </w:num>
  <w:num w:numId="5">
    <w:abstractNumId w:val="36"/>
  </w:num>
  <w:num w:numId="6">
    <w:abstractNumId w:val="10"/>
  </w:num>
  <w:num w:numId="7">
    <w:abstractNumId w:val="27"/>
  </w:num>
  <w:num w:numId="8">
    <w:abstractNumId w:val="44"/>
  </w:num>
  <w:num w:numId="9">
    <w:abstractNumId w:val="26"/>
  </w:num>
  <w:num w:numId="10">
    <w:abstractNumId w:val="11"/>
  </w:num>
  <w:num w:numId="11">
    <w:abstractNumId w:val="47"/>
  </w:num>
  <w:num w:numId="12">
    <w:abstractNumId w:val="13"/>
  </w:num>
  <w:num w:numId="13">
    <w:abstractNumId w:val="43"/>
  </w:num>
  <w:num w:numId="14">
    <w:abstractNumId w:val="38"/>
  </w:num>
  <w:num w:numId="15">
    <w:abstractNumId w:val="31"/>
  </w:num>
  <w:num w:numId="16">
    <w:abstractNumId w:val="41"/>
  </w:num>
  <w:num w:numId="17">
    <w:abstractNumId w:val="46"/>
  </w:num>
  <w:num w:numId="18">
    <w:abstractNumId w:val="15"/>
  </w:num>
  <w:num w:numId="19">
    <w:abstractNumId w:val="34"/>
  </w:num>
  <w:num w:numId="20">
    <w:abstractNumId w:val="19"/>
  </w:num>
  <w:num w:numId="21">
    <w:abstractNumId w:val="5"/>
  </w:num>
  <w:num w:numId="22">
    <w:abstractNumId w:val="0"/>
  </w:num>
  <w:num w:numId="23">
    <w:abstractNumId w:val="51"/>
  </w:num>
  <w:num w:numId="24">
    <w:abstractNumId w:val="21"/>
  </w:num>
  <w:num w:numId="25">
    <w:abstractNumId w:val="29"/>
  </w:num>
  <w:num w:numId="26">
    <w:abstractNumId w:val="53"/>
  </w:num>
  <w:num w:numId="27">
    <w:abstractNumId w:val="49"/>
  </w:num>
  <w:num w:numId="28">
    <w:abstractNumId w:val="45"/>
  </w:num>
  <w:num w:numId="29">
    <w:abstractNumId w:val="35"/>
  </w:num>
  <w:num w:numId="30">
    <w:abstractNumId w:val="6"/>
  </w:num>
  <w:num w:numId="31">
    <w:abstractNumId w:val="50"/>
  </w:num>
  <w:num w:numId="32">
    <w:abstractNumId w:val="30"/>
  </w:num>
  <w:num w:numId="33">
    <w:abstractNumId w:val="1"/>
  </w:num>
  <w:num w:numId="34">
    <w:abstractNumId w:val="28"/>
  </w:num>
  <w:num w:numId="35">
    <w:abstractNumId w:val="22"/>
  </w:num>
  <w:num w:numId="36">
    <w:abstractNumId w:val="39"/>
  </w:num>
  <w:num w:numId="37">
    <w:abstractNumId w:val="7"/>
  </w:num>
  <w:num w:numId="38">
    <w:abstractNumId w:val="37"/>
  </w:num>
  <w:num w:numId="39">
    <w:abstractNumId w:val="32"/>
  </w:num>
  <w:num w:numId="40">
    <w:abstractNumId w:val="3"/>
  </w:num>
  <w:num w:numId="41">
    <w:abstractNumId w:val="42"/>
  </w:num>
  <w:num w:numId="42">
    <w:abstractNumId w:val="9"/>
  </w:num>
  <w:num w:numId="43">
    <w:abstractNumId w:val="14"/>
  </w:num>
  <w:num w:numId="44">
    <w:abstractNumId w:val="12"/>
  </w:num>
  <w:num w:numId="45">
    <w:abstractNumId w:val="16"/>
  </w:num>
  <w:num w:numId="46">
    <w:abstractNumId w:val="18"/>
  </w:num>
  <w:num w:numId="47">
    <w:abstractNumId w:val="25"/>
  </w:num>
  <w:num w:numId="48">
    <w:abstractNumId w:val="52"/>
  </w:num>
  <w:num w:numId="49">
    <w:abstractNumId w:val="23"/>
  </w:num>
  <w:num w:numId="50">
    <w:abstractNumId w:val="33"/>
  </w:num>
  <w:num w:numId="51">
    <w:abstractNumId w:val="2"/>
  </w:num>
  <w:num w:numId="52">
    <w:abstractNumId w:val="24"/>
  </w:num>
  <w:num w:numId="53">
    <w:abstractNumId w:val="4"/>
  </w:num>
  <w:num w:numId="54">
    <w:abstractNumId w:val="4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ID"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400" w:after="120" w:lineRule="auto" w:line="276"/>
      <w:outlineLvl w:val="0"/>
    </w:pPr>
    <w:rPr>
      <w:rFonts w:ascii="Arial" w:cs="Arial" w:eastAsia="Arial" w:hAnsi="Arial"/>
      <w:sz w:val="40"/>
      <w:szCs w:val="40"/>
      <w:lang w:val="zh-CN" w:eastAsia="en-ID"/>
    </w:rPr>
  </w:style>
  <w:style w:type="paragraph" w:styleId="style2">
    <w:name w:val="heading 2"/>
    <w:basedOn w:val="style0"/>
    <w:next w:val="style0"/>
    <w:link w:val="style4098"/>
    <w:qFormat/>
    <w:uiPriority w:val="9"/>
    <w:pPr>
      <w:keepNext/>
      <w:keepLines/>
      <w:spacing w:before="360" w:after="120" w:lineRule="auto" w:line="276"/>
      <w:outlineLvl w:val="1"/>
    </w:pPr>
    <w:rPr>
      <w:rFonts w:ascii="Arial" w:cs="Arial" w:eastAsia="Arial" w:hAnsi="Arial"/>
      <w:sz w:val="32"/>
      <w:szCs w:val="32"/>
      <w:lang w:val="zh-CN" w:eastAsia="en-ID"/>
    </w:rPr>
  </w:style>
  <w:style w:type="paragraph" w:styleId="style3">
    <w:name w:val="heading 3"/>
    <w:basedOn w:val="style0"/>
    <w:next w:val="style0"/>
    <w:link w:val="style4099"/>
    <w:qFormat/>
    <w:uiPriority w:val="9"/>
    <w:pPr>
      <w:keepNext/>
      <w:keepLines/>
      <w:spacing w:before="320" w:after="80" w:lineRule="auto" w:line="276"/>
      <w:outlineLvl w:val="2"/>
    </w:pPr>
    <w:rPr>
      <w:rFonts w:ascii="Arial" w:cs="Arial" w:eastAsia="Arial" w:hAnsi="Arial"/>
      <w:color w:val="434343"/>
      <w:sz w:val="28"/>
      <w:szCs w:val="28"/>
      <w:lang w:val="zh-CN" w:eastAsia="en-ID"/>
    </w:rPr>
  </w:style>
  <w:style w:type="paragraph" w:styleId="style4">
    <w:name w:val="heading 4"/>
    <w:basedOn w:val="style0"/>
    <w:next w:val="style0"/>
    <w:link w:val="style4100"/>
    <w:qFormat/>
    <w:uiPriority w:val="9"/>
    <w:pPr>
      <w:keepNext/>
      <w:keepLines/>
      <w:spacing w:before="280" w:after="80" w:lineRule="auto" w:line="276"/>
      <w:outlineLvl w:val="3"/>
    </w:pPr>
    <w:rPr>
      <w:rFonts w:ascii="Arial" w:cs="Arial" w:eastAsia="Arial" w:hAnsi="Arial"/>
      <w:color w:val="666666"/>
      <w:sz w:val="24"/>
      <w:szCs w:val="24"/>
      <w:lang w:val="zh-CN" w:eastAsia="en-ID"/>
    </w:rPr>
  </w:style>
  <w:style w:type="paragraph" w:styleId="style5">
    <w:name w:val="heading 5"/>
    <w:basedOn w:val="style0"/>
    <w:next w:val="style0"/>
    <w:link w:val="style4101"/>
    <w:qFormat/>
    <w:uiPriority w:val="9"/>
    <w:pPr>
      <w:keepNext/>
      <w:keepLines/>
      <w:spacing w:before="240" w:after="80" w:lineRule="auto" w:line="276"/>
      <w:outlineLvl w:val="4"/>
    </w:pPr>
    <w:rPr>
      <w:rFonts w:ascii="Arial" w:cs="Arial" w:eastAsia="Arial" w:hAnsi="Arial"/>
      <w:color w:val="666666"/>
      <w:lang w:val="zh-CN" w:eastAsia="en-ID"/>
    </w:rPr>
  </w:style>
  <w:style w:type="paragraph" w:styleId="style6">
    <w:name w:val="heading 6"/>
    <w:basedOn w:val="style0"/>
    <w:next w:val="style0"/>
    <w:link w:val="style4102"/>
    <w:qFormat/>
    <w:uiPriority w:val="9"/>
    <w:pPr>
      <w:keepNext/>
      <w:keepLines/>
      <w:spacing w:before="240" w:after="80" w:lineRule="auto" w:line="276"/>
      <w:outlineLvl w:val="5"/>
    </w:pPr>
    <w:rPr>
      <w:rFonts w:ascii="Arial" w:cs="Arial" w:eastAsia="Arial" w:hAnsi="Arial"/>
      <w:i/>
      <w:color w:val="666666"/>
      <w:lang w:val="zh-CN" w:eastAsia="en-I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6b19112-e10a-493f-872a-2f6c00246f1b"/>
    <w:basedOn w:val="style65"/>
    <w:next w:val="style4097"/>
    <w:link w:val="style1"/>
    <w:uiPriority w:val="9"/>
    <w:rPr>
      <w:rFonts w:ascii="Arial" w:cs="Arial" w:eastAsia="Arial" w:hAnsi="Arial"/>
      <w:sz w:val="40"/>
      <w:szCs w:val="40"/>
      <w:lang w:val="zh-CN" w:eastAsia="en-ID"/>
    </w:rPr>
  </w:style>
  <w:style w:type="character" w:customStyle="1" w:styleId="style4098">
    <w:name w:val="Heading 2 Char_07aef7d5-e0d7-496e-9854-9c86b5c5d22e"/>
    <w:basedOn w:val="style65"/>
    <w:next w:val="style4098"/>
    <w:link w:val="style2"/>
    <w:uiPriority w:val="9"/>
    <w:rPr>
      <w:rFonts w:ascii="Arial" w:cs="Arial" w:eastAsia="Arial" w:hAnsi="Arial"/>
      <w:sz w:val="32"/>
      <w:szCs w:val="32"/>
      <w:lang w:val="zh-CN" w:eastAsia="en-ID"/>
    </w:rPr>
  </w:style>
  <w:style w:type="character" w:customStyle="1" w:styleId="style4099">
    <w:name w:val="Heading 3 Char_2e1568fe-a360-483f-8639-8ffea63737bc"/>
    <w:basedOn w:val="style65"/>
    <w:next w:val="style4099"/>
    <w:link w:val="style3"/>
    <w:uiPriority w:val="9"/>
    <w:rPr>
      <w:rFonts w:ascii="Arial" w:cs="Arial" w:eastAsia="Arial" w:hAnsi="Arial"/>
      <w:color w:val="434343"/>
      <w:sz w:val="28"/>
      <w:szCs w:val="28"/>
      <w:lang w:val="zh-CN" w:eastAsia="en-ID"/>
    </w:rPr>
  </w:style>
  <w:style w:type="character" w:customStyle="1" w:styleId="style4100">
    <w:name w:val="Heading 4 Char_850f6098-a5a4-4467-8564-6c68147aa7df"/>
    <w:basedOn w:val="style65"/>
    <w:next w:val="style4100"/>
    <w:link w:val="style4"/>
    <w:uiPriority w:val="9"/>
    <w:rPr>
      <w:rFonts w:ascii="Arial" w:cs="Arial" w:eastAsia="Arial" w:hAnsi="Arial"/>
      <w:color w:val="666666"/>
      <w:sz w:val="24"/>
      <w:szCs w:val="24"/>
      <w:lang w:val="zh-CN" w:eastAsia="en-ID"/>
    </w:rPr>
  </w:style>
  <w:style w:type="character" w:customStyle="1" w:styleId="style4101">
    <w:name w:val="Heading 5 Char_a7ed936a-e9aa-4409-acd3-55f5ea8d5f5a"/>
    <w:basedOn w:val="style65"/>
    <w:next w:val="style4101"/>
    <w:link w:val="style5"/>
    <w:uiPriority w:val="9"/>
    <w:rPr>
      <w:rFonts w:ascii="Arial" w:cs="Arial" w:eastAsia="Arial" w:hAnsi="Arial"/>
      <w:color w:val="666666"/>
      <w:lang w:val="zh-CN" w:eastAsia="en-ID"/>
    </w:rPr>
  </w:style>
  <w:style w:type="character" w:customStyle="1" w:styleId="style4102">
    <w:name w:val="Heading 6 Char_a140cb0d-90dd-428c-9fb9-64f8675f6bd3"/>
    <w:basedOn w:val="style65"/>
    <w:next w:val="style4102"/>
    <w:link w:val="style6"/>
    <w:uiPriority w:val="9"/>
    <w:rPr>
      <w:rFonts w:ascii="Arial" w:cs="Arial" w:eastAsia="Arial" w:hAnsi="Arial"/>
      <w:i/>
      <w:color w:val="666666"/>
      <w:lang w:val="zh-CN" w:eastAsia="en-ID"/>
    </w:rPr>
  </w:style>
  <w:style w:type="paragraph" w:styleId="style62">
    <w:name w:val="Title"/>
    <w:basedOn w:val="style0"/>
    <w:next w:val="style0"/>
    <w:link w:val="style4103"/>
    <w:qFormat/>
    <w:uiPriority w:val="10"/>
    <w:pPr>
      <w:keepNext/>
      <w:keepLines/>
      <w:spacing w:after="60" w:lineRule="auto" w:line="276"/>
    </w:pPr>
    <w:rPr>
      <w:rFonts w:ascii="Arial" w:cs="Arial" w:eastAsia="Arial" w:hAnsi="Arial"/>
      <w:sz w:val="52"/>
      <w:szCs w:val="52"/>
      <w:lang w:val="zh-CN" w:eastAsia="en-ID"/>
    </w:rPr>
  </w:style>
  <w:style w:type="character" w:customStyle="1" w:styleId="style4103">
    <w:name w:val="Title Char_37d6573f-4769-4005-9125-61c219d4bfd4"/>
    <w:basedOn w:val="style65"/>
    <w:next w:val="style4103"/>
    <w:link w:val="style62"/>
    <w:uiPriority w:val="10"/>
    <w:rPr>
      <w:rFonts w:ascii="Arial" w:cs="Arial" w:eastAsia="Arial" w:hAnsi="Arial"/>
      <w:sz w:val="52"/>
      <w:szCs w:val="52"/>
      <w:lang w:val="zh-CN" w:eastAsia="en-ID"/>
    </w:rPr>
  </w:style>
  <w:style w:type="paragraph" w:styleId="style74">
    <w:name w:val="Subtitle"/>
    <w:basedOn w:val="style0"/>
    <w:next w:val="style0"/>
    <w:link w:val="style4104"/>
    <w:qFormat/>
    <w:uiPriority w:val="11"/>
    <w:pPr>
      <w:keepNext/>
      <w:keepLines/>
      <w:spacing w:after="320" w:lineRule="auto" w:line="276"/>
    </w:pPr>
    <w:rPr>
      <w:rFonts w:ascii="Arial" w:cs="Arial" w:eastAsia="Arial" w:hAnsi="Arial"/>
      <w:color w:val="666666"/>
      <w:sz w:val="30"/>
      <w:szCs w:val="30"/>
      <w:lang w:val="zh-CN" w:eastAsia="en-ID"/>
    </w:rPr>
  </w:style>
  <w:style w:type="character" w:customStyle="1" w:styleId="style4104">
    <w:name w:val="Subtitle Char"/>
    <w:basedOn w:val="style65"/>
    <w:next w:val="style4104"/>
    <w:link w:val="style74"/>
    <w:uiPriority w:val="11"/>
    <w:rPr>
      <w:rFonts w:ascii="Arial" w:cs="Arial" w:eastAsia="Arial" w:hAnsi="Arial"/>
      <w:color w:val="666666"/>
      <w:sz w:val="30"/>
      <w:szCs w:val="30"/>
      <w:lang w:val="zh-CN" w:eastAsia="en-ID"/>
    </w:rPr>
  </w:style>
  <w:style w:type="paragraph" w:styleId="style153">
    <w:name w:val="Balloon Text"/>
    <w:basedOn w:val="style0"/>
    <w:next w:val="style153"/>
    <w:link w:val="style4105"/>
    <w:uiPriority w:val="99"/>
    <w:pPr>
      <w:spacing w:after="0" w:lineRule="auto" w:line="240"/>
    </w:pPr>
    <w:rPr>
      <w:rFonts w:ascii="Tahoma" w:cs="Tahoma" w:hAnsi="Tahoma"/>
      <w:sz w:val="16"/>
      <w:szCs w:val="16"/>
    </w:rPr>
  </w:style>
  <w:style w:type="character" w:customStyle="1" w:styleId="style4105">
    <w:name w:val="Balloon Text Char"/>
    <w:basedOn w:val="style65"/>
    <w:next w:val="style4105"/>
    <w:link w:val="style153"/>
    <w:uiPriority w:val="99"/>
    <w:rPr>
      <w:rFonts w:ascii="Tahoma" w:cs="Tahoma" w:hAnsi="Tahoma"/>
      <w:sz w:val="16"/>
      <w:szCs w:val="16"/>
    </w:rPr>
  </w:style>
  <w:style w:type="paragraph" w:styleId="style31">
    <w:name w:val="header"/>
    <w:basedOn w:val="style0"/>
    <w:next w:val="style31"/>
    <w:link w:val="style4106"/>
    <w:uiPriority w:val="99"/>
    <w:pPr>
      <w:tabs>
        <w:tab w:val="center" w:leader="none" w:pos="4680"/>
        <w:tab w:val="right" w:leader="none" w:pos="9360"/>
      </w:tabs>
      <w:spacing w:after="0" w:lineRule="auto" w:line="240"/>
    </w:pPr>
    <w:rPr/>
  </w:style>
  <w:style w:type="character" w:customStyle="1" w:styleId="style4106">
    <w:name w:val="Header Char_c4d04cd8-313c-4404-899c-2ad19bab1cf6"/>
    <w:basedOn w:val="style65"/>
    <w:next w:val="style4106"/>
    <w:link w:val="style31"/>
    <w:uiPriority w:val="99"/>
  </w:style>
  <w:style w:type="paragraph" w:styleId="style32">
    <w:name w:val="footer"/>
    <w:basedOn w:val="style0"/>
    <w:next w:val="style32"/>
    <w:link w:val="style4107"/>
    <w:uiPriority w:val="99"/>
    <w:pPr>
      <w:tabs>
        <w:tab w:val="center" w:leader="none" w:pos="4680"/>
        <w:tab w:val="right" w:leader="none" w:pos="9360"/>
      </w:tabs>
      <w:spacing w:after="0" w:lineRule="auto" w:line="240"/>
    </w:pPr>
    <w:rPr/>
  </w:style>
  <w:style w:type="character" w:customStyle="1" w:styleId="style4107">
    <w:name w:val="Footer Char_3af1ba83-31e9-4819-a00f-3238ed520f20"/>
    <w:basedOn w:val="style65"/>
    <w:next w:val="style4107"/>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0" Type="http://schemas.openxmlformats.org/officeDocument/2006/relationships/header" Target="header14.xml"/><Relationship Id="rId22" Type="http://schemas.openxmlformats.org/officeDocument/2006/relationships/footnotes" Target="footnotes.xml"/><Relationship Id="rId21" Type="http://schemas.openxmlformats.org/officeDocument/2006/relationships/footer" Target="footer15.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3.xml"/><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header" Target="header5.xml"/><Relationship Id="rId10" Type="http://schemas.openxmlformats.org/officeDocument/2006/relationships/footer" Target="footer4.xml"/><Relationship Id="rId13" Type="http://schemas.openxmlformats.org/officeDocument/2006/relationships/header" Target="header7.xml"/><Relationship Id="rId12" Type="http://schemas.openxmlformats.org/officeDocument/2006/relationships/footer" Target="footer6.xml"/><Relationship Id="rId15" Type="http://schemas.openxmlformats.org/officeDocument/2006/relationships/footer" Target="footer9.xml"/><Relationship Id="rId14" Type="http://schemas.openxmlformats.org/officeDocument/2006/relationships/header" Target="header8.xml"/><Relationship Id="rId17" Type="http://schemas.openxmlformats.org/officeDocument/2006/relationships/header" Target="header11.xml"/><Relationship Id="rId16" Type="http://schemas.openxmlformats.org/officeDocument/2006/relationships/header" Target="header10.xml"/><Relationship Id="rId19" Type="http://schemas.openxmlformats.org/officeDocument/2006/relationships/footer" Target="footer13.xml"/><Relationship Id="rId18" Type="http://schemas.openxmlformats.org/officeDocument/2006/relationships/header" Target="header12.xml"/></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_rels/header10.xml.rels><?xml version="1.0" encoding="UTF-8"?>
<Relationships xmlns="http://schemas.openxmlformats.org/package/2006/relationships"><Relationship Id="rId1" Type="http://schemas.openxmlformats.org/officeDocument/2006/relationships/image" Target="media/image7.png"/></Relationships>
</file>

<file path=word/_rels/header11.xml.rels><?xml version="1.0" encoding="UTF-8"?>
<Relationships xmlns="http://schemas.openxmlformats.org/package/2006/relationships"><Relationship Id="rId1" Type="http://schemas.openxmlformats.org/officeDocument/2006/relationships/image" Target="media/image8.png"/></Relationships>
</file>

<file path=word/_rels/header12.xml.rels><?xml version="1.0" encoding="UTF-8"?>
<Relationships xmlns="http://schemas.openxmlformats.org/package/2006/relationships"><Relationship Id="rId1" Type="http://schemas.openxmlformats.org/officeDocument/2006/relationships/image" Target="media/image9.png"/></Relationships>
</file>

<file path=word/_rels/header14.xml.rels><?xml version="1.0" encoding="UTF-8"?>
<Relationships xmlns="http://schemas.openxmlformats.org/package/2006/relationships"><Relationship Id="rId1" Type="http://schemas.openxmlformats.org/officeDocument/2006/relationships/image" Target="media/image10.png"/></Relationships>
</file>

<file path=word/_rels/header2.xml.rels><?xml version="1.0" encoding="UTF-8"?>
<Relationships xmlns="http://schemas.openxmlformats.org/package/2006/relationships"><Relationship Id="rId1" Type="http://schemas.openxmlformats.org/officeDocument/2006/relationships/image" Target="media/image3.png"/></Relationships>
</file>

<file path=word/_rels/header5.xml.rels><?xml version="1.0" encoding="UTF-8"?>
<Relationships xmlns="http://schemas.openxmlformats.org/package/2006/relationships"><Relationship Id="rId1" Type="http://schemas.openxmlformats.org/officeDocument/2006/relationships/image" Target="media/image4.png"/></Relationships>
</file>

<file path=word/_rels/header7.xml.rels><?xml version="1.0" encoding="UTF-8"?>
<Relationships xmlns="http://schemas.openxmlformats.org/package/2006/relationships"><Relationship Id="rId1" Type="http://schemas.openxmlformats.org/officeDocument/2006/relationships/image" Target="media/image5.png"/></Relationships>
</file>

<file path=word/_rels/header8.xml.rels><?xml version="1.0" encoding="UTF-8"?>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5193-A54E-4215-9583-F36DA4B3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16720</Words>
  <Pages>97</Pages>
  <Characters>111892</Characters>
  <Application>WPS Office</Application>
  <DocSecurity>0</DocSecurity>
  <Paragraphs>715</Paragraphs>
  <ScaleCrop>false</ScaleCrop>
  <LinksUpToDate>false</LinksUpToDate>
  <CharactersWithSpaces>128301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2023-06-08T15:09:36Z</dcterms:created>
  <dc:creator>nurulkholifah82526@gmail.com</dc:creator>
  <lastModifiedBy>RMX3624</lastModifiedBy>
  <dcterms:modified xsi:type="dcterms:W3CDTF">2023-06-13T05:29:36Z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2509130fdb01498fbfb33716c90924e6</vt:lpwstr>
  </property>
</Properties>
</file>