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92788" w14:textId="0E5B0EF4" w:rsidR="0072093A" w:rsidRDefault="006D0EA7" w:rsidP="00467160">
      <w:pPr>
        <w:spacing w:after="0" w:line="480" w:lineRule="auto"/>
        <w:jc w:val="center"/>
        <w:rPr>
          <w:rFonts w:cstheme="majorBidi"/>
          <w:b/>
          <w:bCs/>
          <w:szCs w:val="24"/>
          <w:lang w:val="en-GB"/>
        </w:rPr>
      </w:pPr>
      <w:r>
        <w:rPr>
          <w:rFonts w:cstheme="majorBidi"/>
          <w:b/>
          <w:bCs/>
          <w:szCs w:val="24"/>
          <w:lang w:val="en-GB"/>
        </w:rPr>
        <w:t>ANALISIS</w:t>
      </w:r>
      <w:r w:rsidR="005B4BF2" w:rsidRPr="00810C1D">
        <w:rPr>
          <w:rFonts w:cstheme="majorBidi"/>
          <w:b/>
          <w:bCs/>
          <w:szCs w:val="24"/>
          <w:lang w:val="en-GB"/>
        </w:rPr>
        <w:t xml:space="preserve"> IJĀRAH TERHADAP SEWA MENYEWA </w:t>
      </w:r>
    </w:p>
    <w:p w14:paraId="49196EE0" w14:textId="5ACE8C2F" w:rsidR="005B4BF2" w:rsidRPr="00810C1D" w:rsidRDefault="005B4BF2" w:rsidP="00467160">
      <w:pPr>
        <w:spacing w:after="0" w:line="480" w:lineRule="auto"/>
        <w:jc w:val="center"/>
        <w:rPr>
          <w:rFonts w:cstheme="majorBidi"/>
          <w:b/>
          <w:bCs/>
          <w:szCs w:val="24"/>
          <w:lang w:val="en-GB"/>
        </w:rPr>
      </w:pPr>
      <w:r w:rsidRPr="00810C1D">
        <w:rPr>
          <w:rFonts w:cstheme="majorBidi"/>
          <w:b/>
          <w:bCs/>
          <w:szCs w:val="24"/>
          <w:lang w:val="en-GB"/>
        </w:rPr>
        <w:t>TA</w:t>
      </w:r>
      <w:r w:rsidR="00FD6BF0" w:rsidRPr="00810C1D">
        <w:rPr>
          <w:rFonts w:cstheme="majorBidi"/>
          <w:b/>
          <w:bCs/>
          <w:szCs w:val="24"/>
          <w:lang w:val="en-GB"/>
        </w:rPr>
        <w:t xml:space="preserve">NAH </w:t>
      </w:r>
      <w:r w:rsidR="007370F1" w:rsidRPr="002525D4">
        <w:rPr>
          <w:rFonts w:cstheme="majorBidi"/>
          <w:b/>
          <w:bCs/>
          <w:szCs w:val="24"/>
          <w:lang w:val="en-GB"/>
        </w:rPr>
        <w:t>SOLOVALLEY</w:t>
      </w:r>
      <w:r w:rsidR="007370F1" w:rsidRPr="007370F1">
        <w:rPr>
          <w:rFonts w:cstheme="majorBidi"/>
          <w:b/>
          <w:bCs/>
          <w:i/>
          <w:iCs/>
          <w:szCs w:val="24"/>
          <w:lang w:val="en-GB"/>
        </w:rPr>
        <w:t xml:space="preserve"> </w:t>
      </w:r>
      <w:r w:rsidRPr="00810C1D">
        <w:rPr>
          <w:rFonts w:cstheme="majorBidi"/>
          <w:b/>
          <w:bCs/>
          <w:szCs w:val="24"/>
          <w:lang w:val="en-GB"/>
        </w:rPr>
        <w:t xml:space="preserve">DI DESA SUGIHWARAS KECAMATAN NGRAHO </w:t>
      </w:r>
    </w:p>
    <w:p w14:paraId="2E37D632" w14:textId="54A1419F" w:rsidR="0072093A" w:rsidRDefault="005B4BF2" w:rsidP="00467160">
      <w:pPr>
        <w:spacing w:after="0" w:line="480" w:lineRule="auto"/>
        <w:jc w:val="center"/>
        <w:rPr>
          <w:rFonts w:cstheme="majorBidi"/>
          <w:b/>
          <w:bCs/>
          <w:szCs w:val="24"/>
          <w:lang w:val="en-GB"/>
        </w:rPr>
      </w:pPr>
      <w:r w:rsidRPr="00810C1D">
        <w:rPr>
          <w:rFonts w:cstheme="majorBidi"/>
          <w:b/>
          <w:bCs/>
          <w:szCs w:val="24"/>
          <w:lang w:val="en-GB"/>
        </w:rPr>
        <w:t>KABUPATEN BOJONEGO</w:t>
      </w:r>
      <w:bookmarkStart w:id="0" w:name="_Toc92494126"/>
      <w:r w:rsidR="00D17751">
        <w:rPr>
          <w:rFonts w:cstheme="majorBidi"/>
          <w:b/>
          <w:bCs/>
          <w:szCs w:val="24"/>
          <w:lang w:val="en-GB"/>
        </w:rPr>
        <w:t>RO</w:t>
      </w:r>
    </w:p>
    <w:p w14:paraId="495F5EFB" w14:textId="77777777" w:rsidR="006D0EA7" w:rsidRDefault="006D0EA7" w:rsidP="00467160">
      <w:pPr>
        <w:spacing w:after="0" w:line="480" w:lineRule="auto"/>
        <w:jc w:val="center"/>
        <w:rPr>
          <w:rFonts w:cstheme="majorBidi"/>
          <w:b/>
          <w:bCs/>
          <w:szCs w:val="24"/>
          <w:lang w:val="en-GB"/>
        </w:rPr>
      </w:pPr>
    </w:p>
    <w:p w14:paraId="2E557E73" w14:textId="77777777" w:rsidR="00D17751" w:rsidRPr="00B7667F" w:rsidRDefault="00D17751" w:rsidP="00467160">
      <w:pPr>
        <w:jc w:val="center"/>
        <w:rPr>
          <w:b/>
          <w:bCs/>
          <w:lang w:val="en-GB"/>
        </w:rPr>
      </w:pPr>
      <w:bookmarkStart w:id="1" w:name="_Toc92500487"/>
      <w:bookmarkStart w:id="2" w:name="_Toc92496076"/>
      <w:r w:rsidRPr="00B7667F">
        <w:rPr>
          <w:b/>
          <w:bCs/>
          <w:lang w:val="en-GB"/>
        </w:rPr>
        <w:t>SKRIPSI</w:t>
      </w:r>
      <w:bookmarkEnd w:id="1"/>
      <w:bookmarkEnd w:id="2"/>
    </w:p>
    <w:p w14:paraId="20E0D0E7" w14:textId="28D854F4" w:rsidR="00D17751" w:rsidRDefault="00D17751" w:rsidP="00467160">
      <w:pPr>
        <w:spacing w:after="0"/>
        <w:jc w:val="center"/>
        <w:rPr>
          <w:rFonts w:cstheme="majorBidi"/>
          <w:b/>
          <w:bCs/>
          <w:szCs w:val="24"/>
          <w:lang w:val="en-GB"/>
        </w:rPr>
      </w:pPr>
    </w:p>
    <w:p w14:paraId="0E3FED6F" w14:textId="77777777" w:rsidR="006D0EA7" w:rsidRDefault="006D0EA7" w:rsidP="00467160">
      <w:pPr>
        <w:spacing w:after="0"/>
        <w:jc w:val="center"/>
        <w:rPr>
          <w:rFonts w:cstheme="majorBidi"/>
          <w:b/>
          <w:bCs/>
          <w:szCs w:val="24"/>
          <w:lang w:val="en-GB"/>
        </w:rPr>
      </w:pPr>
    </w:p>
    <w:p w14:paraId="6BBB0090" w14:textId="77777777" w:rsidR="00D17751" w:rsidRDefault="00D17751" w:rsidP="00467160">
      <w:pPr>
        <w:spacing w:after="0"/>
        <w:jc w:val="center"/>
        <w:rPr>
          <w:rFonts w:cstheme="majorBidi"/>
          <w:b/>
          <w:bCs/>
          <w:szCs w:val="24"/>
          <w:lang w:val="en-GB"/>
        </w:rPr>
      </w:pPr>
      <w:r>
        <w:rPr>
          <w:noProof/>
        </w:rPr>
        <w:drawing>
          <wp:inline distT="0" distB="0" distL="0" distR="0" wp14:anchorId="76B26B01" wp14:editId="35BFF36F">
            <wp:extent cx="1987062" cy="231203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
                    <a:stretch>
                      <a:fillRect/>
                    </a:stretch>
                  </pic:blipFill>
                  <pic:spPr>
                    <a:xfrm>
                      <a:off x="0" y="0"/>
                      <a:ext cx="2008677" cy="2337185"/>
                    </a:xfrm>
                    <a:prstGeom prst="rect">
                      <a:avLst/>
                    </a:prstGeom>
                  </pic:spPr>
                </pic:pic>
              </a:graphicData>
            </a:graphic>
          </wp:inline>
        </w:drawing>
      </w:r>
    </w:p>
    <w:p w14:paraId="00117B91" w14:textId="77777777" w:rsidR="00D17751" w:rsidRDefault="00D17751" w:rsidP="00467160">
      <w:pPr>
        <w:spacing w:after="0"/>
        <w:jc w:val="center"/>
        <w:rPr>
          <w:rFonts w:cstheme="majorBidi"/>
          <w:b/>
          <w:bCs/>
          <w:szCs w:val="24"/>
          <w:lang w:val="en-GB"/>
        </w:rPr>
      </w:pPr>
    </w:p>
    <w:p w14:paraId="39BE28D7" w14:textId="654C2EBF" w:rsidR="00D17751" w:rsidRDefault="00D17751" w:rsidP="00467160">
      <w:pPr>
        <w:spacing w:after="0"/>
        <w:jc w:val="center"/>
        <w:rPr>
          <w:rFonts w:cstheme="majorBidi"/>
          <w:b/>
          <w:bCs/>
          <w:szCs w:val="24"/>
          <w:lang w:val="en-GB"/>
        </w:rPr>
      </w:pPr>
      <w:r>
        <w:rPr>
          <w:rFonts w:cstheme="majorBidi"/>
          <w:b/>
          <w:bCs/>
          <w:szCs w:val="24"/>
          <w:lang w:val="en-GB"/>
        </w:rPr>
        <w:t>Oleh :</w:t>
      </w:r>
    </w:p>
    <w:p w14:paraId="36AA3020" w14:textId="77777777" w:rsidR="005B31A3" w:rsidRDefault="005B31A3" w:rsidP="00467160">
      <w:pPr>
        <w:spacing w:after="0"/>
        <w:jc w:val="center"/>
        <w:rPr>
          <w:rFonts w:cstheme="majorBidi"/>
          <w:b/>
          <w:bCs/>
          <w:szCs w:val="24"/>
          <w:lang w:val="en-GB"/>
        </w:rPr>
      </w:pPr>
    </w:p>
    <w:p w14:paraId="4F319EAA" w14:textId="77777777" w:rsidR="00D17751" w:rsidRDefault="00D17751" w:rsidP="00467160">
      <w:pPr>
        <w:spacing w:after="0"/>
        <w:jc w:val="center"/>
        <w:rPr>
          <w:rFonts w:cstheme="majorBidi"/>
          <w:b/>
          <w:bCs/>
          <w:szCs w:val="24"/>
          <w:u w:val="single"/>
          <w:lang w:val="en-GB"/>
        </w:rPr>
      </w:pPr>
      <w:r w:rsidRPr="002F1744">
        <w:rPr>
          <w:rFonts w:cstheme="majorBidi"/>
          <w:b/>
          <w:bCs/>
          <w:szCs w:val="24"/>
          <w:u w:val="single"/>
          <w:lang w:val="en-GB"/>
        </w:rPr>
        <w:t>IBNU AZIZ</w:t>
      </w:r>
    </w:p>
    <w:p w14:paraId="3DA0D013" w14:textId="15602E2A" w:rsidR="00D17751" w:rsidRDefault="00A977BE" w:rsidP="00467160">
      <w:pPr>
        <w:spacing w:after="0"/>
        <w:jc w:val="center"/>
        <w:rPr>
          <w:rFonts w:cstheme="majorBidi"/>
          <w:b/>
          <w:bCs/>
          <w:szCs w:val="24"/>
          <w:lang w:val="en-GB"/>
        </w:rPr>
      </w:pPr>
      <w:r>
        <w:rPr>
          <w:rFonts w:cstheme="majorBidi"/>
          <w:b/>
          <w:bCs/>
          <w:szCs w:val="24"/>
          <w:lang w:val="id-ID"/>
        </w:rPr>
        <w:t xml:space="preserve">NIM </w:t>
      </w:r>
      <w:r w:rsidR="00D17751" w:rsidRPr="002F1744">
        <w:rPr>
          <w:rFonts w:cstheme="majorBidi"/>
          <w:b/>
          <w:bCs/>
          <w:szCs w:val="24"/>
          <w:lang w:val="en-GB"/>
        </w:rPr>
        <w:t>210217058</w:t>
      </w:r>
    </w:p>
    <w:p w14:paraId="5D5B4D74" w14:textId="77777777" w:rsidR="00D17751" w:rsidRDefault="00D17751" w:rsidP="00467160">
      <w:pPr>
        <w:spacing w:after="0"/>
        <w:jc w:val="center"/>
        <w:rPr>
          <w:rFonts w:cstheme="majorBidi"/>
          <w:b/>
          <w:bCs/>
          <w:szCs w:val="24"/>
          <w:lang w:val="en-GB"/>
        </w:rPr>
      </w:pPr>
    </w:p>
    <w:p w14:paraId="12B75234" w14:textId="77777777" w:rsidR="00D17751" w:rsidRDefault="00D17751" w:rsidP="00467160">
      <w:pPr>
        <w:spacing w:after="0"/>
        <w:jc w:val="center"/>
        <w:rPr>
          <w:rFonts w:cstheme="majorBidi"/>
          <w:b/>
          <w:bCs/>
          <w:szCs w:val="24"/>
          <w:lang w:val="en-GB"/>
        </w:rPr>
      </w:pPr>
      <w:r>
        <w:rPr>
          <w:rFonts w:cstheme="majorBidi"/>
          <w:b/>
          <w:bCs/>
          <w:szCs w:val="24"/>
          <w:lang w:val="en-GB"/>
        </w:rPr>
        <w:t>Pembimbing :</w:t>
      </w:r>
    </w:p>
    <w:p w14:paraId="1DD9606C" w14:textId="77777777" w:rsidR="00D17751" w:rsidRDefault="00D17751" w:rsidP="00467160">
      <w:pPr>
        <w:spacing w:after="0"/>
        <w:jc w:val="center"/>
        <w:rPr>
          <w:rFonts w:cstheme="majorBidi"/>
          <w:b/>
          <w:bCs/>
          <w:szCs w:val="24"/>
          <w:lang w:val="en-GB"/>
        </w:rPr>
      </w:pPr>
    </w:p>
    <w:p w14:paraId="3754C64F" w14:textId="77777777" w:rsidR="00D17751" w:rsidRDefault="00D17751" w:rsidP="00467160">
      <w:pPr>
        <w:spacing w:after="0"/>
        <w:jc w:val="center"/>
        <w:rPr>
          <w:rFonts w:cstheme="majorBidi"/>
          <w:b/>
          <w:bCs/>
          <w:szCs w:val="24"/>
          <w:u w:val="single"/>
          <w:lang w:val="en-GB"/>
        </w:rPr>
      </w:pPr>
      <w:r w:rsidRPr="002F1744">
        <w:rPr>
          <w:rFonts w:cstheme="majorBidi"/>
          <w:b/>
          <w:bCs/>
          <w:szCs w:val="24"/>
          <w:u w:val="single"/>
          <w:lang w:val="en-GB"/>
        </w:rPr>
        <w:t>Shofwatul Aini M.S</w:t>
      </w:r>
      <w:r>
        <w:rPr>
          <w:rFonts w:cstheme="majorBidi"/>
          <w:b/>
          <w:bCs/>
          <w:szCs w:val="24"/>
          <w:u w:val="single"/>
          <w:lang w:val="en-GB"/>
        </w:rPr>
        <w:t>.I</w:t>
      </w:r>
    </w:p>
    <w:p w14:paraId="4A488B95" w14:textId="2EF9FBA6" w:rsidR="00D17751" w:rsidRDefault="00A977BE" w:rsidP="00467160">
      <w:pPr>
        <w:spacing w:after="0"/>
        <w:jc w:val="center"/>
        <w:rPr>
          <w:rFonts w:cstheme="majorBidi"/>
          <w:b/>
          <w:bCs/>
          <w:szCs w:val="24"/>
          <w:lang w:val="en-GB"/>
        </w:rPr>
      </w:pPr>
      <w:r>
        <w:rPr>
          <w:rFonts w:cstheme="majorBidi"/>
          <w:b/>
          <w:bCs/>
          <w:szCs w:val="24"/>
          <w:lang w:val="id-ID"/>
        </w:rPr>
        <w:t xml:space="preserve">NIP </w:t>
      </w:r>
      <w:r w:rsidR="00D17751" w:rsidRPr="003F0FB6">
        <w:rPr>
          <w:rFonts w:cstheme="majorBidi"/>
          <w:b/>
          <w:bCs/>
          <w:szCs w:val="24"/>
          <w:lang w:val="en-GB"/>
        </w:rPr>
        <w:t>19791210201532001</w:t>
      </w:r>
    </w:p>
    <w:p w14:paraId="4737E6D2" w14:textId="77777777" w:rsidR="002429D2" w:rsidRDefault="002429D2" w:rsidP="00467160">
      <w:pPr>
        <w:spacing w:after="0"/>
        <w:jc w:val="center"/>
        <w:rPr>
          <w:rFonts w:cstheme="majorBidi"/>
          <w:b/>
          <w:bCs/>
          <w:szCs w:val="24"/>
          <w:lang w:val="en-GB"/>
        </w:rPr>
      </w:pPr>
    </w:p>
    <w:p w14:paraId="5C1FA686" w14:textId="77777777" w:rsidR="00D17751" w:rsidRDefault="00D17751" w:rsidP="00467160">
      <w:pPr>
        <w:spacing w:after="0"/>
        <w:rPr>
          <w:rFonts w:cstheme="majorBidi"/>
          <w:b/>
          <w:bCs/>
          <w:szCs w:val="24"/>
          <w:lang w:val="en-GB"/>
        </w:rPr>
      </w:pPr>
    </w:p>
    <w:p w14:paraId="5EDDCE0B" w14:textId="0979C15A" w:rsidR="00D17751" w:rsidRDefault="00D17751" w:rsidP="00130B26">
      <w:pPr>
        <w:spacing w:after="0" w:line="360" w:lineRule="auto"/>
        <w:jc w:val="center"/>
        <w:rPr>
          <w:rFonts w:ascii="Times New Roman" w:eastAsia="Times New Roman" w:hAnsi="Times New Roman" w:cs="Times New Roman"/>
          <w:b/>
          <w:szCs w:val="24"/>
        </w:rPr>
      </w:pPr>
      <w:r w:rsidRPr="003F0FB6">
        <w:rPr>
          <w:rFonts w:ascii="Times New Roman" w:eastAsia="Times New Roman" w:hAnsi="Times New Roman" w:cs="Times New Roman"/>
          <w:b/>
          <w:szCs w:val="24"/>
        </w:rPr>
        <w:t>JURUSAN HUKUM EKONOMI SYARIAH FAKULTAS SYARIAH</w:t>
      </w:r>
    </w:p>
    <w:p w14:paraId="79A89D23" w14:textId="77777777" w:rsidR="006D0EA7" w:rsidRDefault="00D17751" w:rsidP="002429D2">
      <w:pPr>
        <w:spacing w:after="0" w:line="360" w:lineRule="auto"/>
        <w:jc w:val="center"/>
        <w:rPr>
          <w:rFonts w:ascii="Times New Roman" w:eastAsia="Times New Roman" w:hAnsi="Times New Roman" w:cs="Times New Roman"/>
          <w:b/>
          <w:szCs w:val="24"/>
        </w:rPr>
      </w:pPr>
      <w:r w:rsidRPr="003F0FB6">
        <w:rPr>
          <w:rFonts w:ascii="Times New Roman" w:eastAsia="Times New Roman" w:hAnsi="Times New Roman" w:cs="Times New Roman"/>
          <w:b/>
          <w:szCs w:val="24"/>
        </w:rPr>
        <w:t>INSTITUT AGAMA ISLAM NEGERI PONOROGO</w:t>
      </w:r>
    </w:p>
    <w:p w14:paraId="473F3AC8" w14:textId="6C46F818" w:rsidR="00D17751" w:rsidRPr="004D3F35" w:rsidRDefault="00D17751" w:rsidP="002429D2">
      <w:pPr>
        <w:spacing w:after="0" w:line="360" w:lineRule="auto"/>
        <w:jc w:val="center"/>
        <w:rPr>
          <w:rFonts w:cstheme="majorBidi"/>
          <w:b/>
          <w:bCs/>
          <w:szCs w:val="24"/>
          <w:lang w:val="en-GB"/>
        </w:rPr>
        <w:sectPr w:rsidR="00D17751" w:rsidRPr="004D3F35" w:rsidSect="00C96BA6">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2268" w:left="1701" w:header="708" w:footer="708" w:gutter="0"/>
          <w:pgNumType w:fmt="lowerRoman" w:start="1"/>
          <w:cols w:space="708"/>
          <w:titlePg/>
          <w:docGrid w:linePitch="360"/>
        </w:sectPr>
      </w:pPr>
      <w:r w:rsidRPr="003F0FB6">
        <w:rPr>
          <w:rFonts w:ascii="Times New Roman" w:eastAsia="Times New Roman" w:hAnsi="Times New Roman" w:cs="Times New Roman"/>
          <w:b/>
          <w:szCs w:val="24"/>
        </w:rPr>
        <w:t xml:space="preserve"> 20</w:t>
      </w:r>
      <w:r w:rsidR="007E2691">
        <w:rPr>
          <w:rFonts w:ascii="Times New Roman" w:eastAsia="Times New Roman" w:hAnsi="Times New Roman" w:cs="Times New Roman"/>
          <w:b/>
          <w:szCs w:val="24"/>
        </w:rPr>
        <w:t>22</w:t>
      </w:r>
    </w:p>
    <w:p w14:paraId="47BE1123" w14:textId="5A87B52E" w:rsidR="0072093A" w:rsidRDefault="007370F1" w:rsidP="00467160">
      <w:pPr>
        <w:spacing w:after="0" w:line="480" w:lineRule="auto"/>
        <w:jc w:val="center"/>
        <w:rPr>
          <w:rFonts w:cstheme="majorBidi"/>
          <w:b/>
          <w:bCs/>
          <w:szCs w:val="24"/>
          <w:lang w:val="en-GB"/>
        </w:rPr>
      </w:pPr>
      <w:bookmarkStart w:id="3" w:name="_Hlk104576933"/>
      <w:bookmarkEnd w:id="0"/>
      <w:r>
        <w:rPr>
          <w:rFonts w:cstheme="majorBidi"/>
          <w:b/>
          <w:bCs/>
          <w:szCs w:val="24"/>
          <w:lang w:val="en-GB"/>
        </w:rPr>
        <w:lastRenderedPageBreak/>
        <w:t xml:space="preserve">ANALISIS IJĀRAH </w:t>
      </w:r>
      <w:r w:rsidR="00F923C2" w:rsidRPr="005B4BF2">
        <w:rPr>
          <w:rFonts w:cstheme="majorBidi"/>
          <w:b/>
          <w:bCs/>
          <w:szCs w:val="24"/>
          <w:lang w:val="en-GB"/>
        </w:rPr>
        <w:t xml:space="preserve">TERHADAP SEWA MENYEWA </w:t>
      </w:r>
    </w:p>
    <w:p w14:paraId="2473E210" w14:textId="4C46CB21" w:rsidR="0070791C" w:rsidRDefault="00F923C2" w:rsidP="0070791C">
      <w:pPr>
        <w:spacing w:after="0" w:line="480" w:lineRule="auto"/>
        <w:jc w:val="center"/>
        <w:rPr>
          <w:rFonts w:cstheme="majorBidi"/>
          <w:b/>
          <w:bCs/>
          <w:szCs w:val="24"/>
          <w:lang w:val="en-GB"/>
        </w:rPr>
      </w:pPr>
      <w:r w:rsidRPr="005B4BF2">
        <w:rPr>
          <w:rFonts w:cstheme="majorBidi"/>
          <w:b/>
          <w:bCs/>
          <w:szCs w:val="24"/>
          <w:lang w:val="en-GB"/>
        </w:rPr>
        <w:t>TA</w:t>
      </w:r>
      <w:r w:rsidR="006F55FA">
        <w:rPr>
          <w:rFonts w:cstheme="majorBidi"/>
          <w:b/>
          <w:bCs/>
          <w:szCs w:val="24"/>
          <w:lang w:val="en-GB"/>
        </w:rPr>
        <w:t>NAH</w:t>
      </w:r>
      <w:r w:rsidRPr="005B4BF2">
        <w:rPr>
          <w:rFonts w:cstheme="majorBidi"/>
          <w:b/>
          <w:bCs/>
          <w:szCs w:val="24"/>
          <w:lang w:val="en-GB"/>
        </w:rPr>
        <w:t xml:space="preserve"> SOLO VALLEY</w:t>
      </w:r>
      <w:r w:rsidR="0070791C">
        <w:rPr>
          <w:rFonts w:cstheme="majorBidi"/>
          <w:b/>
          <w:bCs/>
          <w:szCs w:val="24"/>
          <w:lang w:val="en-GB"/>
        </w:rPr>
        <w:t xml:space="preserve"> </w:t>
      </w:r>
      <w:r w:rsidRPr="005B4BF2">
        <w:rPr>
          <w:rFonts w:cstheme="majorBidi"/>
          <w:b/>
          <w:bCs/>
          <w:szCs w:val="24"/>
          <w:lang w:val="en-GB"/>
        </w:rPr>
        <w:t>DI DESA SUGIHWARAS</w:t>
      </w:r>
      <w:r w:rsidR="0070791C">
        <w:rPr>
          <w:rFonts w:cstheme="majorBidi"/>
          <w:b/>
          <w:bCs/>
          <w:szCs w:val="24"/>
          <w:lang w:val="en-GB"/>
        </w:rPr>
        <w:t xml:space="preserve"> </w:t>
      </w:r>
    </w:p>
    <w:p w14:paraId="5DDBCB6E" w14:textId="11A5E5F7" w:rsidR="003F0FB6" w:rsidRDefault="00F923C2" w:rsidP="0070791C">
      <w:pPr>
        <w:spacing w:after="0" w:line="480" w:lineRule="auto"/>
        <w:jc w:val="center"/>
        <w:rPr>
          <w:rFonts w:cstheme="majorBidi"/>
          <w:b/>
          <w:bCs/>
          <w:szCs w:val="24"/>
          <w:lang w:val="en-GB"/>
        </w:rPr>
      </w:pPr>
      <w:r w:rsidRPr="005B4BF2">
        <w:rPr>
          <w:rFonts w:cstheme="majorBidi"/>
          <w:b/>
          <w:bCs/>
          <w:szCs w:val="24"/>
          <w:lang w:val="en-GB"/>
        </w:rPr>
        <w:t>KECAMATAN</w:t>
      </w:r>
      <w:r w:rsidR="0070791C">
        <w:rPr>
          <w:rFonts w:cstheme="majorBidi"/>
          <w:b/>
          <w:bCs/>
          <w:szCs w:val="24"/>
          <w:lang w:val="en-GB"/>
        </w:rPr>
        <w:t xml:space="preserve"> </w:t>
      </w:r>
      <w:r w:rsidRPr="005B4BF2">
        <w:rPr>
          <w:rFonts w:cstheme="majorBidi"/>
          <w:b/>
          <w:bCs/>
          <w:szCs w:val="24"/>
          <w:lang w:val="en-GB"/>
        </w:rPr>
        <w:t>NGRAHO KABUPATEN BOJONEGORO</w:t>
      </w:r>
    </w:p>
    <w:p w14:paraId="05FBD322" w14:textId="2C2CD37D" w:rsidR="00F923C2" w:rsidRPr="00DB01C3" w:rsidRDefault="00F923C2" w:rsidP="00467160">
      <w:pPr>
        <w:pStyle w:val="Heading1"/>
        <w:rPr>
          <w:lang w:val="en-GB"/>
        </w:rPr>
      </w:pPr>
      <w:bookmarkStart w:id="4" w:name="_Toc92500488"/>
      <w:bookmarkStart w:id="5" w:name="_Toc101381589"/>
      <w:bookmarkStart w:id="6" w:name="_Toc101381779"/>
      <w:bookmarkStart w:id="7" w:name="_Toc106030319"/>
      <w:r w:rsidRPr="00DB01C3">
        <w:rPr>
          <w:lang w:val="en-GB"/>
        </w:rPr>
        <w:t>SKRIPSI</w:t>
      </w:r>
      <w:bookmarkEnd w:id="4"/>
      <w:bookmarkEnd w:id="5"/>
      <w:bookmarkEnd w:id="6"/>
      <w:bookmarkEnd w:id="7"/>
    </w:p>
    <w:p w14:paraId="4EBA33B5" w14:textId="4827019B" w:rsidR="00F923C2" w:rsidRDefault="00F923C2" w:rsidP="00467160">
      <w:pPr>
        <w:spacing w:after="0"/>
        <w:jc w:val="center"/>
        <w:rPr>
          <w:rFonts w:cstheme="majorBidi"/>
          <w:b/>
          <w:bCs/>
          <w:szCs w:val="24"/>
          <w:lang w:val="en-GB"/>
        </w:rPr>
      </w:pPr>
    </w:p>
    <w:p w14:paraId="1B7581C9" w14:textId="77777777" w:rsidR="00DB01C3" w:rsidRDefault="00DB01C3" w:rsidP="00467160">
      <w:pPr>
        <w:spacing w:after="0"/>
        <w:jc w:val="center"/>
        <w:rPr>
          <w:rFonts w:cstheme="majorBidi"/>
          <w:b/>
          <w:bCs/>
          <w:szCs w:val="24"/>
          <w:lang w:val="en-GB"/>
        </w:rPr>
      </w:pPr>
    </w:p>
    <w:p w14:paraId="2AF958E4" w14:textId="77777777" w:rsidR="00F923C2" w:rsidRPr="00F923C2" w:rsidRDefault="00F923C2" w:rsidP="00467160">
      <w:pPr>
        <w:spacing w:after="0" w:line="480" w:lineRule="auto"/>
        <w:ind w:left="228"/>
        <w:jc w:val="center"/>
        <w:rPr>
          <w:rFonts w:cstheme="majorBidi"/>
          <w:szCs w:val="24"/>
        </w:rPr>
      </w:pPr>
      <w:r w:rsidRPr="00F923C2">
        <w:rPr>
          <w:rFonts w:cstheme="majorBidi"/>
          <w:szCs w:val="24"/>
        </w:rPr>
        <w:t xml:space="preserve">Diajukan Untuk Melengkapi Sebagian Syarat Guna </w:t>
      </w:r>
    </w:p>
    <w:p w14:paraId="52F6BCA3" w14:textId="21E7D320" w:rsidR="00DB01C3" w:rsidRDefault="00F923C2" w:rsidP="00467160">
      <w:pPr>
        <w:spacing w:after="0" w:line="480" w:lineRule="auto"/>
        <w:ind w:left="228"/>
        <w:jc w:val="center"/>
        <w:rPr>
          <w:rFonts w:cstheme="majorBidi"/>
          <w:szCs w:val="24"/>
        </w:rPr>
      </w:pPr>
      <w:r w:rsidRPr="00F923C2">
        <w:rPr>
          <w:rFonts w:cstheme="majorBidi"/>
          <w:szCs w:val="24"/>
        </w:rPr>
        <w:t xml:space="preserve">Memperoleh Gelar Sarjana Program Strata Satu </w:t>
      </w:r>
      <w:r w:rsidR="00515907" w:rsidRPr="00F923C2">
        <w:rPr>
          <w:rFonts w:cstheme="majorBidi"/>
          <w:szCs w:val="24"/>
        </w:rPr>
        <w:t>(</w:t>
      </w:r>
      <w:r w:rsidRPr="00F923C2">
        <w:rPr>
          <w:rFonts w:cstheme="majorBidi"/>
          <w:szCs w:val="24"/>
        </w:rPr>
        <w:t>S</w:t>
      </w:r>
      <w:r w:rsidR="00515907" w:rsidRPr="00F923C2">
        <w:rPr>
          <w:rFonts w:cstheme="majorBidi"/>
          <w:szCs w:val="24"/>
        </w:rPr>
        <w:t>-1) Pada</w:t>
      </w:r>
    </w:p>
    <w:p w14:paraId="6CE53397" w14:textId="065DAE5C" w:rsidR="00F923C2" w:rsidRPr="00F923C2" w:rsidRDefault="00F923C2" w:rsidP="00467160">
      <w:pPr>
        <w:spacing w:after="0" w:line="480" w:lineRule="auto"/>
        <w:ind w:left="228"/>
        <w:jc w:val="center"/>
        <w:rPr>
          <w:rFonts w:cstheme="majorBidi"/>
          <w:szCs w:val="24"/>
        </w:rPr>
      </w:pPr>
      <w:r w:rsidRPr="00F923C2">
        <w:rPr>
          <w:rFonts w:cstheme="majorBidi"/>
          <w:szCs w:val="24"/>
        </w:rPr>
        <w:t xml:space="preserve">Fakultas Syariah Institut Agama Islam Negeri Ponorogo </w:t>
      </w:r>
    </w:p>
    <w:p w14:paraId="3CEDF397" w14:textId="0B706760" w:rsidR="00F923C2" w:rsidRDefault="00F923C2" w:rsidP="00467160">
      <w:pPr>
        <w:spacing w:after="0"/>
        <w:jc w:val="center"/>
        <w:rPr>
          <w:rFonts w:cstheme="majorBidi"/>
          <w:b/>
          <w:bCs/>
          <w:szCs w:val="24"/>
          <w:lang w:val="en-GB"/>
        </w:rPr>
      </w:pPr>
    </w:p>
    <w:p w14:paraId="723A8325" w14:textId="77777777" w:rsidR="00F923C2" w:rsidRDefault="00F923C2" w:rsidP="00467160">
      <w:pPr>
        <w:spacing w:after="0"/>
        <w:jc w:val="center"/>
        <w:rPr>
          <w:rFonts w:cstheme="majorBidi"/>
          <w:b/>
          <w:bCs/>
          <w:szCs w:val="24"/>
          <w:lang w:val="en-GB"/>
        </w:rPr>
      </w:pPr>
    </w:p>
    <w:p w14:paraId="359EADB4" w14:textId="25EADCD7" w:rsidR="00F923C2" w:rsidRDefault="00F923C2" w:rsidP="00467160">
      <w:pPr>
        <w:spacing w:after="0"/>
        <w:jc w:val="center"/>
        <w:rPr>
          <w:rFonts w:cstheme="majorBidi"/>
          <w:b/>
          <w:bCs/>
          <w:szCs w:val="24"/>
          <w:lang w:val="en-GB"/>
        </w:rPr>
      </w:pPr>
      <w:r>
        <w:rPr>
          <w:rFonts w:cstheme="majorBidi"/>
          <w:b/>
          <w:bCs/>
          <w:szCs w:val="24"/>
          <w:lang w:val="en-GB"/>
        </w:rPr>
        <w:t>Oleh :</w:t>
      </w:r>
    </w:p>
    <w:p w14:paraId="3E26DFF9" w14:textId="77777777" w:rsidR="00A977BE" w:rsidRDefault="00A977BE" w:rsidP="00467160">
      <w:pPr>
        <w:spacing w:after="0"/>
        <w:jc w:val="center"/>
        <w:rPr>
          <w:rFonts w:cstheme="majorBidi"/>
          <w:b/>
          <w:bCs/>
          <w:szCs w:val="24"/>
          <w:lang w:val="en-GB"/>
        </w:rPr>
      </w:pPr>
    </w:p>
    <w:p w14:paraId="237AA4DA" w14:textId="77777777" w:rsidR="00F923C2" w:rsidRDefault="00F923C2" w:rsidP="00467160">
      <w:pPr>
        <w:spacing w:after="0"/>
        <w:jc w:val="center"/>
        <w:rPr>
          <w:rFonts w:cstheme="majorBidi"/>
          <w:b/>
          <w:bCs/>
          <w:szCs w:val="24"/>
          <w:u w:val="single"/>
          <w:lang w:val="en-GB"/>
        </w:rPr>
      </w:pPr>
      <w:r w:rsidRPr="002F1744">
        <w:rPr>
          <w:rFonts w:cstheme="majorBidi"/>
          <w:b/>
          <w:bCs/>
          <w:szCs w:val="24"/>
          <w:u w:val="single"/>
          <w:lang w:val="en-GB"/>
        </w:rPr>
        <w:t>IBNU AZIZ</w:t>
      </w:r>
    </w:p>
    <w:p w14:paraId="331301E2" w14:textId="674B4497" w:rsidR="00F923C2" w:rsidRDefault="00A977BE" w:rsidP="00467160">
      <w:pPr>
        <w:spacing w:after="0"/>
        <w:jc w:val="center"/>
        <w:rPr>
          <w:rFonts w:cstheme="majorBidi"/>
          <w:b/>
          <w:bCs/>
          <w:szCs w:val="24"/>
          <w:lang w:val="en-GB"/>
        </w:rPr>
      </w:pPr>
      <w:r>
        <w:rPr>
          <w:rFonts w:cstheme="majorBidi"/>
          <w:b/>
          <w:bCs/>
          <w:szCs w:val="24"/>
          <w:lang w:val="id-ID"/>
        </w:rPr>
        <w:t xml:space="preserve">NIM </w:t>
      </w:r>
      <w:r w:rsidR="00F923C2" w:rsidRPr="002F1744">
        <w:rPr>
          <w:rFonts w:cstheme="majorBidi"/>
          <w:b/>
          <w:bCs/>
          <w:szCs w:val="24"/>
          <w:lang w:val="en-GB"/>
        </w:rPr>
        <w:t>210217058</w:t>
      </w:r>
    </w:p>
    <w:p w14:paraId="7B3C07E6" w14:textId="49C62843" w:rsidR="00F923C2" w:rsidRDefault="00F923C2" w:rsidP="00467160">
      <w:pPr>
        <w:spacing w:after="0"/>
        <w:jc w:val="center"/>
        <w:rPr>
          <w:rFonts w:cstheme="majorBidi"/>
          <w:b/>
          <w:bCs/>
          <w:szCs w:val="24"/>
          <w:lang w:val="en-GB"/>
        </w:rPr>
      </w:pPr>
    </w:p>
    <w:p w14:paraId="52037C10" w14:textId="77777777" w:rsidR="00F923C2" w:rsidRDefault="00F923C2" w:rsidP="00467160">
      <w:pPr>
        <w:spacing w:after="0"/>
        <w:jc w:val="center"/>
        <w:rPr>
          <w:rFonts w:cstheme="majorBidi"/>
          <w:b/>
          <w:bCs/>
          <w:szCs w:val="24"/>
          <w:lang w:val="en-GB"/>
        </w:rPr>
      </w:pPr>
    </w:p>
    <w:p w14:paraId="490809BA" w14:textId="77777777" w:rsidR="00F923C2" w:rsidRDefault="00F923C2" w:rsidP="00467160">
      <w:pPr>
        <w:spacing w:after="0"/>
        <w:jc w:val="center"/>
        <w:rPr>
          <w:rFonts w:cstheme="majorBidi"/>
          <w:b/>
          <w:bCs/>
          <w:szCs w:val="24"/>
          <w:lang w:val="en-GB"/>
        </w:rPr>
      </w:pPr>
      <w:r>
        <w:rPr>
          <w:rFonts w:cstheme="majorBidi"/>
          <w:b/>
          <w:bCs/>
          <w:szCs w:val="24"/>
          <w:lang w:val="en-GB"/>
        </w:rPr>
        <w:t>Pembimbing :</w:t>
      </w:r>
    </w:p>
    <w:p w14:paraId="5469F21F" w14:textId="77777777" w:rsidR="00F923C2" w:rsidRDefault="00F923C2" w:rsidP="00467160">
      <w:pPr>
        <w:spacing w:after="0"/>
        <w:jc w:val="center"/>
        <w:rPr>
          <w:rFonts w:cstheme="majorBidi"/>
          <w:b/>
          <w:bCs/>
          <w:szCs w:val="24"/>
          <w:lang w:val="en-GB"/>
        </w:rPr>
      </w:pPr>
    </w:p>
    <w:p w14:paraId="7F7A6906" w14:textId="43B02744" w:rsidR="00F923C2" w:rsidRDefault="00F923C2" w:rsidP="00467160">
      <w:pPr>
        <w:spacing w:after="0"/>
        <w:jc w:val="center"/>
        <w:rPr>
          <w:rFonts w:cstheme="majorBidi"/>
          <w:b/>
          <w:bCs/>
          <w:szCs w:val="24"/>
          <w:u w:val="single"/>
          <w:lang w:val="en-GB"/>
        </w:rPr>
      </w:pPr>
      <w:r w:rsidRPr="002F1744">
        <w:rPr>
          <w:rFonts w:cstheme="majorBidi"/>
          <w:b/>
          <w:bCs/>
          <w:szCs w:val="24"/>
          <w:u w:val="single"/>
          <w:lang w:val="en-GB"/>
        </w:rPr>
        <w:t>Shofwatul Aini M.S</w:t>
      </w:r>
      <w:r w:rsidR="0072093A">
        <w:rPr>
          <w:rFonts w:cstheme="majorBidi"/>
          <w:b/>
          <w:bCs/>
          <w:szCs w:val="24"/>
          <w:u w:val="single"/>
          <w:lang w:val="en-GB"/>
        </w:rPr>
        <w:t>.I</w:t>
      </w:r>
    </w:p>
    <w:p w14:paraId="161BFC40" w14:textId="72D6704D" w:rsidR="00F923C2" w:rsidRDefault="00A977BE" w:rsidP="00467160">
      <w:pPr>
        <w:spacing w:after="0"/>
        <w:jc w:val="center"/>
        <w:rPr>
          <w:rFonts w:cstheme="majorBidi"/>
          <w:b/>
          <w:bCs/>
          <w:szCs w:val="24"/>
          <w:lang w:val="en-GB"/>
        </w:rPr>
      </w:pPr>
      <w:r>
        <w:rPr>
          <w:rFonts w:cstheme="majorBidi"/>
          <w:b/>
          <w:bCs/>
          <w:szCs w:val="24"/>
          <w:lang w:val="id-ID"/>
        </w:rPr>
        <w:t xml:space="preserve">NIP </w:t>
      </w:r>
      <w:r w:rsidR="00F923C2" w:rsidRPr="003F0FB6">
        <w:rPr>
          <w:rFonts w:cstheme="majorBidi"/>
          <w:b/>
          <w:bCs/>
          <w:szCs w:val="24"/>
          <w:lang w:val="en-GB"/>
        </w:rPr>
        <w:t>19791210201532001</w:t>
      </w:r>
    </w:p>
    <w:p w14:paraId="4AA8DA79" w14:textId="6ABB56F7" w:rsidR="00F923C2" w:rsidRDefault="00F923C2" w:rsidP="00467160">
      <w:pPr>
        <w:spacing w:after="0"/>
        <w:rPr>
          <w:rFonts w:cstheme="majorBidi"/>
          <w:b/>
          <w:bCs/>
          <w:szCs w:val="24"/>
          <w:lang w:val="en-GB"/>
        </w:rPr>
      </w:pPr>
    </w:p>
    <w:p w14:paraId="300423D0" w14:textId="77777777" w:rsidR="00F923C2" w:rsidRDefault="00F923C2" w:rsidP="00467160">
      <w:pPr>
        <w:spacing w:after="0"/>
        <w:rPr>
          <w:rFonts w:cstheme="majorBidi"/>
          <w:b/>
          <w:bCs/>
          <w:szCs w:val="24"/>
          <w:lang w:val="en-GB"/>
        </w:rPr>
      </w:pPr>
    </w:p>
    <w:p w14:paraId="7342272B" w14:textId="1FC374D3" w:rsidR="005B31A3" w:rsidRDefault="00F923C2" w:rsidP="00130B26">
      <w:pPr>
        <w:spacing w:after="0" w:line="360" w:lineRule="auto"/>
        <w:jc w:val="center"/>
        <w:rPr>
          <w:rFonts w:ascii="Times New Roman" w:eastAsia="Times New Roman" w:hAnsi="Times New Roman" w:cs="Times New Roman"/>
          <w:b/>
          <w:szCs w:val="24"/>
        </w:rPr>
      </w:pPr>
      <w:r w:rsidRPr="003F0FB6">
        <w:rPr>
          <w:rFonts w:ascii="Times New Roman" w:eastAsia="Times New Roman" w:hAnsi="Times New Roman" w:cs="Times New Roman"/>
          <w:b/>
          <w:szCs w:val="24"/>
        </w:rPr>
        <w:t xml:space="preserve">JURUSAN HUKUM EKONOMI SYARIAH FAKULTAS SYARIAH </w:t>
      </w:r>
    </w:p>
    <w:p w14:paraId="17D5086A" w14:textId="77777777" w:rsidR="00A977BE" w:rsidRDefault="00F923C2" w:rsidP="000E0EB8">
      <w:pPr>
        <w:spacing w:after="0" w:line="360" w:lineRule="auto"/>
        <w:jc w:val="center"/>
        <w:rPr>
          <w:rFonts w:ascii="Times New Roman" w:eastAsia="Times New Roman" w:hAnsi="Times New Roman" w:cs="Times New Roman"/>
          <w:b/>
          <w:szCs w:val="24"/>
        </w:rPr>
      </w:pPr>
      <w:r w:rsidRPr="003F0FB6">
        <w:rPr>
          <w:rFonts w:ascii="Times New Roman" w:eastAsia="Times New Roman" w:hAnsi="Times New Roman" w:cs="Times New Roman"/>
          <w:b/>
          <w:szCs w:val="24"/>
        </w:rPr>
        <w:t>INSTITUT AGAMA ISLAM NEGERI</w:t>
      </w:r>
      <w:r w:rsidR="005B31A3">
        <w:rPr>
          <w:rFonts w:ascii="Times New Roman" w:eastAsia="Times New Roman" w:hAnsi="Times New Roman" w:cs="Times New Roman"/>
          <w:b/>
          <w:szCs w:val="24"/>
          <w:lang w:val="id-ID"/>
        </w:rPr>
        <w:t xml:space="preserve"> </w:t>
      </w:r>
      <w:r w:rsidRPr="003F0FB6">
        <w:rPr>
          <w:rFonts w:ascii="Times New Roman" w:eastAsia="Times New Roman" w:hAnsi="Times New Roman" w:cs="Times New Roman"/>
          <w:b/>
          <w:szCs w:val="24"/>
        </w:rPr>
        <w:t>PONOROGO</w:t>
      </w:r>
    </w:p>
    <w:p w14:paraId="69C97E3C" w14:textId="66C142CE" w:rsidR="00FD6BF0" w:rsidRPr="00515907" w:rsidRDefault="00F923C2" w:rsidP="000E0EB8">
      <w:pPr>
        <w:spacing w:after="0" w:line="360" w:lineRule="auto"/>
        <w:jc w:val="center"/>
        <w:rPr>
          <w:szCs w:val="24"/>
        </w:rPr>
        <w:sectPr w:rsidR="00FD6BF0" w:rsidRPr="00515907" w:rsidSect="00130B26">
          <w:headerReference w:type="even" r:id="rId15"/>
          <w:headerReference w:type="default" r:id="rId16"/>
          <w:footerReference w:type="default" r:id="rId17"/>
          <w:headerReference w:type="first" r:id="rId18"/>
          <w:footerReference w:type="first" r:id="rId19"/>
          <w:pgSz w:w="11906" w:h="16838"/>
          <w:pgMar w:top="2268" w:right="1701" w:bottom="1701" w:left="2268" w:header="709" w:footer="709" w:gutter="0"/>
          <w:pgNumType w:fmt="lowerRoman" w:start="2"/>
          <w:cols w:space="708"/>
          <w:titlePg/>
          <w:docGrid w:linePitch="360"/>
        </w:sectPr>
      </w:pPr>
      <w:r w:rsidRPr="003F0FB6">
        <w:rPr>
          <w:rFonts w:ascii="Times New Roman" w:eastAsia="Times New Roman" w:hAnsi="Times New Roman" w:cs="Times New Roman"/>
          <w:b/>
          <w:szCs w:val="24"/>
        </w:rPr>
        <w:t>202</w:t>
      </w:r>
      <w:bookmarkEnd w:id="3"/>
      <w:r w:rsidR="00743C55">
        <w:rPr>
          <w:rFonts w:ascii="Times New Roman" w:eastAsia="Times New Roman" w:hAnsi="Times New Roman" w:cs="Times New Roman"/>
          <w:b/>
          <w:szCs w:val="24"/>
        </w:rPr>
        <w:t>2</w:t>
      </w:r>
    </w:p>
    <w:p w14:paraId="058806D1" w14:textId="0278E1CB" w:rsidR="00E57FF3" w:rsidRDefault="00743C55" w:rsidP="00CA1385">
      <w:pPr>
        <w:pStyle w:val="Heading1"/>
        <w:rPr>
          <w:noProof/>
        </w:rPr>
      </w:pPr>
      <w:bookmarkStart w:id="8" w:name="_Toc106030320"/>
      <w:bookmarkStart w:id="9" w:name="_Toc92500490"/>
      <w:r>
        <w:rPr>
          <w:noProof/>
        </w:rPr>
        <w:lastRenderedPageBreak/>
        <w:drawing>
          <wp:anchor distT="0" distB="0" distL="114300" distR="114300" simplePos="0" relativeHeight="251665408" behindDoc="1" locked="0" layoutInCell="1" allowOverlap="1" wp14:anchorId="7245983D" wp14:editId="4153A5DC">
            <wp:simplePos x="0" y="0"/>
            <wp:positionH relativeFrom="margin">
              <wp:align>right</wp:align>
            </wp:positionH>
            <wp:positionV relativeFrom="paragraph">
              <wp:posOffset>-486</wp:posOffset>
            </wp:positionV>
            <wp:extent cx="5400040" cy="72665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40" cy="7266561"/>
                    </a:xfrm>
                    <a:prstGeom prst="rect">
                      <a:avLst/>
                    </a:prstGeom>
                  </pic:spPr>
                </pic:pic>
              </a:graphicData>
            </a:graphic>
            <wp14:sizeRelH relativeFrom="page">
              <wp14:pctWidth>0</wp14:pctWidth>
            </wp14:sizeRelH>
            <wp14:sizeRelV relativeFrom="page">
              <wp14:pctHeight>0</wp14:pctHeight>
            </wp14:sizeRelV>
          </wp:anchor>
        </w:drawing>
      </w:r>
      <w:r w:rsidR="008A6DF7">
        <w:br w:type="page"/>
      </w:r>
      <w:r w:rsidR="00E57FF3">
        <w:rPr>
          <w:noProof/>
        </w:rPr>
        <w:lastRenderedPageBreak/>
        <w:drawing>
          <wp:inline distT="0" distB="0" distL="0" distR="0" wp14:anchorId="727AD9D2" wp14:editId="0CA2D638">
            <wp:extent cx="5400040" cy="72275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7227570"/>
                    </a:xfrm>
                    <a:prstGeom prst="rect">
                      <a:avLst/>
                    </a:prstGeom>
                  </pic:spPr>
                </pic:pic>
              </a:graphicData>
            </a:graphic>
          </wp:inline>
        </w:drawing>
      </w:r>
      <w:r w:rsidR="00E57FF3">
        <w:rPr>
          <w:noProof/>
        </w:rPr>
        <w:br w:type="page"/>
      </w:r>
    </w:p>
    <w:p w14:paraId="60D92A48" w14:textId="610F0B59" w:rsidR="00E57FF3" w:rsidRDefault="00E57FF3" w:rsidP="00CA1385">
      <w:pPr>
        <w:pStyle w:val="Heading1"/>
      </w:pPr>
      <w:r>
        <w:rPr>
          <w:noProof/>
        </w:rPr>
        <w:lastRenderedPageBreak/>
        <w:drawing>
          <wp:inline distT="0" distB="0" distL="0" distR="0" wp14:anchorId="19333B16" wp14:editId="005655EA">
            <wp:extent cx="5400040" cy="72665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1558" cy="7268604"/>
                    </a:xfrm>
                    <a:prstGeom prst="rect">
                      <a:avLst/>
                    </a:prstGeom>
                  </pic:spPr>
                </pic:pic>
              </a:graphicData>
            </a:graphic>
          </wp:inline>
        </w:drawing>
      </w:r>
      <w:r>
        <w:br w:type="page"/>
      </w:r>
    </w:p>
    <w:p w14:paraId="5AA08EB7" w14:textId="1BB3EEB4" w:rsidR="008A6DF7" w:rsidRDefault="00F234E7" w:rsidP="00CA1385">
      <w:pPr>
        <w:pStyle w:val="Heading1"/>
      </w:pPr>
      <w:r>
        <w:rPr>
          <w:noProof/>
        </w:rPr>
        <w:lastRenderedPageBreak/>
        <w:drawing>
          <wp:inline distT="0" distB="0" distL="0" distR="0" wp14:anchorId="444290D4" wp14:editId="5B1E5B66">
            <wp:extent cx="5846324" cy="730504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53248" cy="7313691"/>
                    </a:xfrm>
                    <a:prstGeom prst="rect">
                      <a:avLst/>
                    </a:prstGeom>
                  </pic:spPr>
                </pic:pic>
              </a:graphicData>
            </a:graphic>
          </wp:inline>
        </w:drawing>
      </w:r>
      <w:bookmarkEnd w:id="8"/>
      <w:r w:rsidR="008A6DF7">
        <w:br w:type="page"/>
      </w:r>
    </w:p>
    <w:p w14:paraId="7FEB45EE" w14:textId="77777777" w:rsidR="006D0EA7" w:rsidRDefault="006D0EA7" w:rsidP="00467160">
      <w:pPr>
        <w:pStyle w:val="Heading1"/>
        <w:sectPr w:rsidR="006D0EA7" w:rsidSect="007E5BD7">
          <w:headerReference w:type="even" r:id="rId24"/>
          <w:headerReference w:type="default" r:id="rId25"/>
          <w:headerReference w:type="first" r:id="rId26"/>
          <w:pgSz w:w="11906" w:h="16838"/>
          <w:pgMar w:top="2268" w:right="1701" w:bottom="2268" w:left="1701" w:header="708" w:footer="708" w:gutter="0"/>
          <w:pgNumType w:fmt="lowerRoman" w:start="3"/>
          <w:cols w:space="708"/>
          <w:titlePg/>
          <w:docGrid w:linePitch="360"/>
        </w:sectPr>
      </w:pPr>
    </w:p>
    <w:p w14:paraId="78E5D869" w14:textId="6721E254" w:rsidR="00D17751" w:rsidRDefault="00D17751" w:rsidP="00467160">
      <w:pPr>
        <w:pStyle w:val="Heading1"/>
      </w:pPr>
      <w:bookmarkStart w:id="10" w:name="_Toc92500491"/>
      <w:bookmarkStart w:id="11" w:name="_Toc101381592"/>
      <w:bookmarkStart w:id="12" w:name="_Toc101381782"/>
      <w:bookmarkStart w:id="13" w:name="_Toc106030321"/>
      <w:bookmarkEnd w:id="9"/>
      <w:r>
        <w:lastRenderedPageBreak/>
        <w:t>ABSTRAK</w:t>
      </w:r>
      <w:bookmarkEnd w:id="10"/>
      <w:bookmarkEnd w:id="11"/>
      <w:bookmarkEnd w:id="12"/>
      <w:bookmarkEnd w:id="13"/>
    </w:p>
    <w:p w14:paraId="24AC1D0C" w14:textId="77777777" w:rsidR="00D17751" w:rsidRDefault="00D17751" w:rsidP="00467160">
      <w:pPr>
        <w:spacing w:after="0"/>
      </w:pPr>
    </w:p>
    <w:p w14:paraId="79E31439" w14:textId="04C83E1E" w:rsidR="00D17751" w:rsidRDefault="00D17751" w:rsidP="002429D2">
      <w:pPr>
        <w:spacing w:line="240" w:lineRule="auto"/>
        <w:ind w:left="1134" w:hanging="1134"/>
        <w:jc w:val="both"/>
        <w:rPr>
          <w:rFonts w:cstheme="majorBidi"/>
          <w:szCs w:val="24"/>
          <w:lang w:val="en-GB"/>
        </w:rPr>
      </w:pPr>
      <w:r w:rsidRPr="00C71E16">
        <w:rPr>
          <w:b/>
          <w:bCs/>
        </w:rPr>
        <w:t>Aziz, Ibnu</w:t>
      </w:r>
      <w:r>
        <w:t xml:space="preserve">. 2022. </w:t>
      </w:r>
      <w:r w:rsidRPr="00C71E16">
        <w:rPr>
          <w:rFonts w:cstheme="majorBidi"/>
          <w:szCs w:val="24"/>
          <w:lang w:val="id-ID"/>
        </w:rPr>
        <w:t>“</w:t>
      </w:r>
      <w:r w:rsidR="007370F1">
        <w:rPr>
          <w:rFonts w:cstheme="majorBidi"/>
          <w:szCs w:val="24"/>
          <w:lang w:val="id-ID"/>
        </w:rPr>
        <w:t>Analisis Ijārah</w:t>
      </w:r>
      <w:r w:rsidR="007370F1">
        <w:rPr>
          <w:rFonts w:cstheme="majorBidi"/>
          <w:szCs w:val="24"/>
          <w:lang w:val="en-GB"/>
        </w:rPr>
        <w:t xml:space="preserve"> </w:t>
      </w:r>
      <w:r w:rsidRPr="00C71E16">
        <w:rPr>
          <w:rFonts w:cstheme="majorBidi"/>
          <w:szCs w:val="24"/>
          <w:lang w:val="id-ID"/>
        </w:rPr>
        <w:t xml:space="preserve">Terhadap Sewa-Menyewa Tanah </w:t>
      </w:r>
      <w:r w:rsidRPr="002525D4">
        <w:rPr>
          <w:rFonts w:cstheme="majorBidi"/>
          <w:szCs w:val="24"/>
          <w:lang w:val="id-ID"/>
        </w:rPr>
        <w:t xml:space="preserve">Solovalley </w:t>
      </w:r>
      <w:r w:rsidRPr="00C71E16">
        <w:rPr>
          <w:rFonts w:cstheme="majorBidi"/>
          <w:szCs w:val="24"/>
          <w:lang w:val="id-ID"/>
        </w:rPr>
        <w:t>Di Desa Sugihwaras Kecamatan Ngraho Bojonegoro”</w:t>
      </w:r>
      <w:r>
        <w:rPr>
          <w:rFonts w:cstheme="majorBidi"/>
          <w:szCs w:val="24"/>
          <w:lang w:val="en-GB"/>
        </w:rPr>
        <w:t xml:space="preserve">. </w:t>
      </w:r>
      <w:r w:rsidRPr="00C71E16">
        <w:rPr>
          <w:rFonts w:cstheme="majorBidi"/>
          <w:b/>
          <w:bCs/>
          <w:szCs w:val="24"/>
          <w:lang w:val="en-GB"/>
        </w:rPr>
        <w:t>Skripsi.</w:t>
      </w:r>
      <w:r>
        <w:rPr>
          <w:rFonts w:cstheme="majorBidi"/>
          <w:szCs w:val="24"/>
          <w:lang w:val="en-GB"/>
        </w:rPr>
        <w:t xml:space="preserve"> Jurusan Hukum Ekonomi Syari’ah</w:t>
      </w:r>
      <w:r w:rsidR="00472F43">
        <w:rPr>
          <w:rFonts w:cstheme="majorBidi"/>
          <w:szCs w:val="24"/>
          <w:lang w:val="id-ID"/>
        </w:rPr>
        <w:t>.</w:t>
      </w:r>
      <w:r>
        <w:rPr>
          <w:rFonts w:cstheme="majorBidi"/>
          <w:szCs w:val="24"/>
          <w:lang w:val="en-GB"/>
        </w:rPr>
        <w:t xml:space="preserve">  Institut Agama Islam (IAIN) Ponorogo.</w:t>
      </w:r>
    </w:p>
    <w:p w14:paraId="178BB7C2" w14:textId="6924CCA3" w:rsidR="00D17751" w:rsidRDefault="00D17751" w:rsidP="00467160">
      <w:pPr>
        <w:spacing w:after="0" w:line="480" w:lineRule="auto"/>
        <w:ind w:left="1134" w:hanging="1134"/>
        <w:rPr>
          <w:rFonts w:cstheme="majorBidi"/>
          <w:szCs w:val="24"/>
          <w:lang w:val="en-GB"/>
        </w:rPr>
      </w:pPr>
      <w:r w:rsidRPr="00461B09">
        <w:rPr>
          <w:rFonts w:cstheme="majorBidi"/>
          <w:b/>
          <w:bCs/>
          <w:szCs w:val="24"/>
          <w:lang w:val="en-GB"/>
        </w:rPr>
        <w:t>Kata</w:t>
      </w:r>
      <w:r>
        <w:rPr>
          <w:rFonts w:cstheme="majorBidi"/>
          <w:szCs w:val="24"/>
          <w:lang w:val="en-GB"/>
        </w:rPr>
        <w:t xml:space="preserve"> </w:t>
      </w:r>
      <w:r w:rsidRPr="00461B09">
        <w:rPr>
          <w:rFonts w:cstheme="majorBidi"/>
          <w:b/>
          <w:bCs/>
          <w:szCs w:val="24"/>
          <w:lang w:val="en-GB"/>
        </w:rPr>
        <w:t>Kunci:</w:t>
      </w:r>
      <w:r>
        <w:rPr>
          <w:rFonts w:cstheme="majorBidi"/>
          <w:szCs w:val="24"/>
          <w:lang w:val="en-GB"/>
        </w:rPr>
        <w:t xml:space="preserve"> </w:t>
      </w:r>
      <w:r w:rsidRPr="00C71E16">
        <w:rPr>
          <w:rFonts w:cstheme="majorBidi"/>
          <w:i/>
          <w:iCs/>
          <w:szCs w:val="24"/>
          <w:lang w:val="id-ID"/>
        </w:rPr>
        <w:t>Ijārah</w:t>
      </w:r>
      <w:r>
        <w:rPr>
          <w:rFonts w:cstheme="majorBidi"/>
          <w:i/>
          <w:iCs/>
          <w:szCs w:val="24"/>
          <w:lang w:val="en-GB"/>
        </w:rPr>
        <w:t xml:space="preserve">, </w:t>
      </w:r>
      <w:r>
        <w:rPr>
          <w:rFonts w:cstheme="majorBidi"/>
          <w:szCs w:val="24"/>
          <w:lang w:val="en-GB"/>
        </w:rPr>
        <w:t>Tanah</w:t>
      </w:r>
      <w:r w:rsidR="00064345">
        <w:rPr>
          <w:rFonts w:cstheme="majorBidi"/>
          <w:szCs w:val="24"/>
          <w:lang w:val="en-GB"/>
        </w:rPr>
        <w:t xml:space="preserve"> Solovalley</w:t>
      </w:r>
      <w:r>
        <w:rPr>
          <w:rFonts w:cstheme="majorBidi"/>
          <w:szCs w:val="24"/>
          <w:lang w:val="en-GB"/>
        </w:rPr>
        <w:t>.</w:t>
      </w:r>
    </w:p>
    <w:p w14:paraId="7A76E1F8" w14:textId="77777777" w:rsidR="00913951" w:rsidRDefault="00913951" w:rsidP="00130B26">
      <w:pPr>
        <w:spacing w:after="0" w:line="240" w:lineRule="auto"/>
        <w:ind w:firstLine="709"/>
        <w:jc w:val="both"/>
        <w:rPr>
          <w:rFonts w:cstheme="majorBidi"/>
          <w:szCs w:val="24"/>
          <w:lang w:val="en-GB"/>
        </w:rPr>
      </w:pPr>
      <w:r w:rsidRPr="008A73B8">
        <w:rPr>
          <w:rFonts w:cstheme="majorBidi"/>
          <w:szCs w:val="24"/>
          <w:lang w:val="en-GB"/>
        </w:rPr>
        <w:t>Menurut teori,</w:t>
      </w:r>
      <w:r w:rsidRPr="008A73B8">
        <w:rPr>
          <w:rFonts w:cstheme="majorBidi"/>
          <w:szCs w:val="24"/>
          <w:lang w:val="id-ID"/>
        </w:rPr>
        <w:tab/>
      </w:r>
      <w:r w:rsidRPr="008A73B8">
        <w:rPr>
          <w:rFonts w:cstheme="majorBidi"/>
          <w:i/>
          <w:iCs/>
          <w:szCs w:val="24"/>
          <w:lang w:val="id-ID"/>
        </w:rPr>
        <w:t>ijārah</w:t>
      </w:r>
      <w:r w:rsidRPr="008A73B8">
        <w:rPr>
          <w:rFonts w:cstheme="majorBidi"/>
          <w:i/>
          <w:iCs/>
          <w:szCs w:val="24"/>
          <w:lang w:val="en-GB"/>
        </w:rPr>
        <w:t xml:space="preserve"> </w:t>
      </w:r>
      <w:r w:rsidRPr="008A73B8">
        <w:rPr>
          <w:rFonts w:cstheme="majorBidi"/>
          <w:szCs w:val="24"/>
          <w:lang w:val="en-GB"/>
        </w:rPr>
        <w:t xml:space="preserve">dibagi menjadi 2 yakni, </w:t>
      </w:r>
      <w:r w:rsidRPr="008A73B8">
        <w:rPr>
          <w:rFonts w:cstheme="majorBidi"/>
          <w:i/>
          <w:iCs/>
          <w:szCs w:val="24"/>
        </w:rPr>
        <w:t>ijārah ‘ala al-‘amal ijārah</w:t>
      </w:r>
      <w:r w:rsidRPr="008A73B8">
        <w:rPr>
          <w:rFonts w:cstheme="majorBidi"/>
          <w:szCs w:val="24"/>
        </w:rPr>
        <w:t xml:space="preserve"> yakni </w:t>
      </w:r>
      <w:r w:rsidRPr="008A73B8">
        <w:rPr>
          <w:rFonts w:cstheme="majorBidi"/>
          <w:i/>
          <w:iCs/>
          <w:szCs w:val="24"/>
        </w:rPr>
        <w:t xml:space="preserve">ijārah </w:t>
      </w:r>
      <w:r w:rsidRPr="008A73B8">
        <w:rPr>
          <w:rFonts w:cstheme="majorBidi"/>
          <w:szCs w:val="24"/>
        </w:rPr>
        <w:t xml:space="preserve">yang obyek akadnya berupa jasa atau pekerjaan dan </w:t>
      </w:r>
      <w:r w:rsidRPr="008A73B8">
        <w:rPr>
          <w:rFonts w:cstheme="majorBidi"/>
          <w:i/>
          <w:iCs/>
          <w:szCs w:val="24"/>
        </w:rPr>
        <w:t xml:space="preserve">ijārah ‘ala al-manafi’, </w:t>
      </w:r>
      <w:r w:rsidRPr="008A73B8">
        <w:rPr>
          <w:rFonts w:cstheme="majorBidi"/>
          <w:szCs w:val="24"/>
        </w:rPr>
        <w:t xml:space="preserve">merupakan </w:t>
      </w:r>
      <w:r w:rsidRPr="008A73B8">
        <w:rPr>
          <w:rFonts w:cstheme="majorBidi"/>
          <w:i/>
          <w:iCs/>
          <w:szCs w:val="24"/>
        </w:rPr>
        <w:t xml:space="preserve">ijārah </w:t>
      </w:r>
      <w:r w:rsidRPr="008A73B8">
        <w:rPr>
          <w:rFonts w:cstheme="majorBidi"/>
          <w:szCs w:val="24"/>
        </w:rPr>
        <w:t xml:space="preserve">yang obyek akadnya adalah manfaat suatu barang, di Desa Sugihwaras </w:t>
      </w:r>
      <w:r w:rsidRPr="008A73B8">
        <w:rPr>
          <w:rFonts w:cstheme="majorBidi"/>
          <w:szCs w:val="24"/>
          <w:lang w:val="en-GB"/>
        </w:rPr>
        <w:t xml:space="preserve"> terdapat praktek sewa tanah </w:t>
      </w:r>
      <w:r>
        <w:rPr>
          <w:rFonts w:cstheme="majorBidi"/>
          <w:szCs w:val="24"/>
          <w:lang w:val="en-GB"/>
        </w:rPr>
        <w:t>solovalley dimana masyarakat menyewa tanah tersebut untuk pertanian, namun seiring berjalannya waktu sewa atas manfaat tanah tersebut berubah.</w:t>
      </w:r>
    </w:p>
    <w:p w14:paraId="41A53DE1" w14:textId="77777777" w:rsidR="00C40054" w:rsidRDefault="00D17751" w:rsidP="00913951">
      <w:pPr>
        <w:spacing w:before="240" w:after="0" w:line="240" w:lineRule="auto"/>
        <w:ind w:firstLine="720"/>
        <w:jc w:val="both"/>
        <w:rPr>
          <w:rFonts w:cstheme="majorBidi"/>
          <w:szCs w:val="24"/>
          <w:lang w:val="en-GB"/>
        </w:rPr>
      </w:pPr>
      <w:r>
        <w:rPr>
          <w:rFonts w:cstheme="majorBidi"/>
          <w:szCs w:val="24"/>
          <w:lang w:val="en-GB"/>
        </w:rPr>
        <w:t>Berangkat dari sini ada 2 rumusan maslah</w:t>
      </w:r>
      <w:r w:rsidR="005E0882">
        <w:rPr>
          <w:rFonts w:cstheme="majorBidi"/>
          <w:szCs w:val="24"/>
          <w:lang w:val="en-GB"/>
        </w:rPr>
        <w:t xml:space="preserve"> yang akan diteliti</w:t>
      </w:r>
      <w:r w:rsidR="00FB7BB3">
        <w:rPr>
          <w:rFonts w:cstheme="majorBidi"/>
          <w:szCs w:val="24"/>
          <w:lang w:val="en-GB"/>
        </w:rPr>
        <w:t xml:space="preserve">, </w:t>
      </w:r>
      <w:r>
        <w:rPr>
          <w:rFonts w:cstheme="majorBidi"/>
          <w:szCs w:val="24"/>
          <w:lang w:val="en-GB"/>
        </w:rPr>
        <w:t xml:space="preserve">(1) Bagaimana </w:t>
      </w:r>
      <w:r w:rsidR="007370F1">
        <w:rPr>
          <w:lang w:val="id-ID"/>
        </w:rPr>
        <w:t xml:space="preserve">analisis </w:t>
      </w:r>
      <w:r w:rsidR="007370F1" w:rsidRPr="006E58D2">
        <w:rPr>
          <w:i/>
          <w:iCs/>
          <w:lang w:val="id-ID"/>
        </w:rPr>
        <w:t>ijārah</w:t>
      </w:r>
      <w:r w:rsidR="007370F1">
        <w:rPr>
          <w:lang w:val="en-GB"/>
        </w:rPr>
        <w:t xml:space="preserve"> </w:t>
      </w:r>
      <w:r>
        <w:rPr>
          <w:lang w:val="id-ID"/>
        </w:rPr>
        <w:t xml:space="preserve">terhadap pengalihan fungsi tanah  terhadap tanah sewa </w:t>
      </w:r>
      <w:r>
        <w:rPr>
          <w:i/>
          <w:iCs/>
          <w:lang w:val="id-ID"/>
        </w:rPr>
        <w:t>“solovalley”</w:t>
      </w:r>
      <w:r>
        <w:rPr>
          <w:lang w:val="id-ID"/>
        </w:rPr>
        <w:t>?</w:t>
      </w:r>
      <w:r>
        <w:rPr>
          <w:lang w:val="en-GB"/>
        </w:rPr>
        <w:t xml:space="preserve"> </w:t>
      </w:r>
      <w:r>
        <w:rPr>
          <w:rFonts w:cstheme="majorBidi"/>
          <w:szCs w:val="24"/>
          <w:lang w:val="en-GB"/>
        </w:rPr>
        <w:t xml:space="preserve">(2) Bagaimana </w:t>
      </w:r>
      <w:r w:rsidR="007370F1">
        <w:rPr>
          <w:lang w:val="en-GB"/>
        </w:rPr>
        <w:t xml:space="preserve">analisis </w:t>
      </w:r>
      <w:r>
        <w:rPr>
          <w:i/>
          <w:iCs/>
          <w:szCs w:val="24"/>
          <w:lang w:val="id-ID"/>
        </w:rPr>
        <w:t xml:space="preserve">ijārah </w:t>
      </w:r>
      <w:r>
        <w:rPr>
          <w:lang w:val="id-ID"/>
        </w:rPr>
        <w:t>terhadap pengalihan kepemilikan tanah sewa “</w:t>
      </w:r>
      <w:r>
        <w:rPr>
          <w:i/>
          <w:iCs/>
          <w:lang w:val="id-ID"/>
        </w:rPr>
        <w:t>solovalley</w:t>
      </w:r>
      <w:r>
        <w:rPr>
          <w:lang w:val="id-ID"/>
        </w:rPr>
        <w:t>”?</w:t>
      </w:r>
      <w:r>
        <w:rPr>
          <w:lang w:val="en-GB"/>
        </w:rPr>
        <w:t>.</w:t>
      </w:r>
    </w:p>
    <w:p w14:paraId="28BA57DE" w14:textId="77777777" w:rsidR="00C40054" w:rsidRDefault="00D17751" w:rsidP="00C40054">
      <w:pPr>
        <w:spacing w:before="240" w:line="240" w:lineRule="auto"/>
        <w:ind w:firstLine="720"/>
        <w:jc w:val="both"/>
        <w:rPr>
          <w:szCs w:val="24"/>
          <w:lang w:val="en-GB"/>
        </w:rPr>
      </w:pPr>
      <w:r>
        <w:t>Adapun jenis penelitian dalam skripsi ini adalah penelitian lapangan (</w:t>
      </w:r>
      <w:r w:rsidRPr="00E21F74">
        <w:rPr>
          <w:i/>
          <w:iCs/>
        </w:rPr>
        <w:t>Field Reasearch)</w:t>
      </w:r>
      <w:r>
        <w:t xml:space="preserve"> yang menggunakan metode penelitian kualitatif dengan tehnik pengumpulan data melalui interview </w:t>
      </w:r>
      <w:r w:rsidRPr="00E21F74">
        <w:rPr>
          <w:i/>
          <w:iCs/>
        </w:rPr>
        <w:t>(wawancara)</w:t>
      </w:r>
      <w:r w:rsidR="007E2691">
        <w:rPr>
          <w:i/>
          <w:iCs/>
        </w:rPr>
        <w:t xml:space="preserve">, </w:t>
      </w:r>
      <w:r w:rsidR="007E2691">
        <w:t>dan observasi</w:t>
      </w:r>
      <w:r w:rsidRPr="00E21F74">
        <w:rPr>
          <w:i/>
          <w:iCs/>
        </w:rPr>
        <w:t>.</w:t>
      </w:r>
      <w:r>
        <w:rPr>
          <w:i/>
          <w:iCs/>
        </w:rPr>
        <w:t xml:space="preserve"> </w:t>
      </w:r>
      <w:r>
        <w:t xml:space="preserve">Teori yang digunakan teori </w:t>
      </w:r>
      <w:r>
        <w:rPr>
          <w:i/>
          <w:iCs/>
          <w:szCs w:val="24"/>
          <w:lang w:val="id-ID"/>
        </w:rPr>
        <w:t>ijārah</w:t>
      </w:r>
      <w:r>
        <w:rPr>
          <w:szCs w:val="24"/>
          <w:lang w:val="en-GB"/>
        </w:rPr>
        <w:t>. Lokasi penelitian di Desa Sugihwaras</w:t>
      </w:r>
      <w:r w:rsidR="000E0EB8">
        <w:rPr>
          <w:szCs w:val="24"/>
          <w:lang w:val="en-GB"/>
        </w:rPr>
        <w:t xml:space="preserve"> Kecamatan Ngraho Kabupaten Bojonegoro</w:t>
      </w:r>
      <w:r>
        <w:rPr>
          <w:szCs w:val="24"/>
          <w:lang w:val="en-GB"/>
        </w:rPr>
        <w:t>.</w:t>
      </w:r>
    </w:p>
    <w:p w14:paraId="02188E2E" w14:textId="7F7AE544" w:rsidR="00C40054" w:rsidRPr="00C40054" w:rsidRDefault="00D17751" w:rsidP="00C40054">
      <w:pPr>
        <w:spacing w:before="240" w:line="240" w:lineRule="auto"/>
        <w:ind w:firstLine="720"/>
        <w:jc w:val="both"/>
        <w:rPr>
          <w:rFonts w:cstheme="majorBidi"/>
          <w:szCs w:val="24"/>
          <w:lang w:val="en-GB"/>
        </w:rPr>
      </w:pPr>
      <w:r>
        <w:rPr>
          <w:szCs w:val="24"/>
          <w:lang w:val="en-GB"/>
        </w:rPr>
        <w:t xml:space="preserve">Hasil dari penelitian ini </w:t>
      </w:r>
      <w:r w:rsidR="00817BCB">
        <w:rPr>
          <w:szCs w:val="24"/>
          <w:lang w:val="en-GB"/>
        </w:rPr>
        <w:t xml:space="preserve">1) </w:t>
      </w:r>
      <w:r w:rsidR="00C40054">
        <w:rPr>
          <w:rFonts w:eastAsia="Cambria" w:cstheme="majorBidi"/>
          <w:iCs/>
          <w:szCs w:val="24"/>
        </w:rPr>
        <w:t xml:space="preserve">Menurut teori </w:t>
      </w:r>
      <w:r w:rsidR="00C40054" w:rsidRPr="00CE6FA3">
        <w:rPr>
          <w:rFonts w:eastAsia="Cambria" w:cstheme="majorBidi"/>
          <w:i/>
          <w:szCs w:val="24"/>
        </w:rPr>
        <w:t>ijārah</w:t>
      </w:r>
      <w:r w:rsidR="00C40054">
        <w:rPr>
          <w:rFonts w:eastAsia="Cambria" w:cstheme="majorBidi"/>
          <w:i/>
          <w:szCs w:val="24"/>
        </w:rPr>
        <w:t xml:space="preserve"> </w:t>
      </w:r>
      <w:r w:rsidR="00C40054">
        <w:rPr>
          <w:rFonts w:eastAsia="Cambria" w:cstheme="majorBidi"/>
          <w:iCs/>
          <w:szCs w:val="24"/>
        </w:rPr>
        <w:t xml:space="preserve">terhadap pengalihan fungsi tanah </w:t>
      </w:r>
      <w:r w:rsidR="00C40054" w:rsidRPr="007F0F40">
        <w:rPr>
          <w:rFonts w:eastAsia="Cambria" w:cstheme="majorBidi"/>
          <w:szCs w:val="24"/>
        </w:rPr>
        <w:t>solovalley</w:t>
      </w:r>
      <w:r w:rsidR="00C40054" w:rsidRPr="007370F1">
        <w:rPr>
          <w:rFonts w:eastAsia="Cambria" w:cstheme="majorBidi"/>
          <w:i/>
          <w:iCs/>
          <w:szCs w:val="24"/>
        </w:rPr>
        <w:t xml:space="preserve"> </w:t>
      </w:r>
      <w:r w:rsidR="00C40054">
        <w:rPr>
          <w:rFonts w:eastAsia="Cambria" w:cstheme="majorBidi"/>
          <w:iCs/>
          <w:szCs w:val="24"/>
        </w:rPr>
        <w:t xml:space="preserve">di Desa Sugihwaras termasuk </w:t>
      </w:r>
      <w:r w:rsidR="00C40054" w:rsidRPr="00CE6FA3">
        <w:rPr>
          <w:rFonts w:eastAsia="Cambria" w:cstheme="majorBidi"/>
          <w:i/>
          <w:szCs w:val="24"/>
        </w:rPr>
        <w:t>ijārah</w:t>
      </w:r>
      <w:r w:rsidR="00C40054" w:rsidRPr="00B028A0">
        <w:rPr>
          <w:rFonts w:cstheme="majorBidi"/>
          <w:i/>
          <w:iCs/>
          <w:szCs w:val="24"/>
        </w:rPr>
        <w:t xml:space="preserve"> ‘ala al-manafi’</w:t>
      </w:r>
      <w:r w:rsidR="00C40054">
        <w:rPr>
          <w:rFonts w:cstheme="majorBidi"/>
          <w:i/>
          <w:iCs/>
          <w:szCs w:val="24"/>
        </w:rPr>
        <w:t xml:space="preserve"> </w:t>
      </w:r>
      <w:r w:rsidR="00C40054">
        <w:rPr>
          <w:rFonts w:cstheme="majorBidi"/>
          <w:szCs w:val="24"/>
        </w:rPr>
        <w:t xml:space="preserve">yakni </w:t>
      </w:r>
      <w:r w:rsidR="00C40054" w:rsidRPr="00B028A0">
        <w:rPr>
          <w:rFonts w:cstheme="majorBidi"/>
          <w:i/>
          <w:iCs/>
          <w:szCs w:val="24"/>
        </w:rPr>
        <w:t xml:space="preserve">ijārah </w:t>
      </w:r>
      <w:r w:rsidR="00C40054" w:rsidRPr="00B028A0">
        <w:rPr>
          <w:rFonts w:cstheme="majorBidi"/>
          <w:szCs w:val="24"/>
        </w:rPr>
        <w:t>yang obyek akadnya adalah manfaat suatu barang</w:t>
      </w:r>
      <w:r w:rsidR="00C40054">
        <w:rPr>
          <w:rFonts w:cstheme="majorBidi"/>
          <w:szCs w:val="24"/>
        </w:rPr>
        <w:t>. Kemudian akad ini</w:t>
      </w:r>
      <w:r w:rsidR="00C40054" w:rsidRPr="00CE6FA3">
        <w:rPr>
          <w:rFonts w:cstheme="majorBidi"/>
          <w:szCs w:val="24"/>
        </w:rPr>
        <w:t xml:space="preserve"> tidak sesuai dengan akad </w:t>
      </w:r>
      <w:r w:rsidR="00C40054" w:rsidRPr="00CE6FA3">
        <w:rPr>
          <w:rFonts w:eastAsia="Cambria" w:cstheme="majorBidi"/>
          <w:i/>
          <w:szCs w:val="24"/>
        </w:rPr>
        <w:t xml:space="preserve">ijārah </w:t>
      </w:r>
      <w:r w:rsidR="00C40054">
        <w:rPr>
          <w:rFonts w:eastAsia="Cambria" w:cstheme="majorBidi"/>
          <w:iCs/>
          <w:szCs w:val="24"/>
        </w:rPr>
        <w:t>secara umum dan</w:t>
      </w:r>
      <w:r w:rsidR="00C40054" w:rsidRPr="00A403A1">
        <w:rPr>
          <w:rFonts w:eastAsia="Cambria" w:cstheme="majorBidi"/>
          <w:i/>
          <w:szCs w:val="24"/>
        </w:rPr>
        <w:t xml:space="preserve"> </w:t>
      </w:r>
      <w:r w:rsidR="00C40054" w:rsidRPr="00CE6FA3">
        <w:rPr>
          <w:rFonts w:eastAsia="Cambria" w:cstheme="majorBidi"/>
          <w:i/>
          <w:szCs w:val="24"/>
        </w:rPr>
        <w:t>ijārah</w:t>
      </w:r>
      <w:r w:rsidR="00C40054">
        <w:rPr>
          <w:rFonts w:eastAsia="Cambria" w:cstheme="majorBidi"/>
          <w:i/>
          <w:szCs w:val="24"/>
        </w:rPr>
        <w:t xml:space="preserve"> </w:t>
      </w:r>
      <w:r w:rsidR="00C40054">
        <w:rPr>
          <w:rFonts w:eastAsia="Cambria" w:cstheme="majorBidi"/>
          <w:i/>
          <w:szCs w:val="24"/>
        </w:rPr>
        <w:softHyphen/>
      </w:r>
      <w:r w:rsidR="00C40054">
        <w:rPr>
          <w:rFonts w:eastAsia="Cambria" w:cstheme="majorBidi"/>
          <w:iCs/>
          <w:szCs w:val="24"/>
        </w:rPr>
        <w:t xml:space="preserve">menurut KHES pasal 309,  </w:t>
      </w:r>
      <w:r w:rsidR="00C40054" w:rsidRPr="00CE6FA3">
        <w:rPr>
          <w:rFonts w:eastAsia="Cambria" w:cstheme="majorBidi"/>
          <w:iCs/>
          <w:szCs w:val="24"/>
        </w:rPr>
        <w:t xml:space="preserve">karena pada kenyataannya masyarakat seharusnya menggunakan untuk </w:t>
      </w:r>
      <w:r w:rsidR="00C40054">
        <w:rPr>
          <w:rFonts w:eastAsia="Cambria" w:cstheme="majorBidi"/>
          <w:iCs/>
          <w:szCs w:val="24"/>
        </w:rPr>
        <w:t>pertanian</w:t>
      </w:r>
      <w:r w:rsidR="00C40054" w:rsidRPr="00CE6FA3">
        <w:rPr>
          <w:rFonts w:eastAsia="Cambria" w:cstheme="majorBidi"/>
          <w:iCs/>
          <w:szCs w:val="24"/>
        </w:rPr>
        <w:t xml:space="preserve"> justru membangun rumah</w:t>
      </w:r>
      <w:r w:rsidR="00C40054">
        <w:rPr>
          <w:rFonts w:eastAsia="Cambria" w:cstheme="majorBidi"/>
          <w:iCs/>
          <w:szCs w:val="24"/>
        </w:rPr>
        <w:t xml:space="preserve"> diatas objek perjanjian dengan alasan sudah diwariskan oleh orangtuanya,</w:t>
      </w:r>
      <w:r w:rsidR="00C40054" w:rsidRPr="00CE6FA3">
        <w:rPr>
          <w:rFonts w:eastAsia="Cambria" w:cstheme="majorBidi"/>
          <w:iCs/>
          <w:szCs w:val="24"/>
        </w:rPr>
        <w:t xml:space="preserve"> maka dalam hal ini perjanjian </w:t>
      </w:r>
      <w:r w:rsidR="00C40054" w:rsidRPr="00CE6FA3">
        <w:rPr>
          <w:rFonts w:eastAsia="Cambria" w:cstheme="majorBidi"/>
          <w:i/>
          <w:szCs w:val="24"/>
        </w:rPr>
        <w:t xml:space="preserve">ijārah </w:t>
      </w:r>
      <w:r w:rsidR="00C40054" w:rsidRPr="00CE6FA3">
        <w:rPr>
          <w:rFonts w:eastAsia="Cambria" w:cstheme="majorBidi"/>
          <w:iCs/>
          <w:szCs w:val="24"/>
        </w:rPr>
        <w:t xml:space="preserve">dihukumi </w:t>
      </w:r>
      <w:r w:rsidR="00C40054" w:rsidRPr="00CE6FA3">
        <w:rPr>
          <w:rFonts w:eastAsia="Cambria" w:cstheme="majorBidi"/>
          <w:i/>
          <w:szCs w:val="24"/>
        </w:rPr>
        <w:t xml:space="preserve">fasakh </w:t>
      </w:r>
      <w:r w:rsidR="00C40054" w:rsidRPr="00CE6FA3">
        <w:rPr>
          <w:rFonts w:eastAsia="Cambria" w:cstheme="majorBidi"/>
          <w:iCs/>
          <w:szCs w:val="24"/>
        </w:rPr>
        <w:t>(batal).</w:t>
      </w:r>
      <w:r w:rsidR="00C40054">
        <w:rPr>
          <w:rFonts w:eastAsia="Cambria" w:cstheme="majorBidi"/>
          <w:iCs/>
          <w:szCs w:val="24"/>
        </w:rPr>
        <w:t xml:space="preserve"> 2) </w:t>
      </w:r>
      <w:r w:rsidR="00C40054" w:rsidRPr="00F15F76">
        <w:rPr>
          <w:rFonts w:eastAsia="Cambria" w:cstheme="majorBidi"/>
          <w:iCs/>
          <w:szCs w:val="24"/>
        </w:rPr>
        <w:t xml:space="preserve">Menurut teori </w:t>
      </w:r>
      <w:r w:rsidR="00C40054" w:rsidRPr="00F15F76">
        <w:rPr>
          <w:rFonts w:eastAsia="Cambria" w:cstheme="majorBidi"/>
          <w:i/>
          <w:szCs w:val="24"/>
        </w:rPr>
        <w:t>ijārah</w:t>
      </w:r>
      <w:r w:rsidR="00C40054">
        <w:rPr>
          <w:rFonts w:eastAsia="Cambria" w:cstheme="majorBidi"/>
          <w:i/>
          <w:szCs w:val="24"/>
        </w:rPr>
        <w:t xml:space="preserve"> </w:t>
      </w:r>
      <w:r w:rsidR="00C40054">
        <w:rPr>
          <w:rFonts w:eastAsia="Cambria" w:cstheme="majorBidi"/>
          <w:iCs/>
          <w:szCs w:val="24"/>
        </w:rPr>
        <w:t xml:space="preserve">secara umum dan </w:t>
      </w:r>
      <w:r w:rsidR="00C40054" w:rsidRPr="00CE6FA3">
        <w:rPr>
          <w:rFonts w:eastAsia="Cambria" w:cstheme="majorBidi"/>
          <w:i/>
          <w:szCs w:val="24"/>
        </w:rPr>
        <w:t>ijārah</w:t>
      </w:r>
      <w:r w:rsidR="00C40054">
        <w:rPr>
          <w:rFonts w:eastAsia="Cambria" w:cstheme="majorBidi"/>
          <w:i/>
          <w:szCs w:val="24"/>
        </w:rPr>
        <w:t xml:space="preserve"> </w:t>
      </w:r>
      <w:r w:rsidR="00C40054">
        <w:rPr>
          <w:rFonts w:eastAsia="Cambria" w:cstheme="majorBidi"/>
          <w:iCs/>
          <w:szCs w:val="24"/>
        </w:rPr>
        <w:t>menurut KHES pasal 310</w:t>
      </w:r>
      <w:r w:rsidR="00C40054" w:rsidRPr="00F15F76">
        <w:rPr>
          <w:rFonts w:eastAsia="Cambria" w:cstheme="majorBidi"/>
          <w:iCs/>
          <w:szCs w:val="24"/>
        </w:rPr>
        <w:t xml:space="preserve"> terhadap pengalihan kepemilikan tanah solovalley</w:t>
      </w:r>
      <w:r w:rsidR="00C40054" w:rsidRPr="00F15F76">
        <w:rPr>
          <w:rFonts w:eastAsia="Cambria" w:cstheme="majorBidi"/>
          <w:i/>
          <w:iCs/>
          <w:szCs w:val="24"/>
        </w:rPr>
        <w:t xml:space="preserve"> </w:t>
      </w:r>
      <w:r w:rsidR="00C40054" w:rsidRPr="00F15F76">
        <w:rPr>
          <w:rFonts w:eastAsia="Cambria" w:cstheme="majorBidi"/>
          <w:iCs/>
          <w:szCs w:val="24"/>
        </w:rPr>
        <w:t xml:space="preserve">tersebut, </w:t>
      </w:r>
      <w:r w:rsidR="00C40054" w:rsidRPr="00F15F76">
        <w:rPr>
          <w:rFonts w:cstheme="majorBidi"/>
          <w:iCs/>
          <w:szCs w:val="24"/>
          <w:lang w:val="en-GB"/>
        </w:rPr>
        <w:t xml:space="preserve">mustajir tidak diperkenankan mengalihkan kepemilikan atau mengulang sewakan lahan yang ia sewa kepada pihak lain tanpa seizin mu’jir kecuali mustajir memperoleh izin atau sesuai dengan akad di awal perjanjian, karena pada pengerjaan akadnya masyarakat justru mengalihkan sewa pada pihak lain tanpa persetujuan mu’jir, maka perjanjian </w:t>
      </w:r>
      <w:r w:rsidR="00C40054" w:rsidRPr="00F15F76">
        <w:rPr>
          <w:rFonts w:cstheme="majorBidi"/>
          <w:i/>
          <w:iCs/>
          <w:szCs w:val="24"/>
          <w:lang w:val="en-GB"/>
        </w:rPr>
        <w:t>i</w:t>
      </w:r>
      <w:r w:rsidR="00C40054" w:rsidRPr="00F15F76">
        <w:rPr>
          <w:rFonts w:cstheme="majorBidi"/>
          <w:i/>
          <w:iCs/>
          <w:szCs w:val="24"/>
          <w:lang w:val="id-ID"/>
        </w:rPr>
        <w:t>jārah</w:t>
      </w:r>
      <w:r w:rsidR="00C40054" w:rsidRPr="00F15F76">
        <w:rPr>
          <w:rFonts w:cstheme="majorBidi"/>
          <w:i/>
          <w:iCs/>
          <w:szCs w:val="24"/>
          <w:lang w:val="en-GB"/>
        </w:rPr>
        <w:t xml:space="preserve"> </w:t>
      </w:r>
      <w:r w:rsidR="00C40054" w:rsidRPr="00F15F76">
        <w:rPr>
          <w:rFonts w:cstheme="majorBidi"/>
          <w:szCs w:val="24"/>
          <w:lang w:val="en-GB"/>
        </w:rPr>
        <w:t xml:space="preserve">tidak tepenuhi dan </w:t>
      </w:r>
      <w:r w:rsidR="00C40054" w:rsidRPr="00F15F76">
        <w:rPr>
          <w:rFonts w:cstheme="majorBidi"/>
          <w:i/>
          <w:iCs/>
          <w:szCs w:val="24"/>
          <w:lang w:val="en-GB"/>
        </w:rPr>
        <w:t>i</w:t>
      </w:r>
      <w:r w:rsidR="00C40054" w:rsidRPr="00F15F76">
        <w:rPr>
          <w:rFonts w:cstheme="majorBidi"/>
          <w:i/>
          <w:iCs/>
          <w:szCs w:val="24"/>
          <w:lang w:val="id-ID"/>
        </w:rPr>
        <w:t>jārah</w:t>
      </w:r>
      <w:r w:rsidR="00C40054" w:rsidRPr="00F15F76">
        <w:rPr>
          <w:rFonts w:cstheme="majorBidi"/>
          <w:i/>
          <w:iCs/>
          <w:szCs w:val="24"/>
          <w:lang w:val="en-GB"/>
        </w:rPr>
        <w:t xml:space="preserve"> </w:t>
      </w:r>
      <w:r w:rsidR="00C40054" w:rsidRPr="00F15F76">
        <w:rPr>
          <w:rFonts w:cstheme="majorBidi"/>
          <w:szCs w:val="24"/>
          <w:lang w:val="en-GB"/>
        </w:rPr>
        <w:t>dianggap batal (fasakh).</w:t>
      </w:r>
    </w:p>
    <w:p w14:paraId="3C58DDC4" w14:textId="03132161" w:rsidR="00817BCB" w:rsidRPr="00C40054" w:rsidRDefault="00817BCB" w:rsidP="002429D2">
      <w:pPr>
        <w:spacing w:after="0" w:line="240" w:lineRule="auto"/>
        <w:jc w:val="both"/>
        <w:rPr>
          <w:szCs w:val="24"/>
        </w:rPr>
      </w:pPr>
    </w:p>
    <w:p w14:paraId="745A2B95" w14:textId="384088C9" w:rsidR="000E451A" w:rsidRPr="00817BCB" w:rsidRDefault="000E451A" w:rsidP="006C041D">
      <w:pPr>
        <w:spacing w:after="0" w:line="480" w:lineRule="auto"/>
        <w:jc w:val="both"/>
        <w:rPr>
          <w:szCs w:val="24"/>
        </w:rPr>
        <w:sectPr w:rsidR="000E451A" w:rsidRPr="00817BCB" w:rsidSect="004152F4">
          <w:headerReference w:type="even" r:id="rId27"/>
          <w:headerReference w:type="default" r:id="rId28"/>
          <w:footerReference w:type="default" r:id="rId29"/>
          <w:headerReference w:type="first" r:id="rId30"/>
          <w:pgSz w:w="11906" w:h="16838"/>
          <w:pgMar w:top="2268" w:right="1701" w:bottom="2268" w:left="1701" w:header="708" w:footer="708" w:gutter="0"/>
          <w:pgNumType w:fmt="lowerRoman"/>
          <w:cols w:space="708"/>
          <w:titlePg/>
          <w:docGrid w:linePitch="360"/>
        </w:sectPr>
      </w:pPr>
    </w:p>
    <w:p w14:paraId="793FDB19" w14:textId="77777777" w:rsidR="00294A7C" w:rsidRDefault="0086690D" w:rsidP="00294A7C">
      <w:pPr>
        <w:pStyle w:val="Heading1"/>
      </w:pPr>
      <w:bookmarkStart w:id="14" w:name="_Toc92500495"/>
      <w:bookmarkStart w:id="15" w:name="_Toc101381596"/>
      <w:bookmarkStart w:id="16" w:name="_Toc101381786"/>
      <w:bookmarkStart w:id="17" w:name="_Toc106030322"/>
      <w:r>
        <w:lastRenderedPageBreak/>
        <w:t>DAFTAR ISI</w:t>
      </w:r>
      <w:bookmarkEnd w:id="14"/>
      <w:bookmarkEnd w:id="15"/>
      <w:bookmarkEnd w:id="16"/>
      <w:bookmarkEnd w:id="17"/>
      <w:r w:rsidR="00BD1393">
        <w:t xml:space="preserve"> </w:t>
      </w:r>
    </w:p>
    <w:p w14:paraId="56C04261" w14:textId="7C0A14B3" w:rsidR="00B76153" w:rsidRPr="00152F7F" w:rsidRDefault="00294A7C" w:rsidP="00702FFA">
      <w:pPr>
        <w:pStyle w:val="TOC1"/>
        <w:rPr>
          <w:rFonts w:eastAsiaTheme="minorEastAsia"/>
          <w:i/>
          <w:iCs/>
          <w:lang w:eastAsia="en-ID"/>
        </w:rPr>
      </w:pPr>
      <w:r w:rsidRPr="00152F7F">
        <w:rPr>
          <w:rFonts w:eastAsiaTheme="majorEastAsia"/>
          <w:i/>
          <w:iCs/>
        </w:rPr>
        <w:fldChar w:fldCharType="begin"/>
      </w:r>
      <w:r w:rsidRPr="00152F7F">
        <w:rPr>
          <w:rFonts w:eastAsiaTheme="majorEastAsia"/>
        </w:rPr>
        <w:instrText xml:space="preserve"> TOC \o "1-3" \u </w:instrText>
      </w:r>
      <w:r w:rsidRPr="00152F7F">
        <w:rPr>
          <w:rFonts w:eastAsiaTheme="majorEastAsia"/>
          <w:i/>
          <w:iCs/>
        </w:rPr>
        <w:fldChar w:fldCharType="separate"/>
      </w:r>
      <w:r w:rsidR="00B76153" w:rsidRPr="00152F7F">
        <w:t>SKRIPSI</w:t>
      </w:r>
      <w:r w:rsidR="00B76153" w:rsidRPr="00152F7F">
        <w:tab/>
      </w:r>
      <w:r w:rsidR="00B76153" w:rsidRPr="00152F7F">
        <w:fldChar w:fldCharType="begin"/>
      </w:r>
      <w:r w:rsidR="00B76153" w:rsidRPr="00152F7F">
        <w:instrText xml:space="preserve"> PAGEREF _Toc106030319 \h </w:instrText>
      </w:r>
      <w:r w:rsidR="00B76153" w:rsidRPr="00152F7F">
        <w:fldChar w:fldCharType="separate"/>
      </w:r>
      <w:r w:rsidR="006557FC">
        <w:t>ii</w:t>
      </w:r>
      <w:r w:rsidR="00B76153" w:rsidRPr="00152F7F">
        <w:fldChar w:fldCharType="end"/>
      </w:r>
    </w:p>
    <w:p w14:paraId="0B5973D1" w14:textId="24812DAE" w:rsidR="00CA7B40" w:rsidRPr="00152F7F" w:rsidRDefault="00CA7B40" w:rsidP="00702FFA">
      <w:pPr>
        <w:pStyle w:val="TOC1"/>
      </w:pPr>
      <w:r w:rsidRPr="00152F7F">
        <w:t>LEBAR PERSETUJUAN</w:t>
      </w:r>
      <w:r w:rsidR="00B76153" w:rsidRPr="00152F7F">
        <w:tab/>
      </w:r>
      <w:r w:rsidR="00B76153" w:rsidRPr="00152F7F">
        <w:fldChar w:fldCharType="begin"/>
      </w:r>
      <w:r w:rsidR="00B76153" w:rsidRPr="00152F7F">
        <w:instrText xml:space="preserve"> PAGEREF _Toc106030320 \h </w:instrText>
      </w:r>
      <w:r w:rsidR="00B76153" w:rsidRPr="00152F7F">
        <w:fldChar w:fldCharType="separate"/>
      </w:r>
      <w:r w:rsidR="006557FC">
        <w:t>iii</w:t>
      </w:r>
      <w:r w:rsidR="00B76153" w:rsidRPr="00152F7F">
        <w:fldChar w:fldCharType="end"/>
      </w:r>
    </w:p>
    <w:p w14:paraId="12DFA4FC" w14:textId="5706B4EC" w:rsidR="00CA7B40" w:rsidRPr="00152F7F" w:rsidRDefault="00CA7B40" w:rsidP="00702FFA">
      <w:pPr>
        <w:pStyle w:val="TOC1"/>
      </w:pPr>
      <w:r w:rsidRPr="00152F7F">
        <w:t>LEBAR PENGESAHAN</w:t>
      </w:r>
      <w:r w:rsidRPr="00152F7F">
        <w:tab/>
      </w:r>
      <w:r w:rsidRPr="00152F7F">
        <w:fldChar w:fldCharType="begin"/>
      </w:r>
      <w:r w:rsidRPr="00152F7F">
        <w:instrText xml:space="preserve"> PAGEREF _Toc106030320 \h </w:instrText>
      </w:r>
      <w:r w:rsidRPr="00152F7F">
        <w:fldChar w:fldCharType="separate"/>
      </w:r>
      <w:r w:rsidR="006557FC">
        <w:t>iii</w:t>
      </w:r>
      <w:r w:rsidRPr="00152F7F">
        <w:fldChar w:fldCharType="end"/>
      </w:r>
    </w:p>
    <w:p w14:paraId="526522CA" w14:textId="3AD21BB7" w:rsidR="00B76153" w:rsidRPr="00152F7F" w:rsidRDefault="00B76153" w:rsidP="00702FFA">
      <w:pPr>
        <w:pStyle w:val="TOC1"/>
        <w:rPr>
          <w:rFonts w:eastAsiaTheme="minorEastAsia"/>
          <w:i/>
          <w:iCs/>
          <w:lang w:eastAsia="en-ID"/>
        </w:rPr>
      </w:pPr>
      <w:r w:rsidRPr="00152F7F">
        <w:t>ABSTRAK</w:t>
      </w:r>
      <w:r w:rsidRPr="00152F7F">
        <w:tab/>
      </w:r>
      <w:r w:rsidRPr="00152F7F">
        <w:fldChar w:fldCharType="begin"/>
      </w:r>
      <w:r w:rsidRPr="00152F7F">
        <w:instrText xml:space="preserve"> PAGEREF _Toc106030321 \h </w:instrText>
      </w:r>
      <w:r w:rsidRPr="00152F7F">
        <w:fldChar w:fldCharType="separate"/>
      </w:r>
      <w:r w:rsidR="006557FC">
        <w:t>vii</w:t>
      </w:r>
      <w:r w:rsidRPr="00152F7F">
        <w:fldChar w:fldCharType="end"/>
      </w:r>
    </w:p>
    <w:p w14:paraId="0CF47002" w14:textId="65D69305" w:rsidR="00B76153" w:rsidRPr="00152F7F" w:rsidRDefault="00B76153" w:rsidP="00702FFA">
      <w:pPr>
        <w:pStyle w:val="TOC1"/>
        <w:rPr>
          <w:rFonts w:eastAsiaTheme="minorEastAsia"/>
          <w:i/>
          <w:iCs/>
          <w:lang w:eastAsia="en-ID"/>
        </w:rPr>
      </w:pPr>
      <w:r w:rsidRPr="00152F7F">
        <w:t>DAFTAR ISI</w:t>
      </w:r>
      <w:r w:rsidRPr="00152F7F">
        <w:tab/>
      </w:r>
      <w:r w:rsidRPr="00152F7F">
        <w:fldChar w:fldCharType="begin"/>
      </w:r>
      <w:r w:rsidRPr="00152F7F">
        <w:instrText xml:space="preserve"> PAGEREF _Toc106030322 \h </w:instrText>
      </w:r>
      <w:r w:rsidRPr="00152F7F">
        <w:fldChar w:fldCharType="separate"/>
      </w:r>
      <w:r w:rsidR="006557FC">
        <w:t>xi</w:t>
      </w:r>
      <w:r w:rsidRPr="00152F7F">
        <w:fldChar w:fldCharType="end"/>
      </w:r>
    </w:p>
    <w:p w14:paraId="11F8EF14" w14:textId="69729DA8" w:rsidR="00B76153" w:rsidRPr="00152F7F" w:rsidRDefault="00B76153" w:rsidP="00702FFA">
      <w:pPr>
        <w:pStyle w:val="TOC1"/>
        <w:rPr>
          <w:rFonts w:eastAsiaTheme="minorEastAsia"/>
          <w:i/>
          <w:iCs/>
          <w:lang w:eastAsia="en-ID"/>
        </w:rPr>
      </w:pPr>
      <w:r w:rsidRPr="00152F7F">
        <w:t>BAB I</w:t>
      </w:r>
      <w:r w:rsidRPr="00152F7F">
        <w:tab/>
        <w:t>PENDAHULUAN</w:t>
      </w:r>
    </w:p>
    <w:p w14:paraId="15F898C7" w14:textId="01A49502" w:rsidR="00B76153" w:rsidRPr="00152F7F" w:rsidRDefault="00B76153" w:rsidP="00152F7F">
      <w:pPr>
        <w:pStyle w:val="TOC2"/>
        <w:tabs>
          <w:tab w:val="left" w:pos="709"/>
        </w:tabs>
        <w:spacing w:line="480" w:lineRule="auto"/>
        <w:rPr>
          <w:rFonts w:asciiTheme="majorBidi" w:eastAsiaTheme="minorEastAsia" w:hAnsiTheme="majorBidi" w:cstheme="majorBidi"/>
          <w:b w:val="0"/>
          <w:bCs w:val="0"/>
          <w:noProof/>
          <w:sz w:val="24"/>
          <w:szCs w:val="24"/>
          <w:lang w:eastAsia="en-ID"/>
        </w:rPr>
      </w:pPr>
      <w:r w:rsidRPr="00152F7F">
        <w:rPr>
          <w:rFonts w:asciiTheme="majorBidi" w:hAnsiTheme="majorBidi" w:cstheme="majorBidi"/>
          <w:noProof/>
          <w:sz w:val="24"/>
          <w:szCs w:val="24"/>
        </w:rPr>
        <w:t>A.</w:t>
      </w:r>
      <w:r w:rsidRPr="00152F7F">
        <w:rPr>
          <w:rFonts w:asciiTheme="majorBidi" w:eastAsiaTheme="minorEastAsia" w:hAnsiTheme="majorBidi" w:cstheme="majorBidi"/>
          <w:b w:val="0"/>
          <w:bCs w:val="0"/>
          <w:noProof/>
          <w:sz w:val="24"/>
          <w:szCs w:val="24"/>
          <w:lang w:eastAsia="en-ID"/>
        </w:rPr>
        <w:tab/>
      </w:r>
      <w:r w:rsidRPr="00152F7F">
        <w:rPr>
          <w:rFonts w:asciiTheme="majorBidi" w:hAnsiTheme="majorBidi" w:cstheme="majorBidi"/>
          <w:noProof/>
          <w:sz w:val="24"/>
          <w:szCs w:val="24"/>
        </w:rPr>
        <w:t>Latar Belakang Masalah</w:t>
      </w:r>
      <w:r w:rsidRPr="00152F7F">
        <w:rPr>
          <w:rFonts w:asciiTheme="majorBidi" w:hAnsiTheme="majorBidi" w:cstheme="majorBidi"/>
          <w:noProof/>
          <w:sz w:val="24"/>
          <w:szCs w:val="24"/>
        </w:rPr>
        <w:tab/>
      </w:r>
      <w:r w:rsidRPr="00152F7F">
        <w:rPr>
          <w:rFonts w:asciiTheme="majorBidi" w:hAnsiTheme="majorBidi" w:cstheme="majorBidi"/>
          <w:noProof/>
          <w:sz w:val="24"/>
          <w:szCs w:val="24"/>
        </w:rPr>
        <w:fldChar w:fldCharType="begin"/>
      </w:r>
      <w:r w:rsidRPr="00152F7F">
        <w:rPr>
          <w:rFonts w:asciiTheme="majorBidi" w:hAnsiTheme="majorBidi" w:cstheme="majorBidi"/>
          <w:noProof/>
          <w:sz w:val="24"/>
          <w:szCs w:val="24"/>
        </w:rPr>
        <w:instrText xml:space="preserve"> PAGEREF _Toc106030325 \h </w:instrText>
      </w:r>
      <w:r w:rsidRPr="00152F7F">
        <w:rPr>
          <w:rFonts w:asciiTheme="majorBidi" w:hAnsiTheme="majorBidi" w:cstheme="majorBidi"/>
          <w:noProof/>
          <w:sz w:val="24"/>
          <w:szCs w:val="24"/>
        </w:rPr>
      </w:r>
      <w:r w:rsidRPr="00152F7F">
        <w:rPr>
          <w:rFonts w:asciiTheme="majorBidi" w:hAnsiTheme="majorBidi" w:cstheme="majorBidi"/>
          <w:noProof/>
          <w:sz w:val="24"/>
          <w:szCs w:val="24"/>
        </w:rPr>
        <w:fldChar w:fldCharType="separate"/>
      </w:r>
      <w:r w:rsidR="006557FC">
        <w:rPr>
          <w:rFonts w:asciiTheme="majorBidi" w:hAnsiTheme="majorBidi" w:cstheme="majorBidi"/>
          <w:noProof/>
          <w:sz w:val="24"/>
          <w:szCs w:val="24"/>
        </w:rPr>
        <w:t>1</w:t>
      </w:r>
      <w:r w:rsidRPr="00152F7F">
        <w:rPr>
          <w:rFonts w:asciiTheme="majorBidi" w:hAnsiTheme="majorBidi" w:cstheme="majorBidi"/>
          <w:noProof/>
          <w:sz w:val="24"/>
          <w:szCs w:val="24"/>
        </w:rPr>
        <w:fldChar w:fldCharType="end"/>
      </w:r>
    </w:p>
    <w:p w14:paraId="7D09BAD8" w14:textId="53A5DDF6" w:rsidR="00B76153" w:rsidRPr="00152F7F" w:rsidRDefault="00B76153" w:rsidP="00152F7F">
      <w:pPr>
        <w:pStyle w:val="TOC2"/>
        <w:tabs>
          <w:tab w:val="left" w:pos="709"/>
        </w:tabs>
        <w:spacing w:line="480" w:lineRule="auto"/>
        <w:rPr>
          <w:rFonts w:asciiTheme="majorBidi" w:eastAsiaTheme="minorEastAsia" w:hAnsiTheme="majorBidi" w:cstheme="majorBidi"/>
          <w:b w:val="0"/>
          <w:bCs w:val="0"/>
          <w:noProof/>
          <w:sz w:val="24"/>
          <w:szCs w:val="24"/>
          <w:lang w:eastAsia="en-ID"/>
        </w:rPr>
      </w:pPr>
      <w:r w:rsidRPr="00152F7F">
        <w:rPr>
          <w:rFonts w:asciiTheme="majorBidi" w:hAnsiTheme="majorBidi" w:cstheme="majorBidi"/>
          <w:noProof/>
          <w:sz w:val="24"/>
          <w:szCs w:val="24"/>
          <w:lang w:val="id-ID"/>
        </w:rPr>
        <w:t>B.</w:t>
      </w:r>
      <w:r w:rsidRPr="00152F7F">
        <w:rPr>
          <w:rFonts w:asciiTheme="majorBidi" w:eastAsiaTheme="minorEastAsia" w:hAnsiTheme="majorBidi" w:cstheme="majorBidi"/>
          <w:b w:val="0"/>
          <w:bCs w:val="0"/>
          <w:noProof/>
          <w:sz w:val="24"/>
          <w:szCs w:val="24"/>
          <w:lang w:eastAsia="en-ID"/>
        </w:rPr>
        <w:tab/>
      </w:r>
      <w:r w:rsidRPr="00152F7F">
        <w:rPr>
          <w:rFonts w:asciiTheme="majorBidi" w:hAnsiTheme="majorBidi" w:cstheme="majorBidi"/>
          <w:noProof/>
          <w:sz w:val="24"/>
          <w:szCs w:val="24"/>
          <w:lang w:val="id-ID"/>
        </w:rPr>
        <w:t>Rumusan Masalah</w:t>
      </w:r>
      <w:r w:rsidRPr="00152F7F">
        <w:rPr>
          <w:rFonts w:asciiTheme="majorBidi" w:hAnsiTheme="majorBidi" w:cstheme="majorBidi"/>
          <w:noProof/>
          <w:sz w:val="24"/>
          <w:szCs w:val="24"/>
        </w:rPr>
        <w:tab/>
      </w:r>
      <w:r w:rsidRPr="00152F7F">
        <w:rPr>
          <w:rFonts w:asciiTheme="majorBidi" w:hAnsiTheme="majorBidi" w:cstheme="majorBidi"/>
          <w:noProof/>
          <w:sz w:val="24"/>
          <w:szCs w:val="24"/>
        </w:rPr>
        <w:fldChar w:fldCharType="begin"/>
      </w:r>
      <w:r w:rsidRPr="00152F7F">
        <w:rPr>
          <w:rFonts w:asciiTheme="majorBidi" w:hAnsiTheme="majorBidi" w:cstheme="majorBidi"/>
          <w:noProof/>
          <w:sz w:val="24"/>
          <w:szCs w:val="24"/>
        </w:rPr>
        <w:instrText xml:space="preserve"> PAGEREF _Toc106030326 \h </w:instrText>
      </w:r>
      <w:r w:rsidRPr="00152F7F">
        <w:rPr>
          <w:rFonts w:asciiTheme="majorBidi" w:hAnsiTheme="majorBidi" w:cstheme="majorBidi"/>
          <w:noProof/>
          <w:sz w:val="24"/>
          <w:szCs w:val="24"/>
        </w:rPr>
      </w:r>
      <w:r w:rsidRPr="00152F7F">
        <w:rPr>
          <w:rFonts w:asciiTheme="majorBidi" w:hAnsiTheme="majorBidi" w:cstheme="majorBidi"/>
          <w:noProof/>
          <w:sz w:val="24"/>
          <w:szCs w:val="24"/>
        </w:rPr>
        <w:fldChar w:fldCharType="separate"/>
      </w:r>
      <w:r w:rsidR="006557FC">
        <w:rPr>
          <w:rFonts w:asciiTheme="majorBidi" w:hAnsiTheme="majorBidi" w:cstheme="majorBidi"/>
          <w:noProof/>
          <w:sz w:val="24"/>
          <w:szCs w:val="24"/>
        </w:rPr>
        <w:t>5</w:t>
      </w:r>
      <w:r w:rsidRPr="00152F7F">
        <w:rPr>
          <w:rFonts w:asciiTheme="majorBidi" w:hAnsiTheme="majorBidi" w:cstheme="majorBidi"/>
          <w:noProof/>
          <w:sz w:val="24"/>
          <w:szCs w:val="24"/>
        </w:rPr>
        <w:fldChar w:fldCharType="end"/>
      </w:r>
    </w:p>
    <w:p w14:paraId="7951E547" w14:textId="615A16E8" w:rsidR="00B76153" w:rsidRPr="00152F7F" w:rsidRDefault="00B76153" w:rsidP="00152F7F">
      <w:pPr>
        <w:pStyle w:val="TOC2"/>
        <w:tabs>
          <w:tab w:val="left" w:pos="709"/>
        </w:tabs>
        <w:spacing w:line="480" w:lineRule="auto"/>
        <w:rPr>
          <w:rFonts w:asciiTheme="majorBidi" w:eastAsiaTheme="minorEastAsia" w:hAnsiTheme="majorBidi" w:cstheme="majorBidi"/>
          <w:b w:val="0"/>
          <w:bCs w:val="0"/>
          <w:noProof/>
          <w:sz w:val="24"/>
          <w:szCs w:val="24"/>
          <w:lang w:eastAsia="en-ID"/>
        </w:rPr>
      </w:pPr>
      <w:r w:rsidRPr="00152F7F">
        <w:rPr>
          <w:rFonts w:asciiTheme="majorBidi" w:hAnsiTheme="majorBidi" w:cstheme="majorBidi"/>
          <w:noProof/>
          <w:sz w:val="24"/>
          <w:szCs w:val="24"/>
          <w:lang w:val="id-ID"/>
        </w:rPr>
        <w:t>C.</w:t>
      </w:r>
      <w:r w:rsidRPr="00152F7F">
        <w:rPr>
          <w:rFonts w:asciiTheme="majorBidi" w:eastAsiaTheme="minorEastAsia" w:hAnsiTheme="majorBidi" w:cstheme="majorBidi"/>
          <w:b w:val="0"/>
          <w:bCs w:val="0"/>
          <w:noProof/>
          <w:sz w:val="24"/>
          <w:szCs w:val="24"/>
          <w:lang w:eastAsia="en-ID"/>
        </w:rPr>
        <w:tab/>
      </w:r>
      <w:r w:rsidRPr="00152F7F">
        <w:rPr>
          <w:rFonts w:asciiTheme="majorBidi" w:hAnsiTheme="majorBidi" w:cstheme="majorBidi"/>
          <w:noProof/>
          <w:sz w:val="24"/>
          <w:szCs w:val="24"/>
          <w:lang w:val="id-ID"/>
        </w:rPr>
        <w:t>Tujuan Penelitian</w:t>
      </w:r>
      <w:r w:rsidRPr="00152F7F">
        <w:rPr>
          <w:rFonts w:asciiTheme="majorBidi" w:hAnsiTheme="majorBidi" w:cstheme="majorBidi"/>
          <w:noProof/>
          <w:sz w:val="24"/>
          <w:szCs w:val="24"/>
        </w:rPr>
        <w:tab/>
      </w:r>
      <w:r w:rsidRPr="00152F7F">
        <w:rPr>
          <w:rFonts w:asciiTheme="majorBidi" w:hAnsiTheme="majorBidi" w:cstheme="majorBidi"/>
          <w:noProof/>
          <w:sz w:val="24"/>
          <w:szCs w:val="24"/>
        </w:rPr>
        <w:fldChar w:fldCharType="begin"/>
      </w:r>
      <w:r w:rsidRPr="00152F7F">
        <w:rPr>
          <w:rFonts w:asciiTheme="majorBidi" w:hAnsiTheme="majorBidi" w:cstheme="majorBidi"/>
          <w:noProof/>
          <w:sz w:val="24"/>
          <w:szCs w:val="24"/>
        </w:rPr>
        <w:instrText xml:space="preserve"> PAGEREF _Toc106030327 \h </w:instrText>
      </w:r>
      <w:r w:rsidRPr="00152F7F">
        <w:rPr>
          <w:rFonts w:asciiTheme="majorBidi" w:hAnsiTheme="majorBidi" w:cstheme="majorBidi"/>
          <w:noProof/>
          <w:sz w:val="24"/>
          <w:szCs w:val="24"/>
        </w:rPr>
      </w:r>
      <w:r w:rsidRPr="00152F7F">
        <w:rPr>
          <w:rFonts w:asciiTheme="majorBidi" w:hAnsiTheme="majorBidi" w:cstheme="majorBidi"/>
          <w:noProof/>
          <w:sz w:val="24"/>
          <w:szCs w:val="24"/>
        </w:rPr>
        <w:fldChar w:fldCharType="separate"/>
      </w:r>
      <w:r w:rsidR="006557FC">
        <w:rPr>
          <w:rFonts w:asciiTheme="majorBidi" w:hAnsiTheme="majorBidi" w:cstheme="majorBidi"/>
          <w:noProof/>
          <w:sz w:val="24"/>
          <w:szCs w:val="24"/>
        </w:rPr>
        <w:t>5</w:t>
      </w:r>
      <w:r w:rsidRPr="00152F7F">
        <w:rPr>
          <w:rFonts w:asciiTheme="majorBidi" w:hAnsiTheme="majorBidi" w:cstheme="majorBidi"/>
          <w:noProof/>
          <w:sz w:val="24"/>
          <w:szCs w:val="24"/>
        </w:rPr>
        <w:fldChar w:fldCharType="end"/>
      </w:r>
    </w:p>
    <w:p w14:paraId="55D5DBE3" w14:textId="6AD64B65" w:rsidR="00B76153" w:rsidRPr="00152F7F" w:rsidRDefault="00B76153" w:rsidP="00152F7F">
      <w:pPr>
        <w:pStyle w:val="TOC2"/>
        <w:tabs>
          <w:tab w:val="left" w:pos="709"/>
        </w:tabs>
        <w:spacing w:line="480" w:lineRule="auto"/>
        <w:rPr>
          <w:rFonts w:asciiTheme="majorBidi" w:eastAsiaTheme="minorEastAsia" w:hAnsiTheme="majorBidi" w:cstheme="majorBidi"/>
          <w:b w:val="0"/>
          <w:bCs w:val="0"/>
          <w:noProof/>
          <w:sz w:val="24"/>
          <w:szCs w:val="24"/>
          <w:lang w:eastAsia="en-ID"/>
        </w:rPr>
      </w:pPr>
      <w:r w:rsidRPr="00152F7F">
        <w:rPr>
          <w:rFonts w:asciiTheme="majorBidi" w:hAnsiTheme="majorBidi" w:cstheme="majorBidi"/>
          <w:noProof/>
          <w:sz w:val="24"/>
          <w:szCs w:val="24"/>
          <w:lang w:val="id-ID"/>
        </w:rPr>
        <w:t>D.</w:t>
      </w:r>
      <w:r w:rsidRPr="00152F7F">
        <w:rPr>
          <w:rFonts w:asciiTheme="majorBidi" w:eastAsiaTheme="minorEastAsia" w:hAnsiTheme="majorBidi" w:cstheme="majorBidi"/>
          <w:b w:val="0"/>
          <w:bCs w:val="0"/>
          <w:noProof/>
          <w:sz w:val="24"/>
          <w:szCs w:val="24"/>
          <w:lang w:eastAsia="en-ID"/>
        </w:rPr>
        <w:tab/>
      </w:r>
      <w:r w:rsidRPr="00152F7F">
        <w:rPr>
          <w:rFonts w:asciiTheme="majorBidi" w:hAnsiTheme="majorBidi" w:cstheme="majorBidi"/>
          <w:noProof/>
          <w:sz w:val="24"/>
          <w:szCs w:val="24"/>
          <w:lang w:val="id-ID"/>
        </w:rPr>
        <w:t>Manfaat Penelitian</w:t>
      </w:r>
      <w:r w:rsidRPr="00152F7F">
        <w:rPr>
          <w:rFonts w:asciiTheme="majorBidi" w:hAnsiTheme="majorBidi" w:cstheme="majorBidi"/>
          <w:noProof/>
          <w:sz w:val="24"/>
          <w:szCs w:val="24"/>
        </w:rPr>
        <w:tab/>
      </w:r>
      <w:r w:rsidRPr="00152F7F">
        <w:rPr>
          <w:rFonts w:asciiTheme="majorBidi" w:hAnsiTheme="majorBidi" w:cstheme="majorBidi"/>
          <w:noProof/>
          <w:sz w:val="24"/>
          <w:szCs w:val="24"/>
        </w:rPr>
        <w:fldChar w:fldCharType="begin"/>
      </w:r>
      <w:r w:rsidRPr="00152F7F">
        <w:rPr>
          <w:rFonts w:asciiTheme="majorBidi" w:hAnsiTheme="majorBidi" w:cstheme="majorBidi"/>
          <w:noProof/>
          <w:sz w:val="24"/>
          <w:szCs w:val="24"/>
        </w:rPr>
        <w:instrText xml:space="preserve"> PAGEREF _Toc106030328 \h </w:instrText>
      </w:r>
      <w:r w:rsidRPr="00152F7F">
        <w:rPr>
          <w:rFonts w:asciiTheme="majorBidi" w:hAnsiTheme="majorBidi" w:cstheme="majorBidi"/>
          <w:noProof/>
          <w:sz w:val="24"/>
          <w:szCs w:val="24"/>
        </w:rPr>
      </w:r>
      <w:r w:rsidRPr="00152F7F">
        <w:rPr>
          <w:rFonts w:asciiTheme="majorBidi" w:hAnsiTheme="majorBidi" w:cstheme="majorBidi"/>
          <w:noProof/>
          <w:sz w:val="24"/>
          <w:szCs w:val="24"/>
        </w:rPr>
        <w:fldChar w:fldCharType="separate"/>
      </w:r>
      <w:r w:rsidR="006557FC">
        <w:rPr>
          <w:rFonts w:asciiTheme="majorBidi" w:hAnsiTheme="majorBidi" w:cstheme="majorBidi"/>
          <w:noProof/>
          <w:sz w:val="24"/>
          <w:szCs w:val="24"/>
        </w:rPr>
        <w:t>5</w:t>
      </w:r>
      <w:r w:rsidRPr="00152F7F">
        <w:rPr>
          <w:rFonts w:asciiTheme="majorBidi" w:hAnsiTheme="majorBidi" w:cstheme="majorBidi"/>
          <w:noProof/>
          <w:sz w:val="24"/>
          <w:szCs w:val="24"/>
        </w:rPr>
        <w:fldChar w:fldCharType="end"/>
      </w:r>
    </w:p>
    <w:p w14:paraId="31A1D921" w14:textId="2AD78530" w:rsidR="00B76153" w:rsidRPr="00152F7F" w:rsidRDefault="00B76153" w:rsidP="00152F7F">
      <w:pPr>
        <w:pStyle w:val="TOC2"/>
        <w:tabs>
          <w:tab w:val="left" w:pos="709"/>
        </w:tabs>
        <w:spacing w:line="480" w:lineRule="auto"/>
        <w:rPr>
          <w:rFonts w:asciiTheme="majorBidi" w:eastAsiaTheme="minorEastAsia" w:hAnsiTheme="majorBidi" w:cstheme="majorBidi"/>
          <w:b w:val="0"/>
          <w:bCs w:val="0"/>
          <w:noProof/>
          <w:sz w:val="24"/>
          <w:szCs w:val="24"/>
          <w:lang w:eastAsia="en-ID"/>
        </w:rPr>
      </w:pPr>
      <w:r w:rsidRPr="00152F7F">
        <w:rPr>
          <w:rFonts w:asciiTheme="majorBidi" w:hAnsiTheme="majorBidi" w:cstheme="majorBidi"/>
          <w:noProof/>
          <w:sz w:val="24"/>
          <w:szCs w:val="24"/>
          <w:lang w:val="id-ID"/>
        </w:rPr>
        <w:t>E.</w:t>
      </w:r>
      <w:r w:rsidRPr="00152F7F">
        <w:rPr>
          <w:rFonts w:asciiTheme="majorBidi" w:eastAsiaTheme="minorEastAsia" w:hAnsiTheme="majorBidi" w:cstheme="majorBidi"/>
          <w:b w:val="0"/>
          <w:bCs w:val="0"/>
          <w:noProof/>
          <w:sz w:val="24"/>
          <w:szCs w:val="24"/>
          <w:lang w:eastAsia="en-ID"/>
        </w:rPr>
        <w:tab/>
      </w:r>
      <w:r w:rsidRPr="00152F7F">
        <w:rPr>
          <w:rFonts w:asciiTheme="majorBidi" w:hAnsiTheme="majorBidi" w:cstheme="majorBidi"/>
          <w:noProof/>
          <w:sz w:val="24"/>
          <w:szCs w:val="24"/>
          <w:lang w:val="id-ID"/>
        </w:rPr>
        <w:t>Telaah Pustaka</w:t>
      </w:r>
      <w:r w:rsidRPr="00152F7F">
        <w:rPr>
          <w:rFonts w:asciiTheme="majorBidi" w:hAnsiTheme="majorBidi" w:cstheme="majorBidi"/>
          <w:noProof/>
          <w:sz w:val="24"/>
          <w:szCs w:val="24"/>
        </w:rPr>
        <w:tab/>
      </w:r>
      <w:r w:rsidRPr="00152F7F">
        <w:rPr>
          <w:rFonts w:asciiTheme="majorBidi" w:hAnsiTheme="majorBidi" w:cstheme="majorBidi"/>
          <w:noProof/>
          <w:sz w:val="24"/>
          <w:szCs w:val="24"/>
        </w:rPr>
        <w:fldChar w:fldCharType="begin"/>
      </w:r>
      <w:r w:rsidRPr="00152F7F">
        <w:rPr>
          <w:rFonts w:asciiTheme="majorBidi" w:hAnsiTheme="majorBidi" w:cstheme="majorBidi"/>
          <w:noProof/>
          <w:sz w:val="24"/>
          <w:szCs w:val="24"/>
        </w:rPr>
        <w:instrText xml:space="preserve"> PAGEREF _Toc106030331 \h </w:instrText>
      </w:r>
      <w:r w:rsidRPr="00152F7F">
        <w:rPr>
          <w:rFonts w:asciiTheme="majorBidi" w:hAnsiTheme="majorBidi" w:cstheme="majorBidi"/>
          <w:noProof/>
          <w:sz w:val="24"/>
          <w:szCs w:val="24"/>
        </w:rPr>
      </w:r>
      <w:r w:rsidRPr="00152F7F">
        <w:rPr>
          <w:rFonts w:asciiTheme="majorBidi" w:hAnsiTheme="majorBidi" w:cstheme="majorBidi"/>
          <w:noProof/>
          <w:sz w:val="24"/>
          <w:szCs w:val="24"/>
        </w:rPr>
        <w:fldChar w:fldCharType="separate"/>
      </w:r>
      <w:r w:rsidR="006557FC">
        <w:rPr>
          <w:rFonts w:asciiTheme="majorBidi" w:hAnsiTheme="majorBidi" w:cstheme="majorBidi"/>
          <w:noProof/>
          <w:sz w:val="24"/>
          <w:szCs w:val="24"/>
        </w:rPr>
        <w:t>6</w:t>
      </w:r>
      <w:r w:rsidRPr="00152F7F">
        <w:rPr>
          <w:rFonts w:asciiTheme="majorBidi" w:hAnsiTheme="majorBidi" w:cstheme="majorBidi"/>
          <w:noProof/>
          <w:sz w:val="24"/>
          <w:szCs w:val="24"/>
        </w:rPr>
        <w:fldChar w:fldCharType="end"/>
      </w:r>
    </w:p>
    <w:p w14:paraId="29138209" w14:textId="61483C91" w:rsidR="00B76153" w:rsidRPr="00152F7F" w:rsidRDefault="00B76153" w:rsidP="00152F7F">
      <w:pPr>
        <w:pStyle w:val="TOC2"/>
        <w:tabs>
          <w:tab w:val="left" w:pos="709"/>
        </w:tabs>
        <w:spacing w:line="480" w:lineRule="auto"/>
        <w:rPr>
          <w:rFonts w:asciiTheme="majorBidi" w:eastAsiaTheme="minorEastAsia" w:hAnsiTheme="majorBidi" w:cstheme="majorBidi"/>
          <w:b w:val="0"/>
          <w:bCs w:val="0"/>
          <w:noProof/>
          <w:sz w:val="24"/>
          <w:szCs w:val="24"/>
          <w:lang w:eastAsia="en-ID"/>
        </w:rPr>
      </w:pPr>
      <w:r w:rsidRPr="00152F7F">
        <w:rPr>
          <w:rFonts w:asciiTheme="majorBidi" w:hAnsiTheme="majorBidi" w:cstheme="majorBidi"/>
          <w:noProof/>
          <w:sz w:val="24"/>
          <w:szCs w:val="24"/>
          <w:lang w:val="id-ID"/>
        </w:rPr>
        <w:t>F.</w:t>
      </w:r>
      <w:r w:rsidRPr="00152F7F">
        <w:rPr>
          <w:rFonts w:asciiTheme="majorBidi" w:eastAsiaTheme="minorEastAsia" w:hAnsiTheme="majorBidi" w:cstheme="majorBidi"/>
          <w:b w:val="0"/>
          <w:bCs w:val="0"/>
          <w:noProof/>
          <w:sz w:val="24"/>
          <w:szCs w:val="24"/>
          <w:lang w:eastAsia="en-ID"/>
        </w:rPr>
        <w:tab/>
      </w:r>
      <w:r w:rsidRPr="00152F7F">
        <w:rPr>
          <w:rFonts w:asciiTheme="majorBidi" w:hAnsiTheme="majorBidi" w:cstheme="majorBidi"/>
          <w:noProof/>
          <w:sz w:val="24"/>
          <w:szCs w:val="24"/>
          <w:lang w:val="id-ID"/>
        </w:rPr>
        <w:t>Metode Penelitian</w:t>
      </w:r>
      <w:r w:rsidRPr="00152F7F">
        <w:rPr>
          <w:rFonts w:asciiTheme="majorBidi" w:hAnsiTheme="majorBidi" w:cstheme="majorBidi"/>
          <w:noProof/>
          <w:sz w:val="24"/>
          <w:szCs w:val="24"/>
        </w:rPr>
        <w:tab/>
      </w:r>
      <w:r w:rsidRPr="00152F7F">
        <w:rPr>
          <w:rFonts w:asciiTheme="majorBidi" w:hAnsiTheme="majorBidi" w:cstheme="majorBidi"/>
          <w:noProof/>
          <w:sz w:val="24"/>
          <w:szCs w:val="24"/>
        </w:rPr>
        <w:fldChar w:fldCharType="begin"/>
      </w:r>
      <w:r w:rsidRPr="00152F7F">
        <w:rPr>
          <w:rFonts w:asciiTheme="majorBidi" w:hAnsiTheme="majorBidi" w:cstheme="majorBidi"/>
          <w:noProof/>
          <w:sz w:val="24"/>
          <w:szCs w:val="24"/>
        </w:rPr>
        <w:instrText xml:space="preserve"> PAGEREF _Toc106030332 \h </w:instrText>
      </w:r>
      <w:r w:rsidRPr="00152F7F">
        <w:rPr>
          <w:rFonts w:asciiTheme="majorBidi" w:hAnsiTheme="majorBidi" w:cstheme="majorBidi"/>
          <w:noProof/>
          <w:sz w:val="24"/>
          <w:szCs w:val="24"/>
        </w:rPr>
      </w:r>
      <w:r w:rsidRPr="00152F7F">
        <w:rPr>
          <w:rFonts w:asciiTheme="majorBidi" w:hAnsiTheme="majorBidi" w:cstheme="majorBidi"/>
          <w:noProof/>
          <w:sz w:val="24"/>
          <w:szCs w:val="24"/>
        </w:rPr>
        <w:fldChar w:fldCharType="separate"/>
      </w:r>
      <w:r w:rsidR="006557FC">
        <w:rPr>
          <w:rFonts w:asciiTheme="majorBidi" w:hAnsiTheme="majorBidi" w:cstheme="majorBidi"/>
          <w:noProof/>
          <w:sz w:val="24"/>
          <w:szCs w:val="24"/>
        </w:rPr>
        <w:t>12</w:t>
      </w:r>
      <w:r w:rsidRPr="00152F7F">
        <w:rPr>
          <w:rFonts w:asciiTheme="majorBidi" w:hAnsiTheme="majorBidi" w:cstheme="majorBidi"/>
          <w:noProof/>
          <w:sz w:val="24"/>
          <w:szCs w:val="24"/>
        </w:rPr>
        <w:fldChar w:fldCharType="end"/>
      </w:r>
    </w:p>
    <w:p w14:paraId="5C7160A8" w14:textId="13215453" w:rsidR="00B76153" w:rsidRPr="00152F7F" w:rsidRDefault="00B76153" w:rsidP="00152F7F">
      <w:pPr>
        <w:pStyle w:val="TOC2"/>
        <w:tabs>
          <w:tab w:val="left" w:pos="709"/>
        </w:tabs>
        <w:spacing w:line="480" w:lineRule="auto"/>
        <w:rPr>
          <w:rFonts w:asciiTheme="majorBidi" w:eastAsiaTheme="minorEastAsia" w:hAnsiTheme="majorBidi" w:cstheme="majorBidi"/>
          <w:b w:val="0"/>
          <w:bCs w:val="0"/>
          <w:noProof/>
          <w:sz w:val="24"/>
          <w:szCs w:val="24"/>
          <w:lang w:eastAsia="en-ID"/>
        </w:rPr>
      </w:pPr>
      <w:r w:rsidRPr="00152F7F">
        <w:rPr>
          <w:rFonts w:asciiTheme="majorBidi" w:hAnsiTheme="majorBidi" w:cstheme="majorBidi"/>
          <w:noProof/>
          <w:sz w:val="24"/>
          <w:szCs w:val="24"/>
          <w:lang w:val="id-ID"/>
        </w:rPr>
        <w:t>G.</w:t>
      </w:r>
      <w:r w:rsidRPr="00152F7F">
        <w:rPr>
          <w:rFonts w:asciiTheme="majorBidi" w:eastAsiaTheme="minorEastAsia" w:hAnsiTheme="majorBidi" w:cstheme="majorBidi"/>
          <w:b w:val="0"/>
          <w:bCs w:val="0"/>
          <w:noProof/>
          <w:sz w:val="24"/>
          <w:szCs w:val="24"/>
          <w:lang w:eastAsia="en-ID"/>
        </w:rPr>
        <w:tab/>
      </w:r>
      <w:r w:rsidRPr="00152F7F">
        <w:rPr>
          <w:rFonts w:asciiTheme="majorBidi" w:hAnsiTheme="majorBidi" w:cstheme="majorBidi"/>
          <w:noProof/>
          <w:sz w:val="24"/>
          <w:szCs w:val="24"/>
          <w:lang w:val="id-ID"/>
        </w:rPr>
        <w:t>Sitematika Pembahasan</w:t>
      </w:r>
      <w:r w:rsidRPr="00152F7F">
        <w:rPr>
          <w:rFonts w:asciiTheme="majorBidi" w:hAnsiTheme="majorBidi" w:cstheme="majorBidi"/>
          <w:noProof/>
          <w:sz w:val="24"/>
          <w:szCs w:val="24"/>
        </w:rPr>
        <w:tab/>
      </w:r>
      <w:r w:rsidRPr="00152F7F">
        <w:rPr>
          <w:rFonts w:asciiTheme="majorBidi" w:hAnsiTheme="majorBidi" w:cstheme="majorBidi"/>
          <w:noProof/>
          <w:sz w:val="24"/>
          <w:szCs w:val="24"/>
        </w:rPr>
        <w:fldChar w:fldCharType="begin"/>
      </w:r>
      <w:r w:rsidRPr="00152F7F">
        <w:rPr>
          <w:rFonts w:asciiTheme="majorBidi" w:hAnsiTheme="majorBidi" w:cstheme="majorBidi"/>
          <w:noProof/>
          <w:sz w:val="24"/>
          <w:szCs w:val="24"/>
        </w:rPr>
        <w:instrText xml:space="preserve"> PAGEREF _Toc106030340 \h </w:instrText>
      </w:r>
      <w:r w:rsidRPr="00152F7F">
        <w:rPr>
          <w:rFonts w:asciiTheme="majorBidi" w:hAnsiTheme="majorBidi" w:cstheme="majorBidi"/>
          <w:noProof/>
          <w:sz w:val="24"/>
          <w:szCs w:val="24"/>
        </w:rPr>
      </w:r>
      <w:r w:rsidRPr="00152F7F">
        <w:rPr>
          <w:rFonts w:asciiTheme="majorBidi" w:hAnsiTheme="majorBidi" w:cstheme="majorBidi"/>
          <w:noProof/>
          <w:sz w:val="24"/>
          <w:szCs w:val="24"/>
        </w:rPr>
        <w:fldChar w:fldCharType="separate"/>
      </w:r>
      <w:r w:rsidR="006557FC">
        <w:rPr>
          <w:rFonts w:asciiTheme="majorBidi" w:hAnsiTheme="majorBidi" w:cstheme="majorBidi"/>
          <w:noProof/>
          <w:sz w:val="24"/>
          <w:szCs w:val="24"/>
        </w:rPr>
        <w:t>17</w:t>
      </w:r>
      <w:r w:rsidRPr="00152F7F">
        <w:rPr>
          <w:rFonts w:asciiTheme="majorBidi" w:hAnsiTheme="majorBidi" w:cstheme="majorBidi"/>
          <w:noProof/>
          <w:sz w:val="24"/>
          <w:szCs w:val="24"/>
        </w:rPr>
        <w:fldChar w:fldCharType="end"/>
      </w:r>
    </w:p>
    <w:p w14:paraId="07E8F21E" w14:textId="3672B410" w:rsidR="00B76153" w:rsidRPr="00152F7F" w:rsidRDefault="00B76153" w:rsidP="00702FFA">
      <w:pPr>
        <w:pStyle w:val="TOC1"/>
        <w:rPr>
          <w:rFonts w:eastAsiaTheme="minorEastAsia"/>
          <w:i/>
          <w:iCs/>
          <w:lang w:eastAsia="en-ID"/>
        </w:rPr>
      </w:pPr>
      <w:r w:rsidRPr="00152F7F">
        <w:t>BAB II</w:t>
      </w:r>
      <w:r w:rsidR="00702FFA">
        <w:rPr>
          <w:rFonts w:eastAsiaTheme="minorEastAsia"/>
          <w:i/>
          <w:iCs/>
          <w:lang w:eastAsia="en-ID"/>
        </w:rPr>
        <w:t xml:space="preserve"> </w:t>
      </w:r>
      <w:r w:rsidRPr="00152F7F">
        <w:rPr>
          <w:i/>
          <w:iCs/>
        </w:rPr>
        <w:t>IJĀRAH</w:t>
      </w:r>
    </w:p>
    <w:p w14:paraId="0E9D0C31" w14:textId="7E03167D" w:rsidR="00B76153" w:rsidRPr="00152F7F" w:rsidRDefault="00B76153" w:rsidP="00152F7F">
      <w:pPr>
        <w:pStyle w:val="TOC2"/>
        <w:tabs>
          <w:tab w:val="left" w:pos="709"/>
        </w:tabs>
        <w:spacing w:line="480" w:lineRule="auto"/>
        <w:rPr>
          <w:rFonts w:asciiTheme="majorBidi" w:eastAsiaTheme="minorEastAsia" w:hAnsiTheme="majorBidi" w:cstheme="majorBidi"/>
          <w:b w:val="0"/>
          <w:bCs w:val="0"/>
          <w:noProof/>
          <w:sz w:val="24"/>
          <w:szCs w:val="24"/>
          <w:lang w:eastAsia="en-ID"/>
        </w:rPr>
      </w:pPr>
      <w:r w:rsidRPr="00152F7F">
        <w:rPr>
          <w:rFonts w:asciiTheme="majorBidi" w:hAnsiTheme="majorBidi" w:cstheme="majorBidi"/>
          <w:noProof/>
          <w:sz w:val="24"/>
          <w:szCs w:val="24"/>
        </w:rPr>
        <w:t>A.</w:t>
      </w:r>
      <w:r w:rsidRPr="00152F7F">
        <w:rPr>
          <w:rFonts w:asciiTheme="majorBidi" w:eastAsiaTheme="minorEastAsia" w:hAnsiTheme="majorBidi" w:cstheme="majorBidi"/>
          <w:b w:val="0"/>
          <w:bCs w:val="0"/>
          <w:noProof/>
          <w:sz w:val="24"/>
          <w:szCs w:val="24"/>
          <w:lang w:eastAsia="en-ID"/>
        </w:rPr>
        <w:tab/>
      </w:r>
      <w:r w:rsidRPr="00152F7F">
        <w:rPr>
          <w:rFonts w:asciiTheme="majorBidi" w:hAnsiTheme="majorBidi" w:cstheme="majorBidi"/>
          <w:i/>
          <w:iCs/>
          <w:noProof/>
          <w:sz w:val="24"/>
          <w:szCs w:val="24"/>
          <w:lang w:val="en-GB"/>
        </w:rPr>
        <w:t>I</w:t>
      </w:r>
      <w:r w:rsidRPr="00152F7F">
        <w:rPr>
          <w:rFonts w:asciiTheme="majorBidi" w:hAnsiTheme="majorBidi" w:cstheme="majorBidi"/>
          <w:i/>
          <w:iCs/>
          <w:noProof/>
          <w:sz w:val="24"/>
          <w:szCs w:val="24"/>
        </w:rPr>
        <w:t xml:space="preserve">jārah </w:t>
      </w:r>
      <w:r w:rsidRPr="00152F7F">
        <w:rPr>
          <w:rFonts w:asciiTheme="majorBidi" w:hAnsiTheme="majorBidi" w:cstheme="majorBidi"/>
          <w:noProof/>
          <w:sz w:val="24"/>
          <w:szCs w:val="24"/>
        </w:rPr>
        <w:t>Menurut Hukum Syara’</w:t>
      </w:r>
      <w:r w:rsidRPr="00152F7F">
        <w:rPr>
          <w:rFonts w:asciiTheme="majorBidi" w:hAnsiTheme="majorBidi" w:cstheme="majorBidi"/>
          <w:noProof/>
          <w:sz w:val="24"/>
          <w:szCs w:val="24"/>
        </w:rPr>
        <w:tab/>
      </w:r>
      <w:r w:rsidRPr="00152F7F">
        <w:rPr>
          <w:rFonts w:asciiTheme="majorBidi" w:hAnsiTheme="majorBidi" w:cstheme="majorBidi"/>
          <w:noProof/>
          <w:sz w:val="24"/>
          <w:szCs w:val="24"/>
        </w:rPr>
        <w:fldChar w:fldCharType="begin"/>
      </w:r>
      <w:r w:rsidRPr="00152F7F">
        <w:rPr>
          <w:rFonts w:asciiTheme="majorBidi" w:hAnsiTheme="majorBidi" w:cstheme="majorBidi"/>
          <w:noProof/>
          <w:sz w:val="24"/>
          <w:szCs w:val="24"/>
        </w:rPr>
        <w:instrText xml:space="preserve"> PAGEREF _Toc106030343 \h </w:instrText>
      </w:r>
      <w:r w:rsidRPr="00152F7F">
        <w:rPr>
          <w:rFonts w:asciiTheme="majorBidi" w:hAnsiTheme="majorBidi" w:cstheme="majorBidi"/>
          <w:noProof/>
          <w:sz w:val="24"/>
          <w:szCs w:val="24"/>
        </w:rPr>
      </w:r>
      <w:r w:rsidRPr="00152F7F">
        <w:rPr>
          <w:rFonts w:asciiTheme="majorBidi" w:hAnsiTheme="majorBidi" w:cstheme="majorBidi"/>
          <w:noProof/>
          <w:sz w:val="24"/>
          <w:szCs w:val="24"/>
        </w:rPr>
        <w:fldChar w:fldCharType="separate"/>
      </w:r>
      <w:r w:rsidR="006557FC">
        <w:rPr>
          <w:rFonts w:asciiTheme="majorBidi" w:hAnsiTheme="majorBidi" w:cstheme="majorBidi"/>
          <w:noProof/>
          <w:sz w:val="24"/>
          <w:szCs w:val="24"/>
        </w:rPr>
        <w:t>19</w:t>
      </w:r>
      <w:r w:rsidRPr="00152F7F">
        <w:rPr>
          <w:rFonts w:asciiTheme="majorBidi" w:hAnsiTheme="majorBidi" w:cstheme="majorBidi"/>
          <w:noProof/>
          <w:sz w:val="24"/>
          <w:szCs w:val="24"/>
        </w:rPr>
        <w:fldChar w:fldCharType="end"/>
      </w:r>
    </w:p>
    <w:p w14:paraId="39E97C7B" w14:textId="4C5701E9" w:rsidR="00B76153" w:rsidRPr="00152F7F" w:rsidRDefault="00B76153" w:rsidP="00152F7F">
      <w:pPr>
        <w:pStyle w:val="TOC3"/>
        <w:tabs>
          <w:tab w:val="left" w:pos="960"/>
          <w:tab w:val="right" w:leader="dot" w:pos="8494"/>
        </w:tabs>
        <w:spacing w:line="480" w:lineRule="auto"/>
        <w:rPr>
          <w:rFonts w:asciiTheme="majorBidi" w:eastAsiaTheme="minorEastAsia" w:hAnsiTheme="majorBidi" w:cstheme="majorBidi"/>
          <w:noProof/>
          <w:sz w:val="24"/>
          <w:lang w:eastAsia="en-ID"/>
        </w:rPr>
      </w:pPr>
      <w:r w:rsidRPr="00152F7F">
        <w:rPr>
          <w:rFonts w:asciiTheme="majorBidi" w:hAnsiTheme="majorBidi" w:cstheme="majorBidi"/>
          <w:noProof/>
          <w:sz w:val="24"/>
          <w:lang w:val="en-US"/>
        </w:rPr>
        <w:t>1.</w:t>
      </w:r>
      <w:r w:rsidRPr="00152F7F">
        <w:rPr>
          <w:rFonts w:asciiTheme="majorBidi" w:eastAsiaTheme="minorEastAsia" w:hAnsiTheme="majorBidi" w:cstheme="majorBidi"/>
          <w:noProof/>
          <w:sz w:val="24"/>
          <w:lang w:eastAsia="en-ID"/>
        </w:rPr>
        <w:tab/>
      </w:r>
      <w:r w:rsidRPr="00152F7F">
        <w:rPr>
          <w:rFonts w:asciiTheme="majorBidi" w:hAnsiTheme="majorBidi" w:cstheme="majorBidi"/>
          <w:noProof/>
          <w:sz w:val="24"/>
          <w:lang w:val="en-US"/>
        </w:rPr>
        <w:t xml:space="preserve">Definisi </w:t>
      </w:r>
      <w:r w:rsidRPr="00152F7F">
        <w:rPr>
          <w:rFonts w:asciiTheme="majorBidi" w:hAnsiTheme="majorBidi" w:cstheme="majorBidi"/>
          <w:i/>
          <w:iCs/>
          <w:noProof/>
          <w:sz w:val="24"/>
          <w:lang w:val="en-GB"/>
        </w:rPr>
        <w:t>I</w:t>
      </w:r>
      <w:r w:rsidRPr="00152F7F">
        <w:rPr>
          <w:rFonts w:asciiTheme="majorBidi" w:hAnsiTheme="majorBidi" w:cstheme="majorBidi"/>
          <w:i/>
          <w:iCs/>
          <w:noProof/>
          <w:sz w:val="24"/>
        </w:rPr>
        <w:t>jārah</w:t>
      </w:r>
      <w:r w:rsidRPr="00152F7F">
        <w:rPr>
          <w:rFonts w:asciiTheme="majorBidi" w:hAnsiTheme="majorBidi" w:cstheme="majorBidi"/>
          <w:noProof/>
          <w:sz w:val="24"/>
        </w:rPr>
        <w:tab/>
      </w:r>
      <w:r w:rsidRPr="00152F7F">
        <w:rPr>
          <w:rFonts w:asciiTheme="majorBidi" w:hAnsiTheme="majorBidi" w:cstheme="majorBidi"/>
          <w:noProof/>
          <w:sz w:val="24"/>
        </w:rPr>
        <w:fldChar w:fldCharType="begin"/>
      </w:r>
      <w:r w:rsidRPr="00152F7F">
        <w:rPr>
          <w:rFonts w:asciiTheme="majorBidi" w:hAnsiTheme="majorBidi" w:cstheme="majorBidi"/>
          <w:noProof/>
          <w:sz w:val="24"/>
        </w:rPr>
        <w:instrText xml:space="preserve"> PAGEREF _Toc106030344 \h </w:instrText>
      </w:r>
      <w:r w:rsidRPr="00152F7F">
        <w:rPr>
          <w:rFonts w:asciiTheme="majorBidi" w:hAnsiTheme="majorBidi" w:cstheme="majorBidi"/>
          <w:noProof/>
          <w:sz w:val="24"/>
        </w:rPr>
      </w:r>
      <w:r w:rsidRPr="00152F7F">
        <w:rPr>
          <w:rFonts w:asciiTheme="majorBidi" w:hAnsiTheme="majorBidi" w:cstheme="majorBidi"/>
          <w:noProof/>
          <w:sz w:val="24"/>
        </w:rPr>
        <w:fldChar w:fldCharType="separate"/>
      </w:r>
      <w:r w:rsidR="006557FC">
        <w:rPr>
          <w:rFonts w:asciiTheme="majorBidi" w:hAnsiTheme="majorBidi" w:cstheme="majorBidi"/>
          <w:noProof/>
          <w:sz w:val="24"/>
        </w:rPr>
        <w:t>19</w:t>
      </w:r>
      <w:r w:rsidRPr="00152F7F">
        <w:rPr>
          <w:rFonts w:asciiTheme="majorBidi" w:hAnsiTheme="majorBidi" w:cstheme="majorBidi"/>
          <w:noProof/>
          <w:sz w:val="24"/>
        </w:rPr>
        <w:fldChar w:fldCharType="end"/>
      </w:r>
    </w:p>
    <w:p w14:paraId="4D595BDD" w14:textId="7E87393D" w:rsidR="00B76153" w:rsidRPr="00152F7F" w:rsidRDefault="00B76153" w:rsidP="00152F7F">
      <w:pPr>
        <w:pStyle w:val="TOC3"/>
        <w:tabs>
          <w:tab w:val="left" w:pos="960"/>
          <w:tab w:val="right" w:leader="dot" w:pos="8494"/>
        </w:tabs>
        <w:spacing w:line="480" w:lineRule="auto"/>
        <w:rPr>
          <w:rFonts w:asciiTheme="majorBidi" w:eastAsiaTheme="minorEastAsia" w:hAnsiTheme="majorBidi" w:cstheme="majorBidi"/>
          <w:noProof/>
          <w:sz w:val="24"/>
          <w:lang w:eastAsia="en-ID"/>
        </w:rPr>
      </w:pPr>
      <w:r w:rsidRPr="00152F7F">
        <w:rPr>
          <w:rFonts w:asciiTheme="majorBidi" w:hAnsiTheme="majorBidi" w:cstheme="majorBidi"/>
          <w:noProof/>
          <w:sz w:val="24"/>
        </w:rPr>
        <w:t>2.</w:t>
      </w:r>
      <w:r w:rsidRPr="00152F7F">
        <w:rPr>
          <w:rFonts w:asciiTheme="majorBidi" w:eastAsiaTheme="minorEastAsia" w:hAnsiTheme="majorBidi" w:cstheme="majorBidi"/>
          <w:noProof/>
          <w:sz w:val="24"/>
          <w:lang w:eastAsia="en-ID"/>
        </w:rPr>
        <w:tab/>
      </w:r>
      <w:r w:rsidRPr="00152F7F">
        <w:rPr>
          <w:rFonts w:asciiTheme="majorBidi" w:hAnsiTheme="majorBidi" w:cstheme="majorBidi"/>
          <w:noProof/>
          <w:sz w:val="24"/>
        </w:rPr>
        <w:t>Dasar Hukum</w:t>
      </w:r>
      <w:r w:rsidRPr="00152F7F">
        <w:rPr>
          <w:rFonts w:asciiTheme="majorBidi" w:hAnsiTheme="majorBidi" w:cstheme="majorBidi"/>
          <w:noProof/>
          <w:sz w:val="24"/>
          <w:lang w:val="en-GB"/>
        </w:rPr>
        <w:t xml:space="preserve"> </w:t>
      </w:r>
      <w:r w:rsidRPr="00152F7F">
        <w:rPr>
          <w:rFonts w:asciiTheme="majorBidi" w:hAnsiTheme="majorBidi" w:cstheme="majorBidi"/>
          <w:i/>
          <w:iCs/>
          <w:noProof/>
          <w:sz w:val="24"/>
          <w:lang w:val="en-GB"/>
        </w:rPr>
        <w:t>I</w:t>
      </w:r>
      <w:r w:rsidRPr="00152F7F">
        <w:rPr>
          <w:rFonts w:asciiTheme="majorBidi" w:hAnsiTheme="majorBidi" w:cstheme="majorBidi"/>
          <w:i/>
          <w:iCs/>
          <w:noProof/>
          <w:sz w:val="24"/>
        </w:rPr>
        <w:t>jārah</w:t>
      </w:r>
      <w:r w:rsidRPr="00152F7F">
        <w:rPr>
          <w:rFonts w:asciiTheme="majorBidi" w:hAnsiTheme="majorBidi" w:cstheme="majorBidi"/>
          <w:noProof/>
          <w:sz w:val="24"/>
        </w:rPr>
        <w:tab/>
      </w:r>
      <w:r w:rsidRPr="00152F7F">
        <w:rPr>
          <w:rFonts w:asciiTheme="majorBidi" w:hAnsiTheme="majorBidi" w:cstheme="majorBidi"/>
          <w:noProof/>
          <w:sz w:val="24"/>
        </w:rPr>
        <w:fldChar w:fldCharType="begin"/>
      </w:r>
      <w:r w:rsidRPr="00152F7F">
        <w:rPr>
          <w:rFonts w:asciiTheme="majorBidi" w:hAnsiTheme="majorBidi" w:cstheme="majorBidi"/>
          <w:noProof/>
          <w:sz w:val="24"/>
        </w:rPr>
        <w:instrText xml:space="preserve"> PAGEREF _Toc106030345 \h </w:instrText>
      </w:r>
      <w:r w:rsidRPr="00152F7F">
        <w:rPr>
          <w:rFonts w:asciiTheme="majorBidi" w:hAnsiTheme="majorBidi" w:cstheme="majorBidi"/>
          <w:noProof/>
          <w:sz w:val="24"/>
        </w:rPr>
      </w:r>
      <w:r w:rsidRPr="00152F7F">
        <w:rPr>
          <w:rFonts w:asciiTheme="majorBidi" w:hAnsiTheme="majorBidi" w:cstheme="majorBidi"/>
          <w:noProof/>
          <w:sz w:val="24"/>
        </w:rPr>
        <w:fldChar w:fldCharType="separate"/>
      </w:r>
      <w:r w:rsidR="006557FC">
        <w:rPr>
          <w:rFonts w:asciiTheme="majorBidi" w:hAnsiTheme="majorBidi" w:cstheme="majorBidi"/>
          <w:noProof/>
          <w:sz w:val="24"/>
        </w:rPr>
        <w:t>22</w:t>
      </w:r>
      <w:r w:rsidRPr="00152F7F">
        <w:rPr>
          <w:rFonts w:asciiTheme="majorBidi" w:hAnsiTheme="majorBidi" w:cstheme="majorBidi"/>
          <w:noProof/>
          <w:sz w:val="24"/>
        </w:rPr>
        <w:fldChar w:fldCharType="end"/>
      </w:r>
    </w:p>
    <w:p w14:paraId="78261DAD" w14:textId="71652398" w:rsidR="00B76153" w:rsidRPr="00152F7F" w:rsidRDefault="00B76153" w:rsidP="00152F7F">
      <w:pPr>
        <w:pStyle w:val="TOC3"/>
        <w:tabs>
          <w:tab w:val="left" w:pos="960"/>
          <w:tab w:val="right" w:leader="dot" w:pos="8494"/>
        </w:tabs>
        <w:spacing w:line="480" w:lineRule="auto"/>
        <w:rPr>
          <w:rFonts w:asciiTheme="majorBidi" w:eastAsiaTheme="minorEastAsia" w:hAnsiTheme="majorBidi" w:cstheme="majorBidi"/>
          <w:noProof/>
          <w:sz w:val="24"/>
          <w:lang w:eastAsia="en-ID"/>
        </w:rPr>
      </w:pPr>
      <w:r w:rsidRPr="00152F7F">
        <w:rPr>
          <w:rFonts w:asciiTheme="majorBidi" w:hAnsiTheme="majorBidi" w:cstheme="majorBidi"/>
          <w:noProof/>
          <w:sz w:val="24"/>
        </w:rPr>
        <w:t>3.</w:t>
      </w:r>
      <w:r w:rsidRPr="00152F7F">
        <w:rPr>
          <w:rFonts w:asciiTheme="majorBidi" w:eastAsiaTheme="minorEastAsia" w:hAnsiTheme="majorBidi" w:cstheme="majorBidi"/>
          <w:noProof/>
          <w:sz w:val="24"/>
          <w:lang w:eastAsia="en-ID"/>
        </w:rPr>
        <w:tab/>
      </w:r>
      <w:r w:rsidRPr="00152F7F">
        <w:rPr>
          <w:rFonts w:asciiTheme="majorBidi" w:hAnsiTheme="majorBidi" w:cstheme="majorBidi"/>
          <w:noProof/>
          <w:sz w:val="24"/>
        </w:rPr>
        <w:t>Rukun</w:t>
      </w:r>
      <w:r w:rsidRPr="00152F7F">
        <w:rPr>
          <w:rFonts w:asciiTheme="majorBidi" w:hAnsiTheme="majorBidi" w:cstheme="majorBidi"/>
          <w:noProof/>
          <w:sz w:val="24"/>
          <w:lang w:val="en-GB"/>
        </w:rPr>
        <w:t xml:space="preserve"> I</w:t>
      </w:r>
      <w:r w:rsidRPr="00152F7F">
        <w:rPr>
          <w:rFonts w:asciiTheme="majorBidi" w:hAnsiTheme="majorBidi" w:cstheme="majorBidi"/>
          <w:noProof/>
          <w:sz w:val="24"/>
        </w:rPr>
        <w:t>jārah</w:t>
      </w:r>
      <w:r w:rsidRPr="00152F7F">
        <w:rPr>
          <w:rFonts w:asciiTheme="majorBidi" w:hAnsiTheme="majorBidi" w:cstheme="majorBidi"/>
          <w:noProof/>
          <w:sz w:val="24"/>
        </w:rPr>
        <w:tab/>
      </w:r>
      <w:r w:rsidRPr="00152F7F">
        <w:rPr>
          <w:rFonts w:asciiTheme="majorBidi" w:hAnsiTheme="majorBidi" w:cstheme="majorBidi"/>
          <w:noProof/>
          <w:sz w:val="24"/>
        </w:rPr>
        <w:fldChar w:fldCharType="begin"/>
      </w:r>
      <w:r w:rsidRPr="00152F7F">
        <w:rPr>
          <w:rFonts w:asciiTheme="majorBidi" w:hAnsiTheme="majorBidi" w:cstheme="majorBidi"/>
          <w:noProof/>
          <w:sz w:val="24"/>
        </w:rPr>
        <w:instrText xml:space="preserve"> PAGEREF _Toc106030346 \h </w:instrText>
      </w:r>
      <w:r w:rsidRPr="00152F7F">
        <w:rPr>
          <w:rFonts w:asciiTheme="majorBidi" w:hAnsiTheme="majorBidi" w:cstheme="majorBidi"/>
          <w:noProof/>
          <w:sz w:val="24"/>
        </w:rPr>
      </w:r>
      <w:r w:rsidRPr="00152F7F">
        <w:rPr>
          <w:rFonts w:asciiTheme="majorBidi" w:hAnsiTheme="majorBidi" w:cstheme="majorBidi"/>
          <w:noProof/>
          <w:sz w:val="24"/>
        </w:rPr>
        <w:fldChar w:fldCharType="separate"/>
      </w:r>
      <w:r w:rsidR="006557FC">
        <w:rPr>
          <w:rFonts w:asciiTheme="majorBidi" w:hAnsiTheme="majorBidi" w:cstheme="majorBidi"/>
          <w:noProof/>
          <w:sz w:val="24"/>
        </w:rPr>
        <w:t>24</w:t>
      </w:r>
      <w:r w:rsidRPr="00152F7F">
        <w:rPr>
          <w:rFonts w:asciiTheme="majorBidi" w:hAnsiTheme="majorBidi" w:cstheme="majorBidi"/>
          <w:noProof/>
          <w:sz w:val="24"/>
        </w:rPr>
        <w:fldChar w:fldCharType="end"/>
      </w:r>
    </w:p>
    <w:p w14:paraId="694D615E" w14:textId="145F0428" w:rsidR="00B76153" w:rsidRPr="00152F7F" w:rsidRDefault="00B76153" w:rsidP="00152F7F">
      <w:pPr>
        <w:pStyle w:val="TOC3"/>
        <w:tabs>
          <w:tab w:val="left" w:pos="960"/>
          <w:tab w:val="right" w:leader="dot" w:pos="8494"/>
        </w:tabs>
        <w:spacing w:line="480" w:lineRule="auto"/>
        <w:rPr>
          <w:rFonts w:asciiTheme="majorBidi" w:eastAsiaTheme="minorEastAsia" w:hAnsiTheme="majorBidi" w:cstheme="majorBidi"/>
          <w:noProof/>
          <w:sz w:val="24"/>
          <w:lang w:eastAsia="en-ID"/>
        </w:rPr>
      </w:pPr>
      <w:r w:rsidRPr="00152F7F">
        <w:rPr>
          <w:rFonts w:asciiTheme="majorBidi" w:hAnsiTheme="majorBidi" w:cstheme="majorBidi"/>
          <w:noProof/>
          <w:sz w:val="24"/>
        </w:rPr>
        <w:lastRenderedPageBreak/>
        <w:t>4.</w:t>
      </w:r>
      <w:r w:rsidRPr="00152F7F">
        <w:rPr>
          <w:rFonts w:asciiTheme="majorBidi" w:eastAsiaTheme="minorEastAsia" w:hAnsiTheme="majorBidi" w:cstheme="majorBidi"/>
          <w:noProof/>
          <w:sz w:val="24"/>
          <w:lang w:eastAsia="en-ID"/>
        </w:rPr>
        <w:tab/>
      </w:r>
      <w:r w:rsidRPr="00152F7F">
        <w:rPr>
          <w:rFonts w:asciiTheme="majorBidi" w:hAnsiTheme="majorBidi" w:cstheme="majorBidi"/>
          <w:noProof/>
          <w:sz w:val="24"/>
        </w:rPr>
        <w:t>Syarat</w:t>
      </w:r>
      <w:r w:rsidRPr="00152F7F">
        <w:rPr>
          <w:rFonts w:asciiTheme="majorBidi" w:hAnsiTheme="majorBidi" w:cstheme="majorBidi"/>
          <w:noProof/>
          <w:sz w:val="24"/>
          <w:lang w:val="en-GB"/>
        </w:rPr>
        <w:t xml:space="preserve"> </w:t>
      </w:r>
      <w:r w:rsidRPr="00152F7F">
        <w:rPr>
          <w:rFonts w:asciiTheme="majorBidi" w:hAnsiTheme="majorBidi" w:cstheme="majorBidi"/>
          <w:i/>
          <w:iCs/>
          <w:noProof/>
          <w:sz w:val="24"/>
          <w:lang w:val="en-GB"/>
        </w:rPr>
        <w:t>I</w:t>
      </w:r>
      <w:r w:rsidRPr="00152F7F">
        <w:rPr>
          <w:rFonts w:asciiTheme="majorBidi" w:hAnsiTheme="majorBidi" w:cstheme="majorBidi"/>
          <w:i/>
          <w:iCs/>
          <w:noProof/>
          <w:sz w:val="24"/>
        </w:rPr>
        <w:t>jārah</w:t>
      </w:r>
      <w:r w:rsidRPr="00152F7F">
        <w:rPr>
          <w:rFonts w:asciiTheme="majorBidi" w:hAnsiTheme="majorBidi" w:cstheme="majorBidi"/>
          <w:noProof/>
          <w:sz w:val="24"/>
        </w:rPr>
        <w:tab/>
      </w:r>
      <w:r w:rsidRPr="00152F7F">
        <w:rPr>
          <w:rFonts w:asciiTheme="majorBidi" w:hAnsiTheme="majorBidi" w:cstheme="majorBidi"/>
          <w:noProof/>
          <w:sz w:val="24"/>
        </w:rPr>
        <w:fldChar w:fldCharType="begin"/>
      </w:r>
      <w:r w:rsidRPr="00152F7F">
        <w:rPr>
          <w:rFonts w:asciiTheme="majorBidi" w:hAnsiTheme="majorBidi" w:cstheme="majorBidi"/>
          <w:noProof/>
          <w:sz w:val="24"/>
        </w:rPr>
        <w:instrText xml:space="preserve"> PAGEREF _Toc106030347 \h </w:instrText>
      </w:r>
      <w:r w:rsidRPr="00152F7F">
        <w:rPr>
          <w:rFonts w:asciiTheme="majorBidi" w:hAnsiTheme="majorBidi" w:cstheme="majorBidi"/>
          <w:noProof/>
          <w:sz w:val="24"/>
        </w:rPr>
      </w:r>
      <w:r w:rsidRPr="00152F7F">
        <w:rPr>
          <w:rFonts w:asciiTheme="majorBidi" w:hAnsiTheme="majorBidi" w:cstheme="majorBidi"/>
          <w:noProof/>
          <w:sz w:val="24"/>
        </w:rPr>
        <w:fldChar w:fldCharType="separate"/>
      </w:r>
      <w:r w:rsidR="006557FC">
        <w:rPr>
          <w:rFonts w:asciiTheme="majorBidi" w:hAnsiTheme="majorBidi" w:cstheme="majorBidi"/>
          <w:noProof/>
          <w:sz w:val="24"/>
        </w:rPr>
        <w:t>27</w:t>
      </w:r>
      <w:r w:rsidRPr="00152F7F">
        <w:rPr>
          <w:rFonts w:asciiTheme="majorBidi" w:hAnsiTheme="majorBidi" w:cstheme="majorBidi"/>
          <w:noProof/>
          <w:sz w:val="24"/>
        </w:rPr>
        <w:fldChar w:fldCharType="end"/>
      </w:r>
    </w:p>
    <w:p w14:paraId="589D462A" w14:textId="5AD169DE" w:rsidR="00B76153" w:rsidRPr="00152F7F" w:rsidRDefault="00B76153" w:rsidP="00152F7F">
      <w:pPr>
        <w:pStyle w:val="TOC3"/>
        <w:tabs>
          <w:tab w:val="left" w:pos="960"/>
          <w:tab w:val="right" w:leader="dot" w:pos="8494"/>
        </w:tabs>
        <w:spacing w:line="480" w:lineRule="auto"/>
        <w:rPr>
          <w:rFonts w:asciiTheme="majorBidi" w:eastAsiaTheme="minorEastAsia" w:hAnsiTheme="majorBidi" w:cstheme="majorBidi"/>
          <w:noProof/>
          <w:sz w:val="24"/>
          <w:lang w:eastAsia="en-ID"/>
        </w:rPr>
      </w:pPr>
      <w:r w:rsidRPr="00152F7F">
        <w:rPr>
          <w:rFonts w:asciiTheme="majorBidi" w:hAnsiTheme="majorBidi" w:cstheme="majorBidi"/>
          <w:noProof/>
          <w:sz w:val="24"/>
        </w:rPr>
        <w:t>5.</w:t>
      </w:r>
      <w:r w:rsidRPr="00152F7F">
        <w:rPr>
          <w:rFonts w:asciiTheme="majorBidi" w:eastAsiaTheme="minorEastAsia" w:hAnsiTheme="majorBidi" w:cstheme="majorBidi"/>
          <w:noProof/>
          <w:sz w:val="24"/>
          <w:lang w:eastAsia="en-ID"/>
        </w:rPr>
        <w:tab/>
      </w:r>
      <w:r w:rsidRPr="00152F7F">
        <w:rPr>
          <w:rFonts w:asciiTheme="majorBidi" w:hAnsiTheme="majorBidi" w:cstheme="majorBidi"/>
          <w:noProof/>
          <w:sz w:val="24"/>
        </w:rPr>
        <w:t>Menyewakan Barang Sewaan</w:t>
      </w:r>
      <w:r w:rsidRPr="00152F7F">
        <w:rPr>
          <w:rFonts w:asciiTheme="majorBidi" w:hAnsiTheme="majorBidi" w:cstheme="majorBidi"/>
          <w:noProof/>
          <w:sz w:val="24"/>
        </w:rPr>
        <w:tab/>
      </w:r>
      <w:r w:rsidRPr="00152F7F">
        <w:rPr>
          <w:rFonts w:asciiTheme="majorBidi" w:hAnsiTheme="majorBidi" w:cstheme="majorBidi"/>
          <w:noProof/>
          <w:sz w:val="24"/>
        </w:rPr>
        <w:fldChar w:fldCharType="begin"/>
      </w:r>
      <w:r w:rsidRPr="00152F7F">
        <w:rPr>
          <w:rFonts w:asciiTheme="majorBidi" w:hAnsiTheme="majorBidi" w:cstheme="majorBidi"/>
          <w:noProof/>
          <w:sz w:val="24"/>
        </w:rPr>
        <w:instrText xml:space="preserve"> PAGEREF _Toc106030348 \h </w:instrText>
      </w:r>
      <w:r w:rsidRPr="00152F7F">
        <w:rPr>
          <w:rFonts w:asciiTheme="majorBidi" w:hAnsiTheme="majorBidi" w:cstheme="majorBidi"/>
          <w:noProof/>
          <w:sz w:val="24"/>
        </w:rPr>
      </w:r>
      <w:r w:rsidRPr="00152F7F">
        <w:rPr>
          <w:rFonts w:asciiTheme="majorBidi" w:hAnsiTheme="majorBidi" w:cstheme="majorBidi"/>
          <w:noProof/>
          <w:sz w:val="24"/>
        </w:rPr>
        <w:fldChar w:fldCharType="separate"/>
      </w:r>
      <w:r w:rsidR="006557FC">
        <w:rPr>
          <w:rFonts w:asciiTheme="majorBidi" w:hAnsiTheme="majorBidi" w:cstheme="majorBidi"/>
          <w:noProof/>
          <w:sz w:val="24"/>
        </w:rPr>
        <w:t>29</w:t>
      </w:r>
      <w:r w:rsidRPr="00152F7F">
        <w:rPr>
          <w:rFonts w:asciiTheme="majorBidi" w:hAnsiTheme="majorBidi" w:cstheme="majorBidi"/>
          <w:noProof/>
          <w:sz w:val="24"/>
        </w:rPr>
        <w:fldChar w:fldCharType="end"/>
      </w:r>
    </w:p>
    <w:p w14:paraId="24998C21" w14:textId="15082FC8" w:rsidR="00B76153" w:rsidRPr="00152F7F" w:rsidRDefault="00B76153" w:rsidP="00152F7F">
      <w:pPr>
        <w:pStyle w:val="TOC3"/>
        <w:tabs>
          <w:tab w:val="left" w:pos="960"/>
          <w:tab w:val="right" w:leader="dot" w:pos="8494"/>
        </w:tabs>
        <w:spacing w:line="480" w:lineRule="auto"/>
        <w:rPr>
          <w:rFonts w:asciiTheme="majorBidi" w:eastAsiaTheme="minorEastAsia" w:hAnsiTheme="majorBidi" w:cstheme="majorBidi"/>
          <w:noProof/>
          <w:sz w:val="24"/>
          <w:lang w:eastAsia="en-ID"/>
        </w:rPr>
      </w:pPr>
      <w:r w:rsidRPr="00152F7F">
        <w:rPr>
          <w:rFonts w:asciiTheme="majorBidi" w:hAnsiTheme="majorBidi" w:cstheme="majorBidi"/>
          <w:noProof/>
          <w:sz w:val="24"/>
        </w:rPr>
        <w:t>6.</w:t>
      </w:r>
      <w:r w:rsidRPr="00152F7F">
        <w:rPr>
          <w:rFonts w:asciiTheme="majorBidi" w:eastAsiaTheme="minorEastAsia" w:hAnsiTheme="majorBidi" w:cstheme="majorBidi"/>
          <w:noProof/>
          <w:sz w:val="24"/>
          <w:lang w:eastAsia="en-ID"/>
        </w:rPr>
        <w:tab/>
      </w:r>
      <w:r w:rsidRPr="00152F7F">
        <w:rPr>
          <w:rFonts w:asciiTheme="majorBidi" w:hAnsiTheme="majorBidi" w:cstheme="majorBidi"/>
          <w:noProof/>
          <w:sz w:val="24"/>
        </w:rPr>
        <w:t xml:space="preserve">Pembatalan dan Berakhirnya </w:t>
      </w:r>
      <w:r w:rsidRPr="00152F7F">
        <w:rPr>
          <w:rFonts w:asciiTheme="majorBidi" w:hAnsiTheme="majorBidi" w:cstheme="majorBidi"/>
          <w:i/>
          <w:iCs/>
          <w:noProof/>
          <w:sz w:val="24"/>
        </w:rPr>
        <w:t>Ijārah</w:t>
      </w:r>
      <w:r w:rsidRPr="00152F7F">
        <w:rPr>
          <w:rFonts w:asciiTheme="majorBidi" w:hAnsiTheme="majorBidi" w:cstheme="majorBidi"/>
          <w:noProof/>
          <w:sz w:val="24"/>
        </w:rPr>
        <w:tab/>
      </w:r>
      <w:r w:rsidRPr="00152F7F">
        <w:rPr>
          <w:rFonts w:asciiTheme="majorBidi" w:hAnsiTheme="majorBidi" w:cstheme="majorBidi"/>
          <w:noProof/>
          <w:sz w:val="24"/>
        </w:rPr>
        <w:fldChar w:fldCharType="begin"/>
      </w:r>
      <w:r w:rsidRPr="00152F7F">
        <w:rPr>
          <w:rFonts w:asciiTheme="majorBidi" w:hAnsiTheme="majorBidi" w:cstheme="majorBidi"/>
          <w:noProof/>
          <w:sz w:val="24"/>
        </w:rPr>
        <w:instrText xml:space="preserve"> PAGEREF _Toc106030349 \h </w:instrText>
      </w:r>
      <w:r w:rsidRPr="00152F7F">
        <w:rPr>
          <w:rFonts w:asciiTheme="majorBidi" w:hAnsiTheme="majorBidi" w:cstheme="majorBidi"/>
          <w:noProof/>
          <w:sz w:val="24"/>
        </w:rPr>
      </w:r>
      <w:r w:rsidRPr="00152F7F">
        <w:rPr>
          <w:rFonts w:asciiTheme="majorBidi" w:hAnsiTheme="majorBidi" w:cstheme="majorBidi"/>
          <w:noProof/>
          <w:sz w:val="24"/>
        </w:rPr>
        <w:fldChar w:fldCharType="separate"/>
      </w:r>
      <w:r w:rsidR="006557FC">
        <w:rPr>
          <w:rFonts w:asciiTheme="majorBidi" w:hAnsiTheme="majorBidi" w:cstheme="majorBidi"/>
          <w:noProof/>
          <w:sz w:val="24"/>
        </w:rPr>
        <w:t>30</w:t>
      </w:r>
      <w:r w:rsidRPr="00152F7F">
        <w:rPr>
          <w:rFonts w:asciiTheme="majorBidi" w:hAnsiTheme="majorBidi" w:cstheme="majorBidi"/>
          <w:noProof/>
          <w:sz w:val="24"/>
        </w:rPr>
        <w:fldChar w:fldCharType="end"/>
      </w:r>
    </w:p>
    <w:p w14:paraId="31A1A3C8" w14:textId="6EEF64E0" w:rsidR="00B76153" w:rsidRPr="00152F7F" w:rsidRDefault="00B76153" w:rsidP="00152F7F">
      <w:pPr>
        <w:pStyle w:val="TOC3"/>
        <w:tabs>
          <w:tab w:val="left" w:pos="960"/>
          <w:tab w:val="right" w:leader="dot" w:pos="8494"/>
        </w:tabs>
        <w:spacing w:line="480" w:lineRule="auto"/>
        <w:rPr>
          <w:rFonts w:asciiTheme="majorBidi" w:eastAsiaTheme="minorEastAsia" w:hAnsiTheme="majorBidi" w:cstheme="majorBidi"/>
          <w:noProof/>
          <w:sz w:val="24"/>
          <w:lang w:eastAsia="en-ID"/>
        </w:rPr>
      </w:pPr>
      <w:r w:rsidRPr="00152F7F">
        <w:rPr>
          <w:rFonts w:asciiTheme="majorBidi" w:hAnsiTheme="majorBidi" w:cstheme="majorBidi"/>
          <w:noProof/>
          <w:sz w:val="24"/>
        </w:rPr>
        <w:t>7.</w:t>
      </w:r>
      <w:r w:rsidRPr="00152F7F">
        <w:rPr>
          <w:rFonts w:asciiTheme="majorBidi" w:eastAsiaTheme="minorEastAsia" w:hAnsiTheme="majorBidi" w:cstheme="majorBidi"/>
          <w:noProof/>
          <w:sz w:val="24"/>
          <w:lang w:eastAsia="en-ID"/>
        </w:rPr>
        <w:tab/>
      </w:r>
      <w:r w:rsidRPr="00152F7F">
        <w:rPr>
          <w:rFonts w:asciiTheme="majorBidi" w:hAnsiTheme="majorBidi" w:cstheme="majorBidi"/>
          <w:noProof/>
          <w:sz w:val="24"/>
        </w:rPr>
        <w:t xml:space="preserve">Macam-macam </w:t>
      </w:r>
      <w:r w:rsidRPr="00152F7F">
        <w:rPr>
          <w:rFonts w:asciiTheme="majorBidi" w:hAnsiTheme="majorBidi" w:cstheme="majorBidi"/>
          <w:i/>
          <w:iCs/>
          <w:noProof/>
          <w:sz w:val="24"/>
        </w:rPr>
        <w:t>Ijārah</w:t>
      </w:r>
      <w:r w:rsidRPr="00152F7F">
        <w:rPr>
          <w:rFonts w:asciiTheme="majorBidi" w:hAnsiTheme="majorBidi" w:cstheme="majorBidi"/>
          <w:noProof/>
          <w:sz w:val="24"/>
        </w:rPr>
        <w:tab/>
      </w:r>
      <w:r w:rsidRPr="00152F7F">
        <w:rPr>
          <w:rFonts w:asciiTheme="majorBidi" w:hAnsiTheme="majorBidi" w:cstheme="majorBidi"/>
          <w:noProof/>
          <w:sz w:val="24"/>
        </w:rPr>
        <w:fldChar w:fldCharType="begin"/>
      </w:r>
      <w:r w:rsidRPr="00152F7F">
        <w:rPr>
          <w:rFonts w:asciiTheme="majorBidi" w:hAnsiTheme="majorBidi" w:cstheme="majorBidi"/>
          <w:noProof/>
          <w:sz w:val="24"/>
        </w:rPr>
        <w:instrText xml:space="preserve"> PAGEREF _Toc106030350 \h </w:instrText>
      </w:r>
      <w:r w:rsidRPr="00152F7F">
        <w:rPr>
          <w:rFonts w:asciiTheme="majorBidi" w:hAnsiTheme="majorBidi" w:cstheme="majorBidi"/>
          <w:noProof/>
          <w:sz w:val="24"/>
        </w:rPr>
      </w:r>
      <w:r w:rsidRPr="00152F7F">
        <w:rPr>
          <w:rFonts w:asciiTheme="majorBidi" w:hAnsiTheme="majorBidi" w:cstheme="majorBidi"/>
          <w:noProof/>
          <w:sz w:val="24"/>
        </w:rPr>
        <w:fldChar w:fldCharType="separate"/>
      </w:r>
      <w:r w:rsidR="006557FC">
        <w:rPr>
          <w:rFonts w:asciiTheme="majorBidi" w:hAnsiTheme="majorBidi" w:cstheme="majorBidi"/>
          <w:noProof/>
          <w:sz w:val="24"/>
        </w:rPr>
        <w:t>33</w:t>
      </w:r>
      <w:r w:rsidRPr="00152F7F">
        <w:rPr>
          <w:rFonts w:asciiTheme="majorBidi" w:hAnsiTheme="majorBidi" w:cstheme="majorBidi"/>
          <w:noProof/>
          <w:sz w:val="24"/>
        </w:rPr>
        <w:fldChar w:fldCharType="end"/>
      </w:r>
    </w:p>
    <w:p w14:paraId="211508AC" w14:textId="52E523FC" w:rsidR="00B76153" w:rsidRPr="00152F7F" w:rsidRDefault="00B76153" w:rsidP="00152F7F">
      <w:pPr>
        <w:pStyle w:val="TOC2"/>
        <w:tabs>
          <w:tab w:val="left" w:pos="709"/>
        </w:tabs>
        <w:spacing w:line="480" w:lineRule="auto"/>
        <w:rPr>
          <w:rFonts w:asciiTheme="majorBidi" w:eastAsiaTheme="minorEastAsia" w:hAnsiTheme="majorBidi" w:cstheme="majorBidi"/>
          <w:b w:val="0"/>
          <w:bCs w:val="0"/>
          <w:noProof/>
          <w:sz w:val="24"/>
          <w:szCs w:val="24"/>
          <w:lang w:eastAsia="en-ID"/>
        </w:rPr>
      </w:pPr>
      <w:r w:rsidRPr="00152F7F">
        <w:rPr>
          <w:rFonts w:asciiTheme="majorBidi" w:hAnsiTheme="majorBidi" w:cstheme="majorBidi"/>
          <w:noProof/>
          <w:sz w:val="24"/>
          <w:szCs w:val="24"/>
        </w:rPr>
        <w:t>B.</w:t>
      </w:r>
      <w:r w:rsidRPr="00152F7F">
        <w:rPr>
          <w:rFonts w:asciiTheme="majorBidi" w:eastAsiaTheme="minorEastAsia" w:hAnsiTheme="majorBidi" w:cstheme="majorBidi"/>
          <w:b w:val="0"/>
          <w:bCs w:val="0"/>
          <w:noProof/>
          <w:sz w:val="24"/>
          <w:szCs w:val="24"/>
          <w:lang w:eastAsia="en-ID"/>
        </w:rPr>
        <w:tab/>
      </w:r>
      <w:r w:rsidRPr="00152F7F">
        <w:rPr>
          <w:rFonts w:asciiTheme="majorBidi" w:hAnsiTheme="majorBidi" w:cstheme="majorBidi"/>
          <w:i/>
          <w:iCs/>
          <w:noProof/>
          <w:sz w:val="24"/>
          <w:szCs w:val="24"/>
        </w:rPr>
        <w:t xml:space="preserve">Ijārah </w:t>
      </w:r>
      <w:r w:rsidRPr="00152F7F">
        <w:rPr>
          <w:rFonts w:asciiTheme="majorBidi" w:hAnsiTheme="majorBidi" w:cstheme="majorBidi"/>
          <w:noProof/>
          <w:sz w:val="24"/>
          <w:szCs w:val="24"/>
        </w:rPr>
        <w:t>Menurut KHES</w:t>
      </w:r>
      <w:r w:rsidRPr="00152F7F">
        <w:rPr>
          <w:rFonts w:asciiTheme="majorBidi" w:hAnsiTheme="majorBidi" w:cstheme="majorBidi"/>
          <w:noProof/>
          <w:sz w:val="24"/>
          <w:szCs w:val="24"/>
        </w:rPr>
        <w:tab/>
      </w:r>
      <w:r w:rsidRPr="00152F7F">
        <w:rPr>
          <w:rFonts w:asciiTheme="majorBidi" w:hAnsiTheme="majorBidi" w:cstheme="majorBidi"/>
          <w:noProof/>
          <w:sz w:val="24"/>
          <w:szCs w:val="24"/>
        </w:rPr>
        <w:fldChar w:fldCharType="begin"/>
      </w:r>
      <w:r w:rsidRPr="00152F7F">
        <w:rPr>
          <w:rFonts w:asciiTheme="majorBidi" w:hAnsiTheme="majorBidi" w:cstheme="majorBidi"/>
          <w:noProof/>
          <w:sz w:val="24"/>
          <w:szCs w:val="24"/>
        </w:rPr>
        <w:instrText xml:space="preserve"> PAGEREF _Toc106030351 \h </w:instrText>
      </w:r>
      <w:r w:rsidRPr="00152F7F">
        <w:rPr>
          <w:rFonts w:asciiTheme="majorBidi" w:hAnsiTheme="majorBidi" w:cstheme="majorBidi"/>
          <w:noProof/>
          <w:sz w:val="24"/>
          <w:szCs w:val="24"/>
        </w:rPr>
      </w:r>
      <w:r w:rsidRPr="00152F7F">
        <w:rPr>
          <w:rFonts w:asciiTheme="majorBidi" w:hAnsiTheme="majorBidi" w:cstheme="majorBidi"/>
          <w:noProof/>
          <w:sz w:val="24"/>
          <w:szCs w:val="24"/>
        </w:rPr>
        <w:fldChar w:fldCharType="separate"/>
      </w:r>
      <w:r w:rsidR="006557FC">
        <w:rPr>
          <w:rFonts w:asciiTheme="majorBidi" w:hAnsiTheme="majorBidi" w:cstheme="majorBidi"/>
          <w:noProof/>
          <w:sz w:val="24"/>
          <w:szCs w:val="24"/>
        </w:rPr>
        <w:t>35</w:t>
      </w:r>
      <w:r w:rsidRPr="00152F7F">
        <w:rPr>
          <w:rFonts w:asciiTheme="majorBidi" w:hAnsiTheme="majorBidi" w:cstheme="majorBidi"/>
          <w:noProof/>
          <w:sz w:val="24"/>
          <w:szCs w:val="24"/>
        </w:rPr>
        <w:fldChar w:fldCharType="end"/>
      </w:r>
    </w:p>
    <w:p w14:paraId="3EFA803B" w14:textId="5D1EF08D" w:rsidR="00B76153" w:rsidRPr="00152F7F" w:rsidRDefault="00B76153" w:rsidP="00152F7F">
      <w:pPr>
        <w:pStyle w:val="TOC3"/>
        <w:tabs>
          <w:tab w:val="left" w:pos="960"/>
          <w:tab w:val="right" w:leader="dot" w:pos="8494"/>
        </w:tabs>
        <w:spacing w:line="480" w:lineRule="auto"/>
        <w:rPr>
          <w:rFonts w:asciiTheme="majorBidi" w:eastAsiaTheme="minorEastAsia" w:hAnsiTheme="majorBidi" w:cstheme="majorBidi"/>
          <w:noProof/>
          <w:sz w:val="24"/>
          <w:lang w:eastAsia="en-ID"/>
        </w:rPr>
      </w:pPr>
      <w:r w:rsidRPr="00152F7F">
        <w:rPr>
          <w:rFonts w:asciiTheme="majorBidi" w:hAnsiTheme="majorBidi" w:cstheme="majorBidi"/>
          <w:noProof/>
          <w:sz w:val="24"/>
        </w:rPr>
        <w:t>1.</w:t>
      </w:r>
      <w:r w:rsidRPr="00152F7F">
        <w:rPr>
          <w:rFonts w:asciiTheme="majorBidi" w:eastAsiaTheme="minorEastAsia" w:hAnsiTheme="majorBidi" w:cstheme="majorBidi"/>
          <w:noProof/>
          <w:sz w:val="24"/>
          <w:lang w:eastAsia="en-ID"/>
        </w:rPr>
        <w:tab/>
      </w:r>
      <w:r w:rsidRPr="00152F7F">
        <w:rPr>
          <w:rFonts w:asciiTheme="majorBidi" w:hAnsiTheme="majorBidi" w:cstheme="majorBidi"/>
          <w:noProof/>
          <w:sz w:val="24"/>
        </w:rPr>
        <w:t xml:space="preserve">Rukun </w:t>
      </w:r>
      <w:r w:rsidRPr="00152F7F">
        <w:rPr>
          <w:rFonts w:asciiTheme="majorBidi" w:eastAsia="Cambria" w:hAnsiTheme="majorBidi" w:cstheme="majorBidi"/>
          <w:i/>
          <w:noProof/>
          <w:sz w:val="24"/>
        </w:rPr>
        <w:t xml:space="preserve">Ijārah </w:t>
      </w:r>
      <w:r w:rsidRPr="00152F7F">
        <w:rPr>
          <w:rFonts w:asciiTheme="majorBidi" w:eastAsia="Cambria" w:hAnsiTheme="majorBidi" w:cstheme="majorBidi"/>
          <w:iCs/>
          <w:noProof/>
          <w:sz w:val="24"/>
        </w:rPr>
        <w:t>Adalah:</w:t>
      </w:r>
      <w:r w:rsidRPr="00152F7F">
        <w:rPr>
          <w:rFonts w:asciiTheme="majorBidi" w:hAnsiTheme="majorBidi" w:cstheme="majorBidi"/>
          <w:noProof/>
          <w:sz w:val="24"/>
        </w:rPr>
        <w:tab/>
      </w:r>
      <w:r w:rsidRPr="00152F7F">
        <w:rPr>
          <w:rFonts w:asciiTheme="majorBidi" w:hAnsiTheme="majorBidi" w:cstheme="majorBidi"/>
          <w:noProof/>
          <w:sz w:val="24"/>
        </w:rPr>
        <w:fldChar w:fldCharType="begin"/>
      </w:r>
      <w:r w:rsidRPr="00152F7F">
        <w:rPr>
          <w:rFonts w:asciiTheme="majorBidi" w:hAnsiTheme="majorBidi" w:cstheme="majorBidi"/>
          <w:noProof/>
          <w:sz w:val="24"/>
        </w:rPr>
        <w:instrText xml:space="preserve"> PAGEREF _Toc106030352 \h </w:instrText>
      </w:r>
      <w:r w:rsidRPr="00152F7F">
        <w:rPr>
          <w:rFonts w:asciiTheme="majorBidi" w:hAnsiTheme="majorBidi" w:cstheme="majorBidi"/>
          <w:noProof/>
          <w:sz w:val="24"/>
        </w:rPr>
      </w:r>
      <w:r w:rsidRPr="00152F7F">
        <w:rPr>
          <w:rFonts w:asciiTheme="majorBidi" w:hAnsiTheme="majorBidi" w:cstheme="majorBidi"/>
          <w:noProof/>
          <w:sz w:val="24"/>
        </w:rPr>
        <w:fldChar w:fldCharType="separate"/>
      </w:r>
      <w:r w:rsidR="006557FC">
        <w:rPr>
          <w:rFonts w:asciiTheme="majorBidi" w:hAnsiTheme="majorBidi" w:cstheme="majorBidi"/>
          <w:noProof/>
          <w:sz w:val="24"/>
        </w:rPr>
        <w:t>35</w:t>
      </w:r>
      <w:r w:rsidRPr="00152F7F">
        <w:rPr>
          <w:rFonts w:asciiTheme="majorBidi" w:hAnsiTheme="majorBidi" w:cstheme="majorBidi"/>
          <w:noProof/>
          <w:sz w:val="24"/>
        </w:rPr>
        <w:fldChar w:fldCharType="end"/>
      </w:r>
    </w:p>
    <w:p w14:paraId="2B1637CB" w14:textId="068B51D5" w:rsidR="00B76153" w:rsidRPr="00152F7F" w:rsidRDefault="00B76153" w:rsidP="00152F7F">
      <w:pPr>
        <w:pStyle w:val="TOC3"/>
        <w:tabs>
          <w:tab w:val="left" w:pos="960"/>
          <w:tab w:val="right" w:leader="dot" w:pos="8494"/>
        </w:tabs>
        <w:spacing w:line="480" w:lineRule="auto"/>
        <w:rPr>
          <w:rFonts w:asciiTheme="majorBidi" w:eastAsiaTheme="minorEastAsia" w:hAnsiTheme="majorBidi" w:cstheme="majorBidi"/>
          <w:noProof/>
          <w:sz w:val="24"/>
          <w:lang w:eastAsia="en-ID"/>
        </w:rPr>
      </w:pPr>
      <w:r w:rsidRPr="00152F7F">
        <w:rPr>
          <w:rFonts w:asciiTheme="majorBidi" w:hAnsiTheme="majorBidi" w:cstheme="majorBidi"/>
          <w:noProof/>
          <w:sz w:val="24"/>
        </w:rPr>
        <w:t>2.</w:t>
      </w:r>
      <w:r w:rsidRPr="00152F7F">
        <w:rPr>
          <w:rFonts w:asciiTheme="majorBidi" w:eastAsiaTheme="minorEastAsia" w:hAnsiTheme="majorBidi" w:cstheme="majorBidi"/>
          <w:noProof/>
          <w:sz w:val="24"/>
          <w:lang w:eastAsia="en-ID"/>
        </w:rPr>
        <w:tab/>
      </w:r>
      <w:r w:rsidRPr="00152F7F">
        <w:rPr>
          <w:rFonts w:asciiTheme="majorBidi" w:hAnsiTheme="majorBidi" w:cstheme="majorBidi"/>
          <w:noProof/>
          <w:sz w:val="24"/>
        </w:rPr>
        <w:t xml:space="preserve">Syarat </w:t>
      </w:r>
      <w:r w:rsidRPr="00152F7F">
        <w:rPr>
          <w:rFonts w:asciiTheme="majorBidi" w:eastAsia="Cambria" w:hAnsiTheme="majorBidi" w:cstheme="majorBidi"/>
          <w:i/>
          <w:noProof/>
          <w:sz w:val="24"/>
        </w:rPr>
        <w:t>Ijārah</w:t>
      </w:r>
      <w:r w:rsidRPr="00152F7F">
        <w:rPr>
          <w:rFonts w:asciiTheme="majorBidi" w:hAnsiTheme="majorBidi" w:cstheme="majorBidi"/>
          <w:noProof/>
          <w:sz w:val="24"/>
        </w:rPr>
        <w:tab/>
      </w:r>
      <w:r w:rsidRPr="00152F7F">
        <w:rPr>
          <w:rFonts w:asciiTheme="majorBidi" w:hAnsiTheme="majorBidi" w:cstheme="majorBidi"/>
          <w:noProof/>
          <w:sz w:val="24"/>
        </w:rPr>
        <w:fldChar w:fldCharType="begin"/>
      </w:r>
      <w:r w:rsidRPr="00152F7F">
        <w:rPr>
          <w:rFonts w:asciiTheme="majorBidi" w:hAnsiTheme="majorBidi" w:cstheme="majorBidi"/>
          <w:noProof/>
          <w:sz w:val="24"/>
        </w:rPr>
        <w:instrText xml:space="preserve"> PAGEREF _Toc106030353 \h </w:instrText>
      </w:r>
      <w:r w:rsidRPr="00152F7F">
        <w:rPr>
          <w:rFonts w:asciiTheme="majorBidi" w:hAnsiTheme="majorBidi" w:cstheme="majorBidi"/>
          <w:noProof/>
          <w:sz w:val="24"/>
        </w:rPr>
      </w:r>
      <w:r w:rsidRPr="00152F7F">
        <w:rPr>
          <w:rFonts w:asciiTheme="majorBidi" w:hAnsiTheme="majorBidi" w:cstheme="majorBidi"/>
          <w:noProof/>
          <w:sz w:val="24"/>
        </w:rPr>
        <w:fldChar w:fldCharType="separate"/>
      </w:r>
      <w:r w:rsidR="006557FC">
        <w:rPr>
          <w:rFonts w:asciiTheme="majorBidi" w:hAnsiTheme="majorBidi" w:cstheme="majorBidi"/>
          <w:noProof/>
          <w:sz w:val="24"/>
        </w:rPr>
        <w:t>36</w:t>
      </w:r>
      <w:r w:rsidRPr="00152F7F">
        <w:rPr>
          <w:rFonts w:asciiTheme="majorBidi" w:hAnsiTheme="majorBidi" w:cstheme="majorBidi"/>
          <w:noProof/>
          <w:sz w:val="24"/>
        </w:rPr>
        <w:fldChar w:fldCharType="end"/>
      </w:r>
    </w:p>
    <w:p w14:paraId="0E6730DB" w14:textId="07B8DA37" w:rsidR="00B76153" w:rsidRPr="00152F7F" w:rsidRDefault="00B76153" w:rsidP="00152F7F">
      <w:pPr>
        <w:pStyle w:val="TOC3"/>
        <w:tabs>
          <w:tab w:val="left" w:pos="960"/>
          <w:tab w:val="right" w:leader="dot" w:pos="8494"/>
        </w:tabs>
        <w:spacing w:line="480" w:lineRule="auto"/>
        <w:rPr>
          <w:rFonts w:asciiTheme="majorBidi" w:eastAsiaTheme="minorEastAsia" w:hAnsiTheme="majorBidi" w:cstheme="majorBidi"/>
          <w:noProof/>
          <w:sz w:val="24"/>
          <w:lang w:eastAsia="en-ID"/>
        </w:rPr>
      </w:pPr>
      <w:r w:rsidRPr="00152F7F">
        <w:rPr>
          <w:rFonts w:asciiTheme="majorBidi" w:hAnsiTheme="majorBidi" w:cstheme="majorBidi"/>
          <w:noProof/>
          <w:sz w:val="24"/>
        </w:rPr>
        <w:t>3.</w:t>
      </w:r>
      <w:r w:rsidRPr="00152F7F">
        <w:rPr>
          <w:rFonts w:asciiTheme="majorBidi" w:eastAsiaTheme="minorEastAsia" w:hAnsiTheme="majorBidi" w:cstheme="majorBidi"/>
          <w:noProof/>
          <w:sz w:val="24"/>
          <w:lang w:eastAsia="en-ID"/>
        </w:rPr>
        <w:tab/>
      </w:r>
      <w:r w:rsidRPr="00152F7F">
        <w:rPr>
          <w:rFonts w:asciiTheme="majorBidi" w:hAnsiTheme="majorBidi" w:cstheme="majorBidi"/>
          <w:noProof/>
          <w:sz w:val="24"/>
        </w:rPr>
        <w:t xml:space="preserve">Waktu </w:t>
      </w:r>
      <w:r w:rsidRPr="00152F7F">
        <w:rPr>
          <w:rFonts w:asciiTheme="majorBidi" w:eastAsia="Cambria" w:hAnsiTheme="majorBidi" w:cstheme="majorBidi"/>
          <w:i/>
          <w:noProof/>
          <w:sz w:val="24"/>
        </w:rPr>
        <w:t>Ijārah</w:t>
      </w:r>
      <w:r w:rsidRPr="00152F7F">
        <w:rPr>
          <w:rFonts w:asciiTheme="majorBidi" w:hAnsiTheme="majorBidi" w:cstheme="majorBidi"/>
          <w:noProof/>
          <w:sz w:val="24"/>
        </w:rPr>
        <w:tab/>
      </w:r>
      <w:r w:rsidRPr="00152F7F">
        <w:rPr>
          <w:rFonts w:asciiTheme="majorBidi" w:hAnsiTheme="majorBidi" w:cstheme="majorBidi"/>
          <w:noProof/>
          <w:sz w:val="24"/>
        </w:rPr>
        <w:fldChar w:fldCharType="begin"/>
      </w:r>
      <w:r w:rsidRPr="00152F7F">
        <w:rPr>
          <w:rFonts w:asciiTheme="majorBidi" w:hAnsiTheme="majorBidi" w:cstheme="majorBidi"/>
          <w:noProof/>
          <w:sz w:val="24"/>
        </w:rPr>
        <w:instrText xml:space="preserve"> PAGEREF _Toc106030354 \h </w:instrText>
      </w:r>
      <w:r w:rsidRPr="00152F7F">
        <w:rPr>
          <w:rFonts w:asciiTheme="majorBidi" w:hAnsiTheme="majorBidi" w:cstheme="majorBidi"/>
          <w:noProof/>
          <w:sz w:val="24"/>
        </w:rPr>
      </w:r>
      <w:r w:rsidRPr="00152F7F">
        <w:rPr>
          <w:rFonts w:asciiTheme="majorBidi" w:hAnsiTheme="majorBidi" w:cstheme="majorBidi"/>
          <w:noProof/>
          <w:sz w:val="24"/>
        </w:rPr>
        <w:fldChar w:fldCharType="separate"/>
      </w:r>
      <w:r w:rsidR="006557FC">
        <w:rPr>
          <w:rFonts w:asciiTheme="majorBidi" w:hAnsiTheme="majorBidi" w:cstheme="majorBidi"/>
          <w:noProof/>
          <w:sz w:val="24"/>
        </w:rPr>
        <w:t>37</w:t>
      </w:r>
      <w:r w:rsidRPr="00152F7F">
        <w:rPr>
          <w:rFonts w:asciiTheme="majorBidi" w:hAnsiTheme="majorBidi" w:cstheme="majorBidi"/>
          <w:noProof/>
          <w:sz w:val="24"/>
        </w:rPr>
        <w:fldChar w:fldCharType="end"/>
      </w:r>
    </w:p>
    <w:p w14:paraId="27C9E753" w14:textId="3E77FB73" w:rsidR="00B76153" w:rsidRPr="00152F7F" w:rsidRDefault="00B76153" w:rsidP="00152F7F">
      <w:pPr>
        <w:pStyle w:val="TOC3"/>
        <w:tabs>
          <w:tab w:val="left" w:pos="960"/>
          <w:tab w:val="right" w:leader="dot" w:pos="8494"/>
        </w:tabs>
        <w:spacing w:line="480" w:lineRule="auto"/>
        <w:rPr>
          <w:rFonts w:asciiTheme="majorBidi" w:eastAsiaTheme="minorEastAsia" w:hAnsiTheme="majorBidi" w:cstheme="majorBidi"/>
          <w:noProof/>
          <w:sz w:val="24"/>
          <w:lang w:eastAsia="en-ID"/>
        </w:rPr>
      </w:pPr>
      <w:r w:rsidRPr="00152F7F">
        <w:rPr>
          <w:rFonts w:asciiTheme="majorBidi" w:hAnsiTheme="majorBidi" w:cstheme="majorBidi"/>
          <w:noProof/>
          <w:sz w:val="24"/>
        </w:rPr>
        <w:t>4.</w:t>
      </w:r>
      <w:r w:rsidRPr="00152F7F">
        <w:rPr>
          <w:rFonts w:asciiTheme="majorBidi" w:eastAsiaTheme="minorEastAsia" w:hAnsiTheme="majorBidi" w:cstheme="majorBidi"/>
          <w:noProof/>
          <w:sz w:val="24"/>
          <w:lang w:eastAsia="en-ID"/>
        </w:rPr>
        <w:tab/>
      </w:r>
      <w:r w:rsidRPr="00152F7F">
        <w:rPr>
          <w:rFonts w:asciiTheme="majorBidi" w:hAnsiTheme="majorBidi" w:cstheme="majorBidi"/>
          <w:noProof/>
          <w:sz w:val="24"/>
        </w:rPr>
        <w:t>Pengembalian Barang Sewa</w:t>
      </w:r>
      <w:r w:rsidRPr="00152F7F">
        <w:rPr>
          <w:rFonts w:asciiTheme="majorBidi" w:hAnsiTheme="majorBidi" w:cstheme="majorBidi"/>
          <w:noProof/>
          <w:sz w:val="24"/>
        </w:rPr>
        <w:tab/>
      </w:r>
      <w:r w:rsidRPr="00152F7F">
        <w:rPr>
          <w:rFonts w:asciiTheme="majorBidi" w:hAnsiTheme="majorBidi" w:cstheme="majorBidi"/>
          <w:noProof/>
          <w:sz w:val="24"/>
        </w:rPr>
        <w:fldChar w:fldCharType="begin"/>
      </w:r>
      <w:r w:rsidRPr="00152F7F">
        <w:rPr>
          <w:rFonts w:asciiTheme="majorBidi" w:hAnsiTheme="majorBidi" w:cstheme="majorBidi"/>
          <w:noProof/>
          <w:sz w:val="24"/>
        </w:rPr>
        <w:instrText xml:space="preserve"> PAGEREF _Toc106030355 \h </w:instrText>
      </w:r>
      <w:r w:rsidRPr="00152F7F">
        <w:rPr>
          <w:rFonts w:asciiTheme="majorBidi" w:hAnsiTheme="majorBidi" w:cstheme="majorBidi"/>
          <w:noProof/>
          <w:sz w:val="24"/>
        </w:rPr>
      </w:r>
      <w:r w:rsidRPr="00152F7F">
        <w:rPr>
          <w:rFonts w:asciiTheme="majorBidi" w:hAnsiTheme="majorBidi" w:cstheme="majorBidi"/>
          <w:noProof/>
          <w:sz w:val="24"/>
        </w:rPr>
        <w:fldChar w:fldCharType="separate"/>
      </w:r>
      <w:r w:rsidR="006557FC">
        <w:rPr>
          <w:rFonts w:asciiTheme="majorBidi" w:hAnsiTheme="majorBidi" w:cstheme="majorBidi"/>
          <w:noProof/>
          <w:sz w:val="24"/>
        </w:rPr>
        <w:t>37</w:t>
      </w:r>
      <w:r w:rsidRPr="00152F7F">
        <w:rPr>
          <w:rFonts w:asciiTheme="majorBidi" w:hAnsiTheme="majorBidi" w:cstheme="majorBidi"/>
          <w:noProof/>
          <w:sz w:val="24"/>
        </w:rPr>
        <w:fldChar w:fldCharType="end"/>
      </w:r>
    </w:p>
    <w:p w14:paraId="07BC239D" w14:textId="515CF6F3" w:rsidR="00B76153" w:rsidRPr="00152F7F" w:rsidRDefault="00B76153" w:rsidP="00152F7F">
      <w:pPr>
        <w:pStyle w:val="TOC3"/>
        <w:tabs>
          <w:tab w:val="left" w:pos="960"/>
          <w:tab w:val="right" w:leader="dot" w:pos="8494"/>
        </w:tabs>
        <w:spacing w:line="480" w:lineRule="auto"/>
        <w:rPr>
          <w:rFonts w:asciiTheme="majorBidi" w:eastAsiaTheme="minorEastAsia" w:hAnsiTheme="majorBidi" w:cstheme="majorBidi"/>
          <w:noProof/>
          <w:sz w:val="24"/>
          <w:lang w:eastAsia="en-ID"/>
        </w:rPr>
      </w:pPr>
      <w:r w:rsidRPr="00152F7F">
        <w:rPr>
          <w:rFonts w:asciiTheme="majorBidi" w:hAnsiTheme="majorBidi" w:cstheme="majorBidi"/>
          <w:noProof/>
          <w:sz w:val="24"/>
        </w:rPr>
        <w:t>5.</w:t>
      </w:r>
      <w:r w:rsidRPr="00152F7F">
        <w:rPr>
          <w:rFonts w:asciiTheme="majorBidi" w:eastAsiaTheme="minorEastAsia" w:hAnsiTheme="majorBidi" w:cstheme="majorBidi"/>
          <w:noProof/>
          <w:sz w:val="24"/>
          <w:lang w:eastAsia="en-ID"/>
        </w:rPr>
        <w:tab/>
      </w:r>
      <w:r w:rsidRPr="00152F7F">
        <w:rPr>
          <w:rFonts w:asciiTheme="majorBidi" w:hAnsiTheme="majorBidi" w:cstheme="majorBidi"/>
          <w:noProof/>
          <w:sz w:val="24"/>
        </w:rPr>
        <w:t xml:space="preserve">Larangan Pengalihan Objek </w:t>
      </w:r>
      <w:r w:rsidRPr="00152F7F">
        <w:rPr>
          <w:rFonts w:asciiTheme="majorBidi" w:hAnsiTheme="majorBidi" w:cstheme="majorBidi"/>
          <w:i/>
          <w:iCs/>
          <w:noProof/>
          <w:sz w:val="24"/>
        </w:rPr>
        <w:t>Ijārah</w:t>
      </w:r>
      <w:r w:rsidRPr="00152F7F">
        <w:rPr>
          <w:rFonts w:asciiTheme="majorBidi" w:hAnsiTheme="majorBidi" w:cstheme="majorBidi"/>
          <w:noProof/>
          <w:sz w:val="24"/>
        </w:rPr>
        <w:tab/>
      </w:r>
      <w:r w:rsidRPr="00152F7F">
        <w:rPr>
          <w:rFonts w:asciiTheme="majorBidi" w:hAnsiTheme="majorBidi" w:cstheme="majorBidi"/>
          <w:noProof/>
          <w:sz w:val="24"/>
        </w:rPr>
        <w:fldChar w:fldCharType="begin"/>
      </w:r>
      <w:r w:rsidRPr="00152F7F">
        <w:rPr>
          <w:rFonts w:asciiTheme="majorBidi" w:hAnsiTheme="majorBidi" w:cstheme="majorBidi"/>
          <w:noProof/>
          <w:sz w:val="24"/>
        </w:rPr>
        <w:instrText xml:space="preserve"> PAGEREF _Toc106030356 \h </w:instrText>
      </w:r>
      <w:r w:rsidRPr="00152F7F">
        <w:rPr>
          <w:rFonts w:asciiTheme="majorBidi" w:hAnsiTheme="majorBidi" w:cstheme="majorBidi"/>
          <w:noProof/>
          <w:sz w:val="24"/>
        </w:rPr>
      </w:r>
      <w:r w:rsidRPr="00152F7F">
        <w:rPr>
          <w:rFonts w:asciiTheme="majorBidi" w:hAnsiTheme="majorBidi" w:cstheme="majorBidi"/>
          <w:noProof/>
          <w:sz w:val="24"/>
        </w:rPr>
        <w:fldChar w:fldCharType="separate"/>
      </w:r>
      <w:r w:rsidR="006557FC">
        <w:rPr>
          <w:rFonts w:asciiTheme="majorBidi" w:hAnsiTheme="majorBidi" w:cstheme="majorBidi"/>
          <w:noProof/>
          <w:sz w:val="24"/>
        </w:rPr>
        <w:t>38</w:t>
      </w:r>
      <w:r w:rsidRPr="00152F7F">
        <w:rPr>
          <w:rFonts w:asciiTheme="majorBidi" w:hAnsiTheme="majorBidi" w:cstheme="majorBidi"/>
          <w:noProof/>
          <w:sz w:val="24"/>
        </w:rPr>
        <w:fldChar w:fldCharType="end"/>
      </w:r>
    </w:p>
    <w:p w14:paraId="6B6BB7AB" w14:textId="6219051F" w:rsidR="00B76153" w:rsidRPr="00702FFA" w:rsidRDefault="00B76153" w:rsidP="00702FFA">
      <w:pPr>
        <w:pStyle w:val="TOC1"/>
        <w:rPr>
          <w:rFonts w:eastAsiaTheme="minorEastAsia"/>
          <w:lang w:eastAsia="en-ID"/>
        </w:rPr>
      </w:pPr>
      <w:r w:rsidRPr="00702FFA">
        <w:t>BAB III</w:t>
      </w:r>
      <w:r w:rsidR="00702FFA" w:rsidRPr="00702FFA">
        <w:rPr>
          <w:rFonts w:eastAsiaTheme="minorEastAsia"/>
          <w:lang w:eastAsia="en-ID"/>
        </w:rPr>
        <w:t xml:space="preserve"> </w:t>
      </w:r>
      <w:r w:rsidRPr="00702FFA">
        <w:t>PRAKTEK SEWA MENYEWA TANAH SEWA SOLO VALLEY</w:t>
      </w:r>
    </w:p>
    <w:p w14:paraId="1E720586" w14:textId="5AE09C9A" w:rsidR="00B76153" w:rsidRPr="00702FFA" w:rsidRDefault="00B76153" w:rsidP="00152F7F">
      <w:pPr>
        <w:pStyle w:val="TOC2"/>
        <w:tabs>
          <w:tab w:val="left" w:pos="709"/>
        </w:tabs>
        <w:spacing w:line="480" w:lineRule="auto"/>
        <w:rPr>
          <w:rFonts w:asciiTheme="majorBidi" w:eastAsiaTheme="minorEastAsia" w:hAnsiTheme="majorBidi" w:cstheme="majorBidi"/>
          <w:b w:val="0"/>
          <w:bCs w:val="0"/>
          <w:noProof/>
          <w:sz w:val="24"/>
          <w:szCs w:val="24"/>
          <w:lang w:eastAsia="en-ID"/>
        </w:rPr>
      </w:pPr>
      <w:r w:rsidRPr="00702FFA">
        <w:rPr>
          <w:rFonts w:asciiTheme="majorBidi" w:hAnsiTheme="majorBidi" w:cstheme="majorBidi"/>
          <w:b w:val="0"/>
          <w:bCs w:val="0"/>
          <w:noProof/>
          <w:sz w:val="24"/>
          <w:szCs w:val="24"/>
          <w:lang w:val="en-GB"/>
        </w:rPr>
        <w:t>A.</w:t>
      </w:r>
      <w:r w:rsidRPr="00702FFA">
        <w:rPr>
          <w:rFonts w:asciiTheme="majorBidi" w:eastAsiaTheme="minorEastAsia" w:hAnsiTheme="majorBidi" w:cstheme="majorBidi"/>
          <w:b w:val="0"/>
          <w:bCs w:val="0"/>
          <w:noProof/>
          <w:sz w:val="24"/>
          <w:szCs w:val="24"/>
          <w:lang w:eastAsia="en-ID"/>
        </w:rPr>
        <w:tab/>
      </w:r>
      <w:r w:rsidRPr="00702FFA">
        <w:rPr>
          <w:rFonts w:asciiTheme="majorBidi" w:hAnsiTheme="majorBidi" w:cstheme="majorBidi"/>
          <w:b w:val="0"/>
          <w:bCs w:val="0"/>
          <w:noProof/>
          <w:sz w:val="24"/>
          <w:szCs w:val="24"/>
          <w:lang w:val="en-GB"/>
        </w:rPr>
        <w:t>Profil Desa Sugihhwaras</w:t>
      </w:r>
      <w:r w:rsidRPr="00702FFA">
        <w:rPr>
          <w:rFonts w:asciiTheme="majorBidi" w:hAnsiTheme="majorBidi" w:cstheme="majorBidi"/>
          <w:b w:val="0"/>
          <w:bCs w:val="0"/>
          <w:noProof/>
          <w:sz w:val="24"/>
          <w:szCs w:val="24"/>
          <w:lang w:val="id-ID"/>
        </w:rPr>
        <w:t xml:space="preserve"> Kecamatan Ngraho Kabupaten Bojonegoro</w:t>
      </w:r>
      <w:r w:rsidRPr="00702FFA">
        <w:rPr>
          <w:rFonts w:asciiTheme="majorBidi" w:hAnsiTheme="majorBidi" w:cstheme="majorBidi"/>
          <w:b w:val="0"/>
          <w:bCs w:val="0"/>
          <w:noProof/>
          <w:sz w:val="24"/>
          <w:szCs w:val="24"/>
        </w:rPr>
        <w:tab/>
      </w:r>
      <w:r w:rsidRPr="00702FFA">
        <w:rPr>
          <w:rFonts w:asciiTheme="majorBidi" w:hAnsiTheme="majorBidi" w:cstheme="majorBidi"/>
          <w:b w:val="0"/>
          <w:bCs w:val="0"/>
          <w:noProof/>
          <w:sz w:val="24"/>
          <w:szCs w:val="24"/>
        </w:rPr>
        <w:fldChar w:fldCharType="begin"/>
      </w:r>
      <w:r w:rsidRPr="00702FFA">
        <w:rPr>
          <w:rFonts w:asciiTheme="majorBidi" w:hAnsiTheme="majorBidi" w:cstheme="majorBidi"/>
          <w:b w:val="0"/>
          <w:bCs w:val="0"/>
          <w:noProof/>
          <w:sz w:val="24"/>
          <w:szCs w:val="24"/>
        </w:rPr>
        <w:instrText xml:space="preserve"> PAGEREF _Toc106030359 \h </w:instrText>
      </w:r>
      <w:r w:rsidRPr="00702FFA">
        <w:rPr>
          <w:rFonts w:asciiTheme="majorBidi" w:hAnsiTheme="majorBidi" w:cstheme="majorBidi"/>
          <w:b w:val="0"/>
          <w:bCs w:val="0"/>
          <w:noProof/>
          <w:sz w:val="24"/>
          <w:szCs w:val="24"/>
        </w:rPr>
      </w:r>
      <w:r w:rsidRPr="00702FFA">
        <w:rPr>
          <w:rFonts w:asciiTheme="majorBidi" w:hAnsiTheme="majorBidi" w:cstheme="majorBidi"/>
          <w:b w:val="0"/>
          <w:bCs w:val="0"/>
          <w:noProof/>
          <w:sz w:val="24"/>
          <w:szCs w:val="24"/>
        </w:rPr>
        <w:fldChar w:fldCharType="separate"/>
      </w:r>
      <w:r w:rsidR="006557FC">
        <w:rPr>
          <w:rFonts w:asciiTheme="majorBidi" w:hAnsiTheme="majorBidi" w:cstheme="majorBidi"/>
          <w:b w:val="0"/>
          <w:bCs w:val="0"/>
          <w:noProof/>
          <w:sz w:val="24"/>
          <w:szCs w:val="24"/>
        </w:rPr>
        <w:t>40</w:t>
      </w:r>
      <w:r w:rsidRPr="00702FFA">
        <w:rPr>
          <w:rFonts w:asciiTheme="majorBidi" w:hAnsiTheme="majorBidi" w:cstheme="majorBidi"/>
          <w:b w:val="0"/>
          <w:bCs w:val="0"/>
          <w:noProof/>
          <w:sz w:val="24"/>
          <w:szCs w:val="24"/>
        </w:rPr>
        <w:fldChar w:fldCharType="end"/>
      </w:r>
    </w:p>
    <w:p w14:paraId="174A9676" w14:textId="602B6BD3" w:rsidR="00B76153" w:rsidRPr="00702FFA" w:rsidRDefault="00B76153" w:rsidP="00152F7F">
      <w:pPr>
        <w:pStyle w:val="TOC2"/>
        <w:tabs>
          <w:tab w:val="left" w:pos="709"/>
        </w:tabs>
        <w:spacing w:line="480" w:lineRule="auto"/>
        <w:rPr>
          <w:rFonts w:asciiTheme="majorBidi" w:eastAsiaTheme="minorEastAsia" w:hAnsiTheme="majorBidi" w:cstheme="majorBidi"/>
          <w:b w:val="0"/>
          <w:bCs w:val="0"/>
          <w:noProof/>
          <w:sz w:val="24"/>
          <w:szCs w:val="24"/>
          <w:lang w:eastAsia="en-ID"/>
        </w:rPr>
      </w:pPr>
      <w:r w:rsidRPr="00702FFA">
        <w:rPr>
          <w:rFonts w:asciiTheme="majorBidi" w:hAnsiTheme="majorBidi" w:cstheme="majorBidi"/>
          <w:b w:val="0"/>
          <w:bCs w:val="0"/>
          <w:noProof/>
          <w:sz w:val="24"/>
          <w:szCs w:val="24"/>
        </w:rPr>
        <w:t>B.</w:t>
      </w:r>
      <w:r w:rsidRPr="00702FFA">
        <w:rPr>
          <w:rFonts w:asciiTheme="majorBidi" w:eastAsiaTheme="minorEastAsia" w:hAnsiTheme="majorBidi" w:cstheme="majorBidi"/>
          <w:b w:val="0"/>
          <w:bCs w:val="0"/>
          <w:noProof/>
          <w:sz w:val="24"/>
          <w:szCs w:val="24"/>
          <w:lang w:eastAsia="en-ID"/>
        </w:rPr>
        <w:tab/>
      </w:r>
      <w:r w:rsidRPr="00702FFA">
        <w:rPr>
          <w:rFonts w:asciiTheme="majorBidi" w:hAnsiTheme="majorBidi" w:cstheme="majorBidi"/>
          <w:b w:val="0"/>
          <w:bCs w:val="0"/>
          <w:noProof/>
          <w:sz w:val="24"/>
          <w:szCs w:val="24"/>
        </w:rPr>
        <w:t xml:space="preserve">Sejarah Tanah Solovalley Desa Sugihwaras </w:t>
      </w:r>
      <w:r w:rsidRPr="00702FFA">
        <w:rPr>
          <w:rFonts w:asciiTheme="majorBidi" w:hAnsiTheme="majorBidi" w:cstheme="majorBidi"/>
          <w:b w:val="0"/>
          <w:bCs w:val="0"/>
          <w:noProof/>
          <w:sz w:val="24"/>
          <w:szCs w:val="24"/>
          <w:lang w:val="id-ID"/>
        </w:rPr>
        <w:t>Kecamatan Ngraho Kabupaten Bojonegoro</w:t>
      </w:r>
      <w:r w:rsidRPr="00702FFA">
        <w:rPr>
          <w:rFonts w:asciiTheme="majorBidi" w:hAnsiTheme="majorBidi" w:cstheme="majorBidi"/>
          <w:b w:val="0"/>
          <w:bCs w:val="0"/>
          <w:noProof/>
          <w:sz w:val="24"/>
          <w:szCs w:val="24"/>
        </w:rPr>
        <w:tab/>
      </w:r>
      <w:r w:rsidRPr="00702FFA">
        <w:rPr>
          <w:rFonts w:asciiTheme="majorBidi" w:hAnsiTheme="majorBidi" w:cstheme="majorBidi"/>
          <w:b w:val="0"/>
          <w:bCs w:val="0"/>
          <w:noProof/>
          <w:sz w:val="24"/>
          <w:szCs w:val="24"/>
        </w:rPr>
        <w:fldChar w:fldCharType="begin"/>
      </w:r>
      <w:r w:rsidRPr="00702FFA">
        <w:rPr>
          <w:rFonts w:asciiTheme="majorBidi" w:hAnsiTheme="majorBidi" w:cstheme="majorBidi"/>
          <w:b w:val="0"/>
          <w:bCs w:val="0"/>
          <w:noProof/>
          <w:sz w:val="24"/>
          <w:szCs w:val="24"/>
        </w:rPr>
        <w:instrText xml:space="preserve"> PAGEREF _Toc106030360 \h </w:instrText>
      </w:r>
      <w:r w:rsidRPr="00702FFA">
        <w:rPr>
          <w:rFonts w:asciiTheme="majorBidi" w:hAnsiTheme="majorBidi" w:cstheme="majorBidi"/>
          <w:b w:val="0"/>
          <w:bCs w:val="0"/>
          <w:noProof/>
          <w:sz w:val="24"/>
          <w:szCs w:val="24"/>
        </w:rPr>
      </w:r>
      <w:r w:rsidRPr="00702FFA">
        <w:rPr>
          <w:rFonts w:asciiTheme="majorBidi" w:hAnsiTheme="majorBidi" w:cstheme="majorBidi"/>
          <w:b w:val="0"/>
          <w:bCs w:val="0"/>
          <w:noProof/>
          <w:sz w:val="24"/>
          <w:szCs w:val="24"/>
        </w:rPr>
        <w:fldChar w:fldCharType="separate"/>
      </w:r>
      <w:r w:rsidR="006557FC">
        <w:rPr>
          <w:rFonts w:asciiTheme="majorBidi" w:hAnsiTheme="majorBidi" w:cstheme="majorBidi"/>
          <w:b w:val="0"/>
          <w:bCs w:val="0"/>
          <w:noProof/>
          <w:sz w:val="24"/>
          <w:szCs w:val="24"/>
        </w:rPr>
        <w:t>44</w:t>
      </w:r>
      <w:r w:rsidRPr="00702FFA">
        <w:rPr>
          <w:rFonts w:asciiTheme="majorBidi" w:hAnsiTheme="majorBidi" w:cstheme="majorBidi"/>
          <w:b w:val="0"/>
          <w:bCs w:val="0"/>
          <w:noProof/>
          <w:sz w:val="24"/>
          <w:szCs w:val="24"/>
        </w:rPr>
        <w:fldChar w:fldCharType="end"/>
      </w:r>
    </w:p>
    <w:p w14:paraId="237AE9DC" w14:textId="7C18ACD1" w:rsidR="00B76153" w:rsidRPr="00152F7F" w:rsidRDefault="00B76153" w:rsidP="00152F7F">
      <w:pPr>
        <w:pStyle w:val="TOC2"/>
        <w:tabs>
          <w:tab w:val="left" w:pos="709"/>
        </w:tabs>
        <w:spacing w:line="480" w:lineRule="auto"/>
        <w:rPr>
          <w:rFonts w:asciiTheme="majorBidi" w:eastAsiaTheme="minorEastAsia" w:hAnsiTheme="majorBidi" w:cstheme="majorBidi"/>
          <w:b w:val="0"/>
          <w:bCs w:val="0"/>
          <w:noProof/>
          <w:sz w:val="24"/>
          <w:szCs w:val="24"/>
          <w:lang w:eastAsia="en-ID"/>
        </w:rPr>
      </w:pPr>
      <w:r w:rsidRPr="00152F7F">
        <w:rPr>
          <w:rFonts w:asciiTheme="majorBidi" w:hAnsiTheme="majorBidi" w:cstheme="majorBidi"/>
          <w:noProof/>
          <w:sz w:val="24"/>
          <w:szCs w:val="24"/>
          <w:lang w:val="id-ID"/>
        </w:rPr>
        <w:t>C.</w:t>
      </w:r>
      <w:r w:rsidRPr="00152F7F">
        <w:rPr>
          <w:rFonts w:asciiTheme="majorBidi" w:eastAsiaTheme="minorEastAsia" w:hAnsiTheme="majorBidi" w:cstheme="majorBidi"/>
          <w:b w:val="0"/>
          <w:bCs w:val="0"/>
          <w:noProof/>
          <w:sz w:val="24"/>
          <w:szCs w:val="24"/>
          <w:lang w:eastAsia="en-ID"/>
        </w:rPr>
        <w:tab/>
      </w:r>
      <w:r w:rsidRPr="00152F7F">
        <w:rPr>
          <w:rFonts w:asciiTheme="majorBidi" w:hAnsiTheme="majorBidi" w:cstheme="majorBidi"/>
          <w:noProof/>
          <w:sz w:val="24"/>
          <w:szCs w:val="24"/>
          <w:lang w:val="id-ID"/>
        </w:rPr>
        <w:t>Praktek Sewa-menyewa Tanah Solovalley</w:t>
      </w:r>
      <w:r w:rsidRPr="00152F7F">
        <w:rPr>
          <w:rFonts w:asciiTheme="majorBidi" w:hAnsiTheme="majorBidi" w:cstheme="majorBidi"/>
          <w:i/>
          <w:iCs/>
          <w:noProof/>
          <w:sz w:val="24"/>
          <w:szCs w:val="24"/>
          <w:lang w:val="id-ID"/>
        </w:rPr>
        <w:t xml:space="preserve"> </w:t>
      </w:r>
      <w:r w:rsidRPr="00152F7F">
        <w:rPr>
          <w:rFonts w:asciiTheme="majorBidi" w:hAnsiTheme="majorBidi" w:cstheme="majorBidi"/>
          <w:noProof/>
          <w:sz w:val="24"/>
          <w:szCs w:val="24"/>
          <w:lang w:val="id-ID"/>
        </w:rPr>
        <w:t>di Desa Sugihwaras</w:t>
      </w:r>
      <w:r w:rsidRPr="00152F7F">
        <w:rPr>
          <w:rFonts w:asciiTheme="majorBidi" w:hAnsiTheme="majorBidi" w:cstheme="majorBidi"/>
          <w:noProof/>
          <w:sz w:val="24"/>
          <w:szCs w:val="24"/>
          <w:lang w:val="en-GB"/>
        </w:rPr>
        <w:t xml:space="preserve"> </w:t>
      </w:r>
      <w:r w:rsidRPr="00152F7F">
        <w:rPr>
          <w:rFonts w:asciiTheme="majorBidi" w:hAnsiTheme="majorBidi" w:cstheme="majorBidi"/>
          <w:noProof/>
          <w:sz w:val="24"/>
          <w:szCs w:val="24"/>
          <w:lang w:val="id-ID"/>
        </w:rPr>
        <w:t>Kecamatan</w:t>
      </w:r>
      <w:r w:rsidRPr="00152F7F">
        <w:rPr>
          <w:rFonts w:asciiTheme="majorBidi" w:hAnsiTheme="majorBidi" w:cstheme="majorBidi"/>
          <w:noProof/>
          <w:sz w:val="24"/>
          <w:szCs w:val="24"/>
          <w:lang w:val="en-GB"/>
        </w:rPr>
        <w:t xml:space="preserve"> </w:t>
      </w:r>
      <w:r w:rsidRPr="00152F7F">
        <w:rPr>
          <w:rFonts w:asciiTheme="majorBidi" w:hAnsiTheme="majorBidi" w:cstheme="majorBidi"/>
          <w:noProof/>
          <w:sz w:val="24"/>
          <w:szCs w:val="24"/>
          <w:lang w:val="id-ID"/>
        </w:rPr>
        <w:t>Ngraho Kabupaten Bojonegoro</w:t>
      </w:r>
      <w:r w:rsidRPr="00152F7F">
        <w:rPr>
          <w:rFonts w:asciiTheme="majorBidi" w:hAnsiTheme="majorBidi" w:cstheme="majorBidi"/>
          <w:noProof/>
          <w:sz w:val="24"/>
          <w:szCs w:val="24"/>
        </w:rPr>
        <w:tab/>
      </w:r>
      <w:r w:rsidRPr="00152F7F">
        <w:rPr>
          <w:rFonts w:asciiTheme="majorBidi" w:hAnsiTheme="majorBidi" w:cstheme="majorBidi"/>
          <w:noProof/>
          <w:sz w:val="24"/>
          <w:szCs w:val="24"/>
        </w:rPr>
        <w:fldChar w:fldCharType="begin"/>
      </w:r>
      <w:r w:rsidRPr="00152F7F">
        <w:rPr>
          <w:rFonts w:asciiTheme="majorBidi" w:hAnsiTheme="majorBidi" w:cstheme="majorBidi"/>
          <w:noProof/>
          <w:sz w:val="24"/>
          <w:szCs w:val="24"/>
        </w:rPr>
        <w:instrText xml:space="preserve"> PAGEREF _Toc106030361 \h </w:instrText>
      </w:r>
      <w:r w:rsidRPr="00152F7F">
        <w:rPr>
          <w:rFonts w:asciiTheme="majorBidi" w:hAnsiTheme="majorBidi" w:cstheme="majorBidi"/>
          <w:noProof/>
          <w:sz w:val="24"/>
          <w:szCs w:val="24"/>
        </w:rPr>
      </w:r>
      <w:r w:rsidRPr="00152F7F">
        <w:rPr>
          <w:rFonts w:asciiTheme="majorBidi" w:hAnsiTheme="majorBidi" w:cstheme="majorBidi"/>
          <w:noProof/>
          <w:sz w:val="24"/>
          <w:szCs w:val="24"/>
        </w:rPr>
        <w:fldChar w:fldCharType="separate"/>
      </w:r>
      <w:r w:rsidR="006557FC">
        <w:rPr>
          <w:rFonts w:asciiTheme="majorBidi" w:hAnsiTheme="majorBidi" w:cstheme="majorBidi"/>
          <w:noProof/>
          <w:sz w:val="24"/>
          <w:szCs w:val="24"/>
        </w:rPr>
        <w:t>46</w:t>
      </w:r>
      <w:r w:rsidRPr="00152F7F">
        <w:rPr>
          <w:rFonts w:asciiTheme="majorBidi" w:hAnsiTheme="majorBidi" w:cstheme="majorBidi"/>
          <w:noProof/>
          <w:sz w:val="24"/>
          <w:szCs w:val="24"/>
        </w:rPr>
        <w:fldChar w:fldCharType="end"/>
      </w:r>
    </w:p>
    <w:p w14:paraId="3D6A7137" w14:textId="090E959A" w:rsidR="00B76153" w:rsidRPr="00152F7F" w:rsidRDefault="00B76153" w:rsidP="00152F7F">
      <w:pPr>
        <w:pStyle w:val="TOC3"/>
        <w:tabs>
          <w:tab w:val="left" w:pos="960"/>
          <w:tab w:val="right" w:leader="dot" w:pos="8494"/>
        </w:tabs>
        <w:spacing w:line="480" w:lineRule="auto"/>
        <w:rPr>
          <w:rFonts w:asciiTheme="majorBidi" w:eastAsiaTheme="minorEastAsia" w:hAnsiTheme="majorBidi" w:cstheme="majorBidi"/>
          <w:noProof/>
          <w:sz w:val="24"/>
          <w:lang w:eastAsia="en-ID"/>
        </w:rPr>
      </w:pPr>
      <w:r w:rsidRPr="00152F7F">
        <w:rPr>
          <w:rFonts w:asciiTheme="majorBidi" w:hAnsiTheme="majorBidi" w:cstheme="majorBidi"/>
          <w:noProof/>
          <w:sz w:val="24"/>
        </w:rPr>
        <w:t>1.</w:t>
      </w:r>
      <w:r w:rsidRPr="00152F7F">
        <w:rPr>
          <w:rFonts w:asciiTheme="majorBidi" w:eastAsiaTheme="minorEastAsia" w:hAnsiTheme="majorBidi" w:cstheme="majorBidi"/>
          <w:noProof/>
          <w:sz w:val="24"/>
          <w:lang w:eastAsia="en-ID"/>
        </w:rPr>
        <w:tab/>
      </w:r>
      <w:r w:rsidRPr="00152F7F">
        <w:rPr>
          <w:rFonts w:asciiTheme="majorBidi" w:hAnsiTheme="majorBidi" w:cstheme="majorBidi"/>
          <w:noProof/>
          <w:sz w:val="24"/>
        </w:rPr>
        <w:t>Pengalihan Fungsi Tanah Solovalley</w:t>
      </w:r>
      <w:r w:rsidRPr="00152F7F">
        <w:rPr>
          <w:rFonts w:asciiTheme="majorBidi" w:hAnsiTheme="majorBidi" w:cstheme="majorBidi"/>
          <w:noProof/>
          <w:sz w:val="24"/>
        </w:rPr>
        <w:tab/>
      </w:r>
      <w:r w:rsidRPr="00152F7F">
        <w:rPr>
          <w:rFonts w:asciiTheme="majorBidi" w:hAnsiTheme="majorBidi" w:cstheme="majorBidi"/>
          <w:noProof/>
          <w:sz w:val="24"/>
        </w:rPr>
        <w:fldChar w:fldCharType="begin"/>
      </w:r>
      <w:r w:rsidRPr="00152F7F">
        <w:rPr>
          <w:rFonts w:asciiTheme="majorBidi" w:hAnsiTheme="majorBidi" w:cstheme="majorBidi"/>
          <w:noProof/>
          <w:sz w:val="24"/>
        </w:rPr>
        <w:instrText xml:space="preserve"> PAGEREF _Toc106030362 \h </w:instrText>
      </w:r>
      <w:r w:rsidRPr="00152F7F">
        <w:rPr>
          <w:rFonts w:asciiTheme="majorBidi" w:hAnsiTheme="majorBidi" w:cstheme="majorBidi"/>
          <w:noProof/>
          <w:sz w:val="24"/>
        </w:rPr>
      </w:r>
      <w:r w:rsidRPr="00152F7F">
        <w:rPr>
          <w:rFonts w:asciiTheme="majorBidi" w:hAnsiTheme="majorBidi" w:cstheme="majorBidi"/>
          <w:noProof/>
          <w:sz w:val="24"/>
        </w:rPr>
        <w:fldChar w:fldCharType="separate"/>
      </w:r>
      <w:r w:rsidR="006557FC">
        <w:rPr>
          <w:rFonts w:asciiTheme="majorBidi" w:hAnsiTheme="majorBidi" w:cstheme="majorBidi"/>
          <w:noProof/>
          <w:sz w:val="24"/>
        </w:rPr>
        <w:t>47</w:t>
      </w:r>
      <w:r w:rsidRPr="00152F7F">
        <w:rPr>
          <w:rFonts w:asciiTheme="majorBidi" w:hAnsiTheme="majorBidi" w:cstheme="majorBidi"/>
          <w:noProof/>
          <w:sz w:val="24"/>
        </w:rPr>
        <w:fldChar w:fldCharType="end"/>
      </w:r>
    </w:p>
    <w:p w14:paraId="37863215" w14:textId="50907AA0" w:rsidR="00B76153" w:rsidRPr="00152F7F" w:rsidRDefault="00B76153" w:rsidP="00152F7F">
      <w:pPr>
        <w:pStyle w:val="TOC3"/>
        <w:tabs>
          <w:tab w:val="left" w:pos="960"/>
          <w:tab w:val="right" w:leader="dot" w:pos="8494"/>
        </w:tabs>
        <w:spacing w:line="480" w:lineRule="auto"/>
        <w:rPr>
          <w:rFonts w:asciiTheme="majorBidi" w:eastAsiaTheme="minorEastAsia" w:hAnsiTheme="majorBidi" w:cstheme="majorBidi"/>
          <w:noProof/>
          <w:sz w:val="24"/>
          <w:lang w:eastAsia="en-ID"/>
        </w:rPr>
      </w:pPr>
      <w:r w:rsidRPr="00152F7F">
        <w:rPr>
          <w:rFonts w:asciiTheme="majorBidi" w:hAnsiTheme="majorBidi" w:cstheme="majorBidi"/>
          <w:noProof/>
          <w:sz w:val="24"/>
        </w:rPr>
        <w:t>2.</w:t>
      </w:r>
      <w:r w:rsidRPr="00152F7F">
        <w:rPr>
          <w:rFonts w:asciiTheme="majorBidi" w:eastAsiaTheme="minorEastAsia" w:hAnsiTheme="majorBidi" w:cstheme="majorBidi"/>
          <w:noProof/>
          <w:sz w:val="24"/>
          <w:lang w:eastAsia="en-ID"/>
        </w:rPr>
        <w:tab/>
      </w:r>
      <w:r w:rsidRPr="00152F7F">
        <w:rPr>
          <w:rFonts w:asciiTheme="majorBidi" w:hAnsiTheme="majorBidi" w:cstheme="majorBidi"/>
          <w:noProof/>
          <w:sz w:val="24"/>
        </w:rPr>
        <w:t>Pengalihan Kepemilikan Tanah Solovalley</w:t>
      </w:r>
      <w:r w:rsidRPr="00152F7F">
        <w:rPr>
          <w:rFonts w:asciiTheme="majorBidi" w:hAnsiTheme="majorBidi" w:cstheme="majorBidi"/>
          <w:noProof/>
          <w:sz w:val="24"/>
        </w:rPr>
        <w:tab/>
      </w:r>
      <w:r w:rsidRPr="00152F7F">
        <w:rPr>
          <w:rFonts w:asciiTheme="majorBidi" w:hAnsiTheme="majorBidi" w:cstheme="majorBidi"/>
          <w:noProof/>
          <w:sz w:val="24"/>
        </w:rPr>
        <w:fldChar w:fldCharType="begin"/>
      </w:r>
      <w:r w:rsidRPr="00152F7F">
        <w:rPr>
          <w:rFonts w:asciiTheme="majorBidi" w:hAnsiTheme="majorBidi" w:cstheme="majorBidi"/>
          <w:noProof/>
          <w:sz w:val="24"/>
        </w:rPr>
        <w:instrText xml:space="preserve"> PAGEREF _Toc106030363 \h </w:instrText>
      </w:r>
      <w:r w:rsidRPr="00152F7F">
        <w:rPr>
          <w:rFonts w:asciiTheme="majorBidi" w:hAnsiTheme="majorBidi" w:cstheme="majorBidi"/>
          <w:noProof/>
          <w:sz w:val="24"/>
        </w:rPr>
      </w:r>
      <w:r w:rsidRPr="00152F7F">
        <w:rPr>
          <w:rFonts w:asciiTheme="majorBidi" w:hAnsiTheme="majorBidi" w:cstheme="majorBidi"/>
          <w:noProof/>
          <w:sz w:val="24"/>
        </w:rPr>
        <w:fldChar w:fldCharType="separate"/>
      </w:r>
      <w:r w:rsidR="006557FC">
        <w:rPr>
          <w:rFonts w:asciiTheme="majorBidi" w:hAnsiTheme="majorBidi" w:cstheme="majorBidi"/>
          <w:noProof/>
          <w:sz w:val="24"/>
        </w:rPr>
        <w:t>52</w:t>
      </w:r>
      <w:r w:rsidRPr="00152F7F">
        <w:rPr>
          <w:rFonts w:asciiTheme="majorBidi" w:hAnsiTheme="majorBidi" w:cstheme="majorBidi"/>
          <w:noProof/>
          <w:sz w:val="24"/>
        </w:rPr>
        <w:fldChar w:fldCharType="end"/>
      </w:r>
    </w:p>
    <w:p w14:paraId="48B3B667" w14:textId="2A413EBE" w:rsidR="00B76153" w:rsidRPr="00152F7F" w:rsidRDefault="00B76153" w:rsidP="00702FFA">
      <w:pPr>
        <w:pStyle w:val="TOC1"/>
        <w:jc w:val="both"/>
        <w:rPr>
          <w:rFonts w:eastAsiaTheme="minorEastAsia"/>
          <w:lang w:eastAsia="en-ID"/>
        </w:rPr>
      </w:pPr>
      <w:r w:rsidRPr="00152F7F">
        <w:t>BAB IV</w:t>
      </w:r>
      <w:r w:rsidR="00152F7F" w:rsidRPr="00152F7F">
        <w:rPr>
          <w:rFonts w:eastAsiaTheme="minorEastAsia"/>
          <w:lang w:eastAsia="en-ID"/>
        </w:rPr>
        <w:t xml:space="preserve"> </w:t>
      </w:r>
      <w:r w:rsidRPr="00152F7F">
        <w:t>ANALISIS IJĀRAH TERHADAP SEWA-MENYEWA TANAH SOLOVALLEY DI DESA SUGIHWARAS KECAMATAN NGRAHO BOJONEGORO”</w:t>
      </w:r>
      <w:r w:rsidR="00702FFA" w:rsidRPr="00152F7F">
        <w:rPr>
          <w:rFonts w:eastAsiaTheme="minorEastAsia"/>
          <w:lang w:eastAsia="en-ID"/>
        </w:rPr>
        <w:t xml:space="preserve"> </w:t>
      </w:r>
    </w:p>
    <w:p w14:paraId="31697798" w14:textId="5EB439EE" w:rsidR="00B76153" w:rsidRPr="00702FFA" w:rsidRDefault="00B76153" w:rsidP="00152F7F">
      <w:pPr>
        <w:pStyle w:val="TOC2"/>
        <w:tabs>
          <w:tab w:val="left" w:pos="709"/>
        </w:tabs>
        <w:spacing w:line="480" w:lineRule="auto"/>
        <w:rPr>
          <w:rFonts w:asciiTheme="majorBidi" w:eastAsiaTheme="minorEastAsia" w:hAnsiTheme="majorBidi" w:cstheme="majorBidi"/>
          <w:b w:val="0"/>
          <w:bCs w:val="0"/>
          <w:noProof/>
          <w:sz w:val="24"/>
          <w:szCs w:val="24"/>
          <w:lang w:eastAsia="en-ID"/>
        </w:rPr>
      </w:pPr>
      <w:r w:rsidRPr="00702FFA">
        <w:rPr>
          <w:rFonts w:asciiTheme="majorBidi" w:hAnsiTheme="majorBidi" w:cstheme="majorBidi"/>
          <w:b w:val="0"/>
          <w:bCs w:val="0"/>
          <w:noProof/>
          <w:sz w:val="24"/>
          <w:szCs w:val="24"/>
          <w:lang w:val="en-GB"/>
        </w:rPr>
        <w:lastRenderedPageBreak/>
        <w:t>A.</w:t>
      </w:r>
      <w:r w:rsidRPr="00702FFA">
        <w:rPr>
          <w:rFonts w:asciiTheme="majorBidi" w:eastAsiaTheme="minorEastAsia" w:hAnsiTheme="majorBidi" w:cstheme="majorBidi"/>
          <w:b w:val="0"/>
          <w:bCs w:val="0"/>
          <w:noProof/>
          <w:sz w:val="24"/>
          <w:szCs w:val="24"/>
          <w:lang w:eastAsia="en-ID"/>
        </w:rPr>
        <w:tab/>
      </w:r>
      <w:r w:rsidRPr="00702FFA">
        <w:rPr>
          <w:rFonts w:asciiTheme="majorBidi" w:hAnsiTheme="majorBidi" w:cstheme="majorBidi"/>
          <w:b w:val="0"/>
          <w:bCs w:val="0"/>
          <w:noProof/>
          <w:sz w:val="24"/>
          <w:szCs w:val="24"/>
        </w:rPr>
        <w:t>Analisis Ijārah Terhadap Pengalihan Fungsi Tanah Solovalley</w:t>
      </w:r>
      <w:r w:rsidRPr="00702FFA">
        <w:rPr>
          <w:rFonts w:asciiTheme="majorBidi" w:hAnsiTheme="majorBidi" w:cstheme="majorBidi"/>
          <w:b w:val="0"/>
          <w:bCs w:val="0"/>
          <w:i/>
          <w:iCs/>
          <w:noProof/>
          <w:sz w:val="24"/>
          <w:szCs w:val="24"/>
          <w:lang w:val="en-GB"/>
        </w:rPr>
        <w:t>.</w:t>
      </w:r>
      <w:r w:rsidRPr="00702FFA">
        <w:rPr>
          <w:rFonts w:asciiTheme="majorBidi" w:hAnsiTheme="majorBidi" w:cstheme="majorBidi"/>
          <w:b w:val="0"/>
          <w:bCs w:val="0"/>
          <w:noProof/>
          <w:sz w:val="24"/>
          <w:szCs w:val="24"/>
        </w:rPr>
        <w:tab/>
      </w:r>
      <w:r w:rsidRPr="00702FFA">
        <w:rPr>
          <w:rFonts w:asciiTheme="majorBidi" w:hAnsiTheme="majorBidi" w:cstheme="majorBidi"/>
          <w:b w:val="0"/>
          <w:bCs w:val="0"/>
          <w:noProof/>
          <w:sz w:val="24"/>
          <w:szCs w:val="24"/>
        </w:rPr>
        <w:fldChar w:fldCharType="begin"/>
      </w:r>
      <w:r w:rsidRPr="00702FFA">
        <w:rPr>
          <w:rFonts w:asciiTheme="majorBidi" w:hAnsiTheme="majorBidi" w:cstheme="majorBidi"/>
          <w:b w:val="0"/>
          <w:bCs w:val="0"/>
          <w:noProof/>
          <w:sz w:val="24"/>
          <w:szCs w:val="24"/>
        </w:rPr>
        <w:instrText xml:space="preserve"> PAGEREF _Toc106030366 \h </w:instrText>
      </w:r>
      <w:r w:rsidRPr="00702FFA">
        <w:rPr>
          <w:rFonts w:asciiTheme="majorBidi" w:hAnsiTheme="majorBidi" w:cstheme="majorBidi"/>
          <w:b w:val="0"/>
          <w:bCs w:val="0"/>
          <w:noProof/>
          <w:sz w:val="24"/>
          <w:szCs w:val="24"/>
        </w:rPr>
      </w:r>
      <w:r w:rsidRPr="00702FFA">
        <w:rPr>
          <w:rFonts w:asciiTheme="majorBidi" w:hAnsiTheme="majorBidi" w:cstheme="majorBidi"/>
          <w:b w:val="0"/>
          <w:bCs w:val="0"/>
          <w:noProof/>
          <w:sz w:val="24"/>
          <w:szCs w:val="24"/>
        </w:rPr>
        <w:fldChar w:fldCharType="separate"/>
      </w:r>
      <w:r w:rsidR="006557FC">
        <w:rPr>
          <w:rFonts w:asciiTheme="majorBidi" w:hAnsiTheme="majorBidi" w:cstheme="majorBidi"/>
          <w:b w:val="0"/>
          <w:bCs w:val="0"/>
          <w:noProof/>
          <w:sz w:val="24"/>
          <w:szCs w:val="24"/>
        </w:rPr>
        <w:t>55</w:t>
      </w:r>
      <w:r w:rsidRPr="00702FFA">
        <w:rPr>
          <w:rFonts w:asciiTheme="majorBidi" w:hAnsiTheme="majorBidi" w:cstheme="majorBidi"/>
          <w:b w:val="0"/>
          <w:bCs w:val="0"/>
          <w:noProof/>
          <w:sz w:val="24"/>
          <w:szCs w:val="24"/>
        </w:rPr>
        <w:fldChar w:fldCharType="end"/>
      </w:r>
    </w:p>
    <w:p w14:paraId="361DC475" w14:textId="2119A2CF" w:rsidR="00B76153" w:rsidRPr="00702FFA" w:rsidRDefault="00B76153" w:rsidP="00152F7F">
      <w:pPr>
        <w:pStyle w:val="TOC2"/>
        <w:tabs>
          <w:tab w:val="left" w:pos="709"/>
        </w:tabs>
        <w:spacing w:line="480" w:lineRule="auto"/>
        <w:rPr>
          <w:rFonts w:asciiTheme="majorBidi" w:eastAsiaTheme="minorEastAsia" w:hAnsiTheme="majorBidi" w:cstheme="majorBidi"/>
          <w:b w:val="0"/>
          <w:bCs w:val="0"/>
          <w:noProof/>
          <w:sz w:val="24"/>
          <w:szCs w:val="24"/>
          <w:lang w:eastAsia="en-ID"/>
        </w:rPr>
      </w:pPr>
      <w:r w:rsidRPr="00702FFA">
        <w:rPr>
          <w:rFonts w:asciiTheme="majorBidi" w:hAnsiTheme="majorBidi" w:cstheme="majorBidi"/>
          <w:b w:val="0"/>
          <w:bCs w:val="0"/>
          <w:noProof/>
          <w:sz w:val="24"/>
          <w:szCs w:val="24"/>
          <w:lang w:val="id-ID"/>
        </w:rPr>
        <w:t>B.</w:t>
      </w:r>
      <w:r w:rsidRPr="00702FFA">
        <w:rPr>
          <w:rFonts w:asciiTheme="majorBidi" w:eastAsiaTheme="minorEastAsia" w:hAnsiTheme="majorBidi" w:cstheme="majorBidi"/>
          <w:b w:val="0"/>
          <w:bCs w:val="0"/>
          <w:noProof/>
          <w:sz w:val="24"/>
          <w:szCs w:val="24"/>
          <w:lang w:eastAsia="en-ID"/>
        </w:rPr>
        <w:tab/>
      </w:r>
      <w:r w:rsidRPr="00702FFA">
        <w:rPr>
          <w:rFonts w:asciiTheme="majorBidi" w:hAnsiTheme="majorBidi" w:cstheme="majorBidi"/>
          <w:b w:val="0"/>
          <w:bCs w:val="0"/>
          <w:noProof/>
          <w:sz w:val="24"/>
          <w:szCs w:val="24"/>
          <w:lang w:val="en-GB"/>
        </w:rPr>
        <w:t>Analisis Ijārah T</w:t>
      </w:r>
      <w:r w:rsidRPr="00702FFA">
        <w:rPr>
          <w:rFonts w:asciiTheme="majorBidi" w:hAnsiTheme="majorBidi" w:cstheme="majorBidi"/>
          <w:b w:val="0"/>
          <w:bCs w:val="0"/>
          <w:noProof/>
          <w:sz w:val="24"/>
          <w:szCs w:val="24"/>
          <w:lang w:val="id-ID"/>
        </w:rPr>
        <w:t xml:space="preserve">erhadap </w:t>
      </w:r>
      <w:r w:rsidRPr="00702FFA">
        <w:rPr>
          <w:rFonts w:asciiTheme="majorBidi" w:hAnsiTheme="majorBidi" w:cstheme="majorBidi"/>
          <w:b w:val="0"/>
          <w:bCs w:val="0"/>
          <w:noProof/>
          <w:sz w:val="24"/>
          <w:szCs w:val="24"/>
          <w:lang w:val="en-GB"/>
        </w:rPr>
        <w:t>P</w:t>
      </w:r>
      <w:r w:rsidRPr="00702FFA">
        <w:rPr>
          <w:rFonts w:asciiTheme="majorBidi" w:hAnsiTheme="majorBidi" w:cstheme="majorBidi"/>
          <w:b w:val="0"/>
          <w:bCs w:val="0"/>
          <w:noProof/>
          <w:sz w:val="24"/>
          <w:szCs w:val="24"/>
          <w:lang w:val="id-ID"/>
        </w:rPr>
        <w:t xml:space="preserve">engalihan </w:t>
      </w:r>
      <w:r w:rsidRPr="00702FFA">
        <w:rPr>
          <w:rFonts w:asciiTheme="majorBidi" w:hAnsiTheme="majorBidi" w:cstheme="majorBidi"/>
          <w:b w:val="0"/>
          <w:bCs w:val="0"/>
          <w:noProof/>
          <w:sz w:val="24"/>
          <w:szCs w:val="24"/>
          <w:lang w:val="en-GB"/>
        </w:rPr>
        <w:t>K</w:t>
      </w:r>
      <w:r w:rsidRPr="00702FFA">
        <w:rPr>
          <w:rFonts w:asciiTheme="majorBidi" w:hAnsiTheme="majorBidi" w:cstheme="majorBidi"/>
          <w:b w:val="0"/>
          <w:bCs w:val="0"/>
          <w:noProof/>
          <w:sz w:val="24"/>
          <w:szCs w:val="24"/>
          <w:lang w:val="id-ID"/>
        </w:rPr>
        <w:t xml:space="preserve">epemilikan </w:t>
      </w:r>
      <w:r w:rsidRPr="00702FFA">
        <w:rPr>
          <w:rFonts w:asciiTheme="majorBidi" w:hAnsiTheme="majorBidi" w:cstheme="majorBidi"/>
          <w:b w:val="0"/>
          <w:bCs w:val="0"/>
          <w:noProof/>
          <w:sz w:val="24"/>
          <w:szCs w:val="24"/>
          <w:lang w:val="en-GB"/>
        </w:rPr>
        <w:t>T</w:t>
      </w:r>
      <w:r w:rsidRPr="00702FFA">
        <w:rPr>
          <w:rFonts w:asciiTheme="majorBidi" w:hAnsiTheme="majorBidi" w:cstheme="majorBidi"/>
          <w:b w:val="0"/>
          <w:bCs w:val="0"/>
          <w:noProof/>
          <w:sz w:val="24"/>
          <w:szCs w:val="24"/>
          <w:lang w:val="id-ID"/>
        </w:rPr>
        <w:t xml:space="preserve">anah </w:t>
      </w:r>
      <w:r w:rsidRPr="00702FFA">
        <w:rPr>
          <w:rFonts w:asciiTheme="majorBidi" w:hAnsiTheme="majorBidi" w:cstheme="majorBidi"/>
          <w:b w:val="0"/>
          <w:bCs w:val="0"/>
          <w:noProof/>
          <w:sz w:val="24"/>
          <w:szCs w:val="24"/>
          <w:lang w:val="en-GB"/>
        </w:rPr>
        <w:t>S</w:t>
      </w:r>
      <w:r w:rsidRPr="00702FFA">
        <w:rPr>
          <w:rFonts w:asciiTheme="majorBidi" w:hAnsiTheme="majorBidi" w:cstheme="majorBidi"/>
          <w:b w:val="0"/>
          <w:bCs w:val="0"/>
          <w:noProof/>
          <w:sz w:val="24"/>
          <w:szCs w:val="24"/>
          <w:lang w:val="id-ID"/>
        </w:rPr>
        <w:t>olovalley</w:t>
      </w:r>
      <w:r w:rsidRPr="00702FFA">
        <w:rPr>
          <w:rFonts w:asciiTheme="majorBidi" w:hAnsiTheme="majorBidi" w:cstheme="majorBidi"/>
          <w:b w:val="0"/>
          <w:bCs w:val="0"/>
          <w:noProof/>
          <w:sz w:val="24"/>
          <w:szCs w:val="24"/>
        </w:rPr>
        <w:tab/>
      </w:r>
      <w:r w:rsidRPr="00702FFA">
        <w:rPr>
          <w:rFonts w:asciiTheme="majorBidi" w:hAnsiTheme="majorBidi" w:cstheme="majorBidi"/>
          <w:b w:val="0"/>
          <w:bCs w:val="0"/>
          <w:noProof/>
          <w:sz w:val="24"/>
          <w:szCs w:val="24"/>
        </w:rPr>
        <w:fldChar w:fldCharType="begin"/>
      </w:r>
      <w:r w:rsidRPr="00702FFA">
        <w:rPr>
          <w:rFonts w:asciiTheme="majorBidi" w:hAnsiTheme="majorBidi" w:cstheme="majorBidi"/>
          <w:b w:val="0"/>
          <w:bCs w:val="0"/>
          <w:noProof/>
          <w:sz w:val="24"/>
          <w:szCs w:val="24"/>
        </w:rPr>
        <w:instrText xml:space="preserve"> PAGEREF _Toc106030367 \h </w:instrText>
      </w:r>
      <w:r w:rsidRPr="00702FFA">
        <w:rPr>
          <w:rFonts w:asciiTheme="majorBidi" w:hAnsiTheme="majorBidi" w:cstheme="majorBidi"/>
          <w:b w:val="0"/>
          <w:bCs w:val="0"/>
          <w:noProof/>
          <w:sz w:val="24"/>
          <w:szCs w:val="24"/>
        </w:rPr>
      </w:r>
      <w:r w:rsidRPr="00702FFA">
        <w:rPr>
          <w:rFonts w:asciiTheme="majorBidi" w:hAnsiTheme="majorBidi" w:cstheme="majorBidi"/>
          <w:b w:val="0"/>
          <w:bCs w:val="0"/>
          <w:noProof/>
          <w:sz w:val="24"/>
          <w:szCs w:val="24"/>
        </w:rPr>
        <w:fldChar w:fldCharType="separate"/>
      </w:r>
      <w:r w:rsidR="006557FC">
        <w:rPr>
          <w:rFonts w:asciiTheme="majorBidi" w:hAnsiTheme="majorBidi" w:cstheme="majorBidi"/>
          <w:b w:val="0"/>
          <w:bCs w:val="0"/>
          <w:noProof/>
          <w:sz w:val="24"/>
          <w:szCs w:val="24"/>
        </w:rPr>
        <w:t>59</w:t>
      </w:r>
      <w:r w:rsidRPr="00702FFA">
        <w:rPr>
          <w:rFonts w:asciiTheme="majorBidi" w:hAnsiTheme="majorBidi" w:cstheme="majorBidi"/>
          <w:b w:val="0"/>
          <w:bCs w:val="0"/>
          <w:noProof/>
          <w:sz w:val="24"/>
          <w:szCs w:val="24"/>
        </w:rPr>
        <w:fldChar w:fldCharType="end"/>
      </w:r>
    </w:p>
    <w:p w14:paraId="284A1C18" w14:textId="34E3AD64" w:rsidR="00B76153" w:rsidRPr="00152F7F" w:rsidRDefault="00B76153" w:rsidP="00702FFA">
      <w:pPr>
        <w:pStyle w:val="TOC1"/>
        <w:rPr>
          <w:rFonts w:eastAsiaTheme="minorEastAsia"/>
          <w:lang w:eastAsia="en-ID"/>
        </w:rPr>
      </w:pPr>
      <w:r w:rsidRPr="00152F7F">
        <w:t>BAB V</w:t>
      </w:r>
      <w:r w:rsidR="00702FFA">
        <w:t xml:space="preserve"> </w:t>
      </w:r>
      <w:r w:rsidRPr="00152F7F">
        <w:t>PENUTUP</w:t>
      </w:r>
    </w:p>
    <w:p w14:paraId="3E249006" w14:textId="41EA07CD" w:rsidR="00B76153" w:rsidRPr="00702FFA" w:rsidRDefault="00B76153" w:rsidP="00152F7F">
      <w:pPr>
        <w:pStyle w:val="TOC2"/>
        <w:tabs>
          <w:tab w:val="left" w:pos="709"/>
        </w:tabs>
        <w:spacing w:line="480" w:lineRule="auto"/>
        <w:rPr>
          <w:rFonts w:asciiTheme="majorBidi" w:eastAsiaTheme="minorEastAsia" w:hAnsiTheme="majorBidi" w:cstheme="majorBidi"/>
          <w:b w:val="0"/>
          <w:bCs w:val="0"/>
          <w:noProof/>
          <w:sz w:val="24"/>
          <w:szCs w:val="24"/>
          <w:lang w:eastAsia="en-ID"/>
        </w:rPr>
      </w:pPr>
      <w:r w:rsidRPr="00702FFA">
        <w:rPr>
          <w:rFonts w:asciiTheme="majorBidi" w:hAnsiTheme="majorBidi" w:cstheme="majorBidi"/>
          <w:b w:val="0"/>
          <w:bCs w:val="0"/>
          <w:noProof/>
          <w:sz w:val="24"/>
          <w:szCs w:val="24"/>
        </w:rPr>
        <w:t>A.</w:t>
      </w:r>
      <w:r w:rsidRPr="00702FFA">
        <w:rPr>
          <w:rFonts w:asciiTheme="majorBidi" w:eastAsiaTheme="minorEastAsia" w:hAnsiTheme="majorBidi" w:cstheme="majorBidi"/>
          <w:b w:val="0"/>
          <w:bCs w:val="0"/>
          <w:noProof/>
          <w:sz w:val="24"/>
          <w:szCs w:val="24"/>
          <w:lang w:eastAsia="en-ID"/>
        </w:rPr>
        <w:tab/>
      </w:r>
      <w:r w:rsidRPr="00702FFA">
        <w:rPr>
          <w:rFonts w:asciiTheme="majorBidi" w:hAnsiTheme="majorBidi" w:cstheme="majorBidi"/>
          <w:b w:val="0"/>
          <w:bCs w:val="0"/>
          <w:noProof/>
          <w:sz w:val="24"/>
          <w:szCs w:val="24"/>
        </w:rPr>
        <w:t>Kesimpulan</w:t>
      </w:r>
      <w:r w:rsidRPr="00702FFA">
        <w:rPr>
          <w:rFonts w:asciiTheme="majorBidi" w:hAnsiTheme="majorBidi" w:cstheme="majorBidi"/>
          <w:b w:val="0"/>
          <w:bCs w:val="0"/>
          <w:noProof/>
          <w:sz w:val="24"/>
          <w:szCs w:val="24"/>
        </w:rPr>
        <w:tab/>
      </w:r>
      <w:r w:rsidRPr="00702FFA">
        <w:rPr>
          <w:rFonts w:asciiTheme="majorBidi" w:hAnsiTheme="majorBidi" w:cstheme="majorBidi"/>
          <w:b w:val="0"/>
          <w:bCs w:val="0"/>
          <w:noProof/>
          <w:sz w:val="24"/>
          <w:szCs w:val="24"/>
        </w:rPr>
        <w:fldChar w:fldCharType="begin"/>
      </w:r>
      <w:r w:rsidRPr="00702FFA">
        <w:rPr>
          <w:rFonts w:asciiTheme="majorBidi" w:hAnsiTheme="majorBidi" w:cstheme="majorBidi"/>
          <w:b w:val="0"/>
          <w:bCs w:val="0"/>
          <w:noProof/>
          <w:sz w:val="24"/>
          <w:szCs w:val="24"/>
        </w:rPr>
        <w:instrText xml:space="preserve"> PAGEREF _Toc106030370 \h </w:instrText>
      </w:r>
      <w:r w:rsidRPr="00702FFA">
        <w:rPr>
          <w:rFonts w:asciiTheme="majorBidi" w:hAnsiTheme="majorBidi" w:cstheme="majorBidi"/>
          <w:b w:val="0"/>
          <w:bCs w:val="0"/>
          <w:noProof/>
          <w:sz w:val="24"/>
          <w:szCs w:val="24"/>
        </w:rPr>
      </w:r>
      <w:r w:rsidRPr="00702FFA">
        <w:rPr>
          <w:rFonts w:asciiTheme="majorBidi" w:hAnsiTheme="majorBidi" w:cstheme="majorBidi"/>
          <w:b w:val="0"/>
          <w:bCs w:val="0"/>
          <w:noProof/>
          <w:sz w:val="24"/>
          <w:szCs w:val="24"/>
        </w:rPr>
        <w:fldChar w:fldCharType="separate"/>
      </w:r>
      <w:r w:rsidR="006557FC">
        <w:rPr>
          <w:rFonts w:asciiTheme="majorBidi" w:hAnsiTheme="majorBidi" w:cstheme="majorBidi"/>
          <w:b w:val="0"/>
          <w:bCs w:val="0"/>
          <w:noProof/>
          <w:sz w:val="24"/>
          <w:szCs w:val="24"/>
        </w:rPr>
        <w:t>62</w:t>
      </w:r>
      <w:r w:rsidRPr="00702FFA">
        <w:rPr>
          <w:rFonts w:asciiTheme="majorBidi" w:hAnsiTheme="majorBidi" w:cstheme="majorBidi"/>
          <w:b w:val="0"/>
          <w:bCs w:val="0"/>
          <w:noProof/>
          <w:sz w:val="24"/>
          <w:szCs w:val="24"/>
        </w:rPr>
        <w:fldChar w:fldCharType="end"/>
      </w:r>
    </w:p>
    <w:p w14:paraId="1BB5FEB6" w14:textId="316F6427" w:rsidR="00B76153" w:rsidRPr="00702FFA" w:rsidRDefault="00B76153" w:rsidP="00152F7F">
      <w:pPr>
        <w:pStyle w:val="TOC2"/>
        <w:tabs>
          <w:tab w:val="left" w:pos="709"/>
        </w:tabs>
        <w:spacing w:line="480" w:lineRule="auto"/>
        <w:rPr>
          <w:rFonts w:asciiTheme="majorBidi" w:eastAsiaTheme="minorEastAsia" w:hAnsiTheme="majorBidi" w:cstheme="majorBidi"/>
          <w:b w:val="0"/>
          <w:bCs w:val="0"/>
          <w:noProof/>
          <w:sz w:val="24"/>
          <w:szCs w:val="24"/>
          <w:lang w:eastAsia="en-ID"/>
        </w:rPr>
      </w:pPr>
      <w:r w:rsidRPr="00702FFA">
        <w:rPr>
          <w:rFonts w:asciiTheme="majorBidi" w:hAnsiTheme="majorBidi" w:cstheme="majorBidi"/>
          <w:b w:val="0"/>
          <w:bCs w:val="0"/>
          <w:noProof/>
          <w:sz w:val="24"/>
          <w:szCs w:val="24"/>
        </w:rPr>
        <w:t>B.</w:t>
      </w:r>
      <w:r w:rsidRPr="00702FFA">
        <w:rPr>
          <w:rFonts w:asciiTheme="majorBidi" w:eastAsiaTheme="minorEastAsia" w:hAnsiTheme="majorBidi" w:cstheme="majorBidi"/>
          <w:b w:val="0"/>
          <w:bCs w:val="0"/>
          <w:noProof/>
          <w:sz w:val="24"/>
          <w:szCs w:val="24"/>
          <w:lang w:eastAsia="en-ID"/>
        </w:rPr>
        <w:tab/>
      </w:r>
      <w:r w:rsidRPr="00702FFA">
        <w:rPr>
          <w:rFonts w:asciiTheme="majorBidi" w:hAnsiTheme="majorBidi" w:cstheme="majorBidi"/>
          <w:b w:val="0"/>
          <w:bCs w:val="0"/>
          <w:noProof/>
          <w:sz w:val="24"/>
          <w:szCs w:val="24"/>
        </w:rPr>
        <w:t>Saran</w:t>
      </w:r>
      <w:r w:rsidRPr="00702FFA">
        <w:rPr>
          <w:rFonts w:asciiTheme="majorBidi" w:hAnsiTheme="majorBidi" w:cstheme="majorBidi"/>
          <w:b w:val="0"/>
          <w:bCs w:val="0"/>
          <w:noProof/>
          <w:sz w:val="24"/>
          <w:szCs w:val="24"/>
        </w:rPr>
        <w:tab/>
      </w:r>
      <w:r w:rsidRPr="00702FFA">
        <w:rPr>
          <w:rFonts w:asciiTheme="majorBidi" w:hAnsiTheme="majorBidi" w:cstheme="majorBidi"/>
          <w:b w:val="0"/>
          <w:bCs w:val="0"/>
          <w:noProof/>
          <w:sz w:val="24"/>
          <w:szCs w:val="24"/>
        </w:rPr>
        <w:fldChar w:fldCharType="begin"/>
      </w:r>
      <w:r w:rsidRPr="00702FFA">
        <w:rPr>
          <w:rFonts w:asciiTheme="majorBidi" w:hAnsiTheme="majorBidi" w:cstheme="majorBidi"/>
          <w:b w:val="0"/>
          <w:bCs w:val="0"/>
          <w:noProof/>
          <w:sz w:val="24"/>
          <w:szCs w:val="24"/>
        </w:rPr>
        <w:instrText xml:space="preserve"> PAGEREF _Toc106030371 \h </w:instrText>
      </w:r>
      <w:r w:rsidRPr="00702FFA">
        <w:rPr>
          <w:rFonts w:asciiTheme="majorBidi" w:hAnsiTheme="majorBidi" w:cstheme="majorBidi"/>
          <w:b w:val="0"/>
          <w:bCs w:val="0"/>
          <w:noProof/>
          <w:sz w:val="24"/>
          <w:szCs w:val="24"/>
        </w:rPr>
      </w:r>
      <w:r w:rsidRPr="00702FFA">
        <w:rPr>
          <w:rFonts w:asciiTheme="majorBidi" w:hAnsiTheme="majorBidi" w:cstheme="majorBidi"/>
          <w:b w:val="0"/>
          <w:bCs w:val="0"/>
          <w:noProof/>
          <w:sz w:val="24"/>
          <w:szCs w:val="24"/>
        </w:rPr>
        <w:fldChar w:fldCharType="separate"/>
      </w:r>
      <w:r w:rsidR="006557FC">
        <w:rPr>
          <w:rFonts w:asciiTheme="majorBidi" w:hAnsiTheme="majorBidi" w:cstheme="majorBidi"/>
          <w:b w:val="0"/>
          <w:bCs w:val="0"/>
          <w:noProof/>
          <w:sz w:val="24"/>
          <w:szCs w:val="24"/>
        </w:rPr>
        <w:t>63</w:t>
      </w:r>
      <w:r w:rsidRPr="00702FFA">
        <w:rPr>
          <w:rFonts w:asciiTheme="majorBidi" w:hAnsiTheme="majorBidi" w:cstheme="majorBidi"/>
          <w:b w:val="0"/>
          <w:bCs w:val="0"/>
          <w:noProof/>
          <w:sz w:val="24"/>
          <w:szCs w:val="24"/>
        </w:rPr>
        <w:fldChar w:fldCharType="end"/>
      </w:r>
    </w:p>
    <w:p w14:paraId="2FF95F5D" w14:textId="5C883AB2" w:rsidR="00B76153" w:rsidRPr="00152F7F" w:rsidRDefault="00B76153" w:rsidP="00702FFA">
      <w:pPr>
        <w:pStyle w:val="TOC1"/>
        <w:rPr>
          <w:rFonts w:eastAsiaTheme="minorEastAsia"/>
          <w:i/>
          <w:iCs/>
          <w:lang w:eastAsia="en-ID"/>
        </w:rPr>
      </w:pPr>
      <w:r w:rsidRPr="00152F7F">
        <w:rPr>
          <w:lang w:val="en-US"/>
        </w:rPr>
        <w:t>DAFTAR PUSTAKA</w:t>
      </w:r>
      <w:r w:rsidRPr="00152F7F">
        <w:tab/>
      </w:r>
      <w:r w:rsidRPr="00152F7F">
        <w:fldChar w:fldCharType="begin"/>
      </w:r>
      <w:r w:rsidRPr="00152F7F">
        <w:instrText xml:space="preserve"> PAGEREF _Toc106030372 \h </w:instrText>
      </w:r>
      <w:r w:rsidRPr="00152F7F">
        <w:fldChar w:fldCharType="separate"/>
      </w:r>
      <w:r w:rsidR="006557FC">
        <w:t>64</w:t>
      </w:r>
      <w:r w:rsidRPr="00152F7F">
        <w:fldChar w:fldCharType="end"/>
      </w:r>
    </w:p>
    <w:p w14:paraId="36C8055F" w14:textId="0CCC450F" w:rsidR="00166CA3" w:rsidRPr="009F6A87" w:rsidRDefault="00294A7C" w:rsidP="00152F7F">
      <w:pPr>
        <w:spacing w:after="0" w:line="480" w:lineRule="auto"/>
        <w:rPr>
          <w:rFonts w:cstheme="majorBidi"/>
          <w:lang w:val="en-GB"/>
        </w:rPr>
        <w:sectPr w:rsidR="00166CA3" w:rsidRPr="009F6A87" w:rsidSect="00176307">
          <w:headerReference w:type="even" r:id="rId31"/>
          <w:headerReference w:type="default" r:id="rId32"/>
          <w:footerReference w:type="default" r:id="rId33"/>
          <w:headerReference w:type="first" r:id="rId34"/>
          <w:pgSz w:w="11906" w:h="16838"/>
          <w:pgMar w:top="2268" w:right="1701" w:bottom="2268" w:left="1701" w:header="708" w:footer="708" w:gutter="0"/>
          <w:pgNumType w:fmt="lowerRoman" w:start="11"/>
          <w:cols w:space="708"/>
          <w:titlePg/>
          <w:docGrid w:linePitch="360"/>
        </w:sectPr>
      </w:pPr>
      <w:r w:rsidRPr="00152F7F">
        <w:rPr>
          <w:rFonts w:eastAsiaTheme="majorEastAsia" w:cstheme="majorBidi"/>
          <w:b/>
          <w:szCs w:val="24"/>
          <w:lang w:val="en-GB"/>
        </w:rPr>
        <w:fldChar w:fldCharType="end"/>
      </w:r>
    </w:p>
    <w:p w14:paraId="2286F183" w14:textId="4A97A5FF" w:rsidR="00CE6FA3" w:rsidRDefault="00CE6FA3" w:rsidP="00467160">
      <w:pPr>
        <w:pStyle w:val="Heading1"/>
        <w:rPr>
          <w:lang w:val="en-GB"/>
        </w:rPr>
      </w:pPr>
      <w:bookmarkStart w:id="18" w:name="_Toc92500496"/>
      <w:bookmarkStart w:id="19" w:name="_Toc101381597"/>
      <w:bookmarkStart w:id="20" w:name="_Toc101381787"/>
      <w:bookmarkStart w:id="21" w:name="_Toc101382517"/>
      <w:bookmarkStart w:id="22" w:name="_Toc106030323"/>
      <w:r>
        <w:rPr>
          <w:lang w:val="en-GB"/>
        </w:rPr>
        <w:lastRenderedPageBreak/>
        <w:t>BAB I</w:t>
      </w:r>
      <w:bookmarkEnd w:id="18"/>
      <w:bookmarkEnd w:id="19"/>
      <w:bookmarkEnd w:id="20"/>
      <w:bookmarkEnd w:id="21"/>
      <w:bookmarkEnd w:id="22"/>
    </w:p>
    <w:p w14:paraId="2DEBEB22" w14:textId="3C6D3D24" w:rsidR="00CE6FA3" w:rsidRPr="00FC4F3D" w:rsidRDefault="00CE6FA3" w:rsidP="00467160">
      <w:pPr>
        <w:pStyle w:val="Heading1"/>
        <w:rPr>
          <w:lang w:val="en-GB"/>
        </w:rPr>
      </w:pPr>
      <w:bookmarkStart w:id="23" w:name="_Toc92494135"/>
      <w:bookmarkStart w:id="24" w:name="_Toc92496349"/>
      <w:bookmarkStart w:id="25" w:name="_Toc92500497"/>
      <w:bookmarkStart w:id="26" w:name="_Toc92496086"/>
      <w:bookmarkStart w:id="27" w:name="_Toc101381598"/>
      <w:bookmarkStart w:id="28" w:name="_Toc101381788"/>
      <w:bookmarkStart w:id="29" w:name="_Toc101382518"/>
      <w:bookmarkStart w:id="30" w:name="_Toc106030324"/>
      <w:r>
        <w:rPr>
          <w:lang w:val="en-GB"/>
        </w:rPr>
        <w:t>PENDAHULUAN</w:t>
      </w:r>
      <w:bookmarkEnd w:id="23"/>
      <w:bookmarkEnd w:id="24"/>
      <w:bookmarkEnd w:id="25"/>
      <w:bookmarkEnd w:id="26"/>
      <w:bookmarkEnd w:id="27"/>
      <w:bookmarkEnd w:id="28"/>
      <w:bookmarkEnd w:id="29"/>
      <w:bookmarkEnd w:id="30"/>
    </w:p>
    <w:p w14:paraId="4EA84833" w14:textId="151DBFB6" w:rsidR="00CE6FA3" w:rsidRPr="002B75B2" w:rsidRDefault="00CE6FA3" w:rsidP="004E3148">
      <w:pPr>
        <w:pStyle w:val="Heading2"/>
        <w:numPr>
          <w:ilvl w:val="0"/>
          <w:numId w:val="33"/>
        </w:numPr>
        <w:spacing w:line="480" w:lineRule="auto"/>
        <w:jc w:val="both"/>
        <w:rPr>
          <w:b/>
          <w:bCs/>
        </w:rPr>
      </w:pPr>
      <w:bookmarkStart w:id="31" w:name="_Toc92500498"/>
      <w:bookmarkStart w:id="32" w:name="_Toc101381599"/>
      <w:bookmarkStart w:id="33" w:name="_Toc101381789"/>
      <w:bookmarkStart w:id="34" w:name="_Toc106030325"/>
      <w:r w:rsidRPr="002B75B2">
        <w:rPr>
          <w:b/>
          <w:bCs/>
        </w:rPr>
        <w:t>Latar Belakang Masalah</w:t>
      </w:r>
      <w:bookmarkEnd w:id="31"/>
      <w:bookmarkEnd w:id="32"/>
      <w:bookmarkEnd w:id="33"/>
      <w:bookmarkEnd w:id="34"/>
    </w:p>
    <w:p w14:paraId="28E6A5FE" w14:textId="2C914416" w:rsidR="00CE6FA3" w:rsidRPr="002461BC" w:rsidRDefault="00CE6FA3" w:rsidP="00467160">
      <w:pPr>
        <w:spacing w:after="0" w:line="480" w:lineRule="auto"/>
        <w:ind w:left="426" w:firstLine="567"/>
        <w:jc w:val="both"/>
        <w:rPr>
          <w:rFonts w:cstheme="majorBidi"/>
          <w:szCs w:val="24"/>
          <w:lang w:val="id-ID"/>
        </w:rPr>
      </w:pPr>
      <w:r w:rsidRPr="002461BC">
        <w:rPr>
          <w:rFonts w:cstheme="majorBidi"/>
          <w:szCs w:val="24"/>
          <w:lang w:val="id-ID"/>
        </w:rPr>
        <w:t>Islam merupakan sebuah pedoman kehidupan bagi manusia dalam berbagai bidang, baik bidang ibadah maupun bidang muamalah. Dalam kegi</w:t>
      </w:r>
      <w:r w:rsidR="00157917">
        <w:rPr>
          <w:rFonts w:cstheme="majorBidi"/>
          <w:szCs w:val="24"/>
          <w:lang w:val="en-GB"/>
        </w:rPr>
        <w:t>a</w:t>
      </w:r>
      <w:r w:rsidRPr="002461BC">
        <w:rPr>
          <w:rFonts w:cstheme="majorBidi"/>
          <w:szCs w:val="24"/>
          <w:lang w:val="id-ID"/>
        </w:rPr>
        <w:t>tan ekonomi, islam mem</w:t>
      </w:r>
      <w:r w:rsidR="00E94D06">
        <w:rPr>
          <w:rFonts w:cstheme="majorBidi"/>
          <w:szCs w:val="24"/>
          <w:lang w:val="en-GB"/>
        </w:rPr>
        <w:t xml:space="preserve"> </w:t>
      </w:r>
      <w:r w:rsidRPr="002461BC">
        <w:rPr>
          <w:rFonts w:cstheme="majorBidi"/>
          <w:szCs w:val="24"/>
          <w:lang w:val="id-ID"/>
        </w:rPr>
        <w:t>berikan pedoman atau aturan hukum yang umumnya berbentuk garis besar. Hal ini b</w:t>
      </w:r>
      <w:r w:rsidR="00DC668E" w:rsidRPr="002461BC">
        <w:rPr>
          <w:rFonts w:cstheme="majorBidi"/>
          <w:szCs w:val="24"/>
          <w:lang w:val="id-ID"/>
        </w:rPr>
        <w:t>e</w:t>
      </w:r>
      <w:r w:rsidR="00DC668E" w:rsidRPr="00981E47">
        <w:rPr>
          <w:rFonts w:cstheme="majorBidi"/>
          <w:szCs w:val="24"/>
          <w:lang w:val="id-ID"/>
        </w:rPr>
        <w:t>rt</w:t>
      </w:r>
      <w:r w:rsidR="00DC668E" w:rsidRPr="002461BC">
        <w:rPr>
          <w:rFonts w:cstheme="majorBidi"/>
          <w:szCs w:val="24"/>
          <w:lang w:val="id-ID"/>
        </w:rPr>
        <w:t>uj</w:t>
      </w:r>
      <w:r w:rsidRPr="002461BC">
        <w:rPr>
          <w:rFonts w:cstheme="majorBidi"/>
          <w:szCs w:val="24"/>
          <w:lang w:val="id-ID"/>
        </w:rPr>
        <w:t>uan untuk memberi peluang bagi kegiatan ekonomi</w:t>
      </w:r>
      <w:r w:rsidRPr="002461BC">
        <w:rPr>
          <w:rFonts w:cstheme="majorBidi"/>
          <w:color w:val="FF0000"/>
          <w:szCs w:val="24"/>
          <w:lang w:val="id-ID"/>
        </w:rPr>
        <w:t xml:space="preserve"> </w:t>
      </w:r>
      <w:r w:rsidRPr="002461BC">
        <w:rPr>
          <w:rFonts w:cstheme="majorBidi"/>
          <w:szCs w:val="24"/>
          <w:lang w:val="id-ID"/>
        </w:rPr>
        <w:t>di</w:t>
      </w:r>
      <w:r w:rsidR="00157917">
        <w:rPr>
          <w:rFonts w:cstheme="majorBidi"/>
          <w:szCs w:val="24"/>
          <w:lang w:val="en-GB"/>
        </w:rPr>
        <w:t xml:space="preserve"> </w:t>
      </w:r>
      <w:r w:rsidRPr="002461BC">
        <w:rPr>
          <w:rFonts w:cstheme="majorBidi"/>
          <w:szCs w:val="24"/>
          <w:lang w:val="id-ID"/>
        </w:rPr>
        <w:t>kemudian hari.</w:t>
      </w:r>
    </w:p>
    <w:p w14:paraId="337AD678" w14:textId="49BDA357" w:rsidR="00CE6FA3" w:rsidRDefault="00CE6FA3" w:rsidP="00467160">
      <w:pPr>
        <w:spacing w:after="0" w:line="480" w:lineRule="auto"/>
        <w:ind w:left="426" w:firstLine="567"/>
        <w:jc w:val="both"/>
        <w:rPr>
          <w:lang w:val="id-ID"/>
        </w:rPr>
      </w:pPr>
      <w:r w:rsidRPr="002461BC">
        <w:rPr>
          <w:rFonts w:cstheme="majorBidi"/>
          <w:szCs w:val="24"/>
          <w:lang w:val="id-ID"/>
        </w:rPr>
        <w:t>Pada dasarnya ruang lingkup manusia di dunia berdasarkan hubungan kepada Allah dan kepada lingkungannya. Disisi lain manusia juga seantiasa berhubungan dengan manusia lainnya dalam bentuk muamalah sep</w:t>
      </w:r>
      <w:r w:rsidR="00DC668E" w:rsidRPr="002461BC">
        <w:rPr>
          <w:rFonts w:cstheme="majorBidi"/>
          <w:szCs w:val="24"/>
          <w:lang w:val="id-ID"/>
        </w:rPr>
        <w:t>e</w:t>
      </w:r>
      <w:r w:rsidR="00DC668E" w:rsidRPr="00981E47">
        <w:rPr>
          <w:rFonts w:cstheme="majorBidi"/>
          <w:szCs w:val="24"/>
          <w:lang w:val="id-ID"/>
        </w:rPr>
        <w:t>rt</w:t>
      </w:r>
      <w:r w:rsidR="00DC668E" w:rsidRPr="002461BC">
        <w:rPr>
          <w:rFonts w:cstheme="majorBidi"/>
          <w:szCs w:val="24"/>
          <w:lang w:val="id-ID"/>
        </w:rPr>
        <w:t>i</w:t>
      </w:r>
      <w:r w:rsidRPr="002461BC">
        <w:rPr>
          <w:rFonts w:cstheme="majorBidi"/>
          <w:szCs w:val="24"/>
          <w:lang w:val="id-ID"/>
        </w:rPr>
        <w:t xml:space="preserve"> </w:t>
      </w:r>
      <w:r w:rsidRPr="002461BC">
        <w:rPr>
          <w:rFonts w:cstheme="majorBidi"/>
          <w:i/>
          <w:iCs/>
          <w:szCs w:val="24"/>
          <w:lang w:val="id-ID"/>
        </w:rPr>
        <w:t>ijārah</w:t>
      </w:r>
      <w:r w:rsidRPr="002461BC">
        <w:rPr>
          <w:rFonts w:cstheme="majorBidi"/>
          <w:szCs w:val="24"/>
          <w:lang w:val="id-ID"/>
        </w:rPr>
        <w:t xml:space="preserve"> (sewa menyewa</w:t>
      </w:r>
      <w:r w:rsidRPr="002461BC">
        <w:rPr>
          <w:rFonts w:cstheme="majorBidi"/>
          <w:lang w:val="id-ID"/>
        </w:rPr>
        <w:t>).</w:t>
      </w:r>
      <w:r w:rsidRPr="008909DA">
        <w:rPr>
          <w:rStyle w:val="FootnoteReference"/>
          <w:rFonts w:cstheme="majorBidi"/>
          <w:lang w:val="id-ID"/>
        </w:rPr>
        <w:footnoteReference w:id="1"/>
      </w:r>
    </w:p>
    <w:p w14:paraId="0A82813B" w14:textId="77777777" w:rsidR="00CE6FA3" w:rsidRDefault="00CE6FA3" w:rsidP="00467160">
      <w:pPr>
        <w:spacing w:after="0" w:line="480" w:lineRule="auto"/>
        <w:ind w:left="426" w:firstLine="567"/>
        <w:jc w:val="both"/>
        <w:rPr>
          <w:lang w:val="id-ID"/>
        </w:rPr>
      </w:pPr>
      <w:r w:rsidRPr="002461BC">
        <w:rPr>
          <w:rFonts w:cstheme="majorBidi"/>
          <w:i/>
          <w:iCs/>
          <w:szCs w:val="24"/>
          <w:lang w:val="id-ID"/>
        </w:rPr>
        <w:t>Ijārah</w:t>
      </w:r>
      <w:r w:rsidRPr="002461BC">
        <w:rPr>
          <w:rFonts w:cstheme="majorBidi"/>
          <w:szCs w:val="24"/>
          <w:lang w:val="id-ID"/>
        </w:rPr>
        <w:t xml:space="preserve"> (sewa menyewa) merupakan salah satu cara untuk memenuhi keinginan manusia, sebab tidak semua manusia mampu memenuhi kebutuhannya dengan cara jual beli. Oleh sebab itu, seluruh ulama sepakat sebagaimana ditegaskan oleh Ibn Rusyd menetapkan atau membolehkan </w:t>
      </w:r>
      <w:r w:rsidRPr="002461BC">
        <w:rPr>
          <w:rFonts w:cstheme="majorBidi"/>
          <w:i/>
          <w:iCs/>
          <w:szCs w:val="24"/>
          <w:lang w:val="id-ID"/>
        </w:rPr>
        <w:t>ijārah</w:t>
      </w:r>
      <w:r w:rsidRPr="002461BC">
        <w:rPr>
          <w:rFonts w:cstheme="majorBidi"/>
          <w:szCs w:val="24"/>
          <w:lang w:val="id-ID"/>
        </w:rPr>
        <w:t xml:space="preserve"> (sewa menyewa)</w:t>
      </w:r>
      <w:r>
        <w:rPr>
          <w:lang w:val="id-ID"/>
        </w:rPr>
        <w:t>.</w:t>
      </w:r>
      <w:r w:rsidRPr="008909DA">
        <w:rPr>
          <w:rStyle w:val="FootnoteReference"/>
          <w:rFonts w:cstheme="majorBidi"/>
          <w:lang w:val="id-ID"/>
        </w:rPr>
        <w:footnoteReference w:id="2"/>
      </w:r>
      <w:r w:rsidRPr="008909DA">
        <w:rPr>
          <w:rFonts w:cstheme="majorBidi"/>
          <w:lang w:val="id-ID"/>
        </w:rPr>
        <w:t xml:space="preserve"> </w:t>
      </w:r>
    </w:p>
    <w:p w14:paraId="4BA45A6C" w14:textId="4B8534A6" w:rsidR="00CE6FA3" w:rsidRPr="006B5804" w:rsidRDefault="00CE6FA3" w:rsidP="00467160">
      <w:pPr>
        <w:spacing w:after="0" w:line="480" w:lineRule="auto"/>
        <w:ind w:left="426" w:firstLine="567"/>
        <w:jc w:val="both"/>
        <w:rPr>
          <w:rFonts w:cstheme="majorBidi"/>
          <w:szCs w:val="24"/>
          <w:lang w:val="id-ID"/>
        </w:rPr>
      </w:pPr>
      <w:r w:rsidRPr="002461BC">
        <w:rPr>
          <w:rFonts w:cstheme="majorBidi"/>
          <w:szCs w:val="24"/>
          <w:lang w:val="id-ID"/>
        </w:rPr>
        <w:t>Al-</w:t>
      </w:r>
      <w:r w:rsidRPr="002461BC">
        <w:rPr>
          <w:rFonts w:cstheme="majorBidi"/>
          <w:i/>
          <w:iCs/>
          <w:szCs w:val="24"/>
          <w:lang w:val="id-ID"/>
        </w:rPr>
        <w:t>ijārah</w:t>
      </w:r>
      <w:r w:rsidRPr="002461BC">
        <w:rPr>
          <w:rFonts w:cstheme="majorBidi"/>
          <w:szCs w:val="24"/>
          <w:lang w:val="id-ID"/>
        </w:rPr>
        <w:t xml:space="preserve"> bermakna sewa-menyewa. Menurut hukum islam, sewa-menyewa </w:t>
      </w:r>
      <w:r w:rsidR="00B75D9C" w:rsidRPr="002461BC">
        <w:rPr>
          <w:rFonts w:cstheme="majorBidi"/>
          <w:szCs w:val="24"/>
          <w:lang w:val="id-ID"/>
        </w:rPr>
        <w:t>dia</w:t>
      </w:r>
      <w:r w:rsidR="00B75D9C" w:rsidRPr="00981E47">
        <w:rPr>
          <w:rFonts w:cstheme="majorBidi"/>
          <w:szCs w:val="24"/>
          <w:lang w:val="id-ID"/>
        </w:rPr>
        <w:t>rt</w:t>
      </w:r>
      <w:r w:rsidR="00B75D9C" w:rsidRPr="002461BC">
        <w:rPr>
          <w:rFonts w:cstheme="majorBidi"/>
          <w:szCs w:val="24"/>
          <w:lang w:val="id-ID"/>
        </w:rPr>
        <w:t>ikan</w:t>
      </w:r>
      <w:r w:rsidRPr="002461BC">
        <w:rPr>
          <w:rFonts w:cstheme="majorBidi"/>
          <w:szCs w:val="24"/>
          <w:lang w:val="id-ID"/>
        </w:rPr>
        <w:t xml:space="preserve"> sebagai suatu jenis akad untuk mengambil manfaat dengan jalan penggantian. Adapun menurut mazhab </w:t>
      </w:r>
      <w:r w:rsidRPr="002461BC">
        <w:rPr>
          <w:rFonts w:cstheme="majorBidi"/>
          <w:i/>
          <w:iCs/>
          <w:szCs w:val="24"/>
          <w:lang w:val="id-ID"/>
        </w:rPr>
        <w:t>Hanafiyah</w:t>
      </w:r>
      <w:r w:rsidRPr="002461BC">
        <w:rPr>
          <w:rFonts w:cstheme="majorBidi"/>
          <w:szCs w:val="24"/>
          <w:lang w:val="id-ID"/>
        </w:rPr>
        <w:t xml:space="preserve">, </w:t>
      </w:r>
      <w:r w:rsidRPr="002461BC">
        <w:rPr>
          <w:rFonts w:cstheme="majorBidi"/>
          <w:i/>
          <w:iCs/>
          <w:szCs w:val="24"/>
          <w:lang w:val="id-ID"/>
        </w:rPr>
        <w:t>ijārah</w:t>
      </w:r>
      <w:r w:rsidRPr="002461BC">
        <w:rPr>
          <w:rFonts w:cstheme="majorBidi"/>
          <w:szCs w:val="24"/>
          <w:lang w:val="id-ID"/>
        </w:rPr>
        <w:t xml:space="preserve"> dimaknai suatu perjanjian yang mempunyai manfaat, yang diketahui dan disengaja dari benda yang disewakan </w:t>
      </w:r>
      <w:r w:rsidRPr="002461BC">
        <w:rPr>
          <w:rFonts w:cstheme="majorBidi"/>
          <w:szCs w:val="24"/>
          <w:lang w:val="id-ID"/>
        </w:rPr>
        <w:lastRenderedPageBreak/>
        <w:t xml:space="preserve">dengan adanya imbalan pengganti. Menurut mazhab </w:t>
      </w:r>
      <w:r w:rsidRPr="002461BC">
        <w:rPr>
          <w:rFonts w:cstheme="majorBidi"/>
          <w:i/>
          <w:iCs/>
          <w:szCs w:val="24"/>
          <w:lang w:val="id-ID"/>
        </w:rPr>
        <w:t>Malikiyah</w:t>
      </w:r>
      <w:r w:rsidRPr="002461BC">
        <w:rPr>
          <w:rFonts w:cstheme="majorBidi"/>
          <w:szCs w:val="24"/>
          <w:lang w:val="id-ID"/>
        </w:rPr>
        <w:t xml:space="preserve">, </w:t>
      </w:r>
      <w:r w:rsidRPr="002461BC">
        <w:rPr>
          <w:rFonts w:cstheme="majorBidi"/>
          <w:i/>
          <w:iCs/>
          <w:szCs w:val="24"/>
          <w:lang w:val="id-ID"/>
        </w:rPr>
        <w:t>ijārah</w:t>
      </w:r>
      <w:r w:rsidRPr="002461BC">
        <w:rPr>
          <w:rFonts w:cstheme="majorBidi"/>
          <w:szCs w:val="24"/>
          <w:lang w:val="id-ID"/>
        </w:rPr>
        <w:t xml:space="preserve"> adalah nama bagi akad-akad untuk mengambil manfaat yang bersiafat manusiawi dan untuk sebagian yang dapat dipindahkan. Mazhab </w:t>
      </w:r>
      <w:r w:rsidRPr="002461BC">
        <w:rPr>
          <w:rFonts w:cstheme="majorBidi"/>
          <w:i/>
          <w:iCs/>
          <w:szCs w:val="24"/>
          <w:lang w:val="id-ID"/>
        </w:rPr>
        <w:t>Syafi’i</w:t>
      </w:r>
      <w:r w:rsidRPr="002461BC">
        <w:rPr>
          <w:rFonts w:cstheme="majorBidi"/>
          <w:szCs w:val="24"/>
          <w:lang w:val="id-ID"/>
        </w:rPr>
        <w:t xml:space="preserve"> berpendapat bahwa </w:t>
      </w:r>
      <w:r w:rsidRPr="002461BC">
        <w:rPr>
          <w:rFonts w:cstheme="majorBidi"/>
          <w:i/>
          <w:iCs/>
          <w:szCs w:val="24"/>
          <w:lang w:val="id-ID"/>
        </w:rPr>
        <w:t>ijārah</w:t>
      </w:r>
      <w:r w:rsidRPr="002461BC">
        <w:rPr>
          <w:rFonts w:cstheme="majorBidi"/>
          <w:szCs w:val="24"/>
          <w:lang w:val="id-ID"/>
        </w:rPr>
        <w:t xml:space="preserve"> merupakan suatu perjanjian atas manfaat yang diketahui, disengaja yang bisa diserahkan kepada pihak lain dengan upah yang disepakati. Mazhab </w:t>
      </w:r>
      <w:r w:rsidRPr="002461BC">
        <w:rPr>
          <w:rFonts w:cstheme="majorBidi"/>
          <w:i/>
          <w:iCs/>
          <w:szCs w:val="24"/>
          <w:lang w:val="id-ID"/>
        </w:rPr>
        <w:t>Hanafiyah</w:t>
      </w:r>
      <w:r w:rsidRPr="002461BC">
        <w:rPr>
          <w:rFonts w:cstheme="majorBidi"/>
          <w:szCs w:val="24"/>
          <w:lang w:val="id-ID"/>
        </w:rPr>
        <w:t xml:space="preserve"> berpendapat bahwa </w:t>
      </w:r>
      <w:r w:rsidRPr="002461BC">
        <w:rPr>
          <w:rFonts w:cstheme="majorBidi"/>
          <w:i/>
          <w:iCs/>
          <w:szCs w:val="24"/>
          <w:lang w:val="id-ID"/>
        </w:rPr>
        <w:t>ijārah</w:t>
      </w:r>
      <w:r w:rsidRPr="002461BC">
        <w:rPr>
          <w:rFonts w:cstheme="majorBidi"/>
          <w:szCs w:val="24"/>
          <w:lang w:val="id-ID"/>
        </w:rPr>
        <w:t xml:space="preserve"> adalah suatu perjanjian atas manfaaat yang diketahui dan diambil secara berangsur-angsur dalam masa yang diketahui dengan upah yang disepakati</w:t>
      </w:r>
      <w:r w:rsidRPr="008909DA">
        <w:rPr>
          <w:rFonts w:cstheme="majorBidi"/>
          <w:lang w:val="id-ID"/>
        </w:rPr>
        <w:t>.</w:t>
      </w:r>
      <w:r w:rsidRPr="008909DA">
        <w:rPr>
          <w:rStyle w:val="FootnoteReference"/>
          <w:rFonts w:cstheme="majorBidi"/>
          <w:lang w:val="id-ID"/>
        </w:rPr>
        <w:footnoteReference w:id="3"/>
      </w:r>
      <w:r w:rsidRPr="008909DA">
        <w:rPr>
          <w:rFonts w:cstheme="majorBidi"/>
          <w:lang w:val="id-ID"/>
        </w:rPr>
        <w:t xml:space="preserve"> </w:t>
      </w:r>
      <w:r w:rsidRPr="006B5804">
        <w:rPr>
          <w:rFonts w:cstheme="majorBidi"/>
          <w:szCs w:val="24"/>
          <w:lang w:val="id-ID"/>
        </w:rPr>
        <w:t xml:space="preserve">Dasar hukum diperbolehkannya </w:t>
      </w:r>
      <w:r w:rsidRPr="006B5804">
        <w:rPr>
          <w:rFonts w:cstheme="majorBidi"/>
          <w:i/>
          <w:iCs/>
          <w:szCs w:val="24"/>
          <w:lang w:val="id-ID"/>
        </w:rPr>
        <w:t>ijārah</w:t>
      </w:r>
      <w:r w:rsidRPr="006B5804">
        <w:rPr>
          <w:rFonts w:cstheme="majorBidi"/>
          <w:szCs w:val="24"/>
          <w:lang w:val="id-ID"/>
        </w:rPr>
        <w:t xml:space="preserve"> terdapat pada surat Al-Baq</w:t>
      </w:r>
      <w:r w:rsidRPr="006B5804">
        <w:rPr>
          <w:rFonts w:cstheme="majorBidi"/>
          <w:szCs w:val="24"/>
          <w:lang w:val="en-GB"/>
        </w:rPr>
        <w:t>a</w:t>
      </w:r>
      <w:r w:rsidRPr="006B5804">
        <w:rPr>
          <w:rFonts w:cstheme="majorBidi"/>
          <w:szCs w:val="24"/>
          <w:lang w:val="id-ID"/>
        </w:rPr>
        <w:t>rah ayat 233 :</w:t>
      </w:r>
    </w:p>
    <w:p w14:paraId="7B2DBE97" w14:textId="77777777" w:rsidR="00CE6FA3" w:rsidRDefault="00CE6FA3" w:rsidP="00F46F52">
      <w:pPr>
        <w:bidi/>
        <w:spacing w:after="0" w:line="480" w:lineRule="auto"/>
        <w:ind w:left="-1" w:right="426" w:hanging="2"/>
        <w:jc w:val="both"/>
        <w:rPr>
          <w:rFonts w:ascii="Traditional Arabic" w:hAnsi="Traditional Arabic" w:cs="Traditional Arabic"/>
          <w:szCs w:val="36"/>
          <w:rtl/>
          <w:lang w:val="id-ID"/>
        </w:rPr>
      </w:pPr>
      <w:bookmarkStart w:id="35" w:name="_Hlk94682570"/>
      <w:r>
        <w:rPr>
          <w:rFonts w:ascii="Traditional Arabic" w:hAnsi="Traditional Arabic" w:cs="Traditional Arabic"/>
          <w:szCs w:val="36"/>
          <w:rtl/>
          <w:lang w:val="id-ID"/>
        </w:rPr>
        <w:t xml:space="preserve"> وَالْوٰلِدٰتُ يُرْضِعْنَ اَوْلَادَهُنَّ حَوْلَيْنِ كَامِلَيْنِ لِمَنْ اَرَادَ اَنْ يُّتِمَّ الرَّضَاعَةَ ۗ وَعَلَى الْمَوْلُوْدِ لَه</w:t>
      </w:r>
      <w:r>
        <w:rPr>
          <w:rFonts w:ascii="Sakkal Majalla" w:hAnsi="Sakkal Majalla" w:cs="Sakkal Majalla" w:hint="cs"/>
          <w:szCs w:val="36"/>
          <w:rtl/>
          <w:lang w:val="id-ID"/>
        </w:rPr>
        <w:t>ٗ</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رِزْقُهُنَّ</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وَكِسْوَتُهُنَّ</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بِالْمَعْرُوْفِۗ</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لَا</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تُكَلَّفُ</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نَفْسٌ</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اِلَّا</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وُسْعَهَا</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لَا</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تُضَاۤرّ</w:t>
      </w:r>
      <w:r>
        <w:rPr>
          <w:rFonts w:ascii="Traditional Arabic" w:hAnsi="Traditional Arabic" w:cs="Traditional Arabic"/>
          <w:szCs w:val="36"/>
          <w:rtl/>
          <w:lang w:val="id-ID"/>
        </w:rPr>
        <w:t>َ وَالِدَةٌ ۢبِوَلَدِهَا وَلَا مَوْلُوْدٌ لَّه</w:t>
      </w:r>
      <w:r>
        <w:rPr>
          <w:rFonts w:ascii="Sakkal Majalla" w:hAnsi="Sakkal Majalla" w:cs="Sakkal Majalla" w:hint="cs"/>
          <w:szCs w:val="36"/>
          <w:rtl/>
          <w:lang w:val="id-ID"/>
        </w:rPr>
        <w:t>ٗ</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بِوَلَدِه</w:t>
      </w:r>
      <w:r>
        <w:rPr>
          <w:rFonts w:ascii="Sakkal Majalla" w:hAnsi="Sakkal Majalla" w:cs="Sakkal Majalla" w:hint="cs"/>
          <w:szCs w:val="36"/>
          <w:rtl/>
          <w:lang w:val="id-ID"/>
        </w:rPr>
        <w:t>ٖ</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وَعَلَى</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الْوَارِثِ</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مِثْلُ</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ذٰلِكَ</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فَاِنْ</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اَرَادَا</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فِصَالًا</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عَنْ</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تَرَاضٍ</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مِّنْهُمَا</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وَتَشَاوُرٍ</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فَلَا</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جُنَاحَ</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عَلَيْهِمَا</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ۗوَاِنْ</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اَرَدْتُّمْ</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اَنْ</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تَسْتَرْضِعُوْٓا</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اَوْلَادَكُمْ</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فَلَا</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جُنَاحَ</w:t>
      </w:r>
      <w:r>
        <w:rPr>
          <w:rFonts w:ascii="Traditional Arabic" w:hAnsi="Traditional Arabic" w:cs="Traditional Arabic"/>
          <w:szCs w:val="36"/>
          <w:rtl/>
          <w:lang w:val="id-ID"/>
        </w:rPr>
        <w:t xml:space="preserve"> </w:t>
      </w:r>
      <w:r>
        <w:rPr>
          <w:rFonts w:ascii="Traditional Arabic" w:hAnsi="Traditional Arabic" w:cs="Traditional Arabic" w:hint="cs"/>
          <w:szCs w:val="36"/>
          <w:rtl/>
          <w:lang w:val="id-ID"/>
        </w:rPr>
        <w:t>عَلَي</w:t>
      </w:r>
      <w:r>
        <w:rPr>
          <w:rFonts w:ascii="Traditional Arabic" w:hAnsi="Traditional Arabic" w:cs="Traditional Arabic"/>
          <w:szCs w:val="36"/>
          <w:rtl/>
          <w:lang w:val="id-ID"/>
        </w:rPr>
        <w:t xml:space="preserve">ْكُمْ اِذَا سَلَّمْتُمْ مَّآ اٰتَيْتُمْ بِالْمَعْرُوْفِۗ وَاتَّقُوا اللّٰهَ وَاعْلَمُوْٓا اَنَّ اللّٰهَ بِمَا تَعْمَلُوْنَ بَصِيْرٌ </w:t>
      </w:r>
    </w:p>
    <w:p w14:paraId="24F5B37F" w14:textId="181F0E1F" w:rsidR="00CE6FA3" w:rsidRDefault="00CE6FA3" w:rsidP="00467160">
      <w:pPr>
        <w:ind w:left="426" w:firstLine="567"/>
        <w:jc w:val="both"/>
        <w:rPr>
          <w:rFonts w:cstheme="majorBidi"/>
          <w:szCs w:val="24"/>
          <w:lang w:val="id-ID"/>
        </w:rPr>
      </w:pPr>
      <w:bookmarkStart w:id="36" w:name="_Hlk94682599"/>
      <w:bookmarkEnd w:id="35"/>
      <w:r w:rsidRPr="006B5804">
        <w:rPr>
          <w:rFonts w:cstheme="majorBidi"/>
          <w:szCs w:val="24"/>
          <w:lang w:val="id-ID"/>
        </w:rPr>
        <w:t>“</w:t>
      </w:r>
      <w:r w:rsidRPr="006B5804">
        <w:rPr>
          <w:rFonts w:cstheme="majorBidi"/>
          <w:i/>
          <w:iCs/>
          <w:szCs w:val="24"/>
          <w:lang w:val="id-ID"/>
        </w:rPr>
        <w:t>Ibu-ibu hendaklah menyusui anak-anaknya selama dua tahun</w:t>
      </w:r>
      <w:r w:rsidRPr="006B5804">
        <w:rPr>
          <w:rFonts w:cstheme="majorBidi"/>
          <w:szCs w:val="24"/>
          <w:lang w:val="id-ID"/>
        </w:rPr>
        <w:t xml:space="preserve"> </w:t>
      </w:r>
      <w:r w:rsidRPr="006B5804">
        <w:rPr>
          <w:rFonts w:cstheme="majorBidi"/>
          <w:i/>
          <w:iCs/>
          <w:szCs w:val="24"/>
          <w:lang w:val="id-ID"/>
        </w:rPr>
        <w:t xml:space="preserve">penuh, bagi yang ingin menyempurnakan penyusuan. Kewajiban ayah menanggung makan dan pakaian mereka dengan cara yang patut. Seseorang tidak dibebani, kecuali sesuai dengan kemampuannya. Janganlah seorang ibu dibuat menderita karena anaknya </w:t>
      </w:r>
      <w:r w:rsidRPr="006B5804">
        <w:rPr>
          <w:rFonts w:cstheme="majorBidi"/>
          <w:i/>
          <w:iCs/>
          <w:szCs w:val="24"/>
          <w:lang w:val="id-ID"/>
        </w:rPr>
        <w:lastRenderedPageBreak/>
        <w:t>dan jangan pula ayahnya dibuat menderita karena anaknya. Ahli waris pun s</w:t>
      </w:r>
      <w:r w:rsidR="00DC668E" w:rsidRPr="006B5804">
        <w:rPr>
          <w:rFonts w:cstheme="majorBidi"/>
          <w:i/>
          <w:iCs/>
          <w:szCs w:val="24"/>
          <w:lang w:val="id-ID"/>
        </w:rPr>
        <w:t>e</w:t>
      </w:r>
      <w:r w:rsidR="00DC668E" w:rsidRPr="00DC668E">
        <w:rPr>
          <w:rFonts w:cstheme="majorBidi"/>
          <w:i/>
          <w:iCs/>
          <w:szCs w:val="24"/>
          <w:lang w:val="id-ID"/>
        </w:rPr>
        <w:t>perti</w:t>
      </w:r>
      <w:r w:rsidR="00DC668E" w:rsidRPr="006B5804">
        <w:rPr>
          <w:rFonts w:cstheme="majorBidi"/>
          <w:i/>
          <w:iCs/>
          <w:szCs w:val="24"/>
          <w:lang w:val="id-ID"/>
        </w:rPr>
        <w:t xml:space="preserve"> </w:t>
      </w:r>
      <w:r w:rsidRPr="006B5804">
        <w:rPr>
          <w:rFonts w:cstheme="majorBidi"/>
          <w:i/>
          <w:iCs/>
          <w:szCs w:val="24"/>
          <w:lang w:val="id-ID"/>
        </w:rPr>
        <w:t>itu pula. Apabila keduanya ingin menyapih (sebelum dua tahun) berdasarkan persetujuan dan musyawarah antara keduanya, tidak ada dosa atas keduanya. Apabila kamu ingin menyusukan anakmu (kepada orang lain), tidak ada dosa bagimu jika kamu memberikan pembayaran dengan cara yang patut. Be</w:t>
      </w:r>
      <w:r w:rsidR="00DC668E" w:rsidRPr="00DC668E">
        <w:rPr>
          <w:rFonts w:cstheme="majorBidi"/>
          <w:i/>
          <w:iCs/>
          <w:szCs w:val="24"/>
          <w:lang w:val="id-ID"/>
        </w:rPr>
        <w:t>rtak</w:t>
      </w:r>
      <w:r w:rsidRPr="006B5804">
        <w:rPr>
          <w:rFonts w:cstheme="majorBidi"/>
          <w:i/>
          <w:iCs/>
          <w:szCs w:val="24"/>
          <w:lang w:val="id-ID"/>
        </w:rPr>
        <w:t>walah kepada Allah dan ketahuilah bahwa sesungguhnya Allah Maha Melihat apa yang kamu kerjakan</w:t>
      </w:r>
      <w:r w:rsidRPr="006B5804">
        <w:rPr>
          <w:rFonts w:cstheme="majorBidi"/>
          <w:szCs w:val="24"/>
          <w:lang w:val="id-ID"/>
        </w:rPr>
        <w:t>”.</w:t>
      </w:r>
      <w:bookmarkEnd w:id="36"/>
      <w:r w:rsidRPr="00C71E16">
        <w:rPr>
          <w:rStyle w:val="FootnoteReference"/>
          <w:rFonts w:cstheme="majorBidi"/>
          <w:sz w:val="20"/>
          <w:szCs w:val="20"/>
          <w:lang w:val="id-ID"/>
        </w:rPr>
        <w:footnoteReference w:id="4"/>
      </w:r>
    </w:p>
    <w:p w14:paraId="187FDC22" w14:textId="0F553DE0" w:rsidR="003D2038" w:rsidRDefault="003D2038" w:rsidP="00467160">
      <w:pPr>
        <w:ind w:left="426" w:firstLine="567"/>
        <w:jc w:val="both"/>
        <w:rPr>
          <w:rFonts w:cstheme="majorBidi"/>
          <w:szCs w:val="24"/>
          <w:lang w:val="en-GB"/>
        </w:rPr>
      </w:pPr>
      <w:r>
        <w:rPr>
          <w:rFonts w:cstheme="majorBidi"/>
          <w:szCs w:val="24"/>
          <w:lang w:val="en-GB"/>
        </w:rPr>
        <w:t>Dan surat a</w:t>
      </w:r>
      <w:r w:rsidR="005D1FE1">
        <w:rPr>
          <w:rFonts w:cstheme="majorBidi"/>
          <w:szCs w:val="24"/>
          <w:lang w:val="en-GB"/>
        </w:rPr>
        <w:t>t-thalaq ayat: 6</w:t>
      </w:r>
    </w:p>
    <w:p w14:paraId="6D9C696F" w14:textId="3631B621" w:rsidR="003D2038" w:rsidRDefault="003D2038" w:rsidP="005D1FE1">
      <w:pPr>
        <w:bidi/>
        <w:spacing w:after="0" w:line="360" w:lineRule="auto"/>
        <w:ind w:left="-1" w:right="426"/>
        <w:jc w:val="both"/>
        <w:rPr>
          <w:rFonts w:ascii="Traditional Arabic" w:hAnsi="Traditional Arabic" w:cs="Traditional Arabic"/>
          <w:szCs w:val="36"/>
        </w:rPr>
      </w:pPr>
      <w:r>
        <w:rPr>
          <w:rFonts w:ascii="Traditional Arabic" w:hAnsi="Traditional Arabic" w:cs="Traditional Arabic"/>
          <w:szCs w:val="36"/>
          <w:rtl/>
        </w:rPr>
        <w:t>اَسْكِنُوْهُنَّ مِنْ حَيْثُ سَكَنْتُمْ مِّنْ وُّجْدِكُمْ وَلَا تُضَاۤرُّوْهُنَّ لِتُضَيِّقُوْا عَلَيْهِنَّۗ وَاِنْ كُنَّ اُولٰتِ حَمْلٍ فَاَنْفِقُوْا عَلَيْهِنَّ حَتّٰى يَضَعْنَ حَمْلَهُنَّۚ فَاِنْ اَرْضَعْنَ لَكُمْ فَاٰتُوْهُنَّ اُجُوْرَهُنَّۚ وَأْتَمِرُوْا بَيْنَكُمْ بِمَعْرُوْفٍۚ وَاِنْ تَعَاسَرْتُمْ فَسَتُرْضِعُ لَه</w:t>
      </w:r>
      <w:r>
        <w:rPr>
          <w:rFonts w:ascii="Sakkal Majalla" w:hAnsi="Sakkal Majalla" w:cs="Sakkal Majalla" w:hint="cs"/>
          <w:szCs w:val="36"/>
          <w:rtl/>
        </w:rPr>
        <w:t>ٗ</w:t>
      </w:r>
      <w:r>
        <w:rPr>
          <w:rFonts w:ascii="Traditional Arabic" w:hAnsi="Traditional Arabic" w:cs="Traditional Arabic" w:hint="cs"/>
          <w:szCs w:val="36"/>
          <w:rtl/>
        </w:rPr>
        <w:t>ٓ</w:t>
      </w:r>
      <w:r>
        <w:rPr>
          <w:rFonts w:ascii="Traditional Arabic" w:hAnsi="Traditional Arabic" w:cs="Traditional Arabic"/>
          <w:szCs w:val="36"/>
          <w:rtl/>
        </w:rPr>
        <w:t xml:space="preserve"> </w:t>
      </w:r>
      <w:r>
        <w:rPr>
          <w:rFonts w:ascii="Traditional Arabic" w:hAnsi="Traditional Arabic" w:cs="Traditional Arabic" w:hint="cs"/>
          <w:szCs w:val="36"/>
          <w:rtl/>
        </w:rPr>
        <w:t>اُخْرٰىۗ</w:t>
      </w:r>
      <w:r>
        <w:rPr>
          <w:rFonts w:ascii="Traditional Arabic" w:hAnsi="Traditional Arabic" w:cs="Traditional Arabic"/>
          <w:szCs w:val="36"/>
          <w:rtl/>
        </w:rPr>
        <w:t xml:space="preserve"> </w:t>
      </w:r>
    </w:p>
    <w:p w14:paraId="6E0F8399" w14:textId="6D0D13F3" w:rsidR="00C31CD7" w:rsidRDefault="00C31CD7" w:rsidP="00467160">
      <w:pPr>
        <w:spacing w:line="240" w:lineRule="auto"/>
        <w:ind w:left="426" w:firstLine="567"/>
        <w:jc w:val="both"/>
        <w:rPr>
          <w:rFonts w:cstheme="majorBidi"/>
          <w:i/>
          <w:iCs/>
          <w:szCs w:val="24"/>
        </w:rPr>
      </w:pPr>
      <w:r w:rsidRPr="0064657E">
        <w:rPr>
          <w:rFonts w:cstheme="majorBidi"/>
          <w:i/>
          <w:iCs/>
          <w:szCs w:val="24"/>
        </w:rPr>
        <w:t>“Tempatkanlah mereka (para istri yang dicerai) di mana kamu b</w:t>
      </w:r>
      <w:r w:rsidR="00DC668E" w:rsidRPr="00DC668E">
        <w:rPr>
          <w:rFonts w:cstheme="majorBidi"/>
          <w:i/>
          <w:iCs/>
          <w:szCs w:val="24"/>
        </w:rPr>
        <w:t>ertempa</w:t>
      </w:r>
      <w:r w:rsidRPr="0064657E">
        <w:rPr>
          <w:rFonts w:cstheme="majorBidi"/>
          <w:i/>
          <w:iCs/>
          <w:szCs w:val="24"/>
        </w:rPr>
        <w:t>t tinggal menurut kemampuanmu dan janganlah kamu menyusahkan mereka untuk menyempitkan (hati) mereka. Jika mereka (para istri yang dicerai) itu sedang hamil, maka berikanlah kepada mereka nafkahnya sampai mereka melahirkan, kemudian jika mereka menyusukan (anak-anak)-mu maka berikanlah imbalannya kepada mereka; dan musyawarahkanlah di antara kamu (segala sesuatu) dengan baik; dan jika kamu sama-sama menemui kesulitan (dalam hal penyusuan), maka perempuan lain boleh menyusukan (anak itu) untuknya</w:t>
      </w:r>
      <w:r w:rsidRPr="0064657E">
        <w:rPr>
          <w:rFonts w:cstheme="majorBidi"/>
          <w:szCs w:val="24"/>
        </w:rPr>
        <w:t>)</w:t>
      </w:r>
      <w:r>
        <w:rPr>
          <w:rFonts w:cstheme="majorBidi"/>
          <w:szCs w:val="24"/>
        </w:rPr>
        <w:t>.</w:t>
      </w:r>
      <w:r>
        <w:rPr>
          <w:rStyle w:val="FootnoteReference"/>
          <w:rFonts w:cstheme="majorBidi"/>
          <w:szCs w:val="24"/>
        </w:rPr>
        <w:footnoteReference w:customMarkFollows="1" w:id="5"/>
        <w:t>5</w:t>
      </w:r>
    </w:p>
    <w:p w14:paraId="00F3E6BB" w14:textId="4333F271" w:rsidR="00CE6FA3" w:rsidRDefault="00CE6FA3" w:rsidP="00467160">
      <w:pPr>
        <w:spacing w:after="0" w:line="480" w:lineRule="auto"/>
        <w:ind w:left="426" w:firstLine="567"/>
        <w:jc w:val="both"/>
        <w:rPr>
          <w:rFonts w:cstheme="majorBidi"/>
          <w:szCs w:val="24"/>
          <w:lang w:val="id-ID"/>
        </w:rPr>
      </w:pPr>
      <w:r w:rsidRPr="006B5804">
        <w:rPr>
          <w:rFonts w:cstheme="majorBidi"/>
          <w:szCs w:val="24"/>
          <w:lang w:val="id-ID"/>
        </w:rPr>
        <w:t xml:space="preserve">Adapun rukun dan syarat  </w:t>
      </w:r>
      <w:r w:rsidRPr="006B5804">
        <w:rPr>
          <w:rFonts w:cstheme="majorBidi"/>
          <w:i/>
          <w:iCs/>
          <w:szCs w:val="24"/>
          <w:lang w:val="id-ID"/>
        </w:rPr>
        <w:t xml:space="preserve">ijārah </w:t>
      </w:r>
      <w:r w:rsidRPr="006B5804">
        <w:rPr>
          <w:rFonts w:cstheme="majorBidi"/>
          <w:szCs w:val="24"/>
          <w:lang w:val="id-ID"/>
        </w:rPr>
        <w:t>meliputi,</w:t>
      </w:r>
      <w:r w:rsidRPr="006B5804">
        <w:rPr>
          <w:rFonts w:cstheme="majorBidi"/>
          <w:i/>
          <w:iCs/>
          <w:szCs w:val="24"/>
          <w:lang w:val="id-ID"/>
        </w:rPr>
        <w:t xml:space="preserve"> ‘aqidain </w:t>
      </w:r>
      <w:r w:rsidRPr="006B5804">
        <w:rPr>
          <w:rFonts w:cstheme="majorBidi"/>
          <w:szCs w:val="24"/>
          <w:lang w:val="id-ID"/>
        </w:rPr>
        <w:t>(dua pihak yang melakukan sewa-menyewa), objek dan pemanfaatannya tidak boleh be</w:t>
      </w:r>
      <w:r w:rsidR="000447C1" w:rsidRPr="000447C1">
        <w:rPr>
          <w:rFonts w:cstheme="majorBidi"/>
          <w:szCs w:val="24"/>
          <w:lang w:val="id-ID"/>
        </w:rPr>
        <w:t>rt</w:t>
      </w:r>
      <w:r w:rsidRPr="006B5804">
        <w:rPr>
          <w:rFonts w:cstheme="majorBidi"/>
          <w:szCs w:val="24"/>
          <w:lang w:val="id-ID"/>
        </w:rPr>
        <w:t xml:space="preserve">entangan dengan syara’, </w:t>
      </w:r>
      <w:r w:rsidR="00D27244">
        <w:rPr>
          <w:rFonts w:cstheme="majorBidi"/>
          <w:szCs w:val="24"/>
          <w:lang w:val="id-ID"/>
        </w:rPr>
        <w:t>serta</w:t>
      </w:r>
      <w:r w:rsidRPr="006B5804">
        <w:rPr>
          <w:rFonts w:cstheme="majorBidi"/>
          <w:szCs w:val="24"/>
          <w:lang w:val="id-ID"/>
        </w:rPr>
        <w:t xml:space="preserve"> </w:t>
      </w:r>
      <w:r w:rsidRPr="006B5804">
        <w:rPr>
          <w:rFonts w:cstheme="majorBidi"/>
          <w:i/>
          <w:iCs/>
          <w:szCs w:val="24"/>
          <w:lang w:val="id-ID"/>
        </w:rPr>
        <w:t>ṣīghat</w:t>
      </w:r>
      <w:r w:rsidRPr="006B5804">
        <w:rPr>
          <w:rFonts w:cstheme="majorBidi"/>
          <w:szCs w:val="24"/>
          <w:lang w:val="id-ID"/>
        </w:rPr>
        <w:t xml:space="preserve"> (kalimat yang digunakan dalam transaksi).</w:t>
      </w:r>
      <w:r w:rsidRPr="008909DA">
        <w:rPr>
          <w:rStyle w:val="FootnoteReference"/>
          <w:rFonts w:cstheme="majorBidi"/>
          <w:szCs w:val="24"/>
          <w:lang w:val="id-ID"/>
        </w:rPr>
        <w:footnoteReference w:id="6"/>
      </w:r>
    </w:p>
    <w:p w14:paraId="27E75460" w14:textId="4344C02C" w:rsidR="00CE6FA3" w:rsidRDefault="00CE6FA3" w:rsidP="00467160">
      <w:pPr>
        <w:spacing w:after="0" w:line="480" w:lineRule="auto"/>
        <w:ind w:left="426" w:firstLine="567"/>
        <w:jc w:val="both"/>
        <w:rPr>
          <w:lang w:val="id-ID"/>
        </w:rPr>
      </w:pPr>
      <w:r w:rsidRPr="006B5804">
        <w:rPr>
          <w:rFonts w:cstheme="majorBidi"/>
          <w:szCs w:val="24"/>
          <w:lang w:val="id-ID"/>
        </w:rPr>
        <w:t xml:space="preserve">Desa Sugihwaras merupakan desa yang terletak di Kecamatan Ngraho Kabupaten Bojonegoro. </w:t>
      </w:r>
      <w:r w:rsidR="00FE2F73" w:rsidRPr="006B5804">
        <w:rPr>
          <w:rFonts w:cstheme="majorBidi"/>
          <w:szCs w:val="24"/>
          <w:lang w:val="id-ID"/>
        </w:rPr>
        <w:t xml:space="preserve">Menurut penuturan salah seorang mantan perangkat desa, </w:t>
      </w:r>
      <w:r w:rsidR="00E026E9">
        <w:rPr>
          <w:rFonts w:cstheme="majorBidi"/>
          <w:szCs w:val="24"/>
          <w:lang w:val="en-GB"/>
        </w:rPr>
        <w:lastRenderedPageBreak/>
        <w:t>D</w:t>
      </w:r>
      <w:r w:rsidR="00E026E9" w:rsidRPr="006B5804">
        <w:rPr>
          <w:rFonts w:cstheme="majorBidi"/>
          <w:szCs w:val="24"/>
          <w:lang w:val="id-ID"/>
        </w:rPr>
        <w:t xml:space="preserve">esa Sugihwaras </w:t>
      </w:r>
      <w:r w:rsidR="00FE2F73">
        <w:rPr>
          <w:rFonts w:cstheme="majorBidi"/>
          <w:szCs w:val="24"/>
          <w:lang w:val="en-GB"/>
        </w:rPr>
        <w:t>s</w:t>
      </w:r>
      <w:r w:rsidRPr="006B5804">
        <w:rPr>
          <w:rFonts w:cstheme="majorBidi"/>
          <w:szCs w:val="24"/>
          <w:lang w:val="id-ID"/>
        </w:rPr>
        <w:t>ecara geografis membentang dari selatan hingga utara dan bagian utara terletak di</w:t>
      </w:r>
      <w:r w:rsidR="00C30490">
        <w:rPr>
          <w:rFonts w:cstheme="majorBidi"/>
          <w:szCs w:val="24"/>
          <w:lang w:val="en-GB"/>
        </w:rPr>
        <w:t xml:space="preserve"> </w:t>
      </w:r>
      <w:r w:rsidRPr="006B5804">
        <w:rPr>
          <w:rFonts w:cstheme="majorBidi"/>
          <w:szCs w:val="24"/>
          <w:lang w:val="id-ID"/>
        </w:rPr>
        <w:t xml:space="preserve">area tanah </w:t>
      </w:r>
      <w:r w:rsidRPr="001B4636">
        <w:rPr>
          <w:rFonts w:cstheme="majorBidi"/>
          <w:szCs w:val="24"/>
          <w:lang w:val="id-ID"/>
        </w:rPr>
        <w:t>solovalle</w:t>
      </w:r>
      <w:r w:rsidRPr="00E026E9">
        <w:rPr>
          <w:rFonts w:cstheme="majorBidi"/>
          <w:i/>
          <w:iCs/>
          <w:szCs w:val="24"/>
          <w:lang w:val="id-ID"/>
        </w:rPr>
        <w:t>y</w:t>
      </w:r>
      <w:r w:rsidRPr="006B5804">
        <w:rPr>
          <w:rFonts w:cstheme="majorBidi"/>
          <w:szCs w:val="24"/>
          <w:lang w:val="id-ID"/>
        </w:rPr>
        <w:t xml:space="preserve">. Tanah </w:t>
      </w:r>
      <w:r w:rsidR="007370F1" w:rsidRPr="001B4636">
        <w:rPr>
          <w:rFonts w:cstheme="majorBidi"/>
          <w:szCs w:val="24"/>
          <w:lang w:val="id-ID"/>
        </w:rPr>
        <w:t>solovalley</w:t>
      </w:r>
      <w:r w:rsidR="007370F1" w:rsidRPr="007370F1">
        <w:rPr>
          <w:rFonts w:cstheme="majorBidi"/>
          <w:i/>
          <w:iCs/>
          <w:szCs w:val="24"/>
          <w:lang w:val="id-ID"/>
        </w:rPr>
        <w:t xml:space="preserve"> </w:t>
      </w:r>
      <w:r w:rsidRPr="006B5804">
        <w:rPr>
          <w:rFonts w:cstheme="majorBidi"/>
          <w:szCs w:val="24"/>
          <w:lang w:val="id-ID"/>
        </w:rPr>
        <w:t xml:space="preserve">merupakan sebuah sistem pengendali banjir yang dibuat pada jaman belanda. </w:t>
      </w:r>
      <w:r w:rsidR="007370F1" w:rsidRPr="001B4636">
        <w:rPr>
          <w:rFonts w:cstheme="majorBidi"/>
          <w:szCs w:val="24"/>
          <w:lang w:val="id-ID"/>
        </w:rPr>
        <w:t>Solovalley</w:t>
      </w:r>
      <w:r w:rsidR="007370F1" w:rsidRPr="007370F1">
        <w:rPr>
          <w:rFonts w:cstheme="majorBidi"/>
          <w:i/>
          <w:iCs/>
          <w:szCs w:val="24"/>
          <w:lang w:val="id-ID"/>
        </w:rPr>
        <w:t xml:space="preserve"> </w:t>
      </w:r>
      <w:r w:rsidRPr="006B5804">
        <w:rPr>
          <w:rFonts w:cstheme="majorBidi"/>
          <w:szCs w:val="24"/>
          <w:lang w:val="id-ID"/>
        </w:rPr>
        <w:t>berupa cekungan tanah se</w:t>
      </w:r>
      <w:r w:rsidR="00FE2F73" w:rsidRPr="006B5804">
        <w:rPr>
          <w:rFonts w:cstheme="majorBidi"/>
          <w:szCs w:val="24"/>
          <w:lang w:val="id-ID"/>
        </w:rPr>
        <w:t>pe</w:t>
      </w:r>
      <w:r w:rsidR="00FE2F73" w:rsidRPr="00981E47">
        <w:rPr>
          <w:rFonts w:cstheme="majorBidi"/>
          <w:szCs w:val="24"/>
          <w:lang w:val="id-ID"/>
        </w:rPr>
        <w:t>rt</w:t>
      </w:r>
      <w:r w:rsidR="00FE2F73" w:rsidRPr="006B5804">
        <w:rPr>
          <w:rFonts w:cstheme="majorBidi"/>
          <w:szCs w:val="24"/>
          <w:lang w:val="id-ID"/>
        </w:rPr>
        <w:t xml:space="preserve">i </w:t>
      </w:r>
      <w:r w:rsidRPr="006B5804">
        <w:rPr>
          <w:rFonts w:cstheme="majorBidi"/>
          <w:szCs w:val="24"/>
          <w:lang w:val="id-ID"/>
        </w:rPr>
        <w:t>sugai yang di</w:t>
      </w:r>
      <w:r w:rsidR="00C30490">
        <w:rPr>
          <w:rFonts w:cstheme="majorBidi"/>
          <w:szCs w:val="24"/>
          <w:lang w:val="en-GB"/>
        </w:rPr>
        <w:t xml:space="preserve"> </w:t>
      </w:r>
      <w:r w:rsidRPr="006B5804">
        <w:rPr>
          <w:rFonts w:cstheme="majorBidi"/>
          <w:szCs w:val="24"/>
          <w:lang w:val="id-ID"/>
        </w:rPr>
        <w:t xml:space="preserve">kanan kirinya terdapat tanggul dan sangat cocok jika digunakan sebagai lahan </w:t>
      </w:r>
      <w:r w:rsidR="00E026E9">
        <w:rPr>
          <w:rFonts w:cstheme="majorBidi"/>
          <w:szCs w:val="24"/>
          <w:lang w:val="id-ID"/>
        </w:rPr>
        <w:t>pertanian</w:t>
      </w:r>
      <w:r w:rsidRPr="006B5804">
        <w:rPr>
          <w:rFonts w:cstheme="majorBidi"/>
          <w:szCs w:val="24"/>
          <w:lang w:val="id-ID"/>
        </w:rPr>
        <w:t xml:space="preserve">. Masyarakat Desa Sugihwaras umumnya bekerja sebagai petani karena letaknya yang setrategis yakni dekat dengan </w:t>
      </w:r>
      <w:r w:rsidR="00E026E9" w:rsidRPr="00E026E9">
        <w:rPr>
          <w:rFonts w:cstheme="majorBidi"/>
          <w:szCs w:val="24"/>
          <w:lang w:val="id-ID"/>
        </w:rPr>
        <w:t>B</w:t>
      </w:r>
      <w:r w:rsidRPr="006B5804">
        <w:rPr>
          <w:rFonts w:cstheme="majorBidi"/>
          <w:szCs w:val="24"/>
          <w:lang w:val="id-ID"/>
        </w:rPr>
        <w:t xml:space="preserve">engawan </w:t>
      </w:r>
      <w:r w:rsidR="00E026E9" w:rsidRPr="00E026E9">
        <w:rPr>
          <w:rFonts w:cstheme="majorBidi"/>
          <w:szCs w:val="24"/>
          <w:lang w:val="id-ID"/>
        </w:rPr>
        <w:t>S</w:t>
      </w:r>
      <w:r w:rsidRPr="006B5804">
        <w:rPr>
          <w:rFonts w:cstheme="majorBidi"/>
          <w:szCs w:val="24"/>
          <w:lang w:val="id-ID"/>
        </w:rPr>
        <w:t>olo, sehingga pengairan</w:t>
      </w:r>
      <w:r w:rsidR="00E026E9" w:rsidRPr="006B5804">
        <w:rPr>
          <w:rFonts w:cstheme="majorBidi"/>
          <w:szCs w:val="24"/>
          <w:lang w:val="id-ID"/>
        </w:rPr>
        <w:t xml:space="preserve"> </w:t>
      </w:r>
      <w:r w:rsidR="00E026E9">
        <w:rPr>
          <w:rFonts w:cstheme="majorBidi"/>
          <w:szCs w:val="24"/>
          <w:lang w:val="id-ID"/>
        </w:rPr>
        <w:t>pertanian</w:t>
      </w:r>
      <w:r w:rsidR="00E026E9" w:rsidRPr="006B5804">
        <w:rPr>
          <w:rFonts w:cstheme="majorBidi"/>
          <w:szCs w:val="24"/>
          <w:lang w:val="id-ID"/>
        </w:rPr>
        <w:t xml:space="preserve"> </w:t>
      </w:r>
      <w:r w:rsidRPr="006B5804">
        <w:rPr>
          <w:rFonts w:cstheme="majorBidi"/>
          <w:szCs w:val="24"/>
          <w:lang w:val="id-ID"/>
        </w:rPr>
        <w:t>menjadi lebih efisien. Jika ditinjau dari segi ekonomi rata-rata tingkat ekonomi masayarakat Desa Sugihwaras adalah tingkat menengah ke</w:t>
      </w:r>
      <w:r w:rsidR="00E026E9" w:rsidRPr="00E026E9">
        <w:rPr>
          <w:rFonts w:cstheme="majorBidi"/>
          <w:szCs w:val="24"/>
          <w:lang w:val="id-ID"/>
        </w:rPr>
        <w:t xml:space="preserve"> </w:t>
      </w:r>
      <w:r w:rsidRPr="006B5804">
        <w:rPr>
          <w:rFonts w:cstheme="majorBidi"/>
          <w:szCs w:val="24"/>
          <w:lang w:val="id-ID"/>
        </w:rPr>
        <w:t>bawah sehingga tidak semua  petani memiliki lahan, dan bagi masyarakat yang ingin b</w:t>
      </w:r>
      <w:r w:rsidR="000D0C07" w:rsidRPr="000D0C07">
        <w:rPr>
          <w:rFonts w:cstheme="majorBidi"/>
          <w:szCs w:val="24"/>
          <w:lang w:val="id-ID"/>
        </w:rPr>
        <w:t>ertani</w:t>
      </w:r>
      <w:r w:rsidRPr="006B5804">
        <w:rPr>
          <w:rFonts w:cstheme="majorBidi"/>
          <w:szCs w:val="24"/>
          <w:lang w:val="id-ID"/>
        </w:rPr>
        <w:t xml:space="preserve"> bisa menyewa lahan di area tanah solo valley.</w:t>
      </w:r>
      <w:r w:rsidRPr="008909DA">
        <w:rPr>
          <w:rStyle w:val="FootnoteReference"/>
          <w:rFonts w:cstheme="majorBidi"/>
          <w:szCs w:val="24"/>
          <w:lang w:val="id-ID"/>
        </w:rPr>
        <w:footnoteReference w:id="7"/>
      </w:r>
    </w:p>
    <w:p w14:paraId="709CA271" w14:textId="679AEE00" w:rsidR="00CE6FA3" w:rsidRPr="006B5804" w:rsidRDefault="00CE6FA3" w:rsidP="00467160">
      <w:pPr>
        <w:spacing w:after="0" w:line="480" w:lineRule="auto"/>
        <w:ind w:left="426" w:firstLine="567"/>
        <w:jc w:val="both"/>
        <w:rPr>
          <w:rFonts w:cstheme="majorBidi"/>
          <w:szCs w:val="24"/>
          <w:lang w:val="id-ID"/>
        </w:rPr>
      </w:pPr>
      <w:r w:rsidRPr="006B5804">
        <w:rPr>
          <w:rFonts w:cstheme="majorBidi"/>
          <w:szCs w:val="24"/>
          <w:lang w:val="id-ID"/>
        </w:rPr>
        <w:t>Dalam pratek sewa menyewa, masyarakat dapat menyewa tanah</w:t>
      </w:r>
      <w:r w:rsidRPr="001B4636">
        <w:rPr>
          <w:rFonts w:cstheme="majorBidi"/>
          <w:szCs w:val="24"/>
          <w:lang w:val="id-ID"/>
        </w:rPr>
        <w:t xml:space="preserve"> </w:t>
      </w:r>
      <w:r w:rsidR="007370F1" w:rsidRPr="001B4636">
        <w:rPr>
          <w:rFonts w:cstheme="majorBidi"/>
          <w:szCs w:val="24"/>
          <w:lang w:val="id-ID"/>
        </w:rPr>
        <w:t>solovalley</w:t>
      </w:r>
      <w:r w:rsidR="007370F1" w:rsidRPr="007370F1">
        <w:rPr>
          <w:rFonts w:cstheme="majorBidi"/>
          <w:i/>
          <w:iCs/>
          <w:szCs w:val="24"/>
          <w:lang w:val="id-ID"/>
        </w:rPr>
        <w:t xml:space="preserve"> </w:t>
      </w:r>
      <w:r w:rsidR="00AD36AA" w:rsidRPr="00AD36AA">
        <w:rPr>
          <w:rFonts w:cstheme="majorBidi"/>
          <w:szCs w:val="24"/>
          <w:lang w:val="id-ID"/>
        </w:rPr>
        <w:t>ke</w:t>
      </w:r>
      <w:r w:rsidRPr="006B5804">
        <w:rPr>
          <w:rFonts w:cstheme="majorBidi"/>
          <w:szCs w:val="24"/>
          <w:lang w:val="id-ID"/>
        </w:rPr>
        <w:t xml:space="preserve">pada pemerintah desa, kemudian pemerintah desa akan </w:t>
      </w:r>
      <w:r w:rsidR="007E2691" w:rsidRPr="00AD36AA">
        <w:rPr>
          <w:rFonts w:cstheme="majorBidi"/>
          <w:szCs w:val="24"/>
          <w:lang w:val="id-ID"/>
        </w:rPr>
        <w:t>memberikan izin</w:t>
      </w:r>
      <w:r w:rsidRPr="006B5804">
        <w:rPr>
          <w:rFonts w:cstheme="majorBidi"/>
          <w:szCs w:val="24"/>
          <w:lang w:val="id-ID"/>
        </w:rPr>
        <w:t xml:space="preserve"> sewa </w:t>
      </w:r>
      <w:r w:rsidR="00AD36AA" w:rsidRPr="00AD36AA">
        <w:rPr>
          <w:rFonts w:cstheme="majorBidi"/>
          <w:szCs w:val="24"/>
          <w:lang w:val="id-ID"/>
        </w:rPr>
        <w:t xml:space="preserve">kepada masyarakat untuk </w:t>
      </w:r>
      <w:r w:rsidRPr="006B5804">
        <w:rPr>
          <w:rFonts w:cstheme="majorBidi"/>
          <w:szCs w:val="24"/>
          <w:lang w:val="id-ID"/>
        </w:rPr>
        <w:t xml:space="preserve">menyewa tanah. Dalam perjanjian sewa menyewa pemerintah desa menyewakan tanahnya untuk digunakan sebagai lahan </w:t>
      </w:r>
      <w:r w:rsidR="00E026E9">
        <w:rPr>
          <w:rFonts w:cstheme="majorBidi"/>
          <w:szCs w:val="24"/>
          <w:lang w:val="id-ID"/>
        </w:rPr>
        <w:t>pertanian</w:t>
      </w:r>
      <w:r w:rsidRPr="006B5804">
        <w:rPr>
          <w:rFonts w:cstheme="majorBidi"/>
          <w:szCs w:val="24"/>
          <w:lang w:val="id-ID"/>
        </w:rPr>
        <w:t xml:space="preserve"> saja tidak lebih, sebab tanah tersebut adalah tanah pemerintah dan sewaktu-waktu </w:t>
      </w:r>
      <w:r w:rsidR="0009240C" w:rsidRPr="0009240C">
        <w:rPr>
          <w:rFonts w:cstheme="majorBidi"/>
          <w:szCs w:val="24"/>
          <w:lang w:val="id-ID"/>
        </w:rPr>
        <w:t xml:space="preserve">dapat </w:t>
      </w:r>
      <w:r w:rsidRPr="006B5804">
        <w:rPr>
          <w:rFonts w:cstheme="majorBidi"/>
          <w:szCs w:val="24"/>
          <w:lang w:val="id-ID"/>
        </w:rPr>
        <w:t xml:space="preserve">diambil alih kembali. </w:t>
      </w:r>
      <w:r w:rsidR="00344C8D" w:rsidRPr="00344C8D">
        <w:rPr>
          <w:rFonts w:cstheme="majorBidi"/>
          <w:szCs w:val="24"/>
          <w:lang w:val="id-ID"/>
        </w:rPr>
        <w:t>Adanya kebebasan waktu dalam sewa tanah tersebut dimanfaatkan masyarakat sekitar sebagai kesempatan untuk pengembangan kehidupan</w:t>
      </w:r>
      <w:r w:rsidR="0009240C" w:rsidRPr="0009240C">
        <w:rPr>
          <w:rFonts w:cstheme="majorBidi"/>
          <w:szCs w:val="24"/>
          <w:lang w:val="id-ID"/>
        </w:rPr>
        <w:t xml:space="preserve"> sebagai petani yang memiliki lahan yang luas</w:t>
      </w:r>
      <w:r w:rsidR="00344C8D" w:rsidRPr="00344C8D">
        <w:rPr>
          <w:rFonts w:cstheme="majorBidi"/>
          <w:szCs w:val="24"/>
          <w:lang w:val="id-ID"/>
        </w:rPr>
        <w:t>, alih-alih untuk mengembang</w:t>
      </w:r>
      <w:r w:rsidR="00B013DB" w:rsidRPr="00B013DB">
        <w:rPr>
          <w:rFonts w:cstheme="majorBidi"/>
          <w:szCs w:val="24"/>
          <w:lang w:val="id-ID"/>
        </w:rPr>
        <w:t>kan</w:t>
      </w:r>
      <w:r w:rsidR="00344C8D" w:rsidRPr="00344C8D">
        <w:rPr>
          <w:rFonts w:cstheme="majorBidi"/>
          <w:szCs w:val="24"/>
          <w:lang w:val="id-ID"/>
        </w:rPr>
        <w:t xml:space="preserve"> kehidupan yang lebih baik untuk kedepannya setelah generasi pertama atau pihak </w:t>
      </w:r>
      <w:r w:rsidR="00AD36AA" w:rsidRPr="00AD36AA">
        <w:rPr>
          <w:rFonts w:cstheme="majorBidi"/>
          <w:szCs w:val="24"/>
          <w:lang w:val="id-ID"/>
        </w:rPr>
        <w:t xml:space="preserve">penyewa </w:t>
      </w:r>
      <w:r w:rsidR="00344C8D" w:rsidRPr="00344C8D">
        <w:rPr>
          <w:rFonts w:cstheme="majorBidi"/>
          <w:szCs w:val="24"/>
          <w:lang w:val="id-ID"/>
        </w:rPr>
        <w:t>pertama</w:t>
      </w:r>
      <w:r w:rsidR="00B013DB" w:rsidRPr="00B013DB">
        <w:rPr>
          <w:rFonts w:cstheme="majorBidi"/>
          <w:szCs w:val="24"/>
          <w:lang w:val="id-ID"/>
        </w:rPr>
        <w:t xml:space="preserve"> meninggal kemudian</w:t>
      </w:r>
      <w:r w:rsidR="00344C8D" w:rsidRPr="00344C8D">
        <w:rPr>
          <w:rFonts w:cstheme="majorBidi"/>
          <w:szCs w:val="24"/>
          <w:lang w:val="id-ID"/>
        </w:rPr>
        <w:t xml:space="preserve"> </w:t>
      </w:r>
      <w:r w:rsidR="00B013DB" w:rsidRPr="00B013DB">
        <w:rPr>
          <w:rFonts w:cstheme="majorBidi"/>
          <w:szCs w:val="24"/>
          <w:lang w:val="id-ID"/>
        </w:rPr>
        <w:t>di</w:t>
      </w:r>
      <w:r w:rsidR="00344C8D" w:rsidRPr="00344C8D">
        <w:rPr>
          <w:rFonts w:cstheme="majorBidi"/>
          <w:szCs w:val="24"/>
          <w:lang w:val="id-ID"/>
        </w:rPr>
        <w:t>berikan kepada anak-anaknya</w:t>
      </w:r>
      <w:r w:rsidR="00AD36AA" w:rsidRPr="00AD36AA">
        <w:rPr>
          <w:rFonts w:cstheme="majorBidi"/>
          <w:szCs w:val="24"/>
          <w:lang w:val="id-ID"/>
        </w:rPr>
        <w:t xml:space="preserve"> untuk melanjutkan </w:t>
      </w:r>
      <w:r w:rsidR="00B013DB" w:rsidRPr="00B013DB">
        <w:rPr>
          <w:rFonts w:cstheme="majorBidi"/>
          <w:szCs w:val="24"/>
          <w:lang w:val="id-ID"/>
        </w:rPr>
        <w:t>menggarap lahan pertanian tersebut</w:t>
      </w:r>
      <w:r w:rsidR="0009240C" w:rsidRPr="0009240C">
        <w:rPr>
          <w:rFonts w:cstheme="majorBidi"/>
          <w:szCs w:val="24"/>
          <w:lang w:val="id-ID"/>
        </w:rPr>
        <w:t xml:space="preserve">, </w:t>
      </w:r>
      <w:r w:rsidR="00344C8D" w:rsidRPr="00344C8D">
        <w:rPr>
          <w:rFonts w:cstheme="majorBidi"/>
          <w:szCs w:val="24"/>
          <w:lang w:val="id-ID"/>
        </w:rPr>
        <w:t>justru</w:t>
      </w:r>
      <w:r w:rsidRPr="006B5804">
        <w:rPr>
          <w:rFonts w:cstheme="majorBidi"/>
          <w:szCs w:val="24"/>
          <w:lang w:val="id-ID"/>
        </w:rPr>
        <w:t xml:space="preserve"> merubah </w:t>
      </w:r>
      <w:r w:rsidRPr="006B5804">
        <w:rPr>
          <w:rFonts w:cstheme="majorBidi"/>
          <w:szCs w:val="24"/>
          <w:lang w:val="id-ID"/>
        </w:rPr>
        <w:lastRenderedPageBreak/>
        <w:t xml:space="preserve">fungsi lahan </w:t>
      </w:r>
      <w:r w:rsidR="00E026E9">
        <w:rPr>
          <w:rFonts w:cstheme="majorBidi"/>
          <w:szCs w:val="24"/>
          <w:lang w:val="id-ID"/>
        </w:rPr>
        <w:t>pertanian</w:t>
      </w:r>
      <w:r w:rsidRPr="006B5804">
        <w:rPr>
          <w:rFonts w:cstheme="majorBidi"/>
          <w:szCs w:val="24"/>
          <w:lang w:val="id-ID"/>
        </w:rPr>
        <w:t>, tidak hanya itu selain merubah fungsi adapula masyarakat yang menjual, mewariskan dan menyewakan kembali kepada pihak lain, kegiatan s</w:t>
      </w:r>
      <w:r w:rsidR="00E026E9" w:rsidRPr="006B5804">
        <w:rPr>
          <w:rFonts w:cstheme="majorBidi"/>
          <w:szCs w:val="24"/>
          <w:lang w:val="id-ID"/>
        </w:rPr>
        <w:t>epe</w:t>
      </w:r>
      <w:r w:rsidR="00E026E9" w:rsidRPr="00981E47">
        <w:rPr>
          <w:rFonts w:cstheme="majorBidi"/>
          <w:szCs w:val="24"/>
          <w:lang w:val="id-ID"/>
        </w:rPr>
        <w:t>rt</w:t>
      </w:r>
      <w:r w:rsidRPr="006B5804">
        <w:rPr>
          <w:rFonts w:cstheme="majorBidi"/>
          <w:szCs w:val="24"/>
          <w:lang w:val="id-ID"/>
        </w:rPr>
        <w:t xml:space="preserve">i ini marak dilakukan oleh masyarakat Desa Sugihwaras yang menyewa tanah solovalley. </w:t>
      </w:r>
    </w:p>
    <w:p w14:paraId="4410BDE7" w14:textId="6884CE7C" w:rsidR="00CE6FA3" w:rsidRPr="006B5804" w:rsidRDefault="00CE6FA3" w:rsidP="00467160">
      <w:pPr>
        <w:spacing w:after="0" w:line="480" w:lineRule="auto"/>
        <w:ind w:left="426" w:firstLine="567"/>
        <w:jc w:val="both"/>
        <w:rPr>
          <w:rFonts w:cstheme="majorBidi"/>
          <w:szCs w:val="24"/>
          <w:lang w:val="id-ID"/>
        </w:rPr>
      </w:pPr>
      <w:r w:rsidRPr="006B5804">
        <w:rPr>
          <w:rFonts w:cstheme="majorBidi"/>
          <w:szCs w:val="24"/>
          <w:lang w:val="id-ID"/>
        </w:rPr>
        <w:t xml:space="preserve">Berdasarkan latar belakang di atas peneliti </w:t>
      </w:r>
      <w:r w:rsidR="00E026E9" w:rsidRPr="006B5804">
        <w:rPr>
          <w:rFonts w:cstheme="majorBidi"/>
          <w:szCs w:val="24"/>
          <w:lang w:val="id-ID"/>
        </w:rPr>
        <w:t>te</w:t>
      </w:r>
      <w:r w:rsidR="00E026E9" w:rsidRPr="00981E47">
        <w:rPr>
          <w:rFonts w:cstheme="majorBidi"/>
          <w:szCs w:val="24"/>
          <w:lang w:val="id-ID"/>
        </w:rPr>
        <w:t>rt</w:t>
      </w:r>
      <w:r w:rsidR="00E026E9" w:rsidRPr="006B5804">
        <w:rPr>
          <w:rFonts w:cstheme="majorBidi"/>
          <w:szCs w:val="24"/>
          <w:lang w:val="id-ID"/>
        </w:rPr>
        <w:t>arik</w:t>
      </w:r>
      <w:r w:rsidRPr="006B5804">
        <w:rPr>
          <w:rFonts w:cstheme="majorBidi"/>
          <w:szCs w:val="24"/>
          <w:lang w:val="id-ID"/>
        </w:rPr>
        <w:t xml:space="preserve"> untuk meneliti tentang pengalihan fungsi tanah </w:t>
      </w:r>
      <w:r w:rsidR="007370F1" w:rsidRPr="001B4636">
        <w:rPr>
          <w:rFonts w:cstheme="majorBidi"/>
          <w:szCs w:val="24"/>
          <w:lang w:val="id-ID"/>
        </w:rPr>
        <w:t>solovalley</w:t>
      </w:r>
      <w:r w:rsidR="007370F1" w:rsidRPr="007370F1">
        <w:rPr>
          <w:rFonts w:cstheme="majorBidi"/>
          <w:i/>
          <w:iCs/>
          <w:szCs w:val="24"/>
          <w:lang w:val="id-ID"/>
        </w:rPr>
        <w:t xml:space="preserve"> </w:t>
      </w:r>
      <w:r w:rsidRPr="006B5804">
        <w:rPr>
          <w:rFonts w:cstheme="majorBidi"/>
          <w:szCs w:val="24"/>
          <w:lang w:val="id-ID"/>
        </w:rPr>
        <w:t xml:space="preserve">dan pengalihan kepemilikan terhadap tanah </w:t>
      </w:r>
      <w:r w:rsidR="007370F1" w:rsidRPr="00A215BF">
        <w:rPr>
          <w:rFonts w:cstheme="majorBidi"/>
          <w:szCs w:val="24"/>
          <w:lang w:val="id-ID"/>
        </w:rPr>
        <w:t>solovalley</w:t>
      </w:r>
      <w:r w:rsidR="007370F1" w:rsidRPr="007370F1">
        <w:rPr>
          <w:rFonts w:cstheme="majorBidi"/>
          <w:i/>
          <w:iCs/>
          <w:szCs w:val="24"/>
          <w:lang w:val="id-ID"/>
        </w:rPr>
        <w:t xml:space="preserve"> </w:t>
      </w:r>
      <w:r w:rsidRPr="006B5804">
        <w:rPr>
          <w:rFonts w:cstheme="majorBidi"/>
          <w:szCs w:val="24"/>
          <w:lang w:val="id-ID"/>
        </w:rPr>
        <w:t xml:space="preserve">sehingga penulis mengambil judul penelitian </w:t>
      </w:r>
      <w:r w:rsidRPr="006B5804">
        <w:rPr>
          <w:rFonts w:cstheme="majorBidi"/>
          <w:b/>
          <w:bCs/>
          <w:szCs w:val="24"/>
          <w:lang w:val="id-ID"/>
        </w:rPr>
        <w:t>“</w:t>
      </w:r>
      <w:r w:rsidR="007370F1">
        <w:rPr>
          <w:rFonts w:cstheme="majorBidi"/>
          <w:b/>
          <w:bCs/>
          <w:szCs w:val="24"/>
          <w:lang w:val="id-ID"/>
        </w:rPr>
        <w:t>ANALISIS IJĀRAH</w:t>
      </w:r>
      <w:r w:rsidR="00E026E9" w:rsidRPr="00E026E9">
        <w:rPr>
          <w:rFonts w:cstheme="majorBidi"/>
          <w:b/>
          <w:bCs/>
          <w:szCs w:val="24"/>
          <w:lang w:val="id-ID"/>
        </w:rPr>
        <w:t xml:space="preserve"> </w:t>
      </w:r>
      <w:r w:rsidRPr="006B5804">
        <w:rPr>
          <w:rFonts w:cstheme="majorBidi"/>
          <w:b/>
          <w:bCs/>
          <w:szCs w:val="24"/>
          <w:lang w:val="id-ID"/>
        </w:rPr>
        <w:t>TERHADAP SEWA-MENYEWA TANAH</w:t>
      </w:r>
      <w:r w:rsidR="001B4636" w:rsidRPr="001B4636">
        <w:rPr>
          <w:rFonts w:cstheme="majorBidi"/>
          <w:b/>
          <w:bCs/>
          <w:szCs w:val="24"/>
          <w:lang w:val="id-ID"/>
        </w:rPr>
        <w:t xml:space="preserve"> </w:t>
      </w:r>
      <w:r w:rsidRPr="001B4636">
        <w:rPr>
          <w:rFonts w:cstheme="majorBidi"/>
          <w:b/>
          <w:bCs/>
          <w:szCs w:val="24"/>
          <w:lang w:val="id-ID"/>
        </w:rPr>
        <w:t>SOLOVALLEY</w:t>
      </w:r>
      <w:r w:rsidR="001B4636" w:rsidRPr="001B4636">
        <w:rPr>
          <w:rFonts w:cstheme="majorBidi"/>
          <w:b/>
          <w:bCs/>
          <w:i/>
          <w:iCs/>
          <w:szCs w:val="24"/>
          <w:lang w:val="id-ID"/>
        </w:rPr>
        <w:t xml:space="preserve"> </w:t>
      </w:r>
      <w:r w:rsidRPr="006B5804">
        <w:rPr>
          <w:rFonts w:cstheme="majorBidi"/>
          <w:b/>
          <w:bCs/>
          <w:szCs w:val="24"/>
          <w:lang w:val="id-ID"/>
        </w:rPr>
        <w:t>DI DESA SUGIHWARAS KECAMATAN NGRAHO BOJONEGORO”.</w:t>
      </w:r>
    </w:p>
    <w:p w14:paraId="515217EA" w14:textId="77777777" w:rsidR="00CE6FA3" w:rsidRPr="002B75B2" w:rsidRDefault="00CE6FA3" w:rsidP="004E3148">
      <w:pPr>
        <w:pStyle w:val="Heading2"/>
        <w:numPr>
          <w:ilvl w:val="0"/>
          <w:numId w:val="33"/>
        </w:numPr>
        <w:spacing w:line="480" w:lineRule="auto"/>
        <w:jc w:val="both"/>
        <w:rPr>
          <w:b/>
          <w:lang w:val="id-ID"/>
        </w:rPr>
      </w:pPr>
      <w:bookmarkStart w:id="37" w:name="_Toc92500499"/>
      <w:bookmarkStart w:id="38" w:name="_Toc101381600"/>
      <w:bookmarkStart w:id="39" w:name="_Toc101381790"/>
      <w:bookmarkStart w:id="40" w:name="_Toc106030326"/>
      <w:r w:rsidRPr="002B75B2">
        <w:rPr>
          <w:b/>
          <w:lang w:val="id-ID"/>
        </w:rPr>
        <w:t>Rumusan Masalah</w:t>
      </w:r>
      <w:bookmarkEnd w:id="37"/>
      <w:bookmarkEnd w:id="38"/>
      <w:bookmarkEnd w:id="39"/>
      <w:bookmarkEnd w:id="40"/>
    </w:p>
    <w:p w14:paraId="70525663" w14:textId="77777777" w:rsidR="00606CAE" w:rsidRDefault="00CE6FA3" w:rsidP="00606CAE">
      <w:pPr>
        <w:pStyle w:val="ListParagraph"/>
        <w:numPr>
          <w:ilvl w:val="0"/>
          <w:numId w:val="4"/>
        </w:numPr>
        <w:spacing w:line="480" w:lineRule="auto"/>
        <w:jc w:val="both"/>
        <w:rPr>
          <w:lang w:val="id-ID"/>
        </w:rPr>
      </w:pPr>
      <w:bookmarkStart w:id="41" w:name="_Toc92494138"/>
      <w:bookmarkStart w:id="42" w:name="_Toc92496352"/>
      <w:bookmarkStart w:id="43" w:name="_Toc92500500"/>
      <w:bookmarkStart w:id="44" w:name="_Toc92496089"/>
      <w:bookmarkStart w:id="45" w:name="_Toc100151327"/>
      <w:r w:rsidRPr="00606CAE">
        <w:rPr>
          <w:lang w:val="id-ID"/>
        </w:rPr>
        <w:t xml:space="preserve">Bagaimana </w:t>
      </w:r>
      <w:r w:rsidR="0005060D" w:rsidRPr="00606CAE">
        <w:rPr>
          <w:lang w:val="id-ID"/>
        </w:rPr>
        <w:t xml:space="preserve">analisis </w:t>
      </w:r>
      <w:r w:rsidR="0005060D" w:rsidRPr="00606CAE">
        <w:rPr>
          <w:i/>
          <w:iCs/>
          <w:lang w:val="id-ID"/>
        </w:rPr>
        <w:t>ijārah</w:t>
      </w:r>
      <w:r w:rsidR="0005060D" w:rsidRPr="00606CAE">
        <w:rPr>
          <w:lang w:val="en-GB"/>
        </w:rPr>
        <w:t xml:space="preserve"> </w:t>
      </w:r>
      <w:r w:rsidRPr="00606CAE">
        <w:rPr>
          <w:lang w:val="id-ID"/>
        </w:rPr>
        <w:t>terhadap pengalihan fungsi tanah  terhadap tanah sewa solovalley?</w:t>
      </w:r>
      <w:bookmarkStart w:id="46" w:name="_Toc92494139"/>
      <w:bookmarkStart w:id="47" w:name="_Toc92496353"/>
      <w:bookmarkStart w:id="48" w:name="_Toc92500501"/>
      <w:bookmarkStart w:id="49" w:name="_Toc92496090"/>
      <w:bookmarkStart w:id="50" w:name="_Toc100151328"/>
      <w:bookmarkEnd w:id="41"/>
      <w:bookmarkEnd w:id="42"/>
      <w:bookmarkEnd w:id="43"/>
      <w:bookmarkEnd w:id="44"/>
      <w:bookmarkEnd w:id="45"/>
    </w:p>
    <w:p w14:paraId="37C8B019" w14:textId="0D8CDEF7" w:rsidR="00CE6FA3" w:rsidRPr="00606CAE" w:rsidRDefault="00CE6FA3" w:rsidP="00606CAE">
      <w:pPr>
        <w:pStyle w:val="ListParagraph"/>
        <w:numPr>
          <w:ilvl w:val="0"/>
          <w:numId w:val="4"/>
        </w:numPr>
        <w:spacing w:line="480" w:lineRule="auto"/>
        <w:jc w:val="both"/>
        <w:rPr>
          <w:lang w:val="id-ID"/>
        </w:rPr>
      </w:pPr>
      <w:r w:rsidRPr="00606CAE">
        <w:rPr>
          <w:lang w:val="id-ID"/>
        </w:rPr>
        <w:t xml:space="preserve">Bagaimana </w:t>
      </w:r>
      <w:r w:rsidR="0005060D" w:rsidRPr="00606CAE">
        <w:rPr>
          <w:lang w:val="id-ID"/>
        </w:rPr>
        <w:t xml:space="preserve">analisis </w:t>
      </w:r>
      <w:r w:rsidR="0005060D" w:rsidRPr="00606CAE">
        <w:rPr>
          <w:i/>
          <w:iCs/>
          <w:lang w:val="id-ID"/>
        </w:rPr>
        <w:t>ijārah</w:t>
      </w:r>
      <w:r w:rsidR="0005060D" w:rsidRPr="00606CAE">
        <w:rPr>
          <w:i/>
          <w:iCs/>
          <w:lang w:val="en-GB"/>
        </w:rPr>
        <w:t xml:space="preserve"> </w:t>
      </w:r>
      <w:r w:rsidRPr="00606CAE">
        <w:rPr>
          <w:lang w:val="id-ID"/>
        </w:rPr>
        <w:t>terhadap pengalihan kepemilikan tanah sewa solovalley?</w:t>
      </w:r>
      <w:bookmarkEnd w:id="46"/>
      <w:bookmarkEnd w:id="47"/>
      <w:bookmarkEnd w:id="48"/>
      <w:bookmarkEnd w:id="49"/>
      <w:bookmarkEnd w:id="50"/>
    </w:p>
    <w:p w14:paraId="29187777" w14:textId="77777777" w:rsidR="00CE6FA3" w:rsidRPr="002B75B2" w:rsidRDefault="00CE6FA3" w:rsidP="004E3148">
      <w:pPr>
        <w:pStyle w:val="Heading2"/>
        <w:numPr>
          <w:ilvl w:val="0"/>
          <w:numId w:val="33"/>
        </w:numPr>
        <w:spacing w:line="480" w:lineRule="auto"/>
        <w:jc w:val="both"/>
        <w:rPr>
          <w:b/>
          <w:lang w:val="id-ID"/>
        </w:rPr>
      </w:pPr>
      <w:bookmarkStart w:id="51" w:name="_Toc92500502"/>
      <w:bookmarkStart w:id="52" w:name="_Toc101381601"/>
      <w:bookmarkStart w:id="53" w:name="_Toc101381791"/>
      <w:bookmarkStart w:id="54" w:name="_Toc106030327"/>
      <w:r w:rsidRPr="002B75B2">
        <w:rPr>
          <w:b/>
          <w:lang w:val="id-ID"/>
        </w:rPr>
        <w:t>Tujuan Penelitian</w:t>
      </w:r>
      <w:bookmarkEnd w:id="51"/>
      <w:bookmarkEnd w:id="52"/>
      <w:bookmarkEnd w:id="53"/>
      <w:bookmarkEnd w:id="54"/>
    </w:p>
    <w:p w14:paraId="7BD1D178" w14:textId="77777777" w:rsidR="002139B8" w:rsidRDefault="00CE6FA3" w:rsidP="002139B8">
      <w:pPr>
        <w:pStyle w:val="ListParagraph"/>
        <w:numPr>
          <w:ilvl w:val="0"/>
          <w:numId w:val="48"/>
        </w:numPr>
        <w:spacing w:line="480" w:lineRule="auto"/>
        <w:jc w:val="both"/>
        <w:rPr>
          <w:lang w:val="id-ID"/>
        </w:rPr>
      </w:pPr>
      <w:bookmarkStart w:id="55" w:name="_Toc92494141"/>
      <w:bookmarkStart w:id="56" w:name="_Toc92496355"/>
      <w:bookmarkStart w:id="57" w:name="_Toc92500503"/>
      <w:bookmarkStart w:id="58" w:name="_Toc92496092"/>
      <w:r w:rsidRPr="002139B8">
        <w:rPr>
          <w:lang w:val="id-ID"/>
        </w:rPr>
        <w:t xml:space="preserve">Melakukan analisis terhadap </w:t>
      </w:r>
      <w:r w:rsidRPr="002139B8">
        <w:rPr>
          <w:bCs/>
          <w:lang w:val="id-ID"/>
        </w:rPr>
        <w:t xml:space="preserve">pengalihan fungsi tanah </w:t>
      </w:r>
      <w:r w:rsidRPr="002139B8">
        <w:rPr>
          <w:lang w:val="id-ID"/>
        </w:rPr>
        <w:t xml:space="preserve">pada tanah </w:t>
      </w:r>
      <w:r w:rsidRPr="002139B8">
        <w:rPr>
          <w:bCs/>
          <w:lang w:val="id-ID"/>
        </w:rPr>
        <w:t>sewa</w:t>
      </w:r>
      <w:r w:rsidRPr="002139B8">
        <w:rPr>
          <w:lang w:val="id-ID"/>
        </w:rPr>
        <w:t xml:space="preserve"> solovalley.</w:t>
      </w:r>
      <w:bookmarkStart w:id="59" w:name="_Toc92494142"/>
      <w:bookmarkStart w:id="60" w:name="_Toc92496356"/>
      <w:bookmarkStart w:id="61" w:name="_Toc92500504"/>
      <w:bookmarkStart w:id="62" w:name="_Toc92496093"/>
      <w:bookmarkEnd w:id="55"/>
      <w:bookmarkEnd w:id="56"/>
      <w:bookmarkEnd w:id="57"/>
      <w:bookmarkEnd w:id="58"/>
    </w:p>
    <w:p w14:paraId="1D2BE9A6" w14:textId="16740433" w:rsidR="00CE6FA3" w:rsidRPr="002139B8" w:rsidRDefault="00CE6FA3" w:rsidP="002139B8">
      <w:pPr>
        <w:pStyle w:val="ListParagraph"/>
        <w:numPr>
          <w:ilvl w:val="0"/>
          <w:numId w:val="48"/>
        </w:numPr>
        <w:spacing w:line="480" w:lineRule="auto"/>
        <w:jc w:val="both"/>
        <w:rPr>
          <w:lang w:val="id-ID"/>
        </w:rPr>
      </w:pPr>
      <w:r w:rsidRPr="002139B8">
        <w:t>Melakukan analisis</w:t>
      </w:r>
      <w:r w:rsidRPr="002139B8">
        <w:rPr>
          <w:bCs/>
          <w:lang w:val="id-ID"/>
        </w:rPr>
        <w:t xml:space="preserve"> terhadap </w:t>
      </w:r>
      <w:r w:rsidRPr="002139B8">
        <w:rPr>
          <w:lang w:val="id-ID"/>
        </w:rPr>
        <w:t xml:space="preserve">pengalihan kepemilikan </w:t>
      </w:r>
      <w:r w:rsidRPr="002139B8">
        <w:rPr>
          <w:bCs/>
          <w:lang w:val="id-ID"/>
        </w:rPr>
        <w:t xml:space="preserve">tanah </w:t>
      </w:r>
      <w:r w:rsidRPr="002139B8">
        <w:rPr>
          <w:lang w:val="id-ID"/>
        </w:rPr>
        <w:t>sewa</w:t>
      </w:r>
      <w:r w:rsidRPr="002139B8">
        <w:rPr>
          <w:bCs/>
          <w:lang w:val="id-ID"/>
        </w:rPr>
        <w:t xml:space="preserve"> solovalley.</w:t>
      </w:r>
      <w:bookmarkEnd w:id="59"/>
      <w:bookmarkEnd w:id="60"/>
      <w:bookmarkEnd w:id="61"/>
      <w:bookmarkEnd w:id="62"/>
    </w:p>
    <w:p w14:paraId="38AF48F7" w14:textId="77777777" w:rsidR="00CE6FA3" w:rsidRPr="002B75B2" w:rsidRDefault="00CE6FA3" w:rsidP="004E3148">
      <w:pPr>
        <w:pStyle w:val="Heading2"/>
        <w:numPr>
          <w:ilvl w:val="0"/>
          <w:numId w:val="33"/>
        </w:numPr>
        <w:spacing w:line="480" w:lineRule="auto"/>
        <w:jc w:val="both"/>
        <w:rPr>
          <w:b/>
          <w:lang w:val="id-ID"/>
        </w:rPr>
      </w:pPr>
      <w:bookmarkStart w:id="63" w:name="_Toc92500505"/>
      <w:bookmarkStart w:id="64" w:name="_Toc101381602"/>
      <w:bookmarkStart w:id="65" w:name="_Toc101381792"/>
      <w:bookmarkStart w:id="66" w:name="_Toc106030328"/>
      <w:r w:rsidRPr="002B75B2">
        <w:rPr>
          <w:b/>
          <w:lang w:val="id-ID"/>
        </w:rPr>
        <w:t>Manfaat Penelitian</w:t>
      </w:r>
      <w:bookmarkEnd w:id="63"/>
      <w:bookmarkEnd w:id="64"/>
      <w:bookmarkEnd w:id="65"/>
      <w:bookmarkEnd w:id="66"/>
    </w:p>
    <w:p w14:paraId="378F0665" w14:textId="0534C660" w:rsidR="00CE6FA3" w:rsidRPr="00FD7926" w:rsidRDefault="00CE6FA3" w:rsidP="004E3148">
      <w:pPr>
        <w:pStyle w:val="Heading3"/>
        <w:numPr>
          <w:ilvl w:val="3"/>
          <w:numId w:val="5"/>
        </w:numPr>
        <w:spacing w:after="240"/>
        <w:ind w:left="709"/>
        <w:jc w:val="both"/>
        <w:rPr>
          <w:color w:val="auto"/>
          <w:lang w:val="id-ID"/>
        </w:rPr>
      </w:pPr>
      <w:bookmarkStart w:id="67" w:name="_Toc92494144"/>
      <w:bookmarkStart w:id="68" w:name="_Toc92496358"/>
      <w:bookmarkStart w:id="69" w:name="_Toc92500506"/>
      <w:bookmarkStart w:id="70" w:name="_Toc92496095"/>
      <w:bookmarkStart w:id="71" w:name="_Toc100151331"/>
      <w:bookmarkStart w:id="72" w:name="_Toc101381603"/>
      <w:bookmarkStart w:id="73" w:name="_Toc101381793"/>
      <w:bookmarkStart w:id="74" w:name="_Toc101382523"/>
      <w:bookmarkStart w:id="75" w:name="_Toc106030329"/>
      <w:r w:rsidRPr="00FD7926">
        <w:rPr>
          <w:color w:val="auto"/>
          <w:lang w:val="id-ID"/>
        </w:rPr>
        <w:t>Manfaat praktis</w:t>
      </w:r>
      <w:bookmarkEnd w:id="67"/>
      <w:bookmarkEnd w:id="68"/>
      <w:bookmarkEnd w:id="69"/>
      <w:bookmarkEnd w:id="70"/>
      <w:bookmarkEnd w:id="71"/>
      <w:bookmarkEnd w:id="72"/>
      <w:bookmarkEnd w:id="73"/>
      <w:bookmarkEnd w:id="74"/>
      <w:bookmarkEnd w:id="75"/>
    </w:p>
    <w:p w14:paraId="04F5224B" w14:textId="2E67800E" w:rsidR="00CE6FA3" w:rsidRPr="00FD7926" w:rsidRDefault="00CE6FA3" w:rsidP="00467160">
      <w:pPr>
        <w:spacing w:after="0" w:line="480" w:lineRule="auto"/>
        <w:ind w:left="720" w:firstLine="414"/>
        <w:jc w:val="both"/>
        <w:rPr>
          <w:rFonts w:cstheme="majorBidi"/>
          <w:szCs w:val="24"/>
          <w:lang w:val="id-ID"/>
        </w:rPr>
      </w:pPr>
      <w:r w:rsidRPr="006B5804">
        <w:rPr>
          <w:rFonts w:cstheme="majorBidi"/>
          <w:szCs w:val="24"/>
          <w:lang w:val="id-ID"/>
        </w:rPr>
        <w:t xml:space="preserve">Secara praktis diharapkan dapat memberi pemahaman terkait dengan praktik sewa menyewa yang sesuai dengan hukum Islam maupun Undang-Undang dan </w:t>
      </w:r>
      <w:r w:rsidRPr="006B5804">
        <w:rPr>
          <w:rFonts w:cstheme="majorBidi"/>
          <w:szCs w:val="24"/>
          <w:lang w:val="id-ID"/>
        </w:rPr>
        <w:lastRenderedPageBreak/>
        <w:t>juga dapat dijadikan bahan</w:t>
      </w:r>
      <w:r w:rsidR="003131E2" w:rsidRPr="006B5804">
        <w:rPr>
          <w:rFonts w:cstheme="majorBidi"/>
          <w:szCs w:val="24"/>
          <w:lang w:val="id-ID"/>
        </w:rPr>
        <w:t xml:space="preserve"> pe</w:t>
      </w:r>
      <w:r w:rsidR="003131E2" w:rsidRPr="00981E47">
        <w:rPr>
          <w:rFonts w:cstheme="majorBidi"/>
          <w:szCs w:val="24"/>
          <w:lang w:val="id-ID"/>
        </w:rPr>
        <w:t>rt</w:t>
      </w:r>
      <w:r w:rsidR="003131E2" w:rsidRPr="006B5804">
        <w:rPr>
          <w:rFonts w:cstheme="majorBidi"/>
          <w:szCs w:val="24"/>
          <w:lang w:val="id-ID"/>
        </w:rPr>
        <w:t xml:space="preserve">imbangan </w:t>
      </w:r>
      <w:r w:rsidRPr="006B5804">
        <w:rPr>
          <w:rFonts w:cstheme="majorBidi"/>
          <w:szCs w:val="24"/>
          <w:lang w:val="id-ID"/>
        </w:rPr>
        <w:t xml:space="preserve">bagi masyarakat yang melakukan </w:t>
      </w:r>
      <w:r w:rsidRPr="00FD7926">
        <w:rPr>
          <w:rFonts w:cstheme="majorBidi"/>
          <w:szCs w:val="24"/>
          <w:lang w:val="id-ID"/>
        </w:rPr>
        <w:t>praktik sewa menyewa agar memperhatikan perjanjian sehingga tidak dirugikan..</w:t>
      </w:r>
    </w:p>
    <w:p w14:paraId="4B31434E" w14:textId="77777777" w:rsidR="00CE6FA3" w:rsidRPr="00FD7926" w:rsidRDefault="00CE6FA3" w:rsidP="004E3148">
      <w:pPr>
        <w:pStyle w:val="Heading3"/>
        <w:numPr>
          <w:ilvl w:val="3"/>
          <w:numId w:val="5"/>
        </w:numPr>
        <w:spacing w:after="240"/>
        <w:ind w:left="709"/>
        <w:jc w:val="both"/>
        <w:rPr>
          <w:color w:val="auto"/>
          <w:lang w:val="id-ID"/>
        </w:rPr>
      </w:pPr>
      <w:bookmarkStart w:id="76" w:name="_Toc92494145"/>
      <w:bookmarkStart w:id="77" w:name="_Toc92496359"/>
      <w:bookmarkStart w:id="78" w:name="_Toc92500507"/>
      <w:bookmarkStart w:id="79" w:name="_Toc92496096"/>
      <w:bookmarkStart w:id="80" w:name="_Toc100151332"/>
      <w:bookmarkStart w:id="81" w:name="_Toc101381604"/>
      <w:bookmarkStart w:id="82" w:name="_Toc101381794"/>
      <w:bookmarkStart w:id="83" w:name="_Toc101382524"/>
      <w:bookmarkStart w:id="84" w:name="_Toc106030330"/>
      <w:r w:rsidRPr="00FD7926">
        <w:rPr>
          <w:color w:val="auto"/>
          <w:lang w:val="id-ID"/>
        </w:rPr>
        <w:t>Manfaat teoritis</w:t>
      </w:r>
      <w:bookmarkEnd w:id="76"/>
      <w:bookmarkEnd w:id="77"/>
      <w:bookmarkEnd w:id="78"/>
      <w:bookmarkEnd w:id="79"/>
      <w:bookmarkEnd w:id="80"/>
      <w:bookmarkEnd w:id="81"/>
      <w:bookmarkEnd w:id="82"/>
      <w:bookmarkEnd w:id="83"/>
      <w:bookmarkEnd w:id="84"/>
    </w:p>
    <w:p w14:paraId="3BEFD9AF" w14:textId="0E1D8FBE" w:rsidR="00CE6FA3" w:rsidRPr="00157917" w:rsidRDefault="00CE6FA3" w:rsidP="00467160">
      <w:pPr>
        <w:pStyle w:val="ListParagraph"/>
        <w:spacing w:after="0" w:line="480" w:lineRule="auto"/>
        <w:ind w:firstLine="414"/>
        <w:jc w:val="both"/>
        <w:rPr>
          <w:rFonts w:cstheme="majorBidi"/>
          <w:bCs/>
          <w:szCs w:val="24"/>
          <w:lang w:val="id-ID"/>
        </w:rPr>
      </w:pPr>
      <w:r w:rsidRPr="00157917">
        <w:rPr>
          <w:rFonts w:cstheme="majorBidi"/>
          <w:szCs w:val="24"/>
          <w:lang w:val="id-ID"/>
        </w:rPr>
        <w:t xml:space="preserve">Secara teori karya tulis ini diharapkan dapat berguna dalam pengembangan ilmu maupun informasi terkait dengan sewa menyewa untuk penelitian selanjutnya </w:t>
      </w:r>
      <w:r w:rsidR="00D27244">
        <w:rPr>
          <w:rFonts w:cstheme="majorBidi"/>
          <w:szCs w:val="24"/>
          <w:lang w:val="id-ID"/>
        </w:rPr>
        <w:t>serta</w:t>
      </w:r>
      <w:r w:rsidR="003131E2" w:rsidRPr="00157917">
        <w:rPr>
          <w:rFonts w:cstheme="majorBidi"/>
          <w:szCs w:val="24"/>
          <w:lang w:val="id-ID"/>
        </w:rPr>
        <w:t xml:space="preserve"> </w:t>
      </w:r>
      <w:r w:rsidRPr="00157917">
        <w:rPr>
          <w:rFonts w:cstheme="majorBidi"/>
          <w:szCs w:val="24"/>
          <w:lang w:val="id-ID"/>
        </w:rPr>
        <w:t>mampu memberikan kontribusi kepada pihak-pihak yang membutuhkan kepastian hukum yang belum diatur</w:t>
      </w:r>
      <w:r w:rsidRPr="00157917">
        <w:rPr>
          <w:rFonts w:cstheme="majorBidi"/>
          <w:bCs/>
          <w:szCs w:val="24"/>
          <w:lang w:val="id-ID"/>
        </w:rPr>
        <w:t>.</w:t>
      </w:r>
    </w:p>
    <w:p w14:paraId="7B7ED9F3" w14:textId="77777777" w:rsidR="00CE6FA3" w:rsidRPr="002B75B2" w:rsidRDefault="00CE6FA3" w:rsidP="004E3148">
      <w:pPr>
        <w:pStyle w:val="Heading2"/>
        <w:numPr>
          <w:ilvl w:val="0"/>
          <w:numId w:val="33"/>
        </w:numPr>
        <w:spacing w:line="480" w:lineRule="auto"/>
        <w:jc w:val="both"/>
        <w:rPr>
          <w:b/>
          <w:lang w:val="id-ID"/>
        </w:rPr>
      </w:pPr>
      <w:bookmarkStart w:id="85" w:name="_Toc92500508"/>
      <w:bookmarkStart w:id="86" w:name="_Toc101381605"/>
      <w:bookmarkStart w:id="87" w:name="_Toc101381795"/>
      <w:bookmarkStart w:id="88" w:name="_Toc106030331"/>
      <w:r w:rsidRPr="002B75B2">
        <w:rPr>
          <w:b/>
          <w:lang w:val="id-ID"/>
        </w:rPr>
        <w:t>Telaah Pustaka</w:t>
      </w:r>
      <w:bookmarkEnd w:id="85"/>
      <w:bookmarkEnd w:id="86"/>
      <w:bookmarkEnd w:id="87"/>
      <w:bookmarkEnd w:id="88"/>
    </w:p>
    <w:p w14:paraId="4C7C3524" w14:textId="43222494" w:rsidR="00CE6FA3" w:rsidRPr="00157917" w:rsidRDefault="00CE6FA3" w:rsidP="00467160">
      <w:pPr>
        <w:spacing w:after="0" w:line="480" w:lineRule="auto"/>
        <w:ind w:left="426" w:firstLine="567"/>
        <w:jc w:val="both"/>
        <w:rPr>
          <w:rFonts w:ascii="Times New Roman" w:hAnsi="Times New Roman" w:cs="Times New Roman"/>
          <w:bCs/>
          <w:szCs w:val="24"/>
          <w:lang w:val="id-ID"/>
        </w:rPr>
      </w:pPr>
      <w:r w:rsidRPr="00157917">
        <w:rPr>
          <w:rFonts w:ascii="Times New Roman" w:hAnsi="Times New Roman" w:cs="Times New Roman"/>
          <w:bCs/>
          <w:szCs w:val="24"/>
          <w:lang w:val="id-ID"/>
        </w:rPr>
        <w:t>Dari penelusuran penulis belum menemukan karya tulis yang membahas tentang pengalihan fungsi dan</w:t>
      </w:r>
      <w:r w:rsidRPr="00157917">
        <w:rPr>
          <w:szCs w:val="24"/>
          <w:lang w:val="id-ID"/>
        </w:rPr>
        <w:t xml:space="preserve"> pengalihan kepemilikan</w:t>
      </w:r>
      <w:r w:rsidRPr="00157917">
        <w:rPr>
          <w:rFonts w:ascii="Times New Roman" w:hAnsi="Times New Roman" w:cs="Times New Roman"/>
          <w:bCs/>
          <w:szCs w:val="24"/>
          <w:lang w:val="id-ID"/>
        </w:rPr>
        <w:t xml:space="preserve"> </w:t>
      </w:r>
      <w:r w:rsidRPr="00B013DB">
        <w:rPr>
          <w:rFonts w:ascii="Times New Roman" w:hAnsi="Times New Roman" w:cs="Times New Roman"/>
          <w:bCs/>
          <w:szCs w:val="24"/>
          <w:lang w:val="id-ID"/>
        </w:rPr>
        <w:t>tanah</w:t>
      </w:r>
      <w:r w:rsidRPr="00157917">
        <w:rPr>
          <w:rFonts w:ascii="Times New Roman" w:hAnsi="Times New Roman" w:cs="Times New Roman"/>
          <w:bCs/>
          <w:szCs w:val="24"/>
          <w:lang w:val="id-ID"/>
        </w:rPr>
        <w:t xml:space="preserve"> </w:t>
      </w:r>
      <w:r w:rsidRPr="00A215BF">
        <w:rPr>
          <w:rFonts w:ascii="Times New Roman" w:hAnsi="Times New Roman" w:cs="Times New Roman"/>
          <w:bCs/>
          <w:szCs w:val="24"/>
          <w:lang w:val="id-ID"/>
        </w:rPr>
        <w:t>sewa solovalley.</w:t>
      </w:r>
      <w:r w:rsidRPr="00157917">
        <w:rPr>
          <w:rFonts w:ascii="Times New Roman" w:hAnsi="Times New Roman" w:cs="Times New Roman"/>
          <w:bCs/>
          <w:szCs w:val="24"/>
          <w:lang w:val="id-ID"/>
        </w:rPr>
        <w:t xml:space="preserve"> Namun penulis akan memaparkan beberapa karya tulis yang berkaitan dengan pengalihan fungsi. </w:t>
      </w:r>
    </w:p>
    <w:p w14:paraId="540F7547" w14:textId="14F7EDFB" w:rsidR="00CE6FA3" w:rsidRDefault="00C078BD" w:rsidP="00467160">
      <w:pPr>
        <w:spacing w:after="0" w:line="480" w:lineRule="auto"/>
        <w:ind w:left="426" w:firstLine="567"/>
        <w:jc w:val="both"/>
        <w:rPr>
          <w:rFonts w:ascii="Times New Roman" w:hAnsi="Times New Roman" w:cs="Times New Roman"/>
          <w:bCs/>
          <w:lang w:val="id-ID"/>
        </w:rPr>
      </w:pPr>
      <w:r w:rsidRPr="00C078BD">
        <w:rPr>
          <w:rFonts w:ascii="Times New Roman" w:hAnsi="Times New Roman" w:cs="Times New Roman"/>
          <w:bCs/>
          <w:i/>
          <w:iCs/>
          <w:szCs w:val="24"/>
          <w:lang w:val="id-ID"/>
        </w:rPr>
        <w:t>Pertama</w:t>
      </w:r>
      <w:r w:rsidR="00CE6FA3" w:rsidRPr="00157917">
        <w:rPr>
          <w:rFonts w:ascii="Times New Roman" w:hAnsi="Times New Roman" w:cs="Times New Roman"/>
          <w:bCs/>
          <w:i/>
          <w:iCs/>
          <w:szCs w:val="24"/>
          <w:lang w:val="id-ID"/>
        </w:rPr>
        <w:t>,</w:t>
      </w:r>
      <w:r w:rsidR="00CE6FA3" w:rsidRPr="00157917">
        <w:rPr>
          <w:rFonts w:ascii="Times New Roman" w:hAnsi="Times New Roman" w:cs="Times New Roman"/>
          <w:bCs/>
          <w:szCs w:val="24"/>
          <w:lang w:val="id-ID"/>
        </w:rPr>
        <w:t xml:space="preserve"> Rukhan Fadoli, “Tinjauan Hukum Islam terhadap Alih Fungsi Pengelolaan Tanah Dalam Sewa Tanah”, dengan rumusan masalah</w:t>
      </w:r>
      <w:r w:rsidR="00157917" w:rsidRPr="00157917">
        <w:rPr>
          <w:rFonts w:ascii="Times New Roman" w:hAnsi="Times New Roman" w:cs="Times New Roman"/>
          <w:bCs/>
          <w:szCs w:val="24"/>
          <w:lang w:val="id-ID"/>
        </w:rPr>
        <w:t>, b</w:t>
      </w:r>
      <w:r w:rsidR="00CE6FA3" w:rsidRPr="00157917">
        <w:rPr>
          <w:rFonts w:ascii="Times New Roman" w:hAnsi="Times New Roman" w:cs="Times New Roman"/>
          <w:bCs/>
          <w:szCs w:val="24"/>
          <w:lang w:val="id-ID"/>
        </w:rPr>
        <w:t>agaimana</w:t>
      </w:r>
      <w:r w:rsidR="00CE6FA3" w:rsidRPr="00157917">
        <w:rPr>
          <w:rFonts w:ascii="Times New Roman" w:hAnsi="Times New Roman"/>
          <w:szCs w:val="24"/>
          <w:lang w:val="id-ID"/>
        </w:rPr>
        <w:t xml:space="preserve"> pelaksanaan  </w:t>
      </w:r>
      <w:r w:rsidR="00CE6FA3" w:rsidRPr="00157917">
        <w:rPr>
          <w:rFonts w:ascii="Times New Roman" w:hAnsi="Times New Roman" w:cs="Times New Roman"/>
          <w:szCs w:val="24"/>
          <w:lang w:val="id-ID"/>
        </w:rPr>
        <w:t>sewa menyewa tanah</w:t>
      </w:r>
      <w:r w:rsidR="00CE6FA3" w:rsidRPr="00157917">
        <w:rPr>
          <w:rFonts w:ascii="Times New Roman" w:hAnsi="Times New Roman"/>
          <w:szCs w:val="24"/>
          <w:lang w:val="id-ID"/>
        </w:rPr>
        <w:t xml:space="preserve"> </w:t>
      </w:r>
      <w:r w:rsidR="00CE6FA3" w:rsidRPr="00157917">
        <w:rPr>
          <w:rFonts w:ascii="Times New Roman" w:hAnsi="Times New Roman" w:cs="Times New Roman"/>
          <w:szCs w:val="24"/>
          <w:lang w:val="id-ID"/>
        </w:rPr>
        <w:t>di Desa Wringinjenggot</w:t>
      </w:r>
      <w:r w:rsidR="00CE6FA3" w:rsidRPr="00157917">
        <w:rPr>
          <w:rFonts w:ascii="Times New Roman" w:hAnsi="Times New Roman"/>
          <w:szCs w:val="24"/>
          <w:lang w:val="id-ID"/>
        </w:rPr>
        <w:t xml:space="preserve"> kec. </w:t>
      </w:r>
      <w:r w:rsidR="00CE6FA3" w:rsidRPr="00157917">
        <w:rPr>
          <w:rFonts w:ascii="Times New Roman" w:hAnsi="Times New Roman"/>
          <w:szCs w:val="24"/>
        </w:rPr>
        <w:t>Balapulang Kab. Tegal</w:t>
      </w:r>
      <w:r w:rsidR="00157917">
        <w:rPr>
          <w:rFonts w:ascii="Times New Roman" w:hAnsi="Times New Roman"/>
          <w:szCs w:val="24"/>
        </w:rPr>
        <w:t xml:space="preserve"> dan</w:t>
      </w:r>
      <w:r w:rsidR="00CE6FA3" w:rsidRPr="00157917">
        <w:rPr>
          <w:rFonts w:ascii="Times New Roman" w:hAnsi="Times New Roman" w:cs="Times New Roman"/>
          <w:bCs/>
          <w:szCs w:val="24"/>
          <w:lang w:val="id-ID"/>
        </w:rPr>
        <w:t xml:space="preserve"> </w:t>
      </w:r>
      <w:r w:rsidR="00157917">
        <w:rPr>
          <w:rFonts w:ascii="Times New Roman" w:hAnsi="Times New Roman" w:cs="Times New Roman"/>
          <w:bCs/>
          <w:szCs w:val="24"/>
          <w:lang w:val="en-GB"/>
        </w:rPr>
        <w:t>b</w:t>
      </w:r>
      <w:r w:rsidR="00CE6FA3" w:rsidRPr="00157917">
        <w:rPr>
          <w:rFonts w:ascii="Times New Roman" w:hAnsi="Times New Roman" w:cs="Times New Roman"/>
          <w:bCs/>
          <w:szCs w:val="24"/>
          <w:lang w:val="id-ID"/>
        </w:rPr>
        <w:t>agaimana</w:t>
      </w:r>
      <w:r w:rsidR="00CE6FA3" w:rsidRPr="00157917">
        <w:rPr>
          <w:rFonts w:ascii="Times New Roman" w:hAnsi="Times New Roman" w:cs="Times New Roman"/>
          <w:szCs w:val="24"/>
          <w:lang w:val="id-ID"/>
        </w:rPr>
        <w:t xml:space="preserve"> </w:t>
      </w:r>
      <w:r w:rsidR="00CE6FA3" w:rsidRPr="00157917">
        <w:rPr>
          <w:rFonts w:ascii="Times New Roman" w:hAnsi="Times New Roman" w:cs="Times New Roman"/>
          <w:bCs/>
          <w:szCs w:val="24"/>
          <w:lang w:val="id-ID"/>
        </w:rPr>
        <w:t xml:space="preserve">tinjauan hukum islam terhadap alih fungsi pengelolaan </w:t>
      </w:r>
      <w:r w:rsidR="00CE6FA3" w:rsidRPr="00157917">
        <w:rPr>
          <w:rFonts w:ascii="Times New Roman" w:hAnsi="Times New Roman" w:cs="Times New Roman"/>
          <w:szCs w:val="24"/>
          <w:lang w:val="id-ID"/>
        </w:rPr>
        <w:t>tanah sewa di Desa Wringinjenggot</w:t>
      </w:r>
      <w:r w:rsidR="00CE6FA3" w:rsidRPr="00157917">
        <w:rPr>
          <w:rFonts w:ascii="Times New Roman" w:hAnsi="Times New Roman"/>
          <w:szCs w:val="24"/>
          <w:lang w:val="id-ID"/>
        </w:rPr>
        <w:t xml:space="preserve"> kec. Balapulang Kab. Tegal</w:t>
      </w:r>
      <w:r w:rsidR="008909DA" w:rsidRPr="008909DA">
        <w:rPr>
          <w:rFonts w:ascii="Times New Roman" w:hAnsi="Times New Roman"/>
          <w:szCs w:val="24"/>
          <w:lang w:val="id-ID"/>
        </w:rPr>
        <w:t xml:space="preserve">, </w:t>
      </w:r>
      <w:r w:rsidR="00CE6FA3" w:rsidRPr="00157917">
        <w:rPr>
          <w:rFonts w:ascii="Times New Roman" w:hAnsi="Times New Roman"/>
          <w:szCs w:val="24"/>
          <w:lang w:val="id-ID"/>
        </w:rPr>
        <w:t xml:space="preserve">hasil penelitian, </w:t>
      </w:r>
      <w:r w:rsidR="008909DA" w:rsidRPr="008909DA">
        <w:rPr>
          <w:rFonts w:ascii="Times New Roman" w:hAnsi="Times New Roman"/>
          <w:szCs w:val="24"/>
          <w:lang w:val="id-ID"/>
        </w:rPr>
        <w:t xml:space="preserve">menujukan </w:t>
      </w:r>
      <w:r w:rsidR="00CE6FA3" w:rsidRPr="00157917">
        <w:rPr>
          <w:rFonts w:ascii="Times New Roman" w:hAnsi="Times New Roman" w:cs="Times New Roman"/>
          <w:szCs w:val="24"/>
          <w:lang w:val="id-ID"/>
        </w:rPr>
        <w:t xml:space="preserve">bahwa praktek sewa menyewa tanah lahan </w:t>
      </w:r>
      <w:r w:rsidR="00E026E9">
        <w:rPr>
          <w:rFonts w:ascii="Times New Roman" w:hAnsi="Times New Roman" w:cs="Times New Roman"/>
          <w:szCs w:val="24"/>
          <w:lang w:val="id-ID"/>
        </w:rPr>
        <w:t>pertanian</w:t>
      </w:r>
      <w:r w:rsidR="00CE6FA3" w:rsidRPr="00157917">
        <w:rPr>
          <w:rFonts w:ascii="Times New Roman" w:hAnsi="Times New Roman" w:cs="Times New Roman"/>
          <w:szCs w:val="24"/>
          <w:lang w:val="id-ID"/>
        </w:rPr>
        <w:t xml:space="preserve"> yang dilakukan di Desa Wringinjenggot sah dalam hukum Islam, karena dalam prakteknya akad sewa menyewa sudah terpenuhi rukun dan syaratnya. Dalam hal alih fungsi tanah lahan </w:t>
      </w:r>
      <w:r w:rsidR="00E026E9">
        <w:rPr>
          <w:rFonts w:ascii="Times New Roman" w:hAnsi="Times New Roman" w:cs="Times New Roman"/>
          <w:szCs w:val="24"/>
          <w:lang w:val="id-ID"/>
        </w:rPr>
        <w:t>pertanian</w:t>
      </w:r>
      <w:r w:rsidR="00CE6FA3" w:rsidRPr="008909DA">
        <w:rPr>
          <w:rFonts w:ascii="Times New Roman" w:hAnsi="Times New Roman" w:cs="Times New Roman"/>
          <w:szCs w:val="24"/>
          <w:lang w:val="id-ID"/>
        </w:rPr>
        <w:t xml:space="preserve"> dalam hukum Islam diperbolehkan, karena hal tersebut merupakan hal </w:t>
      </w:r>
      <w:r w:rsidR="00CE6FA3" w:rsidRPr="008909DA">
        <w:rPr>
          <w:rFonts w:ascii="Times New Roman" w:hAnsi="Times New Roman" w:cs="Times New Roman"/>
          <w:szCs w:val="24"/>
          <w:lang w:val="id-ID"/>
        </w:rPr>
        <w:lastRenderedPageBreak/>
        <w:t xml:space="preserve">yang biasa dilakukan oleh para petani di Desa Wringinjenggot sehingga merupakan bagian </w:t>
      </w:r>
      <w:r w:rsidR="00CE6FA3" w:rsidRPr="008909DA">
        <w:rPr>
          <w:rFonts w:ascii="Times New Roman" w:hAnsi="Times New Roman" w:cs="Times New Roman"/>
          <w:i/>
          <w:iCs/>
          <w:szCs w:val="24"/>
          <w:lang w:val="id-ID"/>
        </w:rPr>
        <w:t>urf .</w:t>
      </w:r>
      <w:r w:rsidR="00CE6FA3" w:rsidRPr="008909DA">
        <w:rPr>
          <w:rStyle w:val="FootnoteReference"/>
          <w:rFonts w:ascii="Times New Roman" w:hAnsi="Times New Roman" w:cs="Times New Roman"/>
          <w:i/>
          <w:iCs/>
          <w:szCs w:val="24"/>
          <w:lang w:val="id-ID"/>
        </w:rPr>
        <w:footnoteReference w:id="8"/>
      </w:r>
    </w:p>
    <w:p w14:paraId="7012FE68" w14:textId="003215E9" w:rsidR="00CE6FA3" w:rsidRDefault="00CE6FA3" w:rsidP="00467160">
      <w:pPr>
        <w:spacing w:after="0" w:line="480" w:lineRule="auto"/>
        <w:ind w:left="426" w:firstLine="567"/>
        <w:jc w:val="both"/>
        <w:rPr>
          <w:rFonts w:ascii="Times New Roman" w:hAnsi="Times New Roman" w:cs="Times New Roman"/>
          <w:bCs/>
          <w:lang w:val="id-ID"/>
        </w:rPr>
      </w:pPr>
      <w:r w:rsidRPr="008909DA">
        <w:rPr>
          <w:rFonts w:ascii="Times New Roman" w:hAnsi="Times New Roman" w:cs="Times New Roman"/>
          <w:bCs/>
          <w:szCs w:val="24"/>
          <w:lang w:val="id-ID"/>
        </w:rPr>
        <w:t>Perbedaan skripsi Rukhan Fadoli dengan skripsi penulis adalah, 1) Teori yang digunakan untuk melakukan analisis pada masalah p</w:t>
      </w:r>
      <w:r w:rsidR="00C078BD" w:rsidRPr="008909DA">
        <w:rPr>
          <w:rFonts w:ascii="Times New Roman" w:hAnsi="Times New Roman" w:cs="Times New Roman"/>
          <w:bCs/>
          <w:szCs w:val="24"/>
          <w:lang w:val="id-ID"/>
        </w:rPr>
        <w:t>e</w:t>
      </w:r>
      <w:r w:rsidR="00C078BD" w:rsidRPr="00981E47">
        <w:rPr>
          <w:rFonts w:ascii="Times New Roman" w:hAnsi="Times New Roman" w:cs="Times New Roman"/>
          <w:bCs/>
          <w:szCs w:val="24"/>
          <w:lang w:val="id-ID"/>
        </w:rPr>
        <w:t>rt</w:t>
      </w:r>
      <w:r w:rsidR="00C078BD" w:rsidRPr="008909DA">
        <w:rPr>
          <w:rFonts w:ascii="Times New Roman" w:hAnsi="Times New Roman" w:cs="Times New Roman"/>
          <w:bCs/>
          <w:szCs w:val="24"/>
          <w:lang w:val="id-ID"/>
        </w:rPr>
        <w:t>am</w:t>
      </w:r>
      <w:r w:rsidRPr="008909DA">
        <w:rPr>
          <w:rFonts w:ascii="Times New Roman" w:hAnsi="Times New Roman" w:cs="Times New Roman"/>
          <w:bCs/>
          <w:szCs w:val="24"/>
          <w:lang w:val="id-ID"/>
        </w:rPr>
        <w:t xml:space="preserve">a adalah teori akad, 2) Lokasi penelitian, 3) Objek </w:t>
      </w:r>
      <w:r w:rsidRPr="008909DA">
        <w:rPr>
          <w:rFonts w:ascii="Times New Roman" w:hAnsi="Times New Roman" w:cs="Times New Roman"/>
          <w:bCs/>
          <w:i/>
          <w:iCs/>
          <w:szCs w:val="24"/>
          <w:lang w:val="id-ID"/>
        </w:rPr>
        <w:t>ijārah</w:t>
      </w:r>
      <w:r w:rsidRPr="008909DA">
        <w:rPr>
          <w:rFonts w:ascii="Times New Roman" w:hAnsi="Times New Roman" w:cs="Times New Roman"/>
          <w:bCs/>
          <w:szCs w:val="24"/>
          <w:lang w:val="id-ID"/>
        </w:rPr>
        <w:t xml:space="preserve"> merupakan milik pribadi, 4) Akad pengalihan fungi lahan oleh petani digunakan sesuai adat istiadat setempat yakni menyewa lahan untuk produksi batu bata</w:t>
      </w:r>
      <w:r>
        <w:rPr>
          <w:rFonts w:ascii="Times New Roman" w:hAnsi="Times New Roman" w:cs="Times New Roman"/>
          <w:bCs/>
          <w:lang w:val="id-ID"/>
        </w:rPr>
        <w:t>.</w:t>
      </w:r>
    </w:p>
    <w:p w14:paraId="23B6BEEA" w14:textId="3F68E6A6" w:rsidR="00CE6FA3" w:rsidRPr="008909DA" w:rsidRDefault="00CE6FA3" w:rsidP="00467160">
      <w:pPr>
        <w:spacing w:after="0" w:line="480" w:lineRule="auto"/>
        <w:ind w:left="426" w:firstLine="567"/>
        <w:jc w:val="both"/>
        <w:rPr>
          <w:rFonts w:cstheme="majorBidi"/>
          <w:bCs/>
          <w:szCs w:val="24"/>
          <w:lang w:val="id-ID"/>
        </w:rPr>
      </w:pPr>
      <w:r w:rsidRPr="008909DA">
        <w:rPr>
          <w:rFonts w:cstheme="majorBidi"/>
          <w:bCs/>
          <w:i/>
          <w:iCs/>
          <w:szCs w:val="24"/>
          <w:lang w:val="id-ID"/>
        </w:rPr>
        <w:t xml:space="preserve">Kedua, </w:t>
      </w:r>
      <w:r w:rsidRPr="008909DA">
        <w:rPr>
          <w:rFonts w:cstheme="majorBidi"/>
          <w:bCs/>
          <w:szCs w:val="24"/>
          <w:lang w:val="id-ID"/>
        </w:rPr>
        <w:t>Adam Ali Kosagie, “</w:t>
      </w:r>
      <w:r w:rsidRPr="008909DA">
        <w:rPr>
          <w:rFonts w:cstheme="majorBidi"/>
          <w:szCs w:val="24"/>
          <w:lang w:val="id-ID"/>
        </w:rPr>
        <w:t>Tinjauan Hukum Islam Tentang Pengalihan Fungsi Rumah Sebagai Warung</w:t>
      </w:r>
      <w:r w:rsidRPr="008909DA">
        <w:rPr>
          <w:rFonts w:cstheme="majorBidi"/>
          <w:bCs/>
          <w:szCs w:val="24"/>
          <w:lang w:val="id-ID"/>
        </w:rPr>
        <w:t>”</w:t>
      </w:r>
      <w:r w:rsidRPr="008909DA">
        <w:rPr>
          <w:rFonts w:cstheme="majorBidi"/>
          <w:bCs/>
          <w:i/>
          <w:iCs/>
          <w:szCs w:val="24"/>
          <w:lang w:val="id-ID"/>
        </w:rPr>
        <w:t xml:space="preserve">, </w:t>
      </w:r>
      <w:r w:rsidRPr="008909DA">
        <w:rPr>
          <w:rFonts w:cstheme="majorBidi"/>
          <w:bCs/>
          <w:szCs w:val="24"/>
          <w:lang w:val="id-ID"/>
        </w:rPr>
        <w:t>dengan rumusan masalah</w:t>
      </w:r>
      <w:r w:rsidRPr="008909DA">
        <w:rPr>
          <w:rFonts w:cstheme="majorBidi"/>
          <w:bCs/>
          <w:szCs w:val="24"/>
          <w:lang w:val="en-GB"/>
        </w:rPr>
        <w:t>.</w:t>
      </w:r>
      <w:r w:rsidRPr="008909DA">
        <w:rPr>
          <w:rFonts w:cstheme="majorBidi"/>
          <w:bCs/>
          <w:szCs w:val="24"/>
          <w:lang w:val="id-ID"/>
        </w:rPr>
        <w:t xml:space="preserve"> </w:t>
      </w:r>
      <w:r w:rsidRPr="008909DA">
        <w:rPr>
          <w:rFonts w:cstheme="majorBidi"/>
          <w:szCs w:val="24"/>
          <w:lang w:val="id-ID"/>
        </w:rPr>
        <w:t>Bagaimana sistem pengalihan fungsi rumah sewa sebagai warung di masyarakat Kelurahan Tanjung Harapan Kecamatan Kotabumi Selatan</w:t>
      </w:r>
      <w:r w:rsidR="008909DA" w:rsidRPr="008909DA">
        <w:rPr>
          <w:rFonts w:cstheme="majorBidi"/>
          <w:szCs w:val="24"/>
          <w:lang w:val="id-ID"/>
        </w:rPr>
        <w:t xml:space="preserve"> </w:t>
      </w:r>
      <w:r w:rsidR="00C05BE7" w:rsidRPr="00C05BE7">
        <w:rPr>
          <w:rFonts w:cstheme="majorBidi"/>
          <w:szCs w:val="24"/>
          <w:lang w:val="id-ID"/>
        </w:rPr>
        <w:t xml:space="preserve"> dan </w:t>
      </w:r>
      <w:r w:rsidR="008909DA" w:rsidRPr="00C05BE7">
        <w:rPr>
          <w:rFonts w:cstheme="majorBidi"/>
          <w:szCs w:val="24"/>
          <w:lang w:val="id-ID"/>
        </w:rPr>
        <w:t>b</w:t>
      </w:r>
      <w:r w:rsidRPr="008909DA">
        <w:rPr>
          <w:rFonts w:cstheme="majorBidi"/>
          <w:szCs w:val="24"/>
          <w:lang w:val="id-ID"/>
        </w:rPr>
        <w:t>agaimana pandangan hukum Islam terhadap pengalihan fungsi rumah sewa sebagai warung di masyarakat Kelurahan Tanjung Harapan Kecamatan Kotabumi Selatan</w:t>
      </w:r>
      <w:r w:rsidR="00C05BE7" w:rsidRPr="00C05BE7">
        <w:rPr>
          <w:rFonts w:cstheme="majorBidi"/>
          <w:szCs w:val="24"/>
          <w:lang w:val="id-ID"/>
        </w:rPr>
        <w:t>. H</w:t>
      </w:r>
      <w:r w:rsidRPr="008909DA">
        <w:rPr>
          <w:rFonts w:cstheme="majorBidi"/>
          <w:szCs w:val="24"/>
          <w:lang w:val="id-ID"/>
        </w:rPr>
        <w:t>asil penelitian</w:t>
      </w:r>
      <w:r w:rsidR="00C05BE7" w:rsidRPr="00C05BE7">
        <w:rPr>
          <w:rFonts w:cstheme="majorBidi"/>
          <w:szCs w:val="24"/>
          <w:lang w:val="id-ID"/>
        </w:rPr>
        <w:t xml:space="preserve"> menunjukan </w:t>
      </w:r>
      <w:r w:rsidRPr="008909DA">
        <w:rPr>
          <w:rFonts w:cstheme="majorBidi"/>
          <w:bCs/>
          <w:szCs w:val="24"/>
          <w:lang w:val="id-ID"/>
        </w:rPr>
        <w:t>bahwa</w:t>
      </w:r>
      <w:r w:rsidR="00C05BE7" w:rsidRPr="00C05BE7">
        <w:rPr>
          <w:rFonts w:cstheme="majorBidi"/>
          <w:bCs/>
          <w:szCs w:val="24"/>
          <w:lang w:val="id-ID"/>
        </w:rPr>
        <w:t>,</w:t>
      </w:r>
      <w:r w:rsidRPr="008909DA">
        <w:rPr>
          <w:rFonts w:cstheme="majorBidi"/>
          <w:bCs/>
          <w:szCs w:val="24"/>
          <w:lang w:val="id-ID"/>
        </w:rPr>
        <w:t xml:space="preserve"> masyarakat di kelurahan Tanjung Harapan kota Bumi Selatan adalah dimana Mu’jir menyewakan rumah kepada musta’jir yang mana pada transaksi akad tersebut tidak ada perjanjian yang menyatakan bahwa rumah tersebut dialih fngsikan sebagai warung dan adanya perombakan secara permanen dari pihak penyewa yang dapat menimbulkan kesalah pahaman bagi mu’jir dan dapat menimbulkan krugian karena adanya perubahan bentuk rumah yang disewakan tersebut, dan </w:t>
      </w:r>
      <w:r w:rsidR="003131E2" w:rsidRPr="00ED3E35">
        <w:rPr>
          <w:rFonts w:cstheme="majorBidi"/>
          <w:szCs w:val="24"/>
          <w:lang w:val="id-ID"/>
        </w:rPr>
        <w:t>menu</w:t>
      </w:r>
      <w:r w:rsidR="003131E2" w:rsidRPr="00981E47">
        <w:rPr>
          <w:rFonts w:cstheme="majorBidi"/>
          <w:szCs w:val="24"/>
          <w:lang w:val="id-ID"/>
        </w:rPr>
        <w:t>rt</w:t>
      </w:r>
      <w:r w:rsidR="003131E2" w:rsidRPr="00ED3E35">
        <w:rPr>
          <w:rFonts w:cstheme="majorBidi"/>
          <w:szCs w:val="24"/>
          <w:lang w:val="id-ID"/>
        </w:rPr>
        <w:t xml:space="preserve"> h</w:t>
      </w:r>
      <w:r w:rsidR="003131E2" w:rsidRPr="008909DA">
        <w:rPr>
          <w:rFonts w:cstheme="majorBidi"/>
          <w:szCs w:val="24"/>
          <w:lang w:val="id-ID"/>
        </w:rPr>
        <w:t xml:space="preserve">ukum </w:t>
      </w:r>
      <w:r w:rsidR="00ED3E35" w:rsidRPr="00ED3E35">
        <w:rPr>
          <w:rFonts w:cstheme="majorBidi"/>
          <w:szCs w:val="24"/>
          <w:lang w:val="id-ID"/>
        </w:rPr>
        <w:t>i</w:t>
      </w:r>
      <w:r w:rsidRPr="008909DA">
        <w:rPr>
          <w:rFonts w:cstheme="majorBidi"/>
          <w:szCs w:val="24"/>
          <w:lang w:val="id-ID"/>
        </w:rPr>
        <w:t xml:space="preserve">slam </w:t>
      </w:r>
      <w:r w:rsidR="00ED3E35" w:rsidRPr="00ED3E35">
        <w:rPr>
          <w:rFonts w:cstheme="majorBidi"/>
          <w:szCs w:val="24"/>
          <w:lang w:val="id-ID"/>
        </w:rPr>
        <w:t>p</w:t>
      </w:r>
      <w:r w:rsidRPr="008909DA">
        <w:rPr>
          <w:rFonts w:cstheme="majorBidi"/>
          <w:szCs w:val="24"/>
          <w:lang w:val="id-ID"/>
        </w:rPr>
        <w:t xml:space="preserve">engalihan </w:t>
      </w:r>
      <w:r w:rsidR="00ED3E35" w:rsidRPr="00ED3E35">
        <w:rPr>
          <w:rFonts w:cstheme="majorBidi"/>
          <w:szCs w:val="24"/>
          <w:lang w:val="id-ID"/>
        </w:rPr>
        <w:t>f</w:t>
      </w:r>
      <w:r w:rsidRPr="008909DA">
        <w:rPr>
          <w:rFonts w:cstheme="majorBidi"/>
          <w:szCs w:val="24"/>
          <w:lang w:val="id-ID"/>
        </w:rPr>
        <w:t xml:space="preserve">ungsi </w:t>
      </w:r>
      <w:r w:rsidR="00ED3E35" w:rsidRPr="00ED3E35">
        <w:rPr>
          <w:rFonts w:cstheme="majorBidi"/>
          <w:szCs w:val="24"/>
          <w:lang w:val="id-ID"/>
        </w:rPr>
        <w:t>r</w:t>
      </w:r>
      <w:r w:rsidRPr="008909DA">
        <w:rPr>
          <w:rFonts w:cstheme="majorBidi"/>
          <w:szCs w:val="24"/>
          <w:lang w:val="id-ID"/>
        </w:rPr>
        <w:t xml:space="preserve">umah </w:t>
      </w:r>
      <w:r w:rsidR="00ED3E35" w:rsidRPr="00ED3E35">
        <w:rPr>
          <w:rFonts w:cstheme="majorBidi"/>
          <w:szCs w:val="24"/>
          <w:lang w:val="id-ID"/>
        </w:rPr>
        <w:t>s</w:t>
      </w:r>
      <w:r w:rsidRPr="008909DA">
        <w:rPr>
          <w:rFonts w:cstheme="majorBidi"/>
          <w:szCs w:val="24"/>
          <w:lang w:val="id-ID"/>
        </w:rPr>
        <w:t xml:space="preserve">ebagai </w:t>
      </w:r>
      <w:r w:rsidR="00ED3E35" w:rsidRPr="00ED3E35">
        <w:rPr>
          <w:rFonts w:cstheme="majorBidi"/>
          <w:szCs w:val="24"/>
          <w:lang w:val="id-ID"/>
        </w:rPr>
        <w:t>w</w:t>
      </w:r>
      <w:r w:rsidRPr="008909DA">
        <w:rPr>
          <w:rFonts w:cstheme="majorBidi"/>
          <w:szCs w:val="24"/>
          <w:lang w:val="id-ID"/>
        </w:rPr>
        <w:t xml:space="preserve">arung hukumnya adalah haram atau tidak </w:t>
      </w:r>
      <w:r w:rsidRPr="008909DA">
        <w:rPr>
          <w:rFonts w:cstheme="majorBidi"/>
          <w:szCs w:val="24"/>
          <w:lang w:val="id-ID"/>
        </w:rPr>
        <w:lastRenderedPageBreak/>
        <w:t>diperbolehkan.  Karena pengalihan fungsi tersebut dapat merugikan salah satu pihak dan melanggar ketentuan di</w:t>
      </w:r>
      <w:r w:rsidR="002B4B3D">
        <w:rPr>
          <w:rFonts w:cstheme="majorBidi"/>
          <w:szCs w:val="24"/>
          <w:lang w:val="en-GB"/>
        </w:rPr>
        <w:t xml:space="preserve"> </w:t>
      </w:r>
      <w:r w:rsidRPr="008909DA">
        <w:rPr>
          <w:rFonts w:cstheme="majorBidi"/>
          <w:szCs w:val="24"/>
          <w:lang w:val="id-ID"/>
        </w:rPr>
        <w:t>awal perjanjian.</w:t>
      </w:r>
      <w:r w:rsidRPr="008909DA">
        <w:rPr>
          <w:rStyle w:val="FootnoteReference"/>
          <w:rFonts w:cstheme="majorBidi"/>
          <w:sz w:val="20"/>
          <w:szCs w:val="20"/>
          <w:lang w:val="id-ID"/>
        </w:rPr>
        <w:footnoteReference w:id="9"/>
      </w:r>
    </w:p>
    <w:p w14:paraId="34C6D679" w14:textId="77777777" w:rsidR="00CE6FA3" w:rsidRDefault="00CE6FA3" w:rsidP="00467160">
      <w:pPr>
        <w:spacing w:after="0" w:line="480" w:lineRule="auto"/>
        <w:ind w:left="426" w:firstLine="567"/>
        <w:jc w:val="both"/>
        <w:rPr>
          <w:rFonts w:ascii="Times New Roman" w:hAnsi="Times New Roman" w:cs="Times New Roman"/>
          <w:bCs/>
          <w:lang w:val="id-ID"/>
        </w:rPr>
      </w:pPr>
      <w:r w:rsidRPr="00D5328E">
        <w:rPr>
          <w:rFonts w:ascii="Times New Roman" w:hAnsi="Times New Roman" w:cs="Times New Roman"/>
          <w:bCs/>
          <w:szCs w:val="24"/>
          <w:lang w:val="id-ID"/>
        </w:rPr>
        <w:t xml:space="preserve">Perbedaan skripsi Adam Ali Kosagie dengan skripsi penulis adalah, 1) Lokasi penelitian, 2) Objek </w:t>
      </w:r>
      <w:r w:rsidRPr="00D5328E">
        <w:rPr>
          <w:rFonts w:ascii="Times New Roman" w:hAnsi="Times New Roman" w:cs="Times New Roman"/>
          <w:bCs/>
          <w:i/>
          <w:iCs/>
          <w:szCs w:val="24"/>
          <w:lang w:val="id-ID"/>
        </w:rPr>
        <w:t>ijārah</w:t>
      </w:r>
      <w:r w:rsidRPr="00D5328E">
        <w:rPr>
          <w:rFonts w:ascii="Times New Roman" w:hAnsi="Times New Roman" w:cs="Times New Roman"/>
          <w:bCs/>
          <w:szCs w:val="24"/>
          <w:lang w:val="id-ID"/>
        </w:rPr>
        <w:t xml:space="preserve"> merupakan milik pribadi, 3) Objek </w:t>
      </w:r>
      <w:r w:rsidRPr="00D5328E">
        <w:rPr>
          <w:rFonts w:ascii="Times New Roman" w:hAnsi="Times New Roman" w:cs="Times New Roman"/>
          <w:bCs/>
          <w:i/>
          <w:iCs/>
          <w:szCs w:val="24"/>
          <w:lang w:val="id-ID"/>
        </w:rPr>
        <w:t>ijārah</w:t>
      </w:r>
      <w:r w:rsidRPr="00D5328E">
        <w:rPr>
          <w:rFonts w:ascii="Times New Roman" w:hAnsi="Times New Roman" w:cs="Times New Roman"/>
          <w:bCs/>
          <w:szCs w:val="24"/>
          <w:lang w:val="id-ID"/>
        </w:rPr>
        <w:t xml:space="preserve"> berupa rumah yang dialih fungsikan menjadi warung</w:t>
      </w:r>
      <w:r>
        <w:rPr>
          <w:rFonts w:ascii="Times New Roman" w:hAnsi="Times New Roman" w:cs="Times New Roman"/>
          <w:bCs/>
          <w:lang w:val="id-ID"/>
        </w:rPr>
        <w:t>.</w:t>
      </w:r>
    </w:p>
    <w:p w14:paraId="4B1EB407" w14:textId="3C964AB2" w:rsidR="00CE6FA3" w:rsidRDefault="00CE6FA3" w:rsidP="00467160">
      <w:pPr>
        <w:spacing w:after="0" w:line="480" w:lineRule="auto"/>
        <w:ind w:left="426" w:firstLine="567"/>
        <w:jc w:val="both"/>
        <w:rPr>
          <w:rFonts w:ascii="Times New Roman" w:hAnsi="Times New Roman" w:cs="Times New Roman"/>
          <w:bCs/>
          <w:lang w:val="id-ID"/>
        </w:rPr>
      </w:pPr>
      <w:r w:rsidRPr="00D5328E">
        <w:rPr>
          <w:rFonts w:ascii="Times New Roman" w:hAnsi="Times New Roman" w:cs="Times New Roman"/>
          <w:bCs/>
          <w:i/>
          <w:iCs/>
          <w:szCs w:val="24"/>
          <w:lang w:val="id-ID"/>
        </w:rPr>
        <w:t xml:space="preserve">Ketiga, </w:t>
      </w:r>
      <w:r w:rsidRPr="00D5328E">
        <w:rPr>
          <w:rFonts w:ascii="Times New Roman" w:hAnsi="Times New Roman" w:cs="Times New Roman"/>
          <w:bCs/>
          <w:szCs w:val="24"/>
          <w:lang w:val="id-ID"/>
        </w:rPr>
        <w:t xml:space="preserve">Desy Rosalina, “Alih Fungsi Lahan </w:t>
      </w:r>
      <w:r w:rsidR="00E026E9">
        <w:rPr>
          <w:rFonts w:ascii="Times New Roman" w:hAnsi="Times New Roman" w:cs="Times New Roman"/>
          <w:bCs/>
          <w:szCs w:val="24"/>
          <w:lang w:val="id-ID"/>
        </w:rPr>
        <w:t>Pertanian</w:t>
      </w:r>
      <w:r w:rsidRPr="00D5328E">
        <w:rPr>
          <w:rFonts w:ascii="Times New Roman" w:hAnsi="Times New Roman" w:cs="Times New Roman"/>
          <w:bCs/>
          <w:szCs w:val="24"/>
          <w:lang w:val="id-ID"/>
        </w:rPr>
        <w:t xml:space="preserve"> di Desa Tambak Suro Kecamatan Puri Kabupaten Mojok</w:t>
      </w:r>
      <w:r w:rsidR="003131E2" w:rsidRPr="00D5328E">
        <w:rPr>
          <w:rFonts w:ascii="Times New Roman" w:hAnsi="Times New Roman" w:cs="Times New Roman"/>
          <w:bCs/>
          <w:szCs w:val="24"/>
          <w:lang w:val="id-ID"/>
        </w:rPr>
        <w:t>e</w:t>
      </w:r>
      <w:r w:rsidR="003131E2" w:rsidRPr="00981E47">
        <w:rPr>
          <w:rFonts w:ascii="Times New Roman" w:hAnsi="Times New Roman" w:cs="Times New Roman"/>
          <w:bCs/>
          <w:szCs w:val="24"/>
          <w:lang w:val="id-ID"/>
        </w:rPr>
        <w:t>rt</w:t>
      </w:r>
      <w:r w:rsidRPr="00D5328E">
        <w:rPr>
          <w:rFonts w:ascii="Times New Roman" w:hAnsi="Times New Roman" w:cs="Times New Roman"/>
          <w:bCs/>
          <w:szCs w:val="24"/>
          <w:lang w:val="id-ID"/>
        </w:rPr>
        <w:t>o Prespektif Undang-Undang Nomor 41 Tahun 2009 dan Masalahah Mursalah”, dengan rumusan masalah</w:t>
      </w:r>
      <w:r w:rsidRPr="00D5328E">
        <w:rPr>
          <w:rFonts w:ascii="Times New Roman" w:hAnsi="Times New Roman" w:cs="Times New Roman"/>
          <w:bCs/>
          <w:szCs w:val="24"/>
          <w:lang w:val="en-GB"/>
        </w:rPr>
        <w:t>.</w:t>
      </w:r>
      <w:r w:rsidRPr="00D5328E">
        <w:rPr>
          <w:rFonts w:ascii="Times New Roman" w:hAnsi="Times New Roman" w:cs="Times New Roman"/>
          <w:bCs/>
          <w:szCs w:val="24"/>
          <w:lang w:val="id-ID"/>
        </w:rPr>
        <w:t xml:space="preserve"> Bagaimana proses alih fugsi lahan </w:t>
      </w:r>
      <w:r w:rsidR="00E026E9">
        <w:rPr>
          <w:rFonts w:ascii="Times New Roman" w:hAnsi="Times New Roman" w:cs="Times New Roman"/>
          <w:bCs/>
          <w:szCs w:val="24"/>
          <w:lang w:val="id-ID"/>
        </w:rPr>
        <w:t>pertanian</w:t>
      </w:r>
      <w:r w:rsidRPr="00D5328E">
        <w:rPr>
          <w:rFonts w:ascii="Times New Roman" w:hAnsi="Times New Roman" w:cs="Times New Roman"/>
          <w:bCs/>
          <w:szCs w:val="24"/>
          <w:lang w:val="id-ID"/>
        </w:rPr>
        <w:t xml:space="preserve"> di Desa Tambak Suro menurut UU No 41 Tahun 2009</w:t>
      </w:r>
      <w:r w:rsidR="00D5328E">
        <w:rPr>
          <w:rFonts w:ascii="Times New Roman" w:hAnsi="Times New Roman" w:cs="Times New Roman"/>
          <w:bCs/>
          <w:szCs w:val="24"/>
          <w:lang w:val="en-GB"/>
        </w:rPr>
        <w:t xml:space="preserve"> dan</w:t>
      </w:r>
      <w:r w:rsidRPr="00D5328E">
        <w:rPr>
          <w:rFonts w:ascii="Times New Roman" w:hAnsi="Times New Roman" w:cs="Times New Roman"/>
          <w:bCs/>
          <w:szCs w:val="24"/>
          <w:lang w:val="id-ID"/>
        </w:rPr>
        <w:t xml:space="preserve"> </w:t>
      </w:r>
      <w:r w:rsidR="00D5328E">
        <w:rPr>
          <w:rFonts w:ascii="Times New Roman" w:hAnsi="Times New Roman" w:cs="Times New Roman"/>
          <w:bCs/>
          <w:szCs w:val="24"/>
          <w:lang w:val="en-GB"/>
        </w:rPr>
        <w:t>b</w:t>
      </w:r>
      <w:r w:rsidRPr="00D5328E">
        <w:rPr>
          <w:rFonts w:ascii="Times New Roman" w:hAnsi="Times New Roman" w:cs="Times New Roman"/>
          <w:bCs/>
          <w:szCs w:val="24"/>
          <w:lang w:val="id-ID"/>
        </w:rPr>
        <w:t xml:space="preserve">agaimana alih fugsi lahan </w:t>
      </w:r>
      <w:r w:rsidR="00E026E9">
        <w:rPr>
          <w:rFonts w:ascii="Times New Roman" w:hAnsi="Times New Roman" w:cs="Times New Roman"/>
          <w:bCs/>
          <w:szCs w:val="24"/>
          <w:lang w:val="id-ID"/>
        </w:rPr>
        <w:t>pertanian</w:t>
      </w:r>
      <w:r w:rsidRPr="00D5328E">
        <w:rPr>
          <w:rFonts w:ascii="Times New Roman" w:hAnsi="Times New Roman" w:cs="Times New Roman"/>
          <w:bCs/>
          <w:szCs w:val="24"/>
          <w:lang w:val="id-ID"/>
        </w:rPr>
        <w:t xml:space="preserve"> di Desa Tambak Suro Kecamatan Puri Kabupaten Mojoke</w:t>
      </w:r>
      <w:r w:rsidR="00981E47" w:rsidRPr="00981E47">
        <w:rPr>
          <w:rFonts w:ascii="Times New Roman" w:hAnsi="Times New Roman" w:cs="Times New Roman"/>
          <w:bCs/>
          <w:szCs w:val="24"/>
          <w:lang w:val="id-ID"/>
        </w:rPr>
        <w:t>RT</w:t>
      </w:r>
      <w:r w:rsidRPr="00D5328E">
        <w:rPr>
          <w:rFonts w:ascii="Times New Roman" w:hAnsi="Times New Roman" w:cs="Times New Roman"/>
          <w:bCs/>
          <w:szCs w:val="24"/>
          <w:lang w:val="id-ID"/>
        </w:rPr>
        <w:t>o prespektif</w:t>
      </w:r>
      <w:r w:rsidR="00D5328E">
        <w:rPr>
          <w:rFonts w:ascii="Times New Roman" w:hAnsi="Times New Roman" w:cs="Times New Roman"/>
          <w:bCs/>
          <w:szCs w:val="24"/>
          <w:lang w:val="en-GB"/>
        </w:rPr>
        <w:t xml:space="preserve"> </w:t>
      </w:r>
      <w:r w:rsidRPr="00D5328E">
        <w:rPr>
          <w:rFonts w:ascii="Times New Roman" w:hAnsi="Times New Roman" w:cs="Times New Roman"/>
          <w:bCs/>
          <w:i/>
          <w:iCs/>
          <w:szCs w:val="24"/>
          <w:lang w:val="id-ID"/>
        </w:rPr>
        <w:t>Maṣlaḥah mursalah.</w:t>
      </w:r>
      <w:r w:rsidRPr="00D5328E">
        <w:rPr>
          <w:rFonts w:ascii="Times New Roman" w:hAnsi="Times New Roman" w:cs="Times New Roman"/>
          <w:bCs/>
          <w:szCs w:val="24"/>
          <w:lang w:val="id-ID"/>
        </w:rPr>
        <w:t xml:space="preserve"> </w:t>
      </w:r>
      <w:r w:rsidR="00D5328E">
        <w:rPr>
          <w:rFonts w:ascii="Times New Roman" w:hAnsi="Times New Roman" w:cs="Times New Roman"/>
          <w:bCs/>
          <w:szCs w:val="24"/>
          <w:lang w:val="en-GB"/>
        </w:rPr>
        <w:t>H</w:t>
      </w:r>
      <w:r w:rsidRPr="00D5328E">
        <w:rPr>
          <w:rFonts w:ascii="Times New Roman" w:hAnsi="Times New Roman" w:cs="Times New Roman"/>
          <w:bCs/>
          <w:szCs w:val="24"/>
          <w:lang w:val="id-ID"/>
        </w:rPr>
        <w:t xml:space="preserve">asil penelitian, alih fungsi lahan </w:t>
      </w:r>
      <w:r w:rsidR="00E026E9">
        <w:rPr>
          <w:rFonts w:ascii="Times New Roman" w:hAnsi="Times New Roman" w:cs="Times New Roman"/>
          <w:bCs/>
          <w:szCs w:val="24"/>
          <w:lang w:val="id-ID"/>
        </w:rPr>
        <w:t>pertanian</w:t>
      </w:r>
      <w:r w:rsidRPr="00D5328E">
        <w:rPr>
          <w:rFonts w:ascii="Times New Roman" w:hAnsi="Times New Roman" w:cs="Times New Roman"/>
          <w:bCs/>
          <w:szCs w:val="24"/>
          <w:lang w:val="id-ID"/>
        </w:rPr>
        <w:t xml:space="preserve"> di Desa Tambak Suro dijelaskan pada pasal 1 ayat 15 UU No 41 Tahun 2009 tentang perlindungan lahan </w:t>
      </w:r>
      <w:r w:rsidR="00E026E9">
        <w:rPr>
          <w:rFonts w:ascii="Times New Roman" w:hAnsi="Times New Roman" w:cs="Times New Roman"/>
          <w:bCs/>
          <w:szCs w:val="24"/>
          <w:lang w:val="id-ID"/>
        </w:rPr>
        <w:t>pertanian</w:t>
      </w:r>
      <w:r w:rsidRPr="00D5328E">
        <w:rPr>
          <w:rFonts w:ascii="Times New Roman" w:hAnsi="Times New Roman" w:cs="Times New Roman"/>
          <w:bCs/>
          <w:szCs w:val="24"/>
          <w:lang w:val="id-ID"/>
        </w:rPr>
        <w:t xml:space="preserve"> pangan berkelanjutan belum terealisasi secara optimal,</w:t>
      </w:r>
      <w:r w:rsidRPr="00D5328E">
        <w:rPr>
          <w:rFonts w:ascii="Times New Roman" w:hAnsi="Times New Roman" w:cs="Times New Roman"/>
          <w:bCs/>
          <w:szCs w:val="24"/>
        </w:rPr>
        <w:t xml:space="preserve"> </w:t>
      </w:r>
      <w:r w:rsidRPr="00D5328E">
        <w:rPr>
          <w:rFonts w:ascii="Times New Roman" w:hAnsi="Times New Roman" w:cs="Times New Roman"/>
          <w:bCs/>
          <w:szCs w:val="24"/>
          <w:lang w:val="id-ID"/>
        </w:rPr>
        <w:t xml:space="preserve">hal ini terjadi karena banyaknya masyarakat yang melanggar peraturan pemerintah yang berlaku </w:t>
      </w:r>
      <w:r w:rsidR="003131E2" w:rsidRPr="00D5328E">
        <w:rPr>
          <w:rFonts w:ascii="Times New Roman" w:hAnsi="Times New Roman" w:cs="Times New Roman"/>
          <w:bCs/>
          <w:szCs w:val="24"/>
          <w:lang w:val="id-ID"/>
        </w:rPr>
        <w:t>sepe</w:t>
      </w:r>
      <w:r w:rsidR="003131E2" w:rsidRPr="00981E47">
        <w:rPr>
          <w:rFonts w:ascii="Times New Roman" w:hAnsi="Times New Roman" w:cs="Times New Roman"/>
          <w:bCs/>
          <w:szCs w:val="24"/>
          <w:lang w:val="id-ID"/>
        </w:rPr>
        <w:t>rt</w:t>
      </w:r>
      <w:r w:rsidR="003131E2" w:rsidRPr="00D5328E">
        <w:rPr>
          <w:rFonts w:ascii="Times New Roman" w:hAnsi="Times New Roman" w:cs="Times New Roman"/>
          <w:bCs/>
          <w:szCs w:val="24"/>
          <w:lang w:val="id-ID"/>
        </w:rPr>
        <w:t xml:space="preserve">i pembangunan </w:t>
      </w:r>
      <w:r w:rsidRPr="00D5328E">
        <w:rPr>
          <w:rFonts w:ascii="Times New Roman" w:hAnsi="Times New Roman" w:cs="Times New Roman"/>
          <w:bCs/>
          <w:szCs w:val="24"/>
          <w:lang w:val="id-ID"/>
        </w:rPr>
        <w:t xml:space="preserve">perumahan yang mengakibatkan pengalihan fungsi lahan </w:t>
      </w:r>
      <w:r w:rsidR="00E026E9">
        <w:rPr>
          <w:rFonts w:ascii="Times New Roman" w:hAnsi="Times New Roman" w:cs="Times New Roman"/>
          <w:bCs/>
          <w:szCs w:val="24"/>
          <w:lang w:val="id-ID"/>
        </w:rPr>
        <w:t>pertanian</w:t>
      </w:r>
      <w:r w:rsidRPr="00D5328E">
        <w:rPr>
          <w:rFonts w:ascii="Times New Roman" w:hAnsi="Times New Roman" w:cs="Times New Roman"/>
          <w:bCs/>
          <w:szCs w:val="24"/>
          <w:lang w:val="id-ID"/>
        </w:rPr>
        <w:t xml:space="preserve"> menjadi non</w:t>
      </w:r>
      <w:r w:rsidR="00E026E9">
        <w:rPr>
          <w:rFonts w:ascii="Times New Roman" w:hAnsi="Times New Roman" w:cs="Times New Roman"/>
          <w:bCs/>
          <w:szCs w:val="24"/>
          <w:lang w:val="id-ID"/>
        </w:rPr>
        <w:t>pertanian</w:t>
      </w:r>
      <w:r w:rsidRPr="00D5328E">
        <w:rPr>
          <w:rFonts w:ascii="Times New Roman" w:hAnsi="Times New Roman" w:cs="Times New Roman"/>
          <w:bCs/>
          <w:szCs w:val="24"/>
          <w:lang w:val="id-ID"/>
        </w:rPr>
        <w:t xml:space="preserve">. Sedangkan menurut maslahah mursalah pengalihan fungsi lahan </w:t>
      </w:r>
      <w:r w:rsidR="00E026E9">
        <w:rPr>
          <w:rFonts w:ascii="Times New Roman" w:hAnsi="Times New Roman" w:cs="Times New Roman"/>
          <w:bCs/>
          <w:szCs w:val="24"/>
          <w:lang w:val="id-ID"/>
        </w:rPr>
        <w:t>pertanian</w:t>
      </w:r>
      <w:r w:rsidRPr="00D5328E">
        <w:rPr>
          <w:rFonts w:ascii="Times New Roman" w:hAnsi="Times New Roman" w:cs="Times New Roman"/>
          <w:bCs/>
          <w:szCs w:val="24"/>
          <w:lang w:val="id-ID"/>
        </w:rPr>
        <w:t xml:space="preserve"> menjadi non </w:t>
      </w:r>
      <w:r w:rsidR="00E026E9">
        <w:rPr>
          <w:rFonts w:ascii="Times New Roman" w:hAnsi="Times New Roman" w:cs="Times New Roman"/>
          <w:bCs/>
          <w:szCs w:val="24"/>
          <w:lang w:val="id-ID"/>
        </w:rPr>
        <w:t>pertanian</w:t>
      </w:r>
      <w:r w:rsidRPr="00D5328E">
        <w:rPr>
          <w:rFonts w:ascii="Times New Roman" w:hAnsi="Times New Roman" w:cs="Times New Roman"/>
          <w:bCs/>
          <w:szCs w:val="24"/>
          <w:lang w:val="id-ID"/>
        </w:rPr>
        <w:t xml:space="preserve"> telah memberikan kemaslahatan bagi masyarakat karena dengan </w:t>
      </w:r>
      <w:r w:rsidR="0050171F" w:rsidRPr="0050171F">
        <w:rPr>
          <w:rFonts w:ascii="Times New Roman" w:hAnsi="Times New Roman" w:cs="Times New Roman"/>
          <w:bCs/>
          <w:szCs w:val="24"/>
          <w:lang w:val="id-ID"/>
        </w:rPr>
        <w:t>a</w:t>
      </w:r>
      <w:r w:rsidRPr="00D5328E">
        <w:rPr>
          <w:rFonts w:ascii="Times New Roman" w:hAnsi="Times New Roman" w:cs="Times New Roman"/>
          <w:bCs/>
          <w:szCs w:val="24"/>
          <w:lang w:val="id-ID"/>
        </w:rPr>
        <w:t>danya pembangunan perumahan masyarakat dapat memiliki perumahan yang layak huni.</w:t>
      </w:r>
      <w:r>
        <w:rPr>
          <w:rStyle w:val="FootnoteReference"/>
          <w:rFonts w:ascii="Times New Roman" w:hAnsi="Times New Roman" w:cs="Times New Roman"/>
          <w:bCs/>
          <w:lang w:val="id-ID"/>
        </w:rPr>
        <w:footnoteReference w:id="10"/>
      </w:r>
      <w:r>
        <w:rPr>
          <w:rFonts w:ascii="Times New Roman" w:hAnsi="Times New Roman" w:cs="Times New Roman"/>
          <w:bCs/>
          <w:lang w:val="id-ID"/>
        </w:rPr>
        <w:t xml:space="preserve"> </w:t>
      </w:r>
    </w:p>
    <w:p w14:paraId="73ED42BD" w14:textId="0AA33D05" w:rsidR="00CE6FA3" w:rsidRPr="00E66DF4" w:rsidRDefault="00CE6FA3" w:rsidP="00467160">
      <w:pPr>
        <w:spacing w:after="0" w:line="480" w:lineRule="auto"/>
        <w:ind w:left="426" w:firstLine="567"/>
        <w:jc w:val="both"/>
        <w:rPr>
          <w:rFonts w:ascii="Times New Roman" w:hAnsi="Times New Roman" w:cs="Times New Roman"/>
          <w:bCs/>
          <w:szCs w:val="24"/>
          <w:lang w:val="id-ID"/>
        </w:rPr>
      </w:pPr>
      <w:r w:rsidRPr="00E66DF4">
        <w:rPr>
          <w:rFonts w:ascii="Times New Roman" w:hAnsi="Times New Roman" w:cs="Times New Roman"/>
          <w:bCs/>
          <w:szCs w:val="24"/>
          <w:lang w:val="id-ID"/>
        </w:rPr>
        <w:lastRenderedPageBreak/>
        <w:t xml:space="preserve">Perbedaan skripsi Desy Rosalina dengan skripsi penulis adalah, 1) Teori yang digunakan untuk melakukan analisis adalah UU No. 41 Tahun 2009 dan Maslahah mursalah, 2) Lokasi penelitian berada di </w:t>
      </w:r>
      <w:r w:rsidR="002139B8" w:rsidRPr="00E66DF4">
        <w:rPr>
          <w:rFonts w:ascii="Times New Roman" w:hAnsi="Times New Roman" w:cs="Times New Roman"/>
          <w:bCs/>
          <w:szCs w:val="24"/>
          <w:lang w:val="id-ID"/>
        </w:rPr>
        <w:t>Mojoke</w:t>
      </w:r>
      <w:r w:rsidR="002139B8" w:rsidRPr="00981E47">
        <w:rPr>
          <w:rFonts w:ascii="Times New Roman" w:hAnsi="Times New Roman" w:cs="Times New Roman"/>
          <w:bCs/>
          <w:szCs w:val="24"/>
          <w:lang w:val="id-ID"/>
        </w:rPr>
        <w:t>rt</w:t>
      </w:r>
      <w:r w:rsidR="002139B8" w:rsidRPr="00E66DF4">
        <w:rPr>
          <w:rFonts w:ascii="Times New Roman" w:hAnsi="Times New Roman" w:cs="Times New Roman"/>
          <w:bCs/>
          <w:szCs w:val="24"/>
          <w:lang w:val="id-ID"/>
        </w:rPr>
        <w:t>o.</w:t>
      </w:r>
    </w:p>
    <w:p w14:paraId="70263076" w14:textId="578EAA80" w:rsidR="00CE6FA3" w:rsidRPr="00E66DF4" w:rsidRDefault="00CE6FA3" w:rsidP="00467160">
      <w:pPr>
        <w:spacing w:after="0" w:line="480" w:lineRule="auto"/>
        <w:ind w:left="426" w:firstLine="567"/>
        <w:jc w:val="both"/>
        <w:rPr>
          <w:rFonts w:cstheme="majorBidi"/>
          <w:szCs w:val="24"/>
        </w:rPr>
      </w:pPr>
      <w:r w:rsidRPr="00E66DF4">
        <w:rPr>
          <w:rFonts w:cstheme="majorBidi"/>
          <w:bCs/>
          <w:i/>
          <w:iCs/>
          <w:szCs w:val="24"/>
          <w:lang w:val="id-ID"/>
        </w:rPr>
        <w:t>Keempat</w:t>
      </w:r>
      <w:r w:rsidRPr="00E66DF4">
        <w:rPr>
          <w:rFonts w:cstheme="majorBidi"/>
          <w:bCs/>
          <w:szCs w:val="24"/>
          <w:lang w:val="id-ID"/>
        </w:rPr>
        <w:t>, Diana Umil Hakam, “</w:t>
      </w:r>
      <w:r w:rsidRPr="00E66DF4">
        <w:rPr>
          <w:rFonts w:cstheme="majorBidi"/>
          <w:szCs w:val="24"/>
          <w:lang w:val="id-ID"/>
        </w:rPr>
        <w:t xml:space="preserve">Analisis Hukum Islam dan KHES Pasal 310 terhadap praktik sewa-menyewa kamar kost putri cantik di Kota Malang”, rumusan masalah: Bagaimana praktik sewa-menyewa kamar kost putri cantik di kota Malang Dan Bagaimana analisi Hukum Islam dan KHES Pasal 310 terhadap praktik sewa-menyewa kamar kost putri cantik di Kota Malang. </w:t>
      </w:r>
      <w:r w:rsidRPr="00E66DF4">
        <w:rPr>
          <w:rFonts w:cstheme="majorBidi"/>
          <w:szCs w:val="24"/>
        </w:rPr>
        <w:t>Penelitian ini termasuk dalam kategori penelitian lapangan (</w:t>
      </w:r>
      <w:r w:rsidRPr="0050171F">
        <w:rPr>
          <w:rFonts w:cstheme="majorBidi"/>
          <w:i/>
          <w:iCs/>
          <w:szCs w:val="24"/>
        </w:rPr>
        <w:t>field research</w:t>
      </w:r>
      <w:r w:rsidRPr="00E66DF4">
        <w:rPr>
          <w:rFonts w:cstheme="majorBidi"/>
          <w:szCs w:val="24"/>
        </w:rPr>
        <w:t xml:space="preserve">). Adapun metode penelitian yang digunakan dalam memperoleh data pada penelitian ini yaitu melalui wawancara dengan pihak-pihak terkait yakni pihak pemilik kost pihak penyewa kamar kost, </w:t>
      </w:r>
      <w:r w:rsidR="00D27244">
        <w:rPr>
          <w:rFonts w:cstheme="majorBidi"/>
          <w:szCs w:val="24"/>
        </w:rPr>
        <w:t>serta</w:t>
      </w:r>
      <w:r w:rsidRPr="00E66DF4">
        <w:rPr>
          <w:rFonts w:cstheme="majorBidi"/>
          <w:szCs w:val="24"/>
        </w:rPr>
        <w:t xml:space="preserve"> dibuktikan dengan dokumentasi. Sedangkan pendekatatan penelitian yang digunakan dalam penelitian ini deskripsi kualitatif dengan analisi induktif yaitu, menggambarkan sesuatu hal dengan mengumpulkan data yang terkait denga praktik sewa-menyewa kamar kost di kota malang kemudian dianalisa dengan Hukum Islam dan KHES Pasal 310 agar dapat ditarik sebuah kesimpulan. Hasil penelitian menyimpulkan bahwa praktik sewa-menyewa kamar kost putri cantik ini belum sesuai dengan perjanjian yang disepakati, dikarnakan penyewa telah </w:t>
      </w:r>
      <w:r w:rsidR="0050171F">
        <w:rPr>
          <w:rFonts w:cstheme="majorBidi"/>
          <w:szCs w:val="24"/>
        </w:rPr>
        <w:t>mengalihkan</w:t>
      </w:r>
      <w:r w:rsidRPr="00E66DF4">
        <w:rPr>
          <w:rFonts w:cstheme="majorBidi"/>
          <w:szCs w:val="24"/>
        </w:rPr>
        <w:t xml:space="preserve"> sewa kepada pihak ketiga tanpa seizin pemilik kost dengan harga lebih mahal dari harga sewanya. Sedangkan praktik sewa-menyewa kamar kost putri cantik di kota malang tidak sesuai dengan hukum islam. Karena dalam rukun ija&gt;rah yakni, sighat tidak sesuai perjanjian yang disepakati diawal perjanjian yaitu, perjanjian pemindah </w:t>
      </w:r>
      <w:r w:rsidRPr="00E66DF4">
        <w:rPr>
          <w:rFonts w:cstheme="majorBidi"/>
          <w:szCs w:val="24"/>
        </w:rPr>
        <w:lastRenderedPageBreak/>
        <w:t>alih sewa kepada pihak ketiga tampah izin pemilik kost</w:t>
      </w:r>
      <w:r w:rsidR="00710C8D">
        <w:rPr>
          <w:rFonts w:cstheme="majorBidi"/>
          <w:szCs w:val="24"/>
        </w:rPr>
        <w:t xml:space="preserve">, </w:t>
      </w:r>
      <w:r w:rsidRPr="00E66DF4">
        <w:rPr>
          <w:rFonts w:cstheme="majorBidi"/>
          <w:szCs w:val="24"/>
        </w:rPr>
        <w:t>juga diperkuat dalam kompilasi hukum islam pasal 310 juga tidak diperbolehkan. Dalam hal ini mustajir memindah sewa kamar kost kepada pihak ketiga. Dari hasil kesimpulan yang sudah dipaparkan di atas maka penulis memiliki saran untuk pemilik kost supaya lebih hati-hati dalam menyewakan kamar kostnya agar tidak tejadi hal-hal yang tidak diinginkan s</w:t>
      </w:r>
      <w:r w:rsidR="0098360B" w:rsidRPr="00E66DF4">
        <w:rPr>
          <w:rFonts w:cstheme="majorBidi"/>
          <w:szCs w:val="24"/>
        </w:rPr>
        <w:t>epe</w:t>
      </w:r>
      <w:r w:rsidR="0098360B" w:rsidRPr="00981E47">
        <w:rPr>
          <w:rFonts w:cstheme="majorBidi"/>
          <w:szCs w:val="24"/>
        </w:rPr>
        <w:t>rt</w:t>
      </w:r>
      <w:r w:rsidRPr="00E66DF4">
        <w:rPr>
          <w:rFonts w:cstheme="majorBidi"/>
          <w:szCs w:val="24"/>
        </w:rPr>
        <w:t>i masalah pemindah alih sewa kepada pihak ketiga tanpa sepengetahuannya. Kemudian pemilik kost harus lebih tegas lagi kepada penyewa supaya lebih bisa patuh dan taat pada peraturan yang telah dibuat</w:t>
      </w:r>
      <w:r w:rsidR="00B9058E">
        <w:rPr>
          <w:rFonts w:cstheme="majorBidi"/>
          <w:szCs w:val="24"/>
        </w:rPr>
        <w:t>,</w:t>
      </w:r>
      <w:r w:rsidRPr="00E66DF4">
        <w:rPr>
          <w:rFonts w:cstheme="majorBidi"/>
          <w:szCs w:val="24"/>
        </w:rPr>
        <w:t xml:space="preserve"> pemilik harus lebih sering mengontrol kos-kosan agar tidak ada lagi penyewa yang menyewakan kembali kamar kostnya</w:t>
      </w:r>
      <w:r w:rsidR="00B9058E">
        <w:rPr>
          <w:rFonts w:cstheme="majorBidi"/>
          <w:szCs w:val="24"/>
        </w:rPr>
        <w:t xml:space="preserve">, </w:t>
      </w:r>
      <w:r w:rsidRPr="00E66DF4">
        <w:rPr>
          <w:rFonts w:cstheme="majorBidi"/>
          <w:szCs w:val="24"/>
        </w:rPr>
        <w:t>juga untuk pihak penyewa petama maupun pihak ketiga selaku konsumen untuk menanyakan rician dari perjanjian atau peraturan lebih lanjut kepada pemilik kost, agar tidak terjadi masalah di</w:t>
      </w:r>
      <w:r w:rsidR="000611E9">
        <w:rPr>
          <w:rFonts w:cstheme="majorBidi"/>
          <w:szCs w:val="24"/>
        </w:rPr>
        <w:t xml:space="preserve"> </w:t>
      </w:r>
      <w:r w:rsidRPr="00E66DF4">
        <w:rPr>
          <w:rFonts w:cstheme="majorBidi"/>
          <w:szCs w:val="24"/>
        </w:rPr>
        <w:t>kemudian hari.</w:t>
      </w:r>
      <w:r w:rsidRPr="00E66DF4">
        <w:rPr>
          <w:rStyle w:val="FootnoteReference"/>
          <w:rFonts w:cstheme="majorBidi"/>
        </w:rPr>
        <w:footnoteReference w:customMarkFollows="1" w:id="11"/>
        <w:t>10</w:t>
      </w:r>
    </w:p>
    <w:p w14:paraId="041E1CFA" w14:textId="77777777" w:rsidR="00CE6FA3" w:rsidRPr="00B9058E" w:rsidRDefault="00CE6FA3" w:rsidP="00467160">
      <w:pPr>
        <w:spacing w:after="0" w:line="480" w:lineRule="auto"/>
        <w:ind w:left="426" w:firstLine="567"/>
        <w:jc w:val="both"/>
        <w:rPr>
          <w:rFonts w:cstheme="majorBidi"/>
          <w:szCs w:val="24"/>
        </w:rPr>
      </w:pPr>
      <w:r w:rsidRPr="00B9058E">
        <w:rPr>
          <w:rFonts w:cstheme="majorBidi"/>
          <w:szCs w:val="24"/>
        </w:rPr>
        <w:t>Perbedaan skripsi Diana Umil Hakam dengan skripsi penulis adalah, 1) teori yang digunakan untuk melakukan analisis adalah KHES pasal 310, 2) Objek yang disewakan berupa kamar kos.</w:t>
      </w:r>
    </w:p>
    <w:p w14:paraId="124A4AE9" w14:textId="0B174ED0" w:rsidR="00CE6FA3" w:rsidRPr="00B9058E" w:rsidRDefault="00CE6FA3" w:rsidP="00467160">
      <w:pPr>
        <w:spacing w:after="0" w:line="480" w:lineRule="auto"/>
        <w:ind w:left="426" w:firstLine="567"/>
        <w:jc w:val="both"/>
        <w:rPr>
          <w:rFonts w:cstheme="majorBidi"/>
          <w:szCs w:val="24"/>
        </w:rPr>
      </w:pPr>
      <w:r w:rsidRPr="00B9058E">
        <w:rPr>
          <w:rFonts w:cstheme="majorBidi"/>
          <w:i/>
          <w:iCs/>
          <w:szCs w:val="24"/>
        </w:rPr>
        <w:t>Kelima</w:t>
      </w:r>
      <w:r w:rsidRPr="00B9058E">
        <w:rPr>
          <w:rFonts w:cstheme="majorBidi"/>
          <w:szCs w:val="24"/>
        </w:rPr>
        <w:t>, Adhi Putro Cahyono, “Tinjauan Fiqih Muamalah Terhadap Praktik Sewa Ayam Babon Di Desa PutatKecamatan Geger Kabupaten Madiun”, dengan rumusan masalah. Bagaimana tinjauan fiqih muamalah tentang proses pelaksanaan dan alat pembayaran sewa ayam babon di</w:t>
      </w:r>
      <w:r w:rsidR="00B9058E">
        <w:rPr>
          <w:rFonts w:cstheme="majorBidi"/>
          <w:szCs w:val="24"/>
        </w:rPr>
        <w:t xml:space="preserve"> </w:t>
      </w:r>
      <w:r w:rsidRPr="00B9058E">
        <w:rPr>
          <w:rFonts w:cstheme="majorBidi"/>
          <w:szCs w:val="24"/>
        </w:rPr>
        <w:t>desa putat</w:t>
      </w:r>
      <w:r w:rsidR="00B9058E">
        <w:rPr>
          <w:rFonts w:cstheme="majorBidi"/>
          <w:szCs w:val="24"/>
        </w:rPr>
        <w:t xml:space="preserve"> dan b</w:t>
      </w:r>
      <w:r w:rsidRPr="00B9058E">
        <w:rPr>
          <w:rFonts w:cstheme="majorBidi"/>
          <w:szCs w:val="24"/>
        </w:rPr>
        <w:t xml:space="preserve">agaimana tinjauan fiqih muamalah terhadap penyelesaian tanggungjawab resiko terhadap objek sewa ayam </w:t>
      </w:r>
      <w:r w:rsidRPr="00B9058E">
        <w:rPr>
          <w:rFonts w:cstheme="majorBidi"/>
          <w:szCs w:val="24"/>
        </w:rPr>
        <w:lastRenderedPageBreak/>
        <w:t>babon didesa putat</w:t>
      </w:r>
      <w:r w:rsidR="00B9058E">
        <w:rPr>
          <w:rFonts w:cstheme="majorBidi"/>
          <w:szCs w:val="24"/>
        </w:rPr>
        <w:t xml:space="preserve">, </w:t>
      </w:r>
      <w:r w:rsidRPr="00B9058E">
        <w:rPr>
          <w:rFonts w:cstheme="majorBidi"/>
          <w:szCs w:val="24"/>
        </w:rPr>
        <w:t>Dalam penelitian ini penulis menggunakan jenis penelitian lapangan dan pendekatan yang digunakan dalam penelitian ini adalah pendekatan kualitatif. Secara Teknik pengumpulan data penelitian ini menggunakan metode, observasi, wawancara dan dokumentasi. Adapun Teknik pengolahan data menggunakan editing, pengorganisasian dan penemuan hasil riset. Adapun analisi data dalam penelitian ini adelah metode induktif. Dari hasil penelitian ini dapat disimpulkan bahwa,</w:t>
      </w:r>
      <w:r w:rsidRPr="00B9058E">
        <w:rPr>
          <w:rFonts w:cstheme="majorBidi"/>
          <w:i/>
          <w:iCs/>
          <w:szCs w:val="24"/>
        </w:rPr>
        <w:t xml:space="preserve"> </w:t>
      </w:r>
      <w:r w:rsidR="003131E2" w:rsidRPr="00B9058E">
        <w:rPr>
          <w:rFonts w:cstheme="majorBidi"/>
          <w:i/>
          <w:iCs/>
          <w:szCs w:val="24"/>
        </w:rPr>
        <w:t>pe</w:t>
      </w:r>
      <w:r w:rsidR="003131E2" w:rsidRPr="00981E47">
        <w:rPr>
          <w:rFonts w:cstheme="majorBidi"/>
          <w:szCs w:val="24"/>
        </w:rPr>
        <w:t>rt</w:t>
      </w:r>
      <w:r w:rsidR="003131E2" w:rsidRPr="00B9058E">
        <w:rPr>
          <w:rFonts w:cstheme="majorBidi"/>
          <w:i/>
          <w:iCs/>
          <w:szCs w:val="24"/>
        </w:rPr>
        <w:t>ama,</w:t>
      </w:r>
      <w:r w:rsidR="003131E2" w:rsidRPr="00B9058E">
        <w:rPr>
          <w:rFonts w:cstheme="majorBidi"/>
          <w:szCs w:val="24"/>
        </w:rPr>
        <w:t xml:space="preserve"> akad </w:t>
      </w:r>
      <w:r w:rsidRPr="00B9058E">
        <w:rPr>
          <w:rFonts w:cstheme="majorBidi"/>
          <w:szCs w:val="24"/>
        </w:rPr>
        <w:t xml:space="preserve">perjanjian sewa ayam babon di desa putat sudah sesuai fiqih, akan tetapi dalam alat pembayaran yang dilakukan menggunakan anak ayam yang ditetaskan, dalam syarat ijarah alat pembayaran harus jelas dan diketahui nilainya. </w:t>
      </w:r>
      <w:r w:rsidRPr="00B9058E">
        <w:rPr>
          <w:rFonts w:cstheme="majorBidi"/>
          <w:i/>
          <w:iCs/>
          <w:szCs w:val="24"/>
        </w:rPr>
        <w:t xml:space="preserve">Kedua, </w:t>
      </w:r>
      <w:r w:rsidRPr="00B9058E">
        <w:rPr>
          <w:rFonts w:cstheme="majorBidi"/>
          <w:szCs w:val="24"/>
        </w:rPr>
        <w:t>bila objek sewa hilang, sakit atau mati belum ditentukan dalam perjanjian awal, hasilnya jika objek sewa hilang, sakit atau mati maka tanggungjawab resiko dilimpahkan kepada mujir.</w:t>
      </w:r>
    </w:p>
    <w:p w14:paraId="472886F0" w14:textId="7EA716BA" w:rsidR="00CE6FA3" w:rsidRDefault="00CE6FA3" w:rsidP="00467160">
      <w:pPr>
        <w:spacing w:after="0" w:line="480" w:lineRule="auto"/>
        <w:ind w:left="426" w:firstLine="567"/>
        <w:jc w:val="both"/>
        <w:rPr>
          <w:rFonts w:cstheme="majorBidi"/>
          <w:szCs w:val="24"/>
        </w:rPr>
      </w:pPr>
      <w:r w:rsidRPr="00B9058E">
        <w:rPr>
          <w:rFonts w:cstheme="majorBidi"/>
          <w:szCs w:val="24"/>
        </w:rPr>
        <w:t>Perbedaan skripsi Adhi Putro Cahyono adalah, 1) objek sewa adalah ayam babon. 2) lokasi penelitian di kabupaten madiun.</w:t>
      </w:r>
      <w:r w:rsidR="003666F4">
        <w:rPr>
          <w:rFonts w:cstheme="majorBidi"/>
          <w:szCs w:val="24"/>
        </w:rPr>
        <w:t xml:space="preserve"> </w:t>
      </w:r>
    </w:p>
    <w:p w14:paraId="6B1FD886" w14:textId="0B6F019F" w:rsidR="003666F4" w:rsidRDefault="003666F4" w:rsidP="00467160">
      <w:pPr>
        <w:spacing w:after="0" w:line="480" w:lineRule="auto"/>
        <w:ind w:left="426" w:firstLine="567"/>
        <w:jc w:val="both"/>
        <w:rPr>
          <w:rFonts w:cstheme="majorBidi"/>
          <w:szCs w:val="24"/>
        </w:rPr>
      </w:pPr>
      <w:r w:rsidRPr="003666F4">
        <w:rPr>
          <w:rFonts w:cstheme="majorBidi"/>
          <w:i/>
          <w:iCs/>
          <w:szCs w:val="24"/>
        </w:rPr>
        <w:t>Keenam,</w:t>
      </w:r>
      <w:r>
        <w:rPr>
          <w:rFonts w:cstheme="majorBidi"/>
          <w:i/>
          <w:iCs/>
          <w:szCs w:val="24"/>
        </w:rPr>
        <w:t xml:space="preserve"> </w:t>
      </w:r>
      <w:r>
        <w:rPr>
          <w:rFonts w:cstheme="majorBidi"/>
          <w:szCs w:val="24"/>
        </w:rPr>
        <w:t>Nahdliyatul Mufidah, “Analilis Hukum Islam dan Perda Kota Surabaya No. 1 Tahun 1997 Terhadap Alih Sewa Tanah Surat Ijo Di Ambengan Butut TAmbaksari Surabaya”</w:t>
      </w:r>
      <w:r w:rsidR="00D35107">
        <w:rPr>
          <w:rFonts w:cstheme="majorBidi"/>
          <w:szCs w:val="24"/>
        </w:rPr>
        <w:t>,</w:t>
      </w:r>
      <w:r>
        <w:rPr>
          <w:rFonts w:cstheme="majorBidi"/>
          <w:szCs w:val="24"/>
        </w:rPr>
        <w:t xml:space="preserve"> dengan rumusan masalah, </w:t>
      </w:r>
      <w:r w:rsidRPr="00561545">
        <w:rPr>
          <w:rFonts w:cstheme="majorBidi"/>
          <w:szCs w:val="24"/>
        </w:rPr>
        <w:t xml:space="preserve">bagaimana praktik alih sewa tanah surat ijo di Ambengan Batu Tambaksari Surabaya. </w:t>
      </w:r>
      <w:r w:rsidR="00D27244">
        <w:rPr>
          <w:rFonts w:cstheme="majorBidi"/>
          <w:szCs w:val="24"/>
        </w:rPr>
        <w:t>Serta</w:t>
      </w:r>
      <w:r w:rsidRPr="00561545">
        <w:rPr>
          <w:rFonts w:cstheme="majorBidi"/>
          <w:szCs w:val="24"/>
        </w:rPr>
        <w:t xml:space="preserve"> bagaimana analisis hukum Islam dan Perda Kota Surabaya No. 1 Tahun 1997 terhadap alih sewa tanah surat ijo di Ambengan Batu Tambaksari Surabaya</w:t>
      </w:r>
      <w:r>
        <w:rPr>
          <w:rFonts w:cstheme="majorBidi"/>
          <w:szCs w:val="24"/>
        </w:rPr>
        <w:t xml:space="preserve">. Hasil penelitian </w:t>
      </w:r>
      <w:r w:rsidRPr="00561545">
        <w:rPr>
          <w:rFonts w:cstheme="majorBidi"/>
          <w:szCs w:val="24"/>
        </w:rPr>
        <w:t xml:space="preserve">ini menyimpulkan bahwa terdapat persamaan yang mendasar antara hukum Islam dan Perda Kota Surabaya No. 1 Tahun 1997 terhadap praktik alih sewa tanah surat ijo </w:t>
      </w:r>
      <w:r w:rsidRPr="00561545">
        <w:rPr>
          <w:rFonts w:cstheme="majorBidi"/>
          <w:szCs w:val="24"/>
        </w:rPr>
        <w:lastRenderedPageBreak/>
        <w:t>yaitu diperbolehkan melakukan transaksi alih sewa selama masih sesuai dengan ketentuan yang telah disepakati. Selain itu terdapat perbedaan antara hukum Islam dan Perda Kota Surabaya No. 1 Tahun 1997 yaitu sewa menyewa akan berakhir apabila terpenuhinya manfaat yang diakadkan atau habisnya masa yang telah ditentukan. Sedangkan dalam Perda Kota Surabaya No. 1 Tahun 1997 mengatakan bahwa izin pemakaian tanah surat ijo dapat berakhir apabila tanah akan dipakai untuk kepentingan daerah dan tanah tersebut harus segera dikosongkan. Sehingga secara otomatis hak sewa akan berakhir meskipun masa izin masih ada</w:t>
      </w:r>
      <w:r w:rsidR="00D35107">
        <w:rPr>
          <w:rFonts w:cstheme="majorBidi"/>
          <w:szCs w:val="24"/>
        </w:rPr>
        <w:t>.</w:t>
      </w:r>
      <w:r w:rsidR="00D35107">
        <w:rPr>
          <w:rStyle w:val="FootnoteReference"/>
          <w:rFonts w:cstheme="majorBidi"/>
          <w:szCs w:val="24"/>
        </w:rPr>
        <w:footnoteReference w:customMarkFollows="1" w:id="12"/>
        <w:t>11</w:t>
      </w:r>
    </w:p>
    <w:p w14:paraId="7DCC592A" w14:textId="3001A426" w:rsidR="003666F4" w:rsidRPr="003666F4" w:rsidRDefault="003666F4" w:rsidP="00467160">
      <w:pPr>
        <w:spacing w:after="0" w:line="480" w:lineRule="auto"/>
        <w:ind w:left="426" w:firstLine="567"/>
        <w:jc w:val="both"/>
        <w:rPr>
          <w:rFonts w:cstheme="majorBidi"/>
          <w:bCs/>
          <w:szCs w:val="24"/>
          <w:lang w:val="en-GB"/>
        </w:rPr>
      </w:pPr>
      <w:r>
        <w:rPr>
          <w:rFonts w:cstheme="majorBidi"/>
          <w:bCs/>
          <w:szCs w:val="24"/>
          <w:lang w:val="en-GB"/>
        </w:rPr>
        <w:t>Perbedaan dengan skripsi penulis sebagai berikut, (1) teori yang digunakan menggunakan perda kota Surabaya No. 1 tahun 1997, (2) lokasi penelitian,</w:t>
      </w:r>
    </w:p>
    <w:p w14:paraId="78CD8B29" w14:textId="0F021894" w:rsidR="00CE6FA3" w:rsidRPr="00B9058E" w:rsidRDefault="00CE6FA3" w:rsidP="00467160">
      <w:pPr>
        <w:spacing w:after="0" w:line="480" w:lineRule="auto"/>
        <w:ind w:left="426" w:firstLine="567"/>
        <w:jc w:val="both"/>
        <w:rPr>
          <w:rFonts w:cstheme="majorBidi"/>
          <w:bCs/>
          <w:szCs w:val="24"/>
          <w:lang w:val="id-ID"/>
        </w:rPr>
      </w:pPr>
      <w:r w:rsidRPr="00B9058E">
        <w:rPr>
          <w:rFonts w:cstheme="majorBidi"/>
          <w:bCs/>
          <w:szCs w:val="24"/>
          <w:lang w:val="id-ID"/>
        </w:rPr>
        <w:t xml:space="preserve">Berdasarkan telaah pustaka diatas terdapat persamaan yakni sama-sama membahas tentang pengalihan fungsi lahan, namun terdapat perbedaan objek kepemilikan lahan </w:t>
      </w:r>
      <w:r w:rsidR="00D27244">
        <w:rPr>
          <w:rFonts w:cstheme="majorBidi"/>
          <w:bCs/>
          <w:szCs w:val="24"/>
          <w:lang w:val="id-ID"/>
        </w:rPr>
        <w:t>serta</w:t>
      </w:r>
      <w:r w:rsidRPr="00B9058E">
        <w:rPr>
          <w:rFonts w:cstheme="majorBidi"/>
          <w:bCs/>
          <w:szCs w:val="24"/>
          <w:lang w:val="id-ID"/>
        </w:rPr>
        <w:t xml:space="preserve"> pada kajian teori yang akan dipakai peneliti dalam melakukan penelitian terhadap sewa tanah solo valley. </w:t>
      </w:r>
    </w:p>
    <w:p w14:paraId="0060AC45" w14:textId="77777777" w:rsidR="00CE6FA3" w:rsidRPr="002B75B2" w:rsidRDefault="00CE6FA3" w:rsidP="004E3148">
      <w:pPr>
        <w:pStyle w:val="Heading2"/>
        <w:numPr>
          <w:ilvl w:val="0"/>
          <w:numId w:val="33"/>
        </w:numPr>
        <w:spacing w:line="480" w:lineRule="auto"/>
        <w:jc w:val="both"/>
        <w:rPr>
          <w:b/>
          <w:lang w:val="id-ID"/>
        </w:rPr>
      </w:pPr>
      <w:bookmarkStart w:id="89" w:name="_Toc92500509"/>
      <w:bookmarkStart w:id="90" w:name="_Toc101381606"/>
      <w:bookmarkStart w:id="91" w:name="_Toc101381796"/>
      <w:bookmarkStart w:id="92" w:name="_Toc106030332"/>
      <w:r w:rsidRPr="002B75B2">
        <w:rPr>
          <w:b/>
          <w:lang w:val="id-ID"/>
        </w:rPr>
        <w:t>Metode Penelitian</w:t>
      </w:r>
      <w:bookmarkEnd w:id="89"/>
      <w:bookmarkEnd w:id="90"/>
      <w:bookmarkEnd w:id="91"/>
      <w:bookmarkEnd w:id="92"/>
    </w:p>
    <w:p w14:paraId="17BD76A9" w14:textId="108D1AC0" w:rsidR="00CE6FA3" w:rsidRPr="00FD7926" w:rsidRDefault="00CE6FA3" w:rsidP="004E3148">
      <w:pPr>
        <w:pStyle w:val="Heading3"/>
        <w:numPr>
          <w:ilvl w:val="6"/>
          <w:numId w:val="5"/>
        </w:numPr>
        <w:spacing w:after="240"/>
        <w:ind w:left="709"/>
        <w:jc w:val="both"/>
        <w:rPr>
          <w:color w:val="auto"/>
          <w:lang w:val="id-ID"/>
        </w:rPr>
      </w:pPr>
      <w:bookmarkStart w:id="93" w:name="_Toc92496362"/>
      <w:bookmarkStart w:id="94" w:name="_Toc92500510"/>
      <w:bookmarkStart w:id="95" w:name="_Toc92496099"/>
      <w:bookmarkStart w:id="96" w:name="_Toc100151335"/>
      <w:bookmarkStart w:id="97" w:name="_Toc101381607"/>
      <w:bookmarkStart w:id="98" w:name="_Toc101381797"/>
      <w:bookmarkStart w:id="99" w:name="_Toc101382527"/>
      <w:bookmarkStart w:id="100" w:name="_Toc106030333"/>
      <w:r w:rsidRPr="00FD7926">
        <w:rPr>
          <w:color w:val="auto"/>
          <w:lang w:val="id-ID"/>
        </w:rPr>
        <w:t>Jenis Dan Pendekatan Penelitian</w:t>
      </w:r>
      <w:bookmarkEnd w:id="93"/>
      <w:bookmarkEnd w:id="94"/>
      <w:bookmarkEnd w:id="95"/>
      <w:bookmarkEnd w:id="96"/>
      <w:bookmarkEnd w:id="97"/>
      <w:bookmarkEnd w:id="98"/>
      <w:bookmarkEnd w:id="99"/>
      <w:bookmarkEnd w:id="100"/>
      <w:r w:rsidRPr="00FD7926">
        <w:rPr>
          <w:color w:val="auto"/>
          <w:lang w:val="id-ID"/>
        </w:rPr>
        <w:t xml:space="preserve"> </w:t>
      </w:r>
    </w:p>
    <w:p w14:paraId="5A7DEF96" w14:textId="4BBA43EB" w:rsidR="00CE6FA3" w:rsidRDefault="00CE6FA3" w:rsidP="00467160">
      <w:pPr>
        <w:spacing w:after="0" w:line="480" w:lineRule="auto"/>
        <w:ind w:left="720" w:firstLine="567"/>
        <w:jc w:val="both"/>
        <w:rPr>
          <w:lang w:val="id-ID"/>
        </w:rPr>
      </w:pPr>
      <w:r w:rsidRPr="00A81901">
        <w:rPr>
          <w:rFonts w:cstheme="majorBidi"/>
          <w:szCs w:val="24"/>
          <w:lang w:val="id-ID"/>
        </w:rPr>
        <w:t>Jenis penelitian yang di gunakan adalah penelitian lapangan (</w:t>
      </w:r>
      <w:r w:rsidRPr="00A81901">
        <w:rPr>
          <w:rFonts w:cstheme="majorBidi"/>
          <w:i/>
          <w:iCs/>
          <w:szCs w:val="24"/>
          <w:lang w:val="id-ID"/>
        </w:rPr>
        <w:t>field reserch</w:t>
      </w:r>
      <w:r w:rsidRPr="00A81901">
        <w:rPr>
          <w:rFonts w:cstheme="majorBidi"/>
          <w:szCs w:val="24"/>
          <w:lang w:val="id-ID"/>
        </w:rPr>
        <w:t xml:space="preserve">) dengan menggunakan metode pendekatan kualitatif. Penelitian kualitatif pada dasarnya ingin menerangkan, mendeskrisikan secara kritis suatu fenomen sosial </w:t>
      </w:r>
      <w:r w:rsidRPr="00A81901">
        <w:rPr>
          <w:rFonts w:cstheme="majorBidi"/>
          <w:szCs w:val="24"/>
          <w:lang w:val="id-ID"/>
        </w:rPr>
        <w:lastRenderedPageBreak/>
        <w:t>masyarakat untuk menemukan makna yang sesungguhnya.</w:t>
      </w:r>
      <w:r w:rsidRPr="00A81901">
        <w:rPr>
          <w:rStyle w:val="FootnoteReference"/>
          <w:rFonts w:cstheme="majorBidi"/>
          <w:lang w:val="id-ID"/>
        </w:rPr>
        <w:footnoteReference w:id="13"/>
      </w:r>
      <w:r w:rsidRPr="00A81901">
        <w:rPr>
          <w:rFonts w:cstheme="majorBidi"/>
          <w:lang w:val="id-ID"/>
        </w:rPr>
        <w:t xml:space="preserve"> </w:t>
      </w:r>
      <w:r w:rsidRPr="00A81901">
        <w:rPr>
          <w:rFonts w:cstheme="majorBidi"/>
          <w:bCs/>
          <w:szCs w:val="24"/>
          <w:lang w:val="id-ID"/>
        </w:rPr>
        <w:t>Menurut mantra dalam bukunya Moleong, metode kualitatif sebagai prosedur penelitian yang menghasilkan data deskriptif berupa kata-kata at</w:t>
      </w:r>
      <w:r w:rsidR="003131E2" w:rsidRPr="00A81901">
        <w:rPr>
          <w:rFonts w:cstheme="majorBidi"/>
          <w:bCs/>
          <w:szCs w:val="24"/>
          <w:lang w:val="id-ID"/>
        </w:rPr>
        <w:t>au te</w:t>
      </w:r>
      <w:r w:rsidR="003131E2" w:rsidRPr="00981E47">
        <w:rPr>
          <w:rFonts w:cstheme="majorBidi"/>
          <w:bCs/>
          <w:szCs w:val="24"/>
          <w:lang w:val="id-ID"/>
        </w:rPr>
        <w:t>rt</w:t>
      </w:r>
      <w:r w:rsidR="003131E2" w:rsidRPr="00A81901">
        <w:rPr>
          <w:rFonts w:cstheme="majorBidi"/>
          <w:bCs/>
          <w:szCs w:val="24"/>
          <w:lang w:val="id-ID"/>
        </w:rPr>
        <w:t>ulis</w:t>
      </w:r>
      <w:r w:rsidRPr="00A81901">
        <w:rPr>
          <w:rFonts w:cstheme="majorBidi"/>
          <w:bCs/>
          <w:szCs w:val="24"/>
          <w:lang w:val="id-ID"/>
        </w:rPr>
        <w:t>, lisan dari responden dan perilaku yang dapat diamati.</w:t>
      </w:r>
      <w:r>
        <w:rPr>
          <w:rStyle w:val="FootnoteReference"/>
          <w:rFonts w:ascii="Times New Roman" w:hAnsi="Times New Roman" w:cs="Times New Roman"/>
          <w:bCs/>
          <w:lang w:val="id-ID"/>
        </w:rPr>
        <w:footnoteReference w:id="14"/>
      </w:r>
    </w:p>
    <w:p w14:paraId="2C5D2C8F" w14:textId="77777777" w:rsidR="00CE6FA3" w:rsidRPr="00FD7926" w:rsidRDefault="00CE6FA3" w:rsidP="004E3148">
      <w:pPr>
        <w:pStyle w:val="Heading3"/>
        <w:numPr>
          <w:ilvl w:val="6"/>
          <w:numId w:val="5"/>
        </w:numPr>
        <w:spacing w:after="240"/>
        <w:ind w:left="709"/>
        <w:jc w:val="both"/>
        <w:rPr>
          <w:color w:val="auto"/>
          <w:lang w:val="id-ID"/>
        </w:rPr>
      </w:pPr>
      <w:bookmarkStart w:id="101" w:name="_Toc92496363"/>
      <w:bookmarkStart w:id="102" w:name="_Toc92500511"/>
      <w:bookmarkStart w:id="103" w:name="_Toc92496100"/>
      <w:bookmarkStart w:id="104" w:name="_Toc100151336"/>
      <w:bookmarkStart w:id="105" w:name="_Toc101381608"/>
      <w:bookmarkStart w:id="106" w:name="_Toc101381798"/>
      <w:bookmarkStart w:id="107" w:name="_Toc101382528"/>
      <w:bookmarkStart w:id="108" w:name="_Toc106030334"/>
      <w:r w:rsidRPr="00FD7926">
        <w:rPr>
          <w:color w:val="auto"/>
          <w:lang w:val="id-ID"/>
        </w:rPr>
        <w:t>Kehadiran Peneliti</w:t>
      </w:r>
      <w:bookmarkEnd w:id="101"/>
      <w:bookmarkEnd w:id="102"/>
      <w:bookmarkEnd w:id="103"/>
      <w:bookmarkEnd w:id="104"/>
      <w:bookmarkEnd w:id="105"/>
      <w:bookmarkEnd w:id="106"/>
      <w:bookmarkEnd w:id="107"/>
      <w:bookmarkEnd w:id="108"/>
    </w:p>
    <w:p w14:paraId="0D83388D" w14:textId="16C48457" w:rsidR="00CE6FA3" w:rsidRPr="00FD7926" w:rsidRDefault="00CE6FA3" w:rsidP="00467160">
      <w:pPr>
        <w:spacing w:after="0" w:line="480" w:lineRule="auto"/>
        <w:ind w:left="720" w:firstLine="567"/>
        <w:jc w:val="both"/>
        <w:rPr>
          <w:rFonts w:cstheme="majorBidi"/>
          <w:szCs w:val="24"/>
          <w:lang w:val="id-ID"/>
        </w:rPr>
      </w:pPr>
      <w:r w:rsidRPr="00FD7926">
        <w:rPr>
          <w:rFonts w:cstheme="majorBidi"/>
          <w:szCs w:val="24"/>
          <w:lang w:val="id-ID"/>
        </w:rPr>
        <w:t>Dalam penelitian ini, peneliti be</w:t>
      </w:r>
      <w:r w:rsidR="00FE2F73" w:rsidRPr="00981E47">
        <w:rPr>
          <w:rFonts w:cstheme="majorBidi"/>
          <w:szCs w:val="24"/>
          <w:lang w:val="id-ID"/>
        </w:rPr>
        <w:t>rt</w:t>
      </w:r>
      <w:r w:rsidR="00FE2F73" w:rsidRPr="00FD7926">
        <w:rPr>
          <w:rFonts w:cstheme="majorBidi"/>
          <w:szCs w:val="24"/>
          <w:lang w:val="id-ID"/>
        </w:rPr>
        <w:t>i</w:t>
      </w:r>
      <w:r w:rsidRPr="00FD7926">
        <w:rPr>
          <w:rFonts w:cstheme="majorBidi"/>
          <w:szCs w:val="24"/>
          <w:lang w:val="id-ID"/>
        </w:rPr>
        <w:t xml:space="preserve">ndak sebagai pengamat terhadap </w:t>
      </w:r>
      <w:r w:rsidR="004434AA" w:rsidRPr="00FD7926">
        <w:rPr>
          <w:rFonts w:cstheme="majorBidi"/>
          <w:szCs w:val="24"/>
          <w:lang w:val="id-ID"/>
        </w:rPr>
        <w:t>sewa-menyewa tanah</w:t>
      </w:r>
      <w:r w:rsidR="00FB7BB3">
        <w:rPr>
          <w:rFonts w:cstheme="majorBidi"/>
          <w:szCs w:val="24"/>
          <w:lang w:val="en-GB"/>
        </w:rPr>
        <w:t xml:space="preserve"> solovalley</w:t>
      </w:r>
      <w:r w:rsidR="004434AA" w:rsidRPr="00FD7926">
        <w:rPr>
          <w:rFonts w:cstheme="majorBidi"/>
          <w:szCs w:val="24"/>
          <w:lang w:val="id-ID"/>
        </w:rPr>
        <w:t xml:space="preserve"> </w:t>
      </w:r>
      <w:r w:rsidRPr="00FD7926">
        <w:rPr>
          <w:rFonts w:cstheme="majorBidi"/>
          <w:szCs w:val="24"/>
          <w:lang w:val="id-ID"/>
        </w:rPr>
        <w:t>yang terjadi di Desa Sugihwaras dan melakukan pengumpulan data dengan wawancara terhadap narasumber.</w:t>
      </w:r>
    </w:p>
    <w:p w14:paraId="7E1D4173" w14:textId="77777777" w:rsidR="00CE6FA3" w:rsidRPr="00FD7926" w:rsidRDefault="00CE6FA3" w:rsidP="004E3148">
      <w:pPr>
        <w:pStyle w:val="Heading3"/>
        <w:numPr>
          <w:ilvl w:val="6"/>
          <w:numId w:val="5"/>
        </w:numPr>
        <w:spacing w:after="240"/>
        <w:ind w:left="709"/>
        <w:jc w:val="both"/>
        <w:rPr>
          <w:color w:val="auto"/>
          <w:lang w:val="id-ID"/>
        </w:rPr>
      </w:pPr>
      <w:bookmarkStart w:id="109" w:name="_Toc92496364"/>
      <w:bookmarkStart w:id="110" w:name="_Toc92500512"/>
      <w:bookmarkStart w:id="111" w:name="_Toc92496101"/>
      <w:bookmarkStart w:id="112" w:name="_Toc100151337"/>
      <w:bookmarkStart w:id="113" w:name="_Toc101381609"/>
      <w:bookmarkStart w:id="114" w:name="_Toc101381799"/>
      <w:bookmarkStart w:id="115" w:name="_Toc101382529"/>
      <w:bookmarkStart w:id="116" w:name="_Toc106030335"/>
      <w:r w:rsidRPr="00FD7926">
        <w:rPr>
          <w:color w:val="auto"/>
          <w:lang w:val="id-ID"/>
        </w:rPr>
        <w:t>Lokasi Penelitian</w:t>
      </w:r>
      <w:bookmarkEnd w:id="109"/>
      <w:bookmarkEnd w:id="110"/>
      <w:bookmarkEnd w:id="111"/>
      <w:bookmarkEnd w:id="112"/>
      <w:bookmarkEnd w:id="113"/>
      <w:bookmarkEnd w:id="114"/>
      <w:bookmarkEnd w:id="115"/>
      <w:bookmarkEnd w:id="116"/>
    </w:p>
    <w:p w14:paraId="4364DCE0" w14:textId="1E919353" w:rsidR="00CE6FA3" w:rsidRPr="00FD7926" w:rsidRDefault="00CE6FA3" w:rsidP="00467160">
      <w:pPr>
        <w:spacing w:after="0" w:line="480" w:lineRule="auto"/>
        <w:ind w:left="720" w:firstLine="567"/>
        <w:jc w:val="both"/>
        <w:rPr>
          <w:rFonts w:cstheme="majorBidi"/>
          <w:szCs w:val="24"/>
          <w:lang w:val="id-ID"/>
        </w:rPr>
      </w:pPr>
      <w:r w:rsidRPr="00FD7926">
        <w:rPr>
          <w:rFonts w:cstheme="majorBidi"/>
          <w:szCs w:val="24"/>
          <w:lang w:val="id-ID"/>
        </w:rPr>
        <w:t>Lokasi penelitian ini adalah Desa Sugihwaras Kecamatan Ngraho Kabupaten Bojonegoro</w:t>
      </w:r>
      <w:r w:rsidR="00FB7BB3">
        <w:rPr>
          <w:rFonts w:cstheme="majorBidi"/>
          <w:szCs w:val="24"/>
          <w:lang w:val="en-GB"/>
        </w:rPr>
        <w:t>, karena di Desa tersebut terdapat tanah solovalley</w:t>
      </w:r>
      <w:r w:rsidR="004434AA" w:rsidRPr="004434AA">
        <w:rPr>
          <w:rFonts w:cstheme="majorBidi"/>
          <w:szCs w:val="24"/>
          <w:lang w:val="id-ID"/>
        </w:rPr>
        <w:t>.</w:t>
      </w:r>
    </w:p>
    <w:p w14:paraId="0F7A6035" w14:textId="24CDEFC5" w:rsidR="00CE6FA3" w:rsidRPr="00FD7926" w:rsidRDefault="00CE6FA3" w:rsidP="004E3148">
      <w:pPr>
        <w:pStyle w:val="Heading3"/>
        <w:numPr>
          <w:ilvl w:val="6"/>
          <w:numId w:val="5"/>
        </w:numPr>
        <w:spacing w:after="240"/>
        <w:ind w:left="709"/>
        <w:jc w:val="both"/>
        <w:rPr>
          <w:color w:val="auto"/>
          <w:lang w:val="id-ID"/>
        </w:rPr>
      </w:pPr>
      <w:bookmarkStart w:id="117" w:name="_Toc92496365"/>
      <w:bookmarkStart w:id="118" w:name="_Toc92500513"/>
      <w:bookmarkStart w:id="119" w:name="_Toc92496102"/>
      <w:bookmarkStart w:id="120" w:name="_Toc100151338"/>
      <w:bookmarkStart w:id="121" w:name="_Toc101381610"/>
      <w:bookmarkStart w:id="122" w:name="_Toc101381800"/>
      <w:bookmarkStart w:id="123" w:name="_Toc101382530"/>
      <w:bookmarkStart w:id="124" w:name="_Toc106030336"/>
      <w:r w:rsidRPr="00FD7926">
        <w:rPr>
          <w:color w:val="auto"/>
          <w:lang w:val="id-ID"/>
        </w:rPr>
        <w:t xml:space="preserve">Data </w:t>
      </w:r>
      <w:r w:rsidR="00FE2F73">
        <w:rPr>
          <w:color w:val="auto"/>
          <w:lang w:val="en-GB"/>
        </w:rPr>
        <w:t>d</w:t>
      </w:r>
      <w:r w:rsidRPr="00FD7926">
        <w:rPr>
          <w:color w:val="auto"/>
          <w:lang w:val="id-ID"/>
        </w:rPr>
        <w:t>an Sumber Data</w:t>
      </w:r>
      <w:bookmarkEnd w:id="117"/>
      <w:bookmarkEnd w:id="118"/>
      <w:bookmarkEnd w:id="119"/>
      <w:bookmarkEnd w:id="120"/>
      <w:bookmarkEnd w:id="121"/>
      <w:bookmarkEnd w:id="122"/>
      <w:bookmarkEnd w:id="123"/>
      <w:bookmarkEnd w:id="124"/>
    </w:p>
    <w:p w14:paraId="39CE8002" w14:textId="193DCA18" w:rsidR="00CE6FA3" w:rsidRPr="00A81901" w:rsidRDefault="00CE6FA3" w:rsidP="00467160">
      <w:pPr>
        <w:pStyle w:val="ListParagraph"/>
        <w:spacing w:after="0" w:line="480" w:lineRule="auto"/>
        <w:ind w:firstLine="283"/>
        <w:jc w:val="both"/>
        <w:rPr>
          <w:rFonts w:cstheme="majorBidi"/>
          <w:bCs/>
          <w:szCs w:val="24"/>
          <w:lang w:val="id-ID"/>
        </w:rPr>
      </w:pPr>
      <w:r w:rsidRPr="00A81901">
        <w:rPr>
          <w:rFonts w:cstheme="majorBidi"/>
          <w:bCs/>
          <w:szCs w:val="24"/>
          <w:lang w:val="id-ID"/>
        </w:rPr>
        <w:t>Dalam upaya mempermudah penelitan, peneliti mengumpulkan data dari lapangan yang berkaitan dengan akad dan proses pengalih</w:t>
      </w:r>
      <w:r w:rsidRPr="00A81901">
        <w:rPr>
          <w:rFonts w:cstheme="majorBidi"/>
          <w:bCs/>
          <w:szCs w:val="24"/>
        </w:rPr>
        <w:t>a</w:t>
      </w:r>
      <w:r w:rsidRPr="00A81901">
        <w:rPr>
          <w:rFonts w:cstheme="majorBidi"/>
          <w:bCs/>
          <w:szCs w:val="24"/>
          <w:lang w:val="id-ID"/>
        </w:rPr>
        <w:t xml:space="preserve">n </w:t>
      </w:r>
      <w:r w:rsidR="00275E86">
        <w:rPr>
          <w:rFonts w:cstheme="majorBidi"/>
          <w:bCs/>
          <w:szCs w:val="24"/>
          <w:lang w:val="en-GB"/>
        </w:rPr>
        <w:t>fungsi dan pengalihan kepemilikan</w:t>
      </w:r>
      <w:r w:rsidRPr="00A81901">
        <w:rPr>
          <w:rFonts w:cstheme="majorBidi"/>
          <w:bCs/>
          <w:szCs w:val="24"/>
          <w:lang w:val="id-ID"/>
        </w:rPr>
        <w:t xml:space="preserve"> tanah </w:t>
      </w:r>
      <w:r w:rsidR="007370F1" w:rsidRPr="00A215BF">
        <w:rPr>
          <w:rFonts w:cstheme="majorBidi"/>
          <w:bCs/>
          <w:szCs w:val="24"/>
          <w:lang w:val="id-ID"/>
        </w:rPr>
        <w:t>solovalley</w:t>
      </w:r>
      <w:r w:rsidR="007370F1" w:rsidRPr="007370F1">
        <w:rPr>
          <w:rFonts w:cstheme="majorBidi"/>
          <w:bCs/>
          <w:i/>
          <w:iCs/>
          <w:szCs w:val="24"/>
          <w:lang w:val="id-ID"/>
        </w:rPr>
        <w:t xml:space="preserve"> </w:t>
      </w:r>
      <w:r w:rsidRPr="00A81901">
        <w:rPr>
          <w:rFonts w:cstheme="majorBidi"/>
          <w:bCs/>
          <w:szCs w:val="24"/>
          <w:lang w:val="id-ID"/>
        </w:rPr>
        <w:t>di Desa Sugihwaras Kecamatan Ngraho Kabupaten Bojonegoro.</w:t>
      </w:r>
    </w:p>
    <w:p w14:paraId="421197E1" w14:textId="77777777" w:rsidR="00CE6FA3" w:rsidRPr="00A81901" w:rsidRDefault="00CE6FA3" w:rsidP="004E3148">
      <w:pPr>
        <w:pStyle w:val="ListParagraph"/>
        <w:numPr>
          <w:ilvl w:val="0"/>
          <w:numId w:val="6"/>
        </w:numPr>
        <w:spacing w:after="0" w:line="480" w:lineRule="auto"/>
        <w:ind w:left="993" w:hanging="284"/>
        <w:jc w:val="both"/>
        <w:rPr>
          <w:rFonts w:cstheme="majorBidi"/>
          <w:bCs/>
          <w:szCs w:val="24"/>
          <w:lang w:val="id-ID"/>
        </w:rPr>
      </w:pPr>
      <w:r w:rsidRPr="00A81901">
        <w:rPr>
          <w:rFonts w:cstheme="majorBidi"/>
          <w:bCs/>
          <w:szCs w:val="24"/>
          <w:lang w:val="id-ID"/>
        </w:rPr>
        <w:t>Data</w:t>
      </w:r>
    </w:p>
    <w:p w14:paraId="37FC73B2" w14:textId="7FD7DD6A" w:rsidR="00CE6FA3" w:rsidRPr="00A81901" w:rsidRDefault="00CE6FA3" w:rsidP="004E3148">
      <w:pPr>
        <w:pStyle w:val="ListParagraph"/>
        <w:numPr>
          <w:ilvl w:val="0"/>
          <w:numId w:val="7"/>
        </w:numPr>
        <w:spacing w:after="0" w:line="480" w:lineRule="auto"/>
        <w:ind w:left="1418"/>
        <w:jc w:val="both"/>
        <w:rPr>
          <w:rFonts w:cstheme="majorBidi"/>
          <w:b/>
          <w:szCs w:val="24"/>
          <w:lang w:val="id-ID"/>
        </w:rPr>
      </w:pPr>
      <w:r w:rsidRPr="00A81901">
        <w:rPr>
          <w:rFonts w:cstheme="majorBidi"/>
          <w:bCs/>
          <w:szCs w:val="24"/>
          <w:lang w:val="id-ID"/>
        </w:rPr>
        <w:t xml:space="preserve">Data yang berkaitan tentang proses pengalihan fungsi tanah </w:t>
      </w:r>
      <w:r w:rsidR="007370F1" w:rsidRPr="00A215BF">
        <w:rPr>
          <w:rFonts w:cstheme="majorBidi"/>
          <w:bCs/>
          <w:szCs w:val="24"/>
          <w:lang w:val="id-ID"/>
        </w:rPr>
        <w:t>solovalley</w:t>
      </w:r>
      <w:r w:rsidR="007370F1" w:rsidRPr="007370F1">
        <w:rPr>
          <w:rFonts w:cstheme="majorBidi"/>
          <w:bCs/>
          <w:i/>
          <w:iCs/>
          <w:szCs w:val="24"/>
          <w:lang w:val="id-ID"/>
        </w:rPr>
        <w:t xml:space="preserve"> </w:t>
      </w:r>
      <w:r w:rsidRPr="00A81901">
        <w:rPr>
          <w:rFonts w:cstheme="majorBidi"/>
          <w:bCs/>
          <w:szCs w:val="24"/>
          <w:lang w:val="id-ID"/>
        </w:rPr>
        <w:t>di Desa Sugihwaras</w:t>
      </w:r>
      <w:r w:rsidRPr="00A81901">
        <w:rPr>
          <w:rFonts w:cstheme="majorBidi"/>
          <w:b/>
          <w:szCs w:val="24"/>
          <w:lang w:val="id-ID"/>
        </w:rPr>
        <w:t>.</w:t>
      </w:r>
    </w:p>
    <w:p w14:paraId="6AEF4F26" w14:textId="5D39F512" w:rsidR="00CE6FA3" w:rsidRPr="00A81901" w:rsidRDefault="00CE6FA3" w:rsidP="004E3148">
      <w:pPr>
        <w:pStyle w:val="ListParagraph"/>
        <w:numPr>
          <w:ilvl w:val="0"/>
          <w:numId w:val="7"/>
        </w:numPr>
        <w:spacing w:after="0" w:line="480" w:lineRule="auto"/>
        <w:ind w:left="1418"/>
        <w:jc w:val="both"/>
        <w:rPr>
          <w:rFonts w:cstheme="majorBidi"/>
          <w:bCs/>
          <w:szCs w:val="24"/>
          <w:lang w:val="id-ID"/>
        </w:rPr>
      </w:pPr>
      <w:r w:rsidRPr="00A81901">
        <w:rPr>
          <w:rFonts w:cstheme="majorBidi"/>
          <w:bCs/>
          <w:szCs w:val="24"/>
          <w:lang w:val="id-ID"/>
        </w:rPr>
        <w:lastRenderedPageBreak/>
        <w:t xml:space="preserve">Data yang berkaitan tentang proses </w:t>
      </w:r>
      <w:r w:rsidRPr="00A81901">
        <w:rPr>
          <w:rFonts w:cstheme="majorBidi"/>
          <w:szCs w:val="24"/>
          <w:lang w:val="id-ID"/>
        </w:rPr>
        <w:t>pengalihan kepemilikan</w:t>
      </w:r>
      <w:r w:rsidRPr="00A81901">
        <w:rPr>
          <w:rFonts w:cstheme="majorBidi"/>
          <w:bCs/>
          <w:szCs w:val="24"/>
          <w:lang w:val="id-ID"/>
        </w:rPr>
        <w:t xml:space="preserve"> dalam sewa-menyewa tanah </w:t>
      </w:r>
      <w:r w:rsidR="007370F1" w:rsidRPr="00A215BF">
        <w:rPr>
          <w:rFonts w:cstheme="majorBidi"/>
          <w:bCs/>
          <w:szCs w:val="24"/>
          <w:lang w:val="id-ID"/>
        </w:rPr>
        <w:t>solovalley</w:t>
      </w:r>
      <w:r w:rsidR="007370F1" w:rsidRPr="007370F1">
        <w:rPr>
          <w:rFonts w:cstheme="majorBidi"/>
          <w:bCs/>
          <w:i/>
          <w:iCs/>
          <w:szCs w:val="24"/>
          <w:lang w:val="id-ID"/>
        </w:rPr>
        <w:t xml:space="preserve"> </w:t>
      </w:r>
      <w:r w:rsidRPr="00A81901">
        <w:rPr>
          <w:rFonts w:cstheme="majorBidi"/>
          <w:bCs/>
          <w:szCs w:val="24"/>
          <w:lang w:val="id-ID"/>
        </w:rPr>
        <w:t>di Desa Sugihwaras.</w:t>
      </w:r>
    </w:p>
    <w:p w14:paraId="79BC5CB0" w14:textId="77777777" w:rsidR="00CE6FA3" w:rsidRPr="00A81901" w:rsidRDefault="00CE6FA3" w:rsidP="004E3148">
      <w:pPr>
        <w:pStyle w:val="ListParagraph"/>
        <w:numPr>
          <w:ilvl w:val="0"/>
          <w:numId w:val="6"/>
        </w:numPr>
        <w:spacing w:after="0" w:line="480" w:lineRule="auto"/>
        <w:ind w:left="993" w:hanging="284"/>
        <w:jc w:val="both"/>
        <w:rPr>
          <w:rFonts w:cstheme="majorBidi"/>
          <w:bCs/>
          <w:szCs w:val="24"/>
          <w:lang w:val="id-ID"/>
        </w:rPr>
      </w:pPr>
      <w:r w:rsidRPr="00A81901">
        <w:rPr>
          <w:rFonts w:cstheme="majorBidi"/>
          <w:bCs/>
          <w:szCs w:val="24"/>
          <w:lang w:val="id-ID"/>
        </w:rPr>
        <w:t>Sumber Data</w:t>
      </w:r>
    </w:p>
    <w:p w14:paraId="4A3CBDC1" w14:textId="77777777" w:rsidR="00CE6FA3" w:rsidRPr="00A81901" w:rsidRDefault="00CE6FA3" w:rsidP="004E3148">
      <w:pPr>
        <w:pStyle w:val="ListParagraph"/>
        <w:numPr>
          <w:ilvl w:val="0"/>
          <w:numId w:val="13"/>
        </w:numPr>
        <w:spacing w:after="0" w:line="480" w:lineRule="auto"/>
        <w:ind w:left="1418"/>
        <w:jc w:val="both"/>
        <w:rPr>
          <w:rFonts w:cstheme="majorBidi"/>
          <w:bCs/>
          <w:szCs w:val="24"/>
          <w:lang w:val="id-ID"/>
        </w:rPr>
      </w:pPr>
      <w:r w:rsidRPr="00A81901">
        <w:rPr>
          <w:rFonts w:cstheme="majorBidi"/>
          <w:bCs/>
          <w:szCs w:val="24"/>
          <w:lang w:val="id-ID"/>
        </w:rPr>
        <w:t>Primer</w:t>
      </w:r>
    </w:p>
    <w:p w14:paraId="17486BA9" w14:textId="71E88238" w:rsidR="00CE6FA3" w:rsidRPr="00A81901" w:rsidRDefault="00CE6FA3" w:rsidP="00467160">
      <w:pPr>
        <w:pStyle w:val="ListParagraph"/>
        <w:spacing w:after="0" w:line="480" w:lineRule="auto"/>
        <w:ind w:left="1440" w:firstLine="600"/>
        <w:jc w:val="both"/>
        <w:rPr>
          <w:rFonts w:ascii="Times New Roman" w:hAnsi="Times New Roman" w:cs="Times New Roman"/>
          <w:bCs/>
          <w:szCs w:val="24"/>
          <w:lang w:val="id-ID"/>
        </w:rPr>
      </w:pPr>
      <w:r w:rsidRPr="00A81901">
        <w:rPr>
          <w:rFonts w:ascii="Times New Roman" w:hAnsi="Times New Roman" w:cs="Times New Roman"/>
          <w:bCs/>
          <w:szCs w:val="24"/>
          <w:lang w:val="id-ID"/>
        </w:rPr>
        <w:t xml:space="preserve">Sumber data primer adalah data yang didapatkan langsung dari sumber </w:t>
      </w:r>
      <w:r w:rsidR="003131E2" w:rsidRPr="00A81901">
        <w:rPr>
          <w:rFonts w:ascii="Times New Roman" w:hAnsi="Times New Roman" w:cs="Times New Roman"/>
          <w:bCs/>
          <w:szCs w:val="24"/>
          <w:lang w:val="id-ID"/>
        </w:rPr>
        <w:t>pe</w:t>
      </w:r>
      <w:r w:rsidR="003131E2" w:rsidRPr="00981E47">
        <w:rPr>
          <w:rFonts w:ascii="Times New Roman" w:hAnsi="Times New Roman" w:cs="Times New Roman"/>
          <w:bCs/>
          <w:szCs w:val="24"/>
          <w:lang w:val="id-ID"/>
        </w:rPr>
        <w:t>rt</w:t>
      </w:r>
      <w:r w:rsidR="003131E2" w:rsidRPr="00A81901">
        <w:rPr>
          <w:rFonts w:ascii="Times New Roman" w:hAnsi="Times New Roman" w:cs="Times New Roman"/>
          <w:bCs/>
          <w:szCs w:val="24"/>
          <w:lang w:val="id-ID"/>
        </w:rPr>
        <w:t xml:space="preserve">ama dan </w:t>
      </w:r>
      <w:r w:rsidRPr="00A81901">
        <w:rPr>
          <w:rFonts w:ascii="Times New Roman" w:hAnsi="Times New Roman" w:cs="Times New Roman"/>
          <w:bCs/>
          <w:szCs w:val="24"/>
          <w:lang w:val="id-ID"/>
        </w:rPr>
        <w:t>biasanya melalui wawancara, angket, atau pendapat lain.</w:t>
      </w:r>
      <w:r w:rsidR="003E4DBA">
        <w:rPr>
          <w:rStyle w:val="FootnoteReference"/>
          <w:rFonts w:ascii="Times New Roman" w:hAnsi="Times New Roman" w:cs="Times New Roman"/>
          <w:bCs/>
          <w:szCs w:val="24"/>
          <w:lang w:val="id-ID"/>
        </w:rPr>
        <w:footnoteReference w:customMarkFollows="1" w:id="15"/>
        <w:t>12</w:t>
      </w:r>
      <w:r w:rsidRPr="00A81901">
        <w:rPr>
          <w:rFonts w:ascii="Times New Roman" w:hAnsi="Times New Roman" w:cs="Times New Roman"/>
          <w:bCs/>
          <w:szCs w:val="24"/>
          <w:lang w:val="id-ID"/>
        </w:rPr>
        <w:t xml:space="preserve"> </w:t>
      </w:r>
      <w:r w:rsidR="00A215BF">
        <w:rPr>
          <w:rFonts w:ascii="Times New Roman" w:hAnsi="Times New Roman" w:cs="Times New Roman"/>
          <w:bCs/>
          <w:szCs w:val="24"/>
          <w:lang w:val="en-GB"/>
        </w:rPr>
        <w:t>S</w:t>
      </w:r>
      <w:r w:rsidRPr="00A81901">
        <w:rPr>
          <w:rFonts w:ascii="Times New Roman" w:hAnsi="Times New Roman" w:cs="Times New Roman"/>
          <w:bCs/>
          <w:szCs w:val="24"/>
          <w:lang w:val="id-ID"/>
        </w:rPr>
        <w:t xml:space="preserve">umber data primer dalam penelitian ini adalah data yang didapat dari lokasi yang menjadi objek penelitian sewa-menyewa tanah </w:t>
      </w:r>
      <w:r w:rsidR="007370F1" w:rsidRPr="00A215BF">
        <w:rPr>
          <w:rFonts w:ascii="Times New Roman" w:hAnsi="Times New Roman" w:cs="Times New Roman"/>
          <w:bCs/>
          <w:szCs w:val="24"/>
          <w:lang w:val="id-ID"/>
        </w:rPr>
        <w:t xml:space="preserve">solovalley </w:t>
      </w:r>
      <w:r w:rsidRPr="00A81901">
        <w:rPr>
          <w:rFonts w:ascii="Times New Roman" w:hAnsi="Times New Roman" w:cs="Times New Roman"/>
          <w:bCs/>
          <w:szCs w:val="24"/>
          <w:lang w:val="id-ID"/>
        </w:rPr>
        <w:t>yakni di Desa Sugihwaras Kecamatan Ngraho Kabupaten Bojonegoro.</w:t>
      </w:r>
    </w:p>
    <w:p w14:paraId="5056DE01" w14:textId="77777777" w:rsidR="00CE6FA3" w:rsidRPr="00A81901" w:rsidRDefault="00CE6FA3" w:rsidP="004E3148">
      <w:pPr>
        <w:pStyle w:val="ListParagraph"/>
        <w:numPr>
          <w:ilvl w:val="0"/>
          <w:numId w:val="13"/>
        </w:numPr>
        <w:spacing w:after="0" w:line="480" w:lineRule="auto"/>
        <w:ind w:left="1418"/>
        <w:jc w:val="both"/>
        <w:rPr>
          <w:rFonts w:ascii="Times New Roman" w:hAnsi="Times New Roman" w:cs="Times New Roman"/>
          <w:bCs/>
          <w:szCs w:val="24"/>
          <w:lang w:val="id-ID"/>
        </w:rPr>
      </w:pPr>
      <w:r w:rsidRPr="00A81901">
        <w:rPr>
          <w:rFonts w:ascii="Times New Roman" w:hAnsi="Times New Roman" w:cs="Times New Roman"/>
          <w:bCs/>
          <w:szCs w:val="24"/>
          <w:lang w:val="id-ID"/>
        </w:rPr>
        <w:t xml:space="preserve">Sekunder </w:t>
      </w:r>
    </w:p>
    <w:p w14:paraId="2F8F9B44" w14:textId="32AF3E04" w:rsidR="00CE6FA3" w:rsidRPr="008A4EBE" w:rsidRDefault="00CE6FA3" w:rsidP="00467160">
      <w:pPr>
        <w:pStyle w:val="ListParagraph"/>
        <w:spacing w:after="0" w:line="480" w:lineRule="auto"/>
        <w:ind w:left="1440" w:firstLine="600"/>
        <w:jc w:val="both"/>
        <w:rPr>
          <w:rFonts w:ascii="Times New Roman" w:hAnsi="Times New Roman" w:cs="Times New Roman"/>
          <w:bCs/>
          <w:lang w:val="id-ID"/>
        </w:rPr>
      </w:pPr>
      <w:r w:rsidRPr="00A81901">
        <w:rPr>
          <w:rFonts w:ascii="Times New Roman" w:hAnsi="Times New Roman" w:cs="Times New Roman"/>
          <w:bCs/>
          <w:szCs w:val="24"/>
          <w:lang w:val="id-ID"/>
        </w:rPr>
        <w:t>Sumber data sekunder adalah sumber data yang diperoleh dari data yang sudah jadi dikumpulkan dan diolah oleh pihak lain.</w:t>
      </w:r>
      <w:r w:rsidR="003E4DBA">
        <w:rPr>
          <w:rStyle w:val="FootnoteReference"/>
          <w:rFonts w:ascii="Times New Roman" w:hAnsi="Times New Roman" w:cs="Times New Roman"/>
          <w:bCs/>
          <w:szCs w:val="24"/>
          <w:lang w:val="id-ID"/>
        </w:rPr>
        <w:footnoteReference w:customMarkFollows="1" w:id="16"/>
        <w:t>13</w:t>
      </w:r>
      <w:r w:rsidRPr="00A81901">
        <w:rPr>
          <w:rFonts w:ascii="Times New Roman" w:hAnsi="Times New Roman" w:cs="Times New Roman"/>
          <w:bCs/>
          <w:szCs w:val="24"/>
          <w:lang w:val="id-ID"/>
        </w:rPr>
        <w:t xml:space="preserve"> </w:t>
      </w:r>
      <w:r w:rsidR="007908C4">
        <w:rPr>
          <w:rFonts w:ascii="Times New Roman" w:hAnsi="Times New Roman" w:cs="Times New Roman"/>
          <w:bCs/>
          <w:szCs w:val="24"/>
          <w:lang w:val="en-GB"/>
        </w:rPr>
        <w:t>D</w:t>
      </w:r>
      <w:r w:rsidRPr="00A81901">
        <w:rPr>
          <w:rFonts w:ascii="Times New Roman" w:hAnsi="Times New Roman" w:cs="Times New Roman"/>
          <w:bCs/>
          <w:szCs w:val="24"/>
          <w:lang w:val="id-ID"/>
        </w:rPr>
        <w:t>ata sekunder sebagai pelengkap data primer</w:t>
      </w:r>
      <w:r w:rsidRPr="008A4EBE">
        <w:rPr>
          <w:rFonts w:ascii="Times New Roman" w:hAnsi="Times New Roman" w:cs="Times New Roman"/>
          <w:bCs/>
          <w:lang w:val="id-ID"/>
        </w:rPr>
        <w:t>.</w:t>
      </w:r>
    </w:p>
    <w:p w14:paraId="33443D72" w14:textId="77777777" w:rsidR="00CE6FA3" w:rsidRPr="00FD7926" w:rsidRDefault="00CE6FA3" w:rsidP="004E3148">
      <w:pPr>
        <w:pStyle w:val="Heading3"/>
        <w:numPr>
          <w:ilvl w:val="6"/>
          <w:numId w:val="5"/>
        </w:numPr>
        <w:spacing w:after="240"/>
        <w:ind w:left="709"/>
        <w:jc w:val="both"/>
        <w:rPr>
          <w:color w:val="auto"/>
          <w:lang w:val="id-ID"/>
        </w:rPr>
      </w:pPr>
      <w:bookmarkStart w:id="125" w:name="_Toc92496366"/>
      <w:bookmarkStart w:id="126" w:name="_Toc92500514"/>
      <w:bookmarkStart w:id="127" w:name="_Toc92496103"/>
      <w:bookmarkStart w:id="128" w:name="_Toc100151339"/>
      <w:bookmarkStart w:id="129" w:name="_Toc101381611"/>
      <w:bookmarkStart w:id="130" w:name="_Toc101381801"/>
      <w:bookmarkStart w:id="131" w:name="_Toc101382531"/>
      <w:bookmarkStart w:id="132" w:name="_Toc106030337"/>
      <w:r w:rsidRPr="00FD7926">
        <w:rPr>
          <w:color w:val="auto"/>
          <w:lang w:val="id-ID"/>
        </w:rPr>
        <w:t>Teknik Pengumpulan Data</w:t>
      </w:r>
      <w:bookmarkEnd w:id="125"/>
      <w:bookmarkEnd w:id="126"/>
      <w:bookmarkEnd w:id="127"/>
      <w:bookmarkEnd w:id="128"/>
      <w:bookmarkEnd w:id="129"/>
      <w:bookmarkEnd w:id="130"/>
      <w:bookmarkEnd w:id="131"/>
      <w:bookmarkEnd w:id="132"/>
    </w:p>
    <w:p w14:paraId="5BF60BAA" w14:textId="77777777" w:rsidR="00CE6FA3" w:rsidRPr="00A81901" w:rsidRDefault="00CE6FA3" w:rsidP="00467160">
      <w:pPr>
        <w:spacing w:after="0" w:line="480" w:lineRule="auto"/>
        <w:ind w:left="720" w:firstLine="414"/>
        <w:jc w:val="both"/>
        <w:rPr>
          <w:rFonts w:cstheme="majorBidi"/>
          <w:szCs w:val="24"/>
          <w:lang w:val="id-ID"/>
        </w:rPr>
      </w:pPr>
      <w:r w:rsidRPr="00A81901">
        <w:rPr>
          <w:rFonts w:cstheme="majorBidi"/>
          <w:szCs w:val="24"/>
        </w:rPr>
        <w:t>Adapun teknik pengumpulan data yang digunakan penelitian ini dilandaskan pada aturan yang baku, yang telah menjadi bahan didalam penelitian kualitatif yang mana pengumpulan datanya dengan cara pengamatan atau observasi dan interview atau wawancara,</w:t>
      </w:r>
      <w:r w:rsidRPr="00A81901">
        <w:rPr>
          <w:rFonts w:cstheme="majorBidi"/>
          <w:szCs w:val="24"/>
          <w:lang w:val="id-ID"/>
        </w:rPr>
        <w:t xml:space="preserve"> yakni sebagai berikut:</w:t>
      </w:r>
    </w:p>
    <w:p w14:paraId="092A5D04" w14:textId="5B9A38F8" w:rsidR="00CE6FA3" w:rsidRPr="00A81901" w:rsidRDefault="00CE6FA3" w:rsidP="004E3148">
      <w:pPr>
        <w:pStyle w:val="ListParagraph"/>
        <w:numPr>
          <w:ilvl w:val="0"/>
          <w:numId w:val="8"/>
        </w:numPr>
        <w:spacing w:after="0" w:line="480" w:lineRule="auto"/>
        <w:ind w:left="1134"/>
        <w:jc w:val="both"/>
        <w:rPr>
          <w:rFonts w:cstheme="majorBidi"/>
          <w:szCs w:val="24"/>
          <w:lang w:val="id-ID"/>
        </w:rPr>
      </w:pPr>
      <w:r w:rsidRPr="00A81901">
        <w:rPr>
          <w:rFonts w:cstheme="majorBidi"/>
          <w:bCs/>
          <w:szCs w:val="24"/>
          <w:lang w:val="id-ID"/>
        </w:rPr>
        <w:t xml:space="preserve">Observasi adalah aktivitas peneliti dalam mengamati sebuah objek secara langsung dan mendetail untuk memperoleh suatu informasi yang di </w:t>
      </w:r>
      <w:r w:rsidRPr="00A81901">
        <w:rPr>
          <w:rFonts w:cstheme="majorBidi"/>
          <w:bCs/>
          <w:szCs w:val="24"/>
          <w:lang w:val="id-ID"/>
        </w:rPr>
        <w:lastRenderedPageBreak/>
        <w:t>inginkan.</w:t>
      </w:r>
      <w:r w:rsidR="003E4DBA">
        <w:rPr>
          <w:rStyle w:val="FootnoteReference"/>
          <w:rFonts w:cstheme="majorBidi"/>
          <w:bCs/>
          <w:szCs w:val="24"/>
          <w:lang w:val="en-GB"/>
        </w:rPr>
        <w:footnoteReference w:customMarkFollows="1" w:id="17"/>
        <w:t>14</w:t>
      </w:r>
      <w:r w:rsidR="00A81901">
        <w:rPr>
          <w:rFonts w:cstheme="majorBidi"/>
          <w:bCs/>
          <w:szCs w:val="24"/>
          <w:lang w:val="en-GB"/>
        </w:rPr>
        <w:t xml:space="preserve"> </w:t>
      </w:r>
      <w:r w:rsidRPr="00A81901">
        <w:rPr>
          <w:rFonts w:cstheme="majorBidi"/>
          <w:bCs/>
          <w:szCs w:val="24"/>
          <w:lang w:val="id-ID"/>
        </w:rPr>
        <w:t>Kegiatan observasi dilakukan peneliti terhadap lokasi-lokasi yang menjadi objek sewa-menyewa oleh masyarakat.</w:t>
      </w:r>
    </w:p>
    <w:p w14:paraId="393F1747" w14:textId="49585B18" w:rsidR="00CE6FA3" w:rsidRPr="00A81901" w:rsidRDefault="00CE6FA3" w:rsidP="004E3148">
      <w:pPr>
        <w:pStyle w:val="ListParagraph"/>
        <w:numPr>
          <w:ilvl w:val="0"/>
          <w:numId w:val="8"/>
        </w:numPr>
        <w:spacing w:before="120" w:after="0" w:line="480" w:lineRule="auto"/>
        <w:ind w:left="1134"/>
        <w:jc w:val="both"/>
        <w:rPr>
          <w:rFonts w:cstheme="majorBidi"/>
          <w:szCs w:val="24"/>
          <w:lang w:val="id-ID"/>
        </w:rPr>
      </w:pPr>
      <w:r w:rsidRPr="00A81901">
        <w:rPr>
          <w:rFonts w:cstheme="majorBidi"/>
          <w:bCs/>
          <w:szCs w:val="24"/>
          <w:lang w:val="id-ID"/>
        </w:rPr>
        <w:t>Wawancara adalah p</w:t>
      </w:r>
      <w:r w:rsidR="003131E2" w:rsidRPr="00A81901">
        <w:rPr>
          <w:rFonts w:cstheme="majorBidi"/>
          <w:bCs/>
          <w:szCs w:val="24"/>
          <w:lang w:val="id-ID"/>
        </w:rPr>
        <w:t>e</w:t>
      </w:r>
      <w:r w:rsidR="003131E2" w:rsidRPr="00981E47">
        <w:rPr>
          <w:rFonts w:cstheme="majorBidi"/>
          <w:bCs/>
          <w:szCs w:val="24"/>
          <w:lang w:val="id-ID"/>
        </w:rPr>
        <w:t>rt</w:t>
      </w:r>
      <w:r w:rsidR="003131E2" w:rsidRPr="00A81901">
        <w:rPr>
          <w:rFonts w:cstheme="majorBidi"/>
          <w:bCs/>
          <w:szCs w:val="24"/>
          <w:lang w:val="id-ID"/>
        </w:rPr>
        <w:t>emuan</w:t>
      </w:r>
      <w:r w:rsidRPr="00A81901">
        <w:rPr>
          <w:rFonts w:cstheme="majorBidi"/>
          <w:bCs/>
          <w:szCs w:val="24"/>
          <w:lang w:val="id-ID"/>
        </w:rPr>
        <w:t xml:space="preserve"> dua orang antara peneliti dan responden untuk b</w:t>
      </w:r>
      <w:r w:rsidR="003131E2" w:rsidRPr="00A81901">
        <w:rPr>
          <w:rFonts w:cstheme="majorBidi"/>
          <w:bCs/>
          <w:szCs w:val="24"/>
          <w:lang w:val="id-ID"/>
        </w:rPr>
        <w:t>e</w:t>
      </w:r>
      <w:r w:rsidR="003131E2" w:rsidRPr="00981E47">
        <w:rPr>
          <w:rFonts w:cstheme="majorBidi"/>
          <w:bCs/>
          <w:szCs w:val="24"/>
          <w:lang w:val="id-ID"/>
        </w:rPr>
        <w:t>rt</w:t>
      </w:r>
      <w:r w:rsidR="003131E2" w:rsidRPr="00A81901">
        <w:rPr>
          <w:rFonts w:cstheme="majorBidi"/>
          <w:bCs/>
          <w:szCs w:val="24"/>
          <w:lang w:val="id-ID"/>
        </w:rPr>
        <w:t>uka</w:t>
      </w:r>
      <w:r w:rsidRPr="00A81901">
        <w:rPr>
          <w:rFonts w:cstheme="majorBidi"/>
          <w:bCs/>
          <w:szCs w:val="24"/>
          <w:lang w:val="id-ID"/>
        </w:rPr>
        <w:t xml:space="preserve">r informasi dan melalui tanya jawab sehingga dapat dikonstruksikan makna dalam satu topik </w:t>
      </w:r>
      <w:r w:rsidR="003131E2" w:rsidRPr="00A81901">
        <w:rPr>
          <w:rFonts w:cstheme="majorBidi"/>
          <w:bCs/>
          <w:szCs w:val="24"/>
          <w:lang w:val="id-ID"/>
        </w:rPr>
        <w:t>te</w:t>
      </w:r>
      <w:r w:rsidR="003131E2" w:rsidRPr="00981E47">
        <w:rPr>
          <w:rFonts w:cstheme="majorBidi"/>
          <w:bCs/>
          <w:szCs w:val="24"/>
          <w:lang w:val="id-ID"/>
        </w:rPr>
        <w:t>rt</w:t>
      </w:r>
      <w:r w:rsidR="003131E2" w:rsidRPr="00A81901">
        <w:rPr>
          <w:rFonts w:cstheme="majorBidi"/>
          <w:bCs/>
          <w:szCs w:val="24"/>
          <w:lang w:val="id-ID"/>
        </w:rPr>
        <w:t>entu.</w:t>
      </w:r>
      <w:r w:rsidR="003E4DBA">
        <w:rPr>
          <w:rStyle w:val="FootnoteReference"/>
          <w:rFonts w:cstheme="majorBidi"/>
          <w:bCs/>
          <w:szCs w:val="24"/>
          <w:lang w:val="id-ID"/>
        </w:rPr>
        <w:footnoteReference w:customMarkFollows="1" w:id="18"/>
        <w:t>15</w:t>
      </w:r>
      <w:r w:rsidRPr="00A81901">
        <w:rPr>
          <w:rFonts w:cstheme="majorBidi"/>
          <w:bCs/>
          <w:szCs w:val="24"/>
          <w:lang w:val="id-ID"/>
        </w:rPr>
        <w:t xml:space="preserve"> Kegiatan wawancara ini dilakukan peneliti untuk memperoleh informasi tentang sejarah tanah </w:t>
      </w:r>
      <w:r w:rsidR="007370F1" w:rsidRPr="00A215BF">
        <w:rPr>
          <w:rFonts w:cstheme="majorBidi"/>
          <w:bCs/>
          <w:szCs w:val="24"/>
          <w:lang w:val="id-ID"/>
        </w:rPr>
        <w:t>solovalley</w:t>
      </w:r>
      <w:r w:rsidR="007370F1" w:rsidRPr="007370F1">
        <w:rPr>
          <w:rFonts w:cstheme="majorBidi"/>
          <w:bCs/>
          <w:i/>
          <w:iCs/>
          <w:szCs w:val="24"/>
          <w:lang w:val="id-ID"/>
        </w:rPr>
        <w:t xml:space="preserve"> </w:t>
      </w:r>
      <w:r w:rsidRPr="00A81901">
        <w:rPr>
          <w:rFonts w:cstheme="majorBidi"/>
          <w:bCs/>
          <w:szCs w:val="24"/>
          <w:lang w:val="id-ID"/>
        </w:rPr>
        <w:t>hingga sekarang tanah ini dijadikan sebagai objek sewa-menyewa oleh masyarakat.</w:t>
      </w:r>
    </w:p>
    <w:p w14:paraId="446CDACE" w14:textId="0D80814C" w:rsidR="00CE6FA3" w:rsidRPr="00A81901" w:rsidRDefault="00CE6FA3" w:rsidP="004E3148">
      <w:pPr>
        <w:pStyle w:val="ListParagraph"/>
        <w:numPr>
          <w:ilvl w:val="0"/>
          <w:numId w:val="8"/>
        </w:numPr>
        <w:spacing w:before="120" w:after="0" w:line="480" w:lineRule="auto"/>
        <w:ind w:left="1134"/>
        <w:jc w:val="both"/>
        <w:rPr>
          <w:rFonts w:cstheme="majorBidi"/>
          <w:szCs w:val="24"/>
          <w:lang w:val="id-ID"/>
        </w:rPr>
      </w:pPr>
      <w:r w:rsidRPr="00A81901">
        <w:rPr>
          <w:rFonts w:cstheme="majorBidi"/>
          <w:bCs/>
          <w:szCs w:val="24"/>
          <w:lang w:val="id-ID"/>
        </w:rPr>
        <w:t>Dokumentasi adalah suatu kegiatan yang melakukan pencarian data mengenai hal-hal atau variabel yang berupa catatan, transkrip, majalah dan lain sebagainya. Dengan metode dokumentasi yang diamati bukan benda hidup melainkan benda mati.</w:t>
      </w:r>
      <w:r w:rsidR="00682295">
        <w:rPr>
          <w:rStyle w:val="FootnoteReference"/>
          <w:rFonts w:cstheme="majorBidi"/>
          <w:bCs/>
          <w:szCs w:val="24"/>
          <w:lang w:val="id-ID"/>
        </w:rPr>
        <w:footnoteReference w:customMarkFollows="1" w:id="19"/>
        <w:t>16</w:t>
      </w:r>
      <w:r w:rsidRPr="00A81901">
        <w:rPr>
          <w:rFonts w:cstheme="majorBidi"/>
          <w:bCs/>
          <w:szCs w:val="24"/>
          <w:lang w:val="id-ID"/>
        </w:rPr>
        <w:t xml:space="preserve"> Pada kegiatan ini peneliti berupaya mengumpulkan data-data guna melengkapi sebagai bukti untuk memperkuat karya ilmiah.</w:t>
      </w:r>
    </w:p>
    <w:p w14:paraId="1F12ECC6" w14:textId="77777777" w:rsidR="00CE6FA3" w:rsidRPr="00FD7926" w:rsidRDefault="00CE6FA3" w:rsidP="004E3148">
      <w:pPr>
        <w:pStyle w:val="Heading3"/>
        <w:numPr>
          <w:ilvl w:val="6"/>
          <w:numId w:val="5"/>
        </w:numPr>
        <w:spacing w:after="240"/>
        <w:ind w:left="709"/>
        <w:jc w:val="both"/>
        <w:rPr>
          <w:color w:val="auto"/>
          <w:lang w:val="id-ID"/>
        </w:rPr>
      </w:pPr>
      <w:bookmarkStart w:id="133" w:name="_Toc92496367"/>
      <w:bookmarkStart w:id="134" w:name="_Toc92500515"/>
      <w:bookmarkStart w:id="135" w:name="_Toc92496104"/>
      <w:bookmarkStart w:id="136" w:name="_Toc100151340"/>
      <w:bookmarkStart w:id="137" w:name="_Toc101381612"/>
      <w:bookmarkStart w:id="138" w:name="_Toc101381802"/>
      <w:bookmarkStart w:id="139" w:name="_Toc101382532"/>
      <w:bookmarkStart w:id="140" w:name="_Toc106030338"/>
      <w:r w:rsidRPr="00FD7926">
        <w:rPr>
          <w:color w:val="auto"/>
          <w:lang w:val="id-ID"/>
        </w:rPr>
        <w:t>Analisis Data</w:t>
      </w:r>
      <w:bookmarkEnd w:id="133"/>
      <w:bookmarkEnd w:id="134"/>
      <w:bookmarkEnd w:id="135"/>
      <w:bookmarkEnd w:id="136"/>
      <w:bookmarkEnd w:id="137"/>
      <w:bookmarkEnd w:id="138"/>
      <w:bookmarkEnd w:id="139"/>
      <w:bookmarkEnd w:id="140"/>
    </w:p>
    <w:p w14:paraId="3C535C05" w14:textId="5EB14DCD" w:rsidR="00244FD8" w:rsidRPr="00A81901" w:rsidRDefault="00CE6FA3" w:rsidP="00185C71">
      <w:pPr>
        <w:spacing w:after="0" w:line="480" w:lineRule="auto"/>
        <w:ind w:left="720" w:firstLine="414"/>
        <w:jc w:val="both"/>
        <w:rPr>
          <w:rFonts w:cstheme="majorBidi"/>
          <w:bCs/>
          <w:szCs w:val="24"/>
          <w:lang w:val="id-ID"/>
        </w:rPr>
      </w:pPr>
      <w:r w:rsidRPr="00A81901">
        <w:rPr>
          <w:rFonts w:cstheme="majorBidi"/>
          <w:bCs/>
          <w:szCs w:val="24"/>
          <w:lang w:val="id-ID"/>
        </w:rPr>
        <w:t xml:space="preserve">Dalam melakukan analisis data peneliti menggunakan model Miles and Huberman, yakni pada saat peneliti melakukan pengumpulan data berlangsung, dan dalam periode </w:t>
      </w:r>
      <w:r w:rsidR="003131E2" w:rsidRPr="00A81901">
        <w:rPr>
          <w:rFonts w:cstheme="majorBidi"/>
          <w:bCs/>
          <w:szCs w:val="24"/>
          <w:lang w:val="id-ID"/>
        </w:rPr>
        <w:t>te</w:t>
      </w:r>
      <w:r w:rsidR="003131E2" w:rsidRPr="00981E47">
        <w:rPr>
          <w:rFonts w:cstheme="majorBidi"/>
          <w:bCs/>
          <w:szCs w:val="24"/>
          <w:lang w:val="id-ID"/>
        </w:rPr>
        <w:t>rt</w:t>
      </w:r>
      <w:r w:rsidR="003131E2" w:rsidRPr="00A81901">
        <w:rPr>
          <w:rFonts w:cstheme="majorBidi"/>
          <w:bCs/>
          <w:szCs w:val="24"/>
          <w:lang w:val="id-ID"/>
        </w:rPr>
        <w:t xml:space="preserve">entu. </w:t>
      </w:r>
      <w:r w:rsidRPr="00A81901">
        <w:rPr>
          <w:rFonts w:cstheme="majorBidi"/>
          <w:bCs/>
          <w:szCs w:val="24"/>
          <w:lang w:val="id-ID"/>
        </w:rPr>
        <w:t xml:space="preserve">Miles and Huberman  menyatakan bahwa aktivitas dalam analisis data kualitatif dilaksanakan secara terus-menerus sampai tuntas. </w:t>
      </w:r>
      <w:r w:rsidRPr="00A81901">
        <w:rPr>
          <w:rFonts w:cstheme="majorBidi"/>
          <w:bCs/>
          <w:szCs w:val="24"/>
          <w:lang w:val="id-ID"/>
        </w:rPr>
        <w:lastRenderedPageBreak/>
        <w:t xml:space="preserve">Langkah-langkah dalam melakukan anaisis data terbagi menjadi tiga yakni, </w:t>
      </w:r>
      <w:r w:rsidRPr="00A81901">
        <w:rPr>
          <w:rFonts w:cstheme="majorBidi"/>
          <w:bCs/>
          <w:i/>
          <w:iCs/>
          <w:szCs w:val="24"/>
          <w:lang w:val="id-ID"/>
        </w:rPr>
        <w:t>reduction</w:t>
      </w:r>
      <w:r w:rsidRPr="00A81901">
        <w:rPr>
          <w:rFonts w:cstheme="majorBidi"/>
          <w:bCs/>
          <w:szCs w:val="24"/>
          <w:lang w:val="id-ID"/>
        </w:rPr>
        <w:t xml:space="preserve">, </w:t>
      </w:r>
      <w:r w:rsidRPr="00A81901">
        <w:rPr>
          <w:rFonts w:cstheme="majorBidi"/>
          <w:bCs/>
          <w:i/>
          <w:iCs/>
          <w:szCs w:val="24"/>
          <w:lang w:val="id-ID"/>
        </w:rPr>
        <w:t>display</w:t>
      </w:r>
      <w:r w:rsidRPr="00A81901">
        <w:rPr>
          <w:rFonts w:cstheme="majorBidi"/>
          <w:bCs/>
          <w:szCs w:val="24"/>
          <w:lang w:val="id-ID"/>
        </w:rPr>
        <w:t xml:space="preserve">, dan </w:t>
      </w:r>
      <w:r w:rsidRPr="00A81901">
        <w:rPr>
          <w:rFonts w:cstheme="majorBidi"/>
          <w:bCs/>
          <w:i/>
          <w:iCs/>
          <w:szCs w:val="24"/>
          <w:lang w:val="id-ID"/>
        </w:rPr>
        <w:t>conclution</w:t>
      </w:r>
      <w:r w:rsidRPr="00A81901">
        <w:rPr>
          <w:rFonts w:cstheme="majorBidi"/>
          <w:bCs/>
          <w:szCs w:val="24"/>
          <w:lang w:val="id-ID"/>
        </w:rPr>
        <w:t>.</w:t>
      </w:r>
    </w:p>
    <w:p w14:paraId="3AB71CA5" w14:textId="77777777" w:rsidR="00CE6FA3" w:rsidRPr="00A81901" w:rsidRDefault="00CE6FA3" w:rsidP="004E3148">
      <w:pPr>
        <w:pStyle w:val="ListParagraph"/>
        <w:numPr>
          <w:ilvl w:val="0"/>
          <w:numId w:val="9"/>
        </w:numPr>
        <w:spacing w:before="120" w:after="0" w:line="480" w:lineRule="auto"/>
        <w:jc w:val="both"/>
        <w:rPr>
          <w:rFonts w:cstheme="majorBidi"/>
          <w:i/>
          <w:iCs/>
          <w:szCs w:val="24"/>
          <w:lang w:val="id-ID"/>
        </w:rPr>
      </w:pPr>
      <w:r w:rsidRPr="00A81901">
        <w:rPr>
          <w:rFonts w:cstheme="majorBidi"/>
          <w:i/>
          <w:iCs/>
          <w:szCs w:val="24"/>
          <w:lang w:val="id-ID"/>
        </w:rPr>
        <w:t>Reduction</w:t>
      </w:r>
    </w:p>
    <w:p w14:paraId="1DD2BEA9" w14:textId="43C9E2AD" w:rsidR="00CE6FA3" w:rsidRPr="00A81901" w:rsidRDefault="00CE6FA3" w:rsidP="00467160">
      <w:pPr>
        <w:pStyle w:val="ListParagraph"/>
        <w:spacing w:after="0" w:line="480" w:lineRule="auto"/>
        <w:ind w:left="1069" w:firstLine="371"/>
        <w:jc w:val="both"/>
        <w:rPr>
          <w:rFonts w:cstheme="majorBidi"/>
          <w:szCs w:val="24"/>
          <w:lang w:val="id-ID"/>
        </w:rPr>
      </w:pPr>
      <w:r w:rsidRPr="00A81901">
        <w:rPr>
          <w:rFonts w:cstheme="majorBidi"/>
          <w:szCs w:val="24"/>
          <w:lang w:val="id-ID"/>
        </w:rPr>
        <w:t>Data di lapangan yang jumlahnya cukup banyak, maka perlu dicatat dengan rinci dan teliti. Semakin lama peneliti di lapangan maka data yang diperoleh semakin banyak, kompleks dan rumit. Untuk itu peneliti perlu merduksi data atau merangkum, memilih hal-hal pokok yang penting sesuai tema dan pola yang dicari</w:t>
      </w:r>
      <w:r w:rsidRPr="00A215BF">
        <w:rPr>
          <w:rFonts w:cstheme="majorBidi"/>
          <w:szCs w:val="24"/>
          <w:lang w:val="id-ID"/>
        </w:rPr>
        <w:t>.</w:t>
      </w:r>
      <w:r w:rsidR="00682295" w:rsidRPr="00A215BF">
        <w:rPr>
          <w:rStyle w:val="FootnoteReference"/>
          <w:rFonts w:cstheme="majorBidi"/>
          <w:szCs w:val="24"/>
          <w:lang w:val="id-ID"/>
        </w:rPr>
        <w:footnoteReference w:customMarkFollows="1" w:id="20"/>
        <w:t>17</w:t>
      </w:r>
      <w:r w:rsidRPr="00A215BF">
        <w:rPr>
          <w:rFonts w:cstheme="majorBidi"/>
          <w:szCs w:val="24"/>
          <w:lang w:val="id-ID"/>
        </w:rPr>
        <w:t xml:space="preserve"> </w:t>
      </w:r>
      <w:r w:rsidRPr="00A81901">
        <w:rPr>
          <w:rFonts w:cstheme="majorBidi"/>
          <w:szCs w:val="24"/>
          <w:lang w:val="id-ID"/>
        </w:rPr>
        <w:t>Penulis memaparkan data yang diperoleh di</w:t>
      </w:r>
      <w:r w:rsidR="00C271D1">
        <w:rPr>
          <w:rFonts w:cstheme="majorBidi"/>
          <w:szCs w:val="24"/>
          <w:lang w:val="en-GB"/>
        </w:rPr>
        <w:t xml:space="preserve"> </w:t>
      </w:r>
      <w:r w:rsidRPr="00A81901">
        <w:rPr>
          <w:rFonts w:cstheme="majorBidi"/>
          <w:szCs w:val="24"/>
          <w:lang w:val="id-ID"/>
        </w:rPr>
        <w:t xml:space="preserve">lapangan tentag pengalihan fungsi dan jual beli  tanah sewa </w:t>
      </w:r>
      <w:r w:rsidR="007370F1" w:rsidRPr="00A215BF">
        <w:rPr>
          <w:rFonts w:cstheme="majorBidi"/>
          <w:szCs w:val="24"/>
          <w:lang w:val="id-ID"/>
        </w:rPr>
        <w:t xml:space="preserve">solovalley </w:t>
      </w:r>
      <w:r w:rsidRPr="00A81901">
        <w:rPr>
          <w:rFonts w:cstheme="majorBidi"/>
          <w:szCs w:val="24"/>
          <w:lang w:val="id-ID"/>
        </w:rPr>
        <w:t xml:space="preserve">kemudian mengkomparasikan dengan teori </w:t>
      </w:r>
      <w:r w:rsidRPr="00A81901">
        <w:rPr>
          <w:rFonts w:cstheme="majorBidi"/>
          <w:i/>
          <w:iCs/>
          <w:szCs w:val="24"/>
          <w:lang w:val="id-ID"/>
        </w:rPr>
        <w:t>ijārah</w:t>
      </w:r>
      <w:r w:rsidRPr="00A81901">
        <w:rPr>
          <w:rFonts w:cstheme="majorBidi"/>
          <w:szCs w:val="24"/>
          <w:lang w:val="id-ID"/>
        </w:rPr>
        <w:t xml:space="preserve"> dan jual beli dalam hukum islam.</w:t>
      </w:r>
    </w:p>
    <w:p w14:paraId="38E90F45" w14:textId="77777777" w:rsidR="00CE6FA3" w:rsidRPr="00A81901" w:rsidRDefault="00CE6FA3" w:rsidP="004E3148">
      <w:pPr>
        <w:pStyle w:val="ListParagraph"/>
        <w:numPr>
          <w:ilvl w:val="0"/>
          <w:numId w:val="9"/>
        </w:numPr>
        <w:spacing w:before="120" w:after="0" w:line="480" w:lineRule="auto"/>
        <w:jc w:val="both"/>
        <w:rPr>
          <w:rFonts w:cstheme="majorBidi"/>
          <w:i/>
          <w:iCs/>
          <w:szCs w:val="24"/>
          <w:lang w:val="id-ID"/>
        </w:rPr>
      </w:pPr>
      <w:r w:rsidRPr="00A81901">
        <w:rPr>
          <w:rFonts w:cstheme="majorBidi"/>
          <w:i/>
          <w:iCs/>
          <w:szCs w:val="24"/>
          <w:lang w:val="id-ID"/>
        </w:rPr>
        <w:t xml:space="preserve">Display </w:t>
      </w:r>
    </w:p>
    <w:p w14:paraId="2814970A" w14:textId="33689999" w:rsidR="00A215BF" w:rsidRDefault="00CE6FA3" w:rsidP="00A215BF">
      <w:pPr>
        <w:pStyle w:val="ListParagraph"/>
        <w:spacing w:after="0" w:line="480" w:lineRule="auto"/>
        <w:ind w:left="1069" w:firstLine="371"/>
        <w:jc w:val="both"/>
        <w:rPr>
          <w:rFonts w:cstheme="majorBidi"/>
          <w:szCs w:val="24"/>
          <w:lang w:val="id-ID"/>
        </w:rPr>
      </w:pPr>
      <w:r w:rsidRPr="00A81901">
        <w:rPr>
          <w:rFonts w:cstheme="majorBidi"/>
          <w:szCs w:val="24"/>
          <w:lang w:val="id-ID"/>
        </w:rPr>
        <w:t>Setelah data direduksi maka langkah selanjutnya adalah mendisplaykan data. Dalam penyajian data penulis menyajikan data dalam bentuk uraian singkat dan dalam bentuk naratif agar mudah dipahami.</w:t>
      </w:r>
      <w:r w:rsidR="00682295">
        <w:rPr>
          <w:rStyle w:val="FootnoteReference"/>
          <w:rFonts w:cstheme="majorBidi"/>
          <w:szCs w:val="24"/>
          <w:lang w:val="id-ID"/>
        </w:rPr>
        <w:footnoteReference w:customMarkFollows="1" w:id="21"/>
        <w:t>18</w:t>
      </w:r>
      <w:r w:rsidRPr="00A81901">
        <w:rPr>
          <w:rFonts w:cstheme="majorBidi"/>
          <w:szCs w:val="24"/>
          <w:lang w:val="id-ID"/>
        </w:rPr>
        <w:t xml:space="preserve"> Penulis memaparkan data yang diperoleh di</w:t>
      </w:r>
      <w:r w:rsidR="00C271D1">
        <w:rPr>
          <w:rFonts w:cstheme="majorBidi"/>
          <w:szCs w:val="24"/>
          <w:lang w:val="en-GB"/>
        </w:rPr>
        <w:t xml:space="preserve"> </w:t>
      </w:r>
      <w:r w:rsidRPr="00A81901">
        <w:rPr>
          <w:rFonts w:cstheme="majorBidi"/>
          <w:szCs w:val="24"/>
          <w:lang w:val="id-ID"/>
        </w:rPr>
        <w:t xml:space="preserve">lapangan tentag pengalihan fungsi dan jual beli  tanah sewa </w:t>
      </w:r>
      <w:r w:rsidR="007370F1" w:rsidRPr="00A215BF">
        <w:rPr>
          <w:rFonts w:cstheme="majorBidi"/>
          <w:szCs w:val="24"/>
          <w:lang w:val="id-ID"/>
        </w:rPr>
        <w:t>solovalley</w:t>
      </w:r>
      <w:r w:rsidR="007370F1" w:rsidRPr="007370F1">
        <w:rPr>
          <w:rFonts w:cstheme="majorBidi"/>
          <w:i/>
          <w:iCs/>
          <w:szCs w:val="24"/>
          <w:lang w:val="id-ID"/>
        </w:rPr>
        <w:t xml:space="preserve"> </w:t>
      </w:r>
      <w:r w:rsidRPr="00A81901">
        <w:rPr>
          <w:rFonts w:cstheme="majorBidi"/>
          <w:szCs w:val="24"/>
          <w:lang w:val="id-ID"/>
        </w:rPr>
        <w:t xml:space="preserve">kemudian mengkomparasikan dengan teori </w:t>
      </w:r>
      <w:r w:rsidRPr="00A81901">
        <w:rPr>
          <w:rFonts w:cstheme="majorBidi"/>
          <w:i/>
          <w:iCs/>
          <w:szCs w:val="24"/>
          <w:lang w:val="id-ID"/>
        </w:rPr>
        <w:t>ijārah</w:t>
      </w:r>
      <w:r w:rsidRPr="00A81901">
        <w:rPr>
          <w:rFonts w:cstheme="majorBidi"/>
          <w:szCs w:val="24"/>
          <w:lang w:val="id-ID"/>
        </w:rPr>
        <w:t xml:space="preserve"> dan jual beli dalam hukum islam.</w:t>
      </w:r>
    </w:p>
    <w:p w14:paraId="4ED93F93" w14:textId="51C2824C" w:rsidR="002139B8" w:rsidRDefault="002139B8" w:rsidP="00A215BF">
      <w:pPr>
        <w:pStyle w:val="ListParagraph"/>
        <w:spacing w:after="0" w:line="480" w:lineRule="auto"/>
        <w:ind w:left="1069" w:firstLine="371"/>
        <w:jc w:val="both"/>
        <w:rPr>
          <w:rFonts w:cstheme="majorBidi"/>
          <w:szCs w:val="24"/>
          <w:lang w:val="id-ID"/>
        </w:rPr>
      </w:pPr>
    </w:p>
    <w:p w14:paraId="2E0D82FD" w14:textId="77777777" w:rsidR="002139B8" w:rsidRPr="00A81901" w:rsidRDefault="002139B8" w:rsidP="00A215BF">
      <w:pPr>
        <w:pStyle w:val="ListParagraph"/>
        <w:spacing w:after="0" w:line="480" w:lineRule="auto"/>
        <w:ind w:left="1069" w:firstLine="371"/>
        <w:jc w:val="both"/>
        <w:rPr>
          <w:rFonts w:cstheme="majorBidi"/>
          <w:szCs w:val="24"/>
          <w:lang w:val="id-ID"/>
        </w:rPr>
      </w:pPr>
    </w:p>
    <w:p w14:paraId="517E8777" w14:textId="77777777" w:rsidR="00CE6FA3" w:rsidRPr="00A81901" w:rsidRDefault="00CE6FA3" w:rsidP="004E3148">
      <w:pPr>
        <w:pStyle w:val="ListParagraph"/>
        <w:numPr>
          <w:ilvl w:val="0"/>
          <w:numId w:val="9"/>
        </w:numPr>
        <w:spacing w:before="120" w:after="0" w:line="480" w:lineRule="auto"/>
        <w:jc w:val="both"/>
        <w:rPr>
          <w:rFonts w:cstheme="majorBidi"/>
          <w:i/>
          <w:iCs/>
          <w:szCs w:val="24"/>
          <w:lang w:val="id-ID"/>
        </w:rPr>
      </w:pPr>
      <w:r w:rsidRPr="00A81901">
        <w:rPr>
          <w:rFonts w:cstheme="majorBidi"/>
          <w:i/>
          <w:iCs/>
          <w:szCs w:val="24"/>
          <w:lang w:val="id-ID"/>
        </w:rPr>
        <w:lastRenderedPageBreak/>
        <w:t xml:space="preserve">Conclution </w:t>
      </w:r>
    </w:p>
    <w:p w14:paraId="7E1FBA71" w14:textId="738DC939" w:rsidR="00CE6FA3" w:rsidRDefault="00CE6FA3" w:rsidP="00467160">
      <w:pPr>
        <w:pStyle w:val="ListParagraph"/>
        <w:spacing w:after="0" w:line="480" w:lineRule="auto"/>
        <w:ind w:left="1069" w:firstLine="371"/>
        <w:jc w:val="both"/>
        <w:rPr>
          <w:lang w:val="id-ID"/>
        </w:rPr>
      </w:pPr>
      <w:r w:rsidRPr="00A81901">
        <w:rPr>
          <w:rFonts w:cstheme="majorBidi"/>
          <w:szCs w:val="24"/>
          <w:lang w:val="id-ID"/>
        </w:rPr>
        <w:t>Kesimpulan awal masih bersifat sementara dan akan berubah jika tidak ditemukan bukti-bukti yang kuat dan mendukung pada pengumpulan bukti berikutnya. Tetapi jika kesimpulan yang dikemukakan pada tahap awal didukung oleh bukti-bukti yang valid dan konsisten saat peneliti kembali kelapangan mengumpulkan data maka kesimpulan yang dikemukakan merupakan kesimpulan yang kredibel.</w:t>
      </w:r>
      <w:r w:rsidR="00682295">
        <w:rPr>
          <w:rStyle w:val="FootnoteReference"/>
          <w:rFonts w:cstheme="majorBidi"/>
          <w:lang w:val="id-ID"/>
        </w:rPr>
        <w:footnoteReference w:customMarkFollows="1" w:id="22"/>
        <w:t>19</w:t>
      </w:r>
      <w:r w:rsidRPr="00A81901">
        <w:rPr>
          <w:rFonts w:cstheme="majorBidi"/>
          <w:lang w:val="id-ID"/>
        </w:rPr>
        <w:t xml:space="preserve"> </w:t>
      </w:r>
    </w:p>
    <w:p w14:paraId="22407591" w14:textId="77777777" w:rsidR="00CE6FA3" w:rsidRPr="00FD7926" w:rsidRDefault="00CE6FA3" w:rsidP="004E3148">
      <w:pPr>
        <w:pStyle w:val="Heading3"/>
        <w:numPr>
          <w:ilvl w:val="6"/>
          <w:numId w:val="5"/>
        </w:numPr>
        <w:spacing w:after="240"/>
        <w:ind w:left="709"/>
        <w:jc w:val="both"/>
        <w:rPr>
          <w:color w:val="auto"/>
          <w:lang w:val="id-ID"/>
        </w:rPr>
      </w:pPr>
      <w:bookmarkStart w:id="141" w:name="_Toc92496368"/>
      <w:bookmarkStart w:id="142" w:name="_Toc92500516"/>
      <w:bookmarkStart w:id="143" w:name="_Toc92496105"/>
      <w:bookmarkStart w:id="144" w:name="_Toc100151341"/>
      <w:bookmarkStart w:id="145" w:name="_Toc101381613"/>
      <w:bookmarkStart w:id="146" w:name="_Toc101381803"/>
      <w:bookmarkStart w:id="147" w:name="_Toc101382533"/>
      <w:bookmarkStart w:id="148" w:name="_Toc106030339"/>
      <w:r w:rsidRPr="00FD7926">
        <w:rPr>
          <w:color w:val="auto"/>
          <w:lang w:val="id-ID"/>
        </w:rPr>
        <w:t>Pengecekan Keabsahan Data</w:t>
      </w:r>
      <w:bookmarkEnd w:id="141"/>
      <w:bookmarkEnd w:id="142"/>
      <w:bookmarkEnd w:id="143"/>
      <w:bookmarkEnd w:id="144"/>
      <w:bookmarkEnd w:id="145"/>
      <w:bookmarkEnd w:id="146"/>
      <w:bookmarkEnd w:id="147"/>
      <w:bookmarkEnd w:id="148"/>
    </w:p>
    <w:p w14:paraId="34BDE108" w14:textId="77777777" w:rsidR="00C271D1" w:rsidRDefault="00CE6FA3" w:rsidP="00467160">
      <w:pPr>
        <w:pStyle w:val="ListParagraph"/>
        <w:spacing w:after="0" w:line="480" w:lineRule="auto"/>
        <w:ind w:firstLine="414"/>
        <w:jc w:val="both"/>
        <w:rPr>
          <w:rFonts w:ascii="Times New Roman" w:hAnsi="Times New Roman" w:cs="Times New Roman"/>
          <w:bCs/>
          <w:szCs w:val="24"/>
          <w:lang w:val="id-ID"/>
        </w:rPr>
      </w:pPr>
      <w:r w:rsidRPr="00C271D1">
        <w:rPr>
          <w:rFonts w:ascii="Times New Roman" w:hAnsi="Times New Roman" w:cs="Times New Roman"/>
          <w:bCs/>
          <w:szCs w:val="24"/>
          <w:lang w:val="id-ID"/>
        </w:rPr>
        <w:t>Pengecekan keabsahan data dalam peneliti</w:t>
      </w:r>
      <w:r w:rsidRPr="00C271D1">
        <w:rPr>
          <w:rFonts w:ascii="Times New Roman" w:hAnsi="Times New Roman" w:cs="Times New Roman"/>
          <w:bCs/>
          <w:szCs w:val="24"/>
          <w:lang w:val="en-GB"/>
        </w:rPr>
        <w:t xml:space="preserve">an </w:t>
      </w:r>
      <w:r w:rsidRPr="00C271D1">
        <w:rPr>
          <w:rFonts w:ascii="Times New Roman" w:hAnsi="Times New Roman" w:cs="Times New Roman"/>
          <w:bCs/>
          <w:szCs w:val="24"/>
          <w:lang w:val="id-ID"/>
        </w:rPr>
        <w:t>ini menggunakan teknik sebagai berikut:</w:t>
      </w:r>
    </w:p>
    <w:p w14:paraId="7CD54E3A" w14:textId="77777777" w:rsidR="00C271D1" w:rsidRDefault="00CE6FA3" w:rsidP="004E3148">
      <w:pPr>
        <w:pStyle w:val="ListParagraph"/>
        <w:numPr>
          <w:ilvl w:val="0"/>
          <w:numId w:val="29"/>
        </w:numPr>
        <w:spacing w:after="0" w:line="480" w:lineRule="auto"/>
        <w:ind w:left="1134"/>
        <w:jc w:val="both"/>
        <w:rPr>
          <w:rFonts w:ascii="Times New Roman" w:hAnsi="Times New Roman" w:cs="Times New Roman"/>
          <w:bCs/>
          <w:szCs w:val="24"/>
          <w:lang w:val="id-ID"/>
        </w:rPr>
      </w:pPr>
      <w:r w:rsidRPr="00C271D1">
        <w:rPr>
          <w:rFonts w:ascii="Times New Roman" w:hAnsi="Times New Roman" w:cs="Times New Roman"/>
          <w:bCs/>
          <w:szCs w:val="24"/>
          <w:lang w:val="id-ID"/>
        </w:rPr>
        <w:t>Perpanjangan pengamatan, dimana peneliti kembali kelapangan, melakukan pengamatan kembali, dan melakukan wawancara kembali dengan sumber data yang pernah di wawancarai.</w:t>
      </w:r>
    </w:p>
    <w:p w14:paraId="66C31420" w14:textId="3BB20617" w:rsidR="00CE6FA3" w:rsidRPr="00C271D1" w:rsidRDefault="00CE6FA3" w:rsidP="004E3148">
      <w:pPr>
        <w:pStyle w:val="ListParagraph"/>
        <w:numPr>
          <w:ilvl w:val="0"/>
          <w:numId w:val="29"/>
        </w:numPr>
        <w:spacing w:after="0" w:line="480" w:lineRule="auto"/>
        <w:ind w:left="1134"/>
        <w:jc w:val="both"/>
        <w:rPr>
          <w:rFonts w:ascii="Times New Roman" w:hAnsi="Times New Roman" w:cs="Times New Roman"/>
          <w:bCs/>
          <w:szCs w:val="24"/>
          <w:lang w:val="id-ID"/>
        </w:rPr>
      </w:pPr>
      <w:r w:rsidRPr="00C271D1">
        <w:rPr>
          <w:rFonts w:ascii="Times New Roman" w:hAnsi="Times New Roman" w:cs="Times New Roman"/>
          <w:bCs/>
          <w:szCs w:val="24"/>
          <w:lang w:val="id-ID"/>
        </w:rPr>
        <w:t>Meningkatkan ketekunan, ber</w:t>
      </w:r>
      <w:r w:rsidR="003131E2" w:rsidRPr="00C271D1">
        <w:rPr>
          <w:rFonts w:ascii="Times New Roman" w:hAnsi="Times New Roman" w:cs="Times New Roman"/>
          <w:bCs/>
          <w:szCs w:val="24"/>
          <w:lang w:val="id-ID"/>
        </w:rPr>
        <w:t>a</w:t>
      </w:r>
      <w:r w:rsidR="003131E2" w:rsidRPr="00981E47">
        <w:rPr>
          <w:rFonts w:ascii="Times New Roman" w:hAnsi="Times New Roman" w:cs="Times New Roman"/>
          <w:bCs/>
          <w:szCs w:val="24"/>
          <w:lang w:val="id-ID"/>
        </w:rPr>
        <w:t>rt</w:t>
      </w:r>
      <w:r w:rsidR="003131E2" w:rsidRPr="00C271D1">
        <w:rPr>
          <w:rFonts w:ascii="Times New Roman" w:hAnsi="Times New Roman" w:cs="Times New Roman"/>
          <w:bCs/>
          <w:szCs w:val="24"/>
          <w:lang w:val="id-ID"/>
        </w:rPr>
        <w:t xml:space="preserve">i </w:t>
      </w:r>
      <w:r w:rsidRPr="00C271D1">
        <w:rPr>
          <w:rFonts w:ascii="Times New Roman" w:hAnsi="Times New Roman" w:cs="Times New Roman"/>
          <w:bCs/>
          <w:szCs w:val="24"/>
          <w:lang w:val="id-ID"/>
        </w:rPr>
        <w:t>peneliti harus melakukan pengamatan dengan lebih cermat dan berkelanjutan. Dengan cara ini keabsahan data dan urutan peristiwa akan dapat secara pasti dan sistematis.</w:t>
      </w:r>
      <w:r w:rsidR="00682295">
        <w:rPr>
          <w:rStyle w:val="FootnoteReference"/>
          <w:rFonts w:ascii="Times New Roman" w:hAnsi="Times New Roman" w:cs="Times New Roman"/>
          <w:bCs/>
          <w:szCs w:val="24"/>
          <w:lang w:val="id-ID"/>
        </w:rPr>
        <w:footnoteReference w:customMarkFollows="1" w:id="23"/>
        <w:t>20</w:t>
      </w:r>
    </w:p>
    <w:p w14:paraId="64E80E67" w14:textId="77777777" w:rsidR="00CE6FA3" w:rsidRPr="00237D65" w:rsidRDefault="00CE6FA3" w:rsidP="004E3148">
      <w:pPr>
        <w:pStyle w:val="Heading2"/>
        <w:numPr>
          <w:ilvl w:val="0"/>
          <w:numId w:val="33"/>
        </w:numPr>
        <w:spacing w:line="480" w:lineRule="auto"/>
        <w:jc w:val="both"/>
        <w:rPr>
          <w:b/>
          <w:lang w:val="id-ID"/>
        </w:rPr>
      </w:pPr>
      <w:bookmarkStart w:id="149" w:name="_Toc92500517"/>
      <w:bookmarkStart w:id="150" w:name="_Toc101381614"/>
      <w:bookmarkStart w:id="151" w:name="_Toc101381804"/>
      <w:bookmarkStart w:id="152" w:name="_Toc106030340"/>
      <w:r w:rsidRPr="00237D65">
        <w:rPr>
          <w:b/>
          <w:lang w:val="id-ID"/>
        </w:rPr>
        <w:t>Sitematika Pembahasan</w:t>
      </w:r>
      <w:bookmarkEnd w:id="149"/>
      <w:bookmarkEnd w:id="150"/>
      <w:bookmarkEnd w:id="151"/>
      <w:bookmarkEnd w:id="152"/>
    </w:p>
    <w:p w14:paraId="357D6C25" w14:textId="77777777" w:rsidR="00CE6FA3" w:rsidRDefault="00CE6FA3" w:rsidP="00467160">
      <w:pPr>
        <w:spacing w:after="0" w:line="480" w:lineRule="auto"/>
        <w:ind w:left="426"/>
        <w:jc w:val="both"/>
        <w:rPr>
          <w:rFonts w:ascii="Times New Roman" w:hAnsi="Times New Roman" w:cs="Times New Roman"/>
          <w:b/>
          <w:lang w:val="id-ID"/>
        </w:rPr>
      </w:pPr>
      <w:r w:rsidRPr="0043048E">
        <w:rPr>
          <w:rFonts w:ascii="Times New Roman" w:hAnsi="Times New Roman" w:cs="Times New Roman"/>
          <w:b/>
          <w:lang w:val="id-ID"/>
        </w:rPr>
        <w:t>BAB I</w:t>
      </w:r>
      <w:r>
        <w:rPr>
          <w:rFonts w:ascii="Times New Roman" w:hAnsi="Times New Roman" w:cs="Times New Roman"/>
          <w:b/>
          <w:lang w:val="id-ID"/>
        </w:rPr>
        <w:tab/>
      </w:r>
      <w:r w:rsidRPr="0043048E">
        <w:rPr>
          <w:rFonts w:ascii="Times New Roman" w:hAnsi="Times New Roman" w:cs="Times New Roman"/>
          <w:b/>
          <w:lang w:val="id-ID"/>
        </w:rPr>
        <w:t>:</w:t>
      </w:r>
      <w:r>
        <w:rPr>
          <w:rFonts w:ascii="Times New Roman" w:hAnsi="Times New Roman" w:cs="Times New Roman"/>
          <w:b/>
          <w:lang w:val="id-ID"/>
        </w:rPr>
        <w:t xml:space="preserve"> PENDAHULUAN</w:t>
      </w:r>
    </w:p>
    <w:p w14:paraId="27AAA268" w14:textId="77777777" w:rsidR="00CE6FA3" w:rsidRDefault="00CE6FA3" w:rsidP="00467160">
      <w:pPr>
        <w:spacing w:after="0" w:line="480" w:lineRule="auto"/>
        <w:ind w:left="1560"/>
        <w:jc w:val="both"/>
        <w:rPr>
          <w:rFonts w:ascii="Times New Roman" w:hAnsi="Times New Roman" w:cs="Times New Roman"/>
          <w:b/>
          <w:lang w:val="id-ID"/>
        </w:rPr>
      </w:pPr>
      <w:r w:rsidRPr="00C271D1">
        <w:rPr>
          <w:rFonts w:ascii="Times New Roman" w:hAnsi="Times New Roman" w:cs="Times New Roman"/>
          <w:bCs/>
          <w:szCs w:val="24"/>
          <w:lang w:val="id-ID"/>
        </w:rPr>
        <w:lastRenderedPageBreak/>
        <w:t>Pada bab ini penulis menguraikan masalah yang menjadi latar belakang masalah, rumusan masalah, tujuan dan manfaat penelitian, telaah pustaka, metode penelitian, dan sistematika pembahasan</w:t>
      </w:r>
      <w:r>
        <w:rPr>
          <w:rFonts w:ascii="Times New Roman" w:hAnsi="Times New Roman" w:cs="Times New Roman"/>
          <w:bCs/>
          <w:lang w:val="id-ID"/>
        </w:rPr>
        <w:t>.</w:t>
      </w:r>
    </w:p>
    <w:p w14:paraId="582536E3" w14:textId="77777777" w:rsidR="00CE6FA3" w:rsidRDefault="00CE6FA3" w:rsidP="00467160">
      <w:pPr>
        <w:spacing w:after="0" w:line="480" w:lineRule="auto"/>
        <w:ind w:left="426"/>
        <w:jc w:val="both"/>
        <w:rPr>
          <w:rFonts w:ascii="Times New Roman" w:hAnsi="Times New Roman" w:cs="Times New Roman"/>
          <w:b/>
          <w:lang w:val="id-ID"/>
        </w:rPr>
      </w:pPr>
      <w:r>
        <w:rPr>
          <w:rFonts w:ascii="Times New Roman" w:hAnsi="Times New Roman" w:cs="Times New Roman"/>
          <w:b/>
          <w:lang w:val="id-ID"/>
        </w:rPr>
        <w:t>BAB II</w:t>
      </w:r>
      <w:r>
        <w:rPr>
          <w:rFonts w:ascii="Times New Roman" w:hAnsi="Times New Roman" w:cs="Times New Roman"/>
          <w:b/>
          <w:lang w:val="id-ID"/>
        </w:rPr>
        <w:tab/>
        <w:t xml:space="preserve">: </w:t>
      </w:r>
      <w:r>
        <w:rPr>
          <w:rFonts w:ascii="Times New Roman" w:hAnsi="Times New Roman" w:cs="Times New Roman"/>
          <w:b/>
          <w:i/>
          <w:iCs/>
          <w:lang w:val="id-ID"/>
        </w:rPr>
        <w:t>IJĀRAH</w:t>
      </w:r>
    </w:p>
    <w:p w14:paraId="26B78AC4" w14:textId="77777777" w:rsidR="00CE6FA3" w:rsidRPr="00C271D1" w:rsidRDefault="00CE6FA3" w:rsidP="00467160">
      <w:pPr>
        <w:spacing w:after="0" w:line="480" w:lineRule="auto"/>
        <w:ind w:left="1560"/>
        <w:jc w:val="both"/>
        <w:rPr>
          <w:rFonts w:ascii="Times New Roman" w:hAnsi="Times New Roman" w:cs="Times New Roman"/>
          <w:b/>
          <w:szCs w:val="24"/>
          <w:lang w:val="id-ID"/>
        </w:rPr>
      </w:pPr>
      <w:r w:rsidRPr="00C271D1">
        <w:rPr>
          <w:rFonts w:ascii="Times New Roman" w:hAnsi="Times New Roman" w:cs="Times New Roman"/>
          <w:bCs/>
          <w:szCs w:val="24"/>
          <w:lang w:val="id-ID"/>
        </w:rPr>
        <w:t xml:space="preserve">Bab ini berisi landasan teori yang nantinya akan digunkan untuk menganalisis dalam masalah </w:t>
      </w:r>
      <w:r w:rsidRPr="00C271D1">
        <w:rPr>
          <w:rFonts w:ascii="Times New Roman" w:hAnsi="Times New Roman" w:cs="Times New Roman"/>
          <w:bCs/>
          <w:i/>
          <w:iCs/>
          <w:szCs w:val="24"/>
          <w:lang w:val="id-ID"/>
        </w:rPr>
        <w:t>ijārah</w:t>
      </w:r>
      <w:r w:rsidRPr="00C271D1">
        <w:rPr>
          <w:rFonts w:ascii="Times New Roman" w:hAnsi="Times New Roman" w:cs="Times New Roman"/>
          <w:bCs/>
          <w:szCs w:val="24"/>
          <w:lang w:val="id-ID"/>
        </w:rPr>
        <w:t xml:space="preserve"> yang dilaksanakan masyarakat Desa Sugihwaras, khususnya yang terkait dengan pengalihan fungsi dan pengalihan kepemilikan tanah solo valley.</w:t>
      </w:r>
    </w:p>
    <w:p w14:paraId="6A53550C" w14:textId="77777777" w:rsidR="00CE6FA3" w:rsidRPr="00C271D1" w:rsidRDefault="00CE6FA3" w:rsidP="00467160">
      <w:pPr>
        <w:spacing w:after="0" w:line="480" w:lineRule="auto"/>
        <w:ind w:left="1418" w:hanging="992"/>
        <w:jc w:val="both"/>
        <w:rPr>
          <w:rFonts w:ascii="Times New Roman" w:hAnsi="Times New Roman" w:cs="Times New Roman"/>
          <w:b/>
          <w:szCs w:val="24"/>
          <w:lang w:val="id-ID"/>
        </w:rPr>
      </w:pPr>
      <w:r w:rsidRPr="00C271D1">
        <w:rPr>
          <w:rFonts w:ascii="Times New Roman" w:hAnsi="Times New Roman" w:cs="Times New Roman"/>
          <w:b/>
          <w:szCs w:val="24"/>
          <w:lang w:val="id-ID"/>
        </w:rPr>
        <w:t>BAB III</w:t>
      </w:r>
      <w:r w:rsidRPr="00C271D1">
        <w:rPr>
          <w:rFonts w:ascii="Times New Roman" w:hAnsi="Times New Roman" w:cs="Times New Roman"/>
          <w:b/>
          <w:szCs w:val="24"/>
          <w:lang w:val="id-ID"/>
        </w:rPr>
        <w:tab/>
        <w:t>: PRAKTEK SEWA MENYEWA TANAH SEWA SOLO    VALLEY DI DESA SUGIHWARAS</w:t>
      </w:r>
    </w:p>
    <w:p w14:paraId="19F29104" w14:textId="07EAE72A" w:rsidR="00CE6FA3" w:rsidRPr="00C271D1" w:rsidRDefault="00CE6FA3" w:rsidP="00467160">
      <w:pPr>
        <w:spacing w:after="0" w:line="480" w:lineRule="auto"/>
        <w:ind w:left="1560"/>
        <w:jc w:val="both"/>
        <w:rPr>
          <w:rFonts w:ascii="Times New Roman" w:hAnsi="Times New Roman" w:cs="Times New Roman"/>
          <w:b/>
          <w:szCs w:val="24"/>
          <w:lang w:val="id-ID"/>
        </w:rPr>
      </w:pPr>
      <w:r w:rsidRPr="00C271D1">
        <w:rPr>
          <w:rFonts w:ascii="Times New Roman" w:hAnsi="Times New Roman" w:cs="Times New Roman"/>
          <w:bCs/>
          <w:szCs w:val="24"/>
          <w:lang w:val="id-ID"/>
        </w:rPr>
        <w:t xml:space="preserve">Bab ini peneliti memaparkan profil Desa Sugihwaras dan sejarah tanah </w:t>
      </w:r>
      <w:r w:rsidR="007370F1" w:rsidRPr="00030AF8">
        <w:rPr>
          <w:rFonts w:ascii="Times New Roman" w:hAnsi="Times New Roman" w:cs="Times New Roman"/>
          <w:bCs/>
          <w:szCs w:val="24"/>
          <w:lang w:val="id-ID"/>
        </w:rPr>
        <w:t xml:space="preserve">solovalley </w:t>
      </w:r>
      <w:r w:rsidRPr="00C271D1">
        <w:rPr>
          <w:rFonts w:ascii="Times New Roman" w:hAnsi="Times New Roman" w:cs="Times New Roman"/>
          <w:bCs/>
          <w:szCs w:val="24"/>
          <w:lang w:val="id-ID"/>
        </w:rPr>
        <w:t>kemudian memaparkan data-data yang diperoleh dari masyarakat tentang proses sewa tanah solovalley.</w:t>
      </w:r>
    </w:p>
    <w:p w14:paraId="09B21043" w14:textId="60B10F8E" w:rsidR="00CE6FA3" w:rsidRPr="00C271D1" w:rsidRDefault="00CE6FA3" w:rsidP="00467160">
      <w:pPr>
        <w:spacing w:after="0" w:line="480" w:lineRule="auto"/>
        <w:ind w:left="1418" w:hanging="992"/>
        <w:jc w:val="both"/>
        <w:rPr>
          <w:rFonts w:ascii="Times New Roman" w:hAnsi="Times New Roman" w:cs="Times New Roman"/>
          <w:bCs/>
          <w:szCs w:val="24"/>
          <w:lang w:val="id-ID"/>
        </w:rPr>
      </w:pPr>
      <w:r w:rsidRPr="00C271D1">
        <w:rPr>
          <w:rFonts w:ascii="Times New Roman" w:hAnsi="Times New Roman" w:cs="Times New Roman"/>
          <w:b/>
          <w:szCs w:val="24"/>
          <w:lang w:val="id-ID"/>
        </w:rPr>
        <w:t>BAB IV</w:t>
      </w:r>
      <w:r w:rsidRPr="00C271D1">
        <w:rPr>
          <w:rFonts w:ascii="Times New Roman" w:hAnsi="Times New Roman" w:cs="Times New Roman"/>
          <w:b/>
          <w:szCs w:val="24"/>
          <w:lang w:val="id-ID"/>
        </w:rPr>
        <w:tab/>
        <w:t xml:space="preserve">: ANALISIS </w:t>
      </w:r>
      <w:r w:rsidRPr="00C271D1">
        <w:rPr>
          <w:rFonts w:ascii="Times New Roman" w:hAnsi="Times New Roman" w:cs="Times New Roman"/>
          <w:b/>
          <w:szCs w:val="24"/>
          <w:lang w:val="en-GB"/>
        </w:rPr>
        <w:t>IJ</w:t>
      </w:r>
      <w:r w:rsidRPr="00C271D1">
        <w:rPr>
          <w:rFonts w:cstheme="majorBidi"/>
          <w:b/>
          <w:szCs w:val="24"/>
          <w:lang w:val="en-GB"/>
        </w:rPr>
        <w:t>Ā</w:t>
      </w:r>
      <w:r w:rsidRPr="00C271D1">
        <w:rPr>
          <w:rFonts w:ascii="Times New Roman" w:hAnsi="Times New Roman" w:cs="Times New Roman"/>
          <w:b/>
          <w:szCs w:val="24"/>
          <w:lang w:val="en-GB"/>
        </w:rPr>
        <w:t>RAH</w:t>
      </w:r>
      <w:r w:rsidRPr="00C271D1">
        <w:rPr>
          <w:rFonts w:ascii="Times New Roman" w:hAnsi="Times New Roman" w:cs="Times New Roman"/>
          <w:b/>
          <w:szCs w:val="24"/>
          <w:lang w:val="id-ID"/>
        </w:rPr>
        <w:t xml:space="preserve"> TERHADAP SEWA MENYEWA TANAH </w:t>
      </w:r>
      <w:r w:rsidR="007370F1" w:rsidRPr="00030AF8">
        <w:rPr>
          <w:rFonts w:ascii="Times New Roman" w:hAnsi="Times New Roman" w:cs="Times New Roman"/>
          <w:b/>
          <w:szCs w:val="24"/>
          <w:lang w:val="id-ID"/>
        </w:rPr>
        <w:t>SOLOVALLEY</w:t>
      </w:r>
      <w:r w:rsidR="007370F1" w:rsidRPr="007370F1">
        <w:rPr>
          <w:rFonts w:ascii="Times New Roman" w:hAnsi="Times New Roman" w:cs="Times New Roman"/>
          <w:b/>
          <w:i/>
          <w:iCs/>
          <w:szCs w:val="24"/>
          <w:lang w:val="id-ID"/>
        </w:rPr>
        <w:t xml:space="preserve"> </w:t>
      </w:r>
      <w:r w:rsidRPr="00C271D1">
        <w:rPr>
          <w:rFonts w:ascii="Times New Roman" w:hAnsi="Times New Roman" w:cs="Times New Roman"/>
          <w:b/>
          <w:szCs w:val="24"/>
          <w:lang w:val="id-ID"/>
        </w:rPr>
        <w:t>DI DESA SUGIHWARAS</w:t>
      </w:r>
    </w:p>
    <w:p w14:paraId="0F268A99" w14:textId="5411F333" w:rsidR="00CE6FA3" w:rsidRPr="00D373DF" w:rsidRDefault="00D32499" w:rsidP="00467160">
      <w:pPr>
        <w:spacing w:after="0" w:line="480" w:lineRule="auto"/>
        <w:ind w:left="1560"/>
        <w:jc w:val="both"/>
        <w:rPr>
          <w:rFonts w:cstheme="majorBidi"/>
          <w:b/>
          <w:szCs w:val="24"/>
          <w:lang w:val="en-GB"/>
        </w:rPr>
      </w:pPr>
      <w:r w:rsidRPr="00D373DF">
        <w:rPr>
          <w:rFonts w:cstheme="majorBidi"/>
          <w:bCs/>
          <w:szCs w:val="24"/>
          <w:lang w:val="en-GB"/>
        </w:rPr>
        <w:t xml:space="preserve">Analisis </w:t>
      </w:r>
      <w:r w:rsidR="00D373DF" w:rsidRPr="00D373DF">
        <w:rPr>
          <w:rFonts w:cstheme="majorBidi"/>
          <w:i/>
          <w:iCs/>
          <w:szCs w:val="24"/>
          <w:lang w:val="id-ID"/>
        </w:rPr>
        <w:t>ijārah</w:t>
      </w:r>
      <w:r w:rsidR="003124C7">
        <w:rPr>
          <w:rFonts w:cstheme="majorBidi"/>
          <w:i/>
          <w:iCs/>
          <w:szCs w:val="24"/>
          <w:lang w:val="en-GB"/>
        </w:rPr>
        <w:t xml:space="preserve"> </w:t>
      </w:r>
      <w:r w:rsidR="00D373DF" w:rsidRPr="00D373DF">
        <w:rPr>
          <w:rFonts w:cstheme="majorBidi"/>
          <w:bCs/>
          <w:szCs w:val="24"/>
          <w:lang w:val="id-ID"/>
        </w:rPr>
        <w:t xml:space="preserve">terhadap pengalihan fungsi tanah  terhadap tanah sewa </w:t>
      </w:r>
      <w:r w:rsidR="00D373DF" w:rsidRPr="00030AF8">
        <w:rPr>
          <w:rFonts w:cstheme="majorBidi"/>
          <w:bCs/>
          <w:szCs w:val="24"/>
          <w:lang w:val="id-ID"/>
        </w:rPr>
        <w:t>solovalley</w:t>
      </w:r>
      <w:r w:rsidR="00D373DF" w:rsidRPr="00D373DF">
        <w:rPr>
          <w:rFonts w:cstheme="majorBidi"/>
          <w:bCs/>
          <w:i/>
          <w:iCs/>
          <w:szCs w:val="24"/>
          <w:lang w:val="en-GB"/>
        </w:rPr>
        <w:t xml:space="preserve"> </w:t>
      </w:r>
      <w:r w:rsidR="00D373DF" w:rsidRPr="00D373DF">
        <w:rPr>
          <w:rFonts w:cstheme="majorBidi"/>
          <w:bCs/>
          <w:szCs w:val="24"/>
          <w:lang w:val="en-GB"/>
        </w:rPr>
        <w:t xml:space="preserve">dan analisis </w:t>
      </w:r>
      <w:r w:rsidR="00D373DF" w:rsidRPr="00D373DF">
        <w:rPr>
          <w:rFonts w:cstheme="majorBidi"/>
          <w:i/>
          <w:iCs/>
          <w:szCs w:val="24"/>
          <w:lang w:val="id-ID"/>
        </w:rPr>
        <w:t>ijārah</w:t>
      </w:r>
      <w:r w:rsidR="003131E2">
        <w:rPr>
          <w:rFonts w:cstheme="majorBidi"/>
          <w:i/>
          <w:iCs/>
          <w:szCs w:val="24"/>
          <w:lang w:val="en-GB"/>
        </w:rPr>
        <w:t xml:space="preserve"> </w:t>
      </w:r>
      <w:r w:rsidR="00D373DF" w:rsidRPr="00D373DF">
        <w:rPr>
          <w:rFonts w:cstheme="majorBidi"/>
          <w:szCs w:val="24"/>
          <w:lang w:val="id-ID"/>
        </w:rPr>
        <w:t xml:space="preserve">terhadap pengalihan kepemilikan tanah sewa </w:t>
      </w:r>
      <w:r w:rsidR="00D373DF" w:rsidRPr="00030AF8">
        <w:rPr>
          <w:rFonts w:cstheme="majorBidi"/>
          <w:szCs w:val="24"/>
          <w:lang w:val="id-ID"/>
        </w:rPr>
        <w:t>solovalley</w:t>
      </w:r>
      <w:r w:rsidR="00D373DF">
        <w:rPr>
          <w:rFonts w:cstheme="majorBidi"/>
          <w:i/>
          <w:iCs/>
          <w:szCs w:val="24"/>
          <w:lang w:val="en-GB"/>
        </w:rPr>
        <w:t>.</w:t>
      </w:r>
    </w:p>
    <w:p w14:paraId="549FC228" w14:textId="77777777" w:rsidR="00CE6FA3" w:rsidRPr="00C271D1" w:rsidRDefault="00CE6FA3" w:rsidP="00467160">
      <w:pPr>
        <w:spacing w:after="0" w:line="480" w:lineRule="auto"/>
        <w:ind w:left="426"/>
        <w:jc w:val="both"/>
        <w:rPr>
          <w:rFonts w:ascii="Times New Roman" w:hAnsi="Times New Roman" w:cs="Times New Roman"/>
          <w:b/>
          <w:szCs w:val="24"/>
          <w:lang w:val="id-ID"/>
        </w:rPr>
      </w:pPr>
      <w:r w:rsidRPr="00C271D1">
        <w:rPr>
          <w:rFonts w:ascii="Times New Roman" w:hAnsi="Times New Roman" w:cs="Times New Roman"/>
          <w:b/>
          <w:szCs w:val="24"/>
          <w:lang w:val="id-ID"/>
        </w:rPr>
        <w:t>BAB V</w:t>
      </w:r>
      <w:r w:rsidRPr="00C271D1">
        <w:rPr>
          <w:rFonts w:ascii="Times New Roman" w:hAnsi="Times New Roman" w:cs="Times New Roman"/>
          <w:b/>
          <w:szCs w:val="24"/>
          <w:lang w:val="id-ID"/>
        </w:rPr>
        <w:tab/>
        <w:t>: PENUTUP</w:t>
      </w:r>
    </w:p>
    <w:p w14:paraId="622ACFF6" w14:textId="59B2E337" w:rsidR="00CE6FA3" w:rsidRPr="009F12D4" w:rsidRDefault="00CE6FA3" w:rsidP="00467160">
      <w:pPr>
        <w:spacing w:after="0" w:line="480" w:lineRule="auto"/>
        <w:ind w:left="1560"/>
        <w:jc w:val="both"/>
        <w:rPr>
          <w:rFonts w:ascii="Times New Roman" w:hAnsi="Times New Roman" w:cs="Times New Roman"/>
          <w:bCs/>
          <w:szCs w:val="24"/>
          <w:lang w:val="id-ID"/>
        </w:rPr>
        <w:sectPr w:rsidR="00CE6FA3" w:rsidRPr="009F12D4" w:rsidSect="009F12D4">
          <w:headerReference w:type="even" r:id="rId35"/>
          <w:headerReference w:type="default" r:id="rId36"/>
          <w:footerReference w:type="default" r:id="rId37"/>
          <w:headerReference w:type="first" r:id="rId38"/>
          <w:pgSz w:w="11906" w:h="16838"/>
          <w:pgMar w:top="2268" w:right="1701" w:bottom="2268" w:left="1701" w:header="708" w:footer="708" w:gutter="0"/>
          <w:pgNumType w:start="1"/>
          <w:cols w:space="708"/>
          <w:titlePg/>
          <w:docGrid w:linePitch="360"/>
        </w:sectPr>
      </w:pPr>
      <w:r w:rsidRPr="00C271D1">
        <w:rPr>
          <w:rFonts w:ascii="Times New Roman" w:hAnsi="Times New Roman" w:cs="Times New Roman"/>
          <w:bCs/>
          <w:szCs w:val="24"/>
          <w:lang w:val="id-ID"/>
        </w:rPr>
        <w:t>Bab terakhir ini berisi kesimpulan atau hasil dan saran peneliti. Pada bab ini berfungsi menjelasakan hasil analisis hukum islam terhadap sewa-menyewa tanah solovalley.</w:t>
      </w:r>
    </w:p>
    <w:p w14:paraId="79334FF5" w14:textId="77777777" w:rsidR="0016422D" w:rsidRPr="0081044C" w:rsidRDefault="0016422D" w:rsidP="0016422D">
      <w:pPr>
        <w:pStyle w:val="Heading1"/>
        <w:spacing w:before="0" w:line="480" w:lineRule="auto"/>
        <w:rPr>
          <w:b w:val="0"/>
          <w:bCs/>
          <w:szCs w:val="24"/>
        </w:rPr>
      </w:pPr>
      <w:bookmarkStart w:id="153" w:name="_Toc80636989"/>
      <w:bookmarkStart w:id="154" w:name="_Toc80637269"/>
      <w:bookmarkStart w:id="155" w:name="_Toc84264912"/>
      <w:bookmarkStart w:id="156" w:name="_Toc92500518"/>
      <w:bookmarkStart w:id="157" w:name="_Toc101381615"/>
      <w:bookmarkStart w:id="158" w:name="_Toc101381805"/>
      <w:bookmarkStart w:id="159" w:name="_Toc101382535"/>
      <w:bookmarkStart w:id="160" w:name="_Toc106030341"/>
      <w:bookmarkStart w:id="161" w:name="_Hlk99976511"/>
      <w:r w:rsidRPr="0081044C">
        <w:rPr>
          <w:bCs/>
          <w:szCs w:val="24"/>
        </w:rPr>
        <w:lastRenderedPageBreak/>
        <w:t>BAB II</w:t>
      </w:r>
      <w:bookmarkEnd w:id="153"/>
      <w:bookmarkEnd w:id="154"/>
      <w:bookmarkEnd w:id="155"/>
      <w:bookmarkEnd w:id="156"/>
      <w:bookmarkEnd w:id="157"/>
      <w:bookmarkEnd w:id="158"/>
      <w:bookmarkEnd w:id="159"/>
      <w:bookmarkEnd w:id="160"/>
      <w:r>
        <w:rPr>
          <w:bCs/>
          <w:szCs w:val="24"/>
        </w:rPr>
        <w:t xml:space="preserve"> </w:t>
      </w:r>
    </w:p>
    <w:p w14:paraId="408F6BA1" w14:textId="77777777" w:rsidR="0016422D" w:rsidRPr="0081044C" w:rsidRDefault="0016422D" w:rsidP="0016422D">
      <w:pPr>
        <w:pStyle w:val="Heading1"/>
        <w:spacing w:before="0" w:line="480" w:lineRule="auto"/>
        <w:rPr>
          <w:b w:val="0"/>
          <w:bCs/>
          <w:szCs w:val="24"/>
        </w:rPr>
      </w:pPr>
      <w:bookmarkStart w:id="162" w:name="_Toc101381616"/>
      <w:bookmarkStart w:id="163" w:name="_Toc101381806"/>
      <w:bookmarkStart w:id="164" w:name="_Toc101382536"/>
      <w:bookmarkStart w:id="165" w:name="_Toc106030342"/>
      <w:bookmarkStart w:id="166" w:name="_Toc84264913"/>
      <w:bookmarkStart w:id="167" w:name="_Toc92494157"/>
      <w:bookmarkStart w:id="168" w:name="_Toc92496371"/>
      <w:bookmarkStart w:id="169" w:name="_Toc92500519"/>
      <w:bookmarkStart w:id="170" w:name="_Toc92496108"/>
      <w:r w:rsidRPr="006E590D">
        <w:rPr>
          <w:i/>
          <w:iCs/>
          <w:szCs w:val="24"/>
        </w:rPr>
        <w:t>IJĀRAH</w:t>
      </w:r>
      <w:bookmarkEnd w:id="162"/>
      <w:bookmarkEnd w:id="163"/>
      <w:bookmarkEnd w:id="164"/>
      <w:bookmarkEnd w:id="165"/>
      <w:r w:rsidRPr="006E590D">
        <w:rPr>
          <w:i/>
          <w:iCs/>
          <w:szCs w:val="24"/>
        </w:rPr>
        <w:t xml:space="preserve"> </w:t>
      </w:r>
      <w:bookmarkEnd w:id="166"/>
      <w:bookmarkEnd w:id="167"/>
      <w:bookmarkEnd w:id="168"/>
      <w:bookmarkEnd w:id="169"/>
      <w:bookmarkEnd w:id="170"/>
    </w:p>
    <w:p w14:paraId="5920E29E" w14:textId="77777777" w:rsidR="0016422D" w:rsidRPr="00676FEB" w:rsidRDefault="0016422D" w:rsidP="00676FEB">
      <w:pPr>
        <w:pStyle w:val="Heading2"/>
        <w:numPr>
          <w:ilvl w:val="0"/>
          <w:numId w:val="17"/>
        </w:numPr>
        <w:tabs>
          <w:tab w:val="num" w:pos="360"/>
        </w:tabs>
        <w:spacing w:line="480" w:lineRule="auto"/>
        <w:ind w:left="426" w:firstLine="0"/>
        <w:rPr>
          <w:b/>
          <w:bCs/>
          <w:i/>
          <w:iCs/>
        </w:rPr>
      </w:pPr>
      <w:bookmarkStart w:id="171" w:name="_Toc92500520"/>
      <w:bookmarkStart w:id="172" w:name="_Toc101381617"/>
      <w:bookmarkStart w:id="173" w:name="_Toc101381807"/>
      <w:bookmarkStart w:id="174" w:name="_Toc106030343"/>
      <w:r w:rsidRPr="00676FEB">
        <w:rPr>
          <w:b/>
          <w:bCs/>
          <w:i/>
          <w:iCs/>
          <w:lang w:val="en-GB"/>
        </w:rPr>
        <w:t>I</w:t>
      </w:r>
      <w:r w:rsidRPr="00676FEB">
        <w:rPr>
          <w:b/>
          <w:bCs/>
          <w:i/>
          <w:iCs/>
        </w:rPr>
        <w:t>jārah</w:t>
      </w:r>
      <w:bookmarkEnd w:id="171"/>
      <w:r w:rsidRPr="00676FEB">
        <w:rPr>
          <w:b/>
          <w:bCs/>
          <w:i/>
          <w:iCs/>
        </w:rPr>
        <w:t xml:space="preserve"> </w:t>
      </w:r>
      <w:r w:rsidRPr="00676FEB">
        <w:rPr>
          <w:b/>
          <w:bCs/>
        </w:rPr>
        <w:t>Menurut Hukum Syara’</w:t>
      </w:r>
      <w:bookmarkEnd w:id="172"/>
      <w:bookmarkEnd w:id="173"/>
      <w:bookmarkEnd w:id="174"/>
    </w:p>
    <w:p w14:paraId="5DA2AD26" w14:textId="77777777" w:rsidR="0016422D" w:rsidRPr="00310FB4" w:rsidRDefault="0016422D" w:rsidP="0016422D">
      <w:pPr>
        <w:pStyle w:val="Heading3"/>
        <w:numPr>
          <w:ilvl w:val="0"/>
          <w:numId w:val="52"/>
        </w:numPr>
        <w:spacing w:line="480" w:lineRule="auto"/>
        <w:ind w:left="1134" w:hanging="283"/>
        <w:rPr>
          <w:color w:val="auto"/>
          <w:lang w:val="en-US"/>
        </w:rPr>
      </w:pPr>
      <w:bookmarkStart w:id="175" w:name="_Toc101381618"/>
      <w:bookmarkStart w:id="176" w:name="_Toc101381808"/>
      <w:bookmarkStart w:id="177" w:name="_Toc106030344"/>
      <w:r w:rsidRPr="00310FB4">
        <w:rPr>
          <w:color w:val="auto"/>
          <w:lang w:val="en-US"/>
        </w:rPr>
        <w:t xml:space="preserve">Definisi </w:t>
      </w:r>
      <w:r w:rsidRPr="00310FB4">
        <w:rPr>
          <w:i/>
          <w:iCs/>
          <w:color w:val="auto"/>
          <w:lang w:val="en-GB"/>
        </w:rPr>
        <w:t>I</w:t>
      </w:r>
      <w:r w:rsidRPr="00310FB4">
        <w:rPr>
          <w:i/>
          <w:iCs/>
          <w:color w:val="auto"/>
        </w:rPr>
        <w:t>jārah</w:t>
      </w:r>
      <w:bookmarkEnd w:id="175"/>
      <w:bookmarkEnd w:id="176"/>
      <w:bookmarkEnd w:id="177"/>
    </w:p>
    <w:p w14:paraId="44D97E45" w14:textId="77777777" w:rsidR="0016422D" w:rsidRPr="006E590D" w:rsidRDefault="0016422D" w:rsidP="0016422D">
      <w:pPr>
        <w:spacing w:after="0" w:line="480" w:lineRule="auto"/>
        <w:ind w:left="1134" w:firstLine="414"/>
        <w:jc w:val="both"/>
        <w:rPr>
          <w:rFonts w:cstheme="majorBidi"/>
          <w:szCs w:val="24"/>
        </w:rPr>
      </w:pPr>
      <w:r w:rsidRPr="006E590D">
        <w:rPr>
          <w:rFonts w:cstheme="majorBidi"/>
          <w:i/>
          <w:iCs/>
          <w:szCs w:val="24"/>
        </w:rPr>
        <w:t xml:space="preserve">Al-ijārah </w:t>
      </w:r>
      <w:r w:rsidRPr="006E590D">
        <w:rPr>
          <w:rFonts w:cstheme="majorBidi"/>
          <w:szCs w:val="24"/>
        </w:rPr>
        <w:t>berasal dari bahasa arab yang bera</w:t>
      </w:r>
      <w:r w:rsidRPr="00981E47">
        <w:rPr>
          <w:rFonts w:cstheme="majorBidi"/>
          <w:szCs w:val="24"/>
        </w:rPr>
        <w:t>rt</w:t>
      </w:r>
      <w:r w:rsidRPr="006E590D">
        <w:rPr>
          <w:rFonts w:cstheme="majorBidi"/>
          <w:szCs w:val="24"/>
        </w:rPr>
        <w:t>i upah sewa, jasa atau imbalan</w:t>
      </w:r>
      <w:r w:rsidRPr="006E590D">
        <w:rPr>
          <w:rFonts w:cstheme="majorBidi"/>
          <w:i/>
          <w:iCs/>
          <w:szCs w:val="24"/>
        </w:rPr>
        <w:t xml:space="preserve"> al-ijārah</w:t>
      </w:r>
      <w:r w:rsidRPr="006E590D">
        <w:rPr>
          <w:rFonts w:cstheme="majorBidi"/>
          <w:szCs w:val="24"/>
        </w:rPr>
        <w:t xml:space="preserve"> merupakan salah satu format muamalah dalam memenuhi kebutuhan hidup manusia, sepe</w:t>
      </w:r>
      <w:r w:rsidRPr="00981E47">
        <w:rPr>
          <w:rFonts w:cstheme="majorBidi"/>
          <w:szCs w:val="24"/>
        </w:rPr>
        <w:t>rt</w:t>
      </w:r>
      <w:r w:rsidRPr="006E590D">
        <w:rPr>
          <w:rFonts w:cstheme="majorBidi"/>
          <w:szCs w:val="24"/>
        </w:rPr>
        <w:t>i sewa-menyewa, kontrak atau memasarkan jasa. Berdasarkan syara’ bermakna aktivitas akad untuk mengambil manfaat suatu yang diterima dari orang lain dengan cara membayar sesuai dengan perjanjian yang telah disepakati dengan syarat-syarat te</w:t>
      </w:r>
      <w:r w:rsidRPr="00981E47">
        <w:rPr>
          <w:rFonts w:cstheme="majorBidi"/>
          <w:szCs w:val="24"/>
        </w:rPr>
        <w:t>rt</w:t>
      </w:r>
      <w:r w:rsidRPr="006E590D">
        <w:rPr>
          <w:rFonts w:cstheme="majorBidi"/>
          <w:szCs w:val="24"/>
        </w:rPr>
        <w:t>entu.</w:t>
      </w:r>
      <w:r w:rsidRPr="00607164">
        <w:rPr>
          <w:rStyle w:val="FootnoteReference"/>
          <w:sz w:val="20"/>
          <w:szCs w:val="20"/>
        </w:rPr>
        <w:footnoteReference w:customMarkFollows="1" w:id="24"/>
        <w:t>1</w:t>
      </w:r>
    </w:p>
    <w:p w14:paraId="66CDF362" w14:textId="77777777" w:rsidR="0016422D" w:rsidRPr="00421031" w:rsidRDefault="0016422D" w:rsidP="0016422D">
      <w:pPr>
        <w:spacing w:after="0" w:line="480" w:lineRule="auto"/>
        <w:ind w:left="1134" w:firstLine="414"/>
        <w:jc w:val="both"/>
        <w:rPr>
          <w:rFonts w:cstheme="majorBidi"/>
          <w:szCs w:val="24"/>
        </w:rPr>
      </w:pPr>
      <w:r w:rsidRPr="00421031">
        <w:rPr>
          <w:rFonts w:cstheme="majorBidi"/>
          <w:szCs w:val="24"/>
        </w:rPr>
        <w:t xml:space="preserve">Secara lughawi </w:t>
      </w:r>
      <w:r w:rsidRPr="00421031">
        <w:rPr>
          <w:rFonts w:cstheme="majorBidi"/>
          <w:i/>
          <w:iCs/>
          <w:szCs w:val="24"/>
        </w:rPr>
        <w:t xml:space="preserve">ijārah </w:t>
      </w:r>
      <w:r w:rsidRPr="00421031">
        <w:rPr>
          <w:rFonts w:cstheme="majorBidi"/>
          <w:szCs w:val="24"/>
        </w:rPr>
        <w:t>bera</w:t>
      </w:r>
      <w:r w:rsidRPr="00981E47">
        <w:rPr>
          <w:rFonts w:cstheme="majorBidi"/>
          <w:szCs w:val="24"/>
        </w:rPr>
        <w:t>rt</w:t>
      </w:r>
      <w:r w:rsidRPr="00421031">
        <w:rPr>
          <w:rFonts w:cstheme="majorBidi"/>
          <w:szCs w:val="24"/>
        </w:rPr>
        <w:t xml:space="preserve">i upah atau imbalan sewa atas jasa atau barang. Sedangkan secara istilah </w:t>
      </w:r>
      <w:r w:rsidRPr="00421031">
        <w:rPr>
          <w:rFonts w:cstheme="majorBidi"/>
          <w:i/>
          <w:iCs/>
          <w:szCs w:val="24"/>
        </w:rPr>
        <w:t xml:space="preserve">ijārah </w:t>
      </w:r>
      <w:r w:rsidRPr="00421031">
        <w:rPr>
          <w:rFonts w:cstheme="majorBidi"/>
          <w:szCs w:val="24"/>
        </w:rPr>
        <w:t>adalah akad pemindahan hak guna atas barang atau jasa dengan waktu te</w:t>
      </w:r>
      <w:r w:rsidRPr="00981E47">
        <w:rPr>
          <w:rFonts w:cstheme="majorBidi"/>
          <w:szCs w:val="24"/>
        </w:rPr>
        <w:t>rt</w:t>
      </w:r>
      <w:r w:rsidRPr="00421031">
        <w:rPr>
          <w:rFonts w:cstheme="majorBidi"/>
          <w:szCs w:val="24"/>
        </w:rPr>
        <w:t xml:space="preserve">entu dengan adanya pembayaran tanpa diikuti dengan pemindahan kepemilikan atas barang tersebut. </w:t>
      </w:r>
    </w:p>
    <w:p w14:paraId="05FEDA09" w14:textId="77777777" w:rsidR="0016422D" w:rsidRPr="00421031" w:rsidRDefault="0016422D" w:rsidP="0016422D">
      <w:pPr>
        <w:spacing w:after="0" w:line="480" w:lineRule="auto"/>
        <w:ind w:left="1134" w:firstLine="414"/>
        <w:jc w:val="both"/>
        <w:rPr>
          <w:rFonts w:cstheme="majorBidi"/>
          <w:szCs w:val="24"/>
        </w:rPr>
      </w:pPr>
      <w:r w:rsidRPr="00421031">
        <w:rPr>
          <w:rFonts w:cstheme="majorBidi"/>
          <w:i/>
          <w:iCs/>
          <w:szCs w:val="24"/>
        </w:rPr>
        <w:t xml:space="preserve">Al-ijārah </w:t>
      </w:r>
      <w:r w:rsidRPr="00421031">
        <w:rPr>
          <w:rFonts w:cstheme="majorBidi"/>
          <w:szCs w:val="24"/>
        </w:rPr>
        <w:t xml:space="preserve">merupakan salah satu akad </w:t>
      </w:r>
      <w:r w:rsidRPr="00421031">
        <w:rPr>
          <w:rFonts w:cstheme="majorBidi"/>
          <w:i/>
          <w:iCs/>
          <w:szCs w:val="24"/>
        </w:rPr>
        <w:t>mu’awadhah</w:t>
      </w:r>
      <w:r w:rsidRPr="00421031">
        <w:rPr>
          <w:rFonts w:cstheme="majorBidi"/>
          <w:szCs w:val="24"/>
        </w:rPr>
        <w:t xml:space="preserve"> yakni transaksi yang memiliki tujuan untuk mendapatkan keuntungan dan manfaat secara meterial. Akad </w:t>
      </w:r>
      <w:r w:rsidRPr="00421031">
        <w:rPr>
          <w:rFonts w:cstheme="majorBidi"/>
          <w:i/>
          <w:iCs/>
          <w:szCs w:val="24"/>
        </w:rPr>
        <w:t xml:space="preserve">ijārah </w:t>
      </w:r>
      <w:r w:rsidRPr="00421031">
        <w:rPr>
          <w:rFonts w:cstheme="majorBidi"/>
          <w:szCs w:val="24"/>
        </w:rPr>
        <w:t>termasuk akad (</w:t>
      </w:r>
      <w:r w:rsidRPr="00421031">
        <w:rPr>
          <w:rFonts w:cstheme="majorBidi"/>
          <w:i/>
          <w:iCs/>
          <w:szCs w:val="24"/>
        </w:rPr>
        <w:t>Al-Uqud al-musamma</w:t>
      </w:r>
      <w:r w:rsidRPr="00421031">
        <w:rPr>
          <w:rFonts w:cstheme="majorBidi"/>
          <w:szCs w:val="24"/>
        </w:rPr>
        <w:t xml:space="preserve">), yakni akad yang batasannya sudah ditentukan dalam Al-Qur’an dan </w:t>
      </w:r>
      <w:r w:rsidRPr="00421031">
        <w:rPr>
          <w:rFonts w:cstheme="majorBidi"/>
          <w:szCs w:val="24"/>
          <w:rtl/>
          <w:lang w:bidi="ar-AE"/>
        </w:rPr>
        <w:t>Ḥ</w:t>
      </w:r>
      <w:r w:rsidRPr="00421031">
        <w:rPr>
          <w:rFonts w:cstheme="majorBidi"/>
          <w:szCs w:val="24"/>
          <w:lang w:bidi="ar-AE"/>
        </w:rPr>
        <w:t xml:space="preserve">āḍīth. Sementara kebalikannya </w:t>
      </w:r>
      <w:r w:rsidRPr="00421031">
        <w:rPr>
          <w:rFonts w:cstheme="majorBidi"/>
          <w:szCs w:val="24"/>
        </w:rPr>
        <w:t>(</w:t>
      </w:r>
      <w:r w:rsidRPr="00421031">
        <w:rPr>
          <w:rFonts w:cstheme="majorBidi"/>
          <w:i/>
          <w:iCs/>
          <w:szCs w:val="24"/>
        </w:rPr>
        <w:t>Al-Uqud ghair al-musamma</w:t>
      </w:r>
      <w:r w:rsidRPr="00421031">
        <w:rPr>
          <w:rFonts w:cstheme="majorBidi"/>
          <w:szCs w:val="24"/>
        </w:rPr>
        <w:t>), yakni akad baru yang kriteria dan ketentuannya tidak ditentuk</w:t>
      </w:r>
      <w:r>
        <w:rPr>
          <w:rFonts w:cstheme="majorBidi"/>
          <w:szCs w:val="24"/>
        </w:rPr>
        <w:t>an</w:t>
      </w:r>
      <w:r w:rsidRPr="00421031">
        <w:rPr>
          <w:rFonts w:cstheme="majorBidi"/>
          <w:szCs w:val="24"/>
        </w:rPr>
        <w:t xml:space="preserve"> sec</w:t>
      </w:r>
      <w:r>
        <w:rPr>
          <w:rFonts w:cstheme="majorBidi"/>
          <w:szCs w:val="24"/>
        </w:rPr>
        <w:t>a</w:t>
      </w:r>
      <w:r w:rsidRPr="00421031">
        <w:rPr>
          <w:rFonts w:cstheme="majorBidi"/>
          <w:szCs w:val="24"/>
        </w:rPr>
        <w:t xml:space="preserve">ra langsung dalam Al-Qur’an dan </w:t>
      </w:r>
      <w:r w:rsidRPr="00421031">
        <w:rPr>
          <w:rFonts w:cstheme="majorBidi"/>
          <w:szCs w:val="24"/>
          <w:rtl/>
          <w:lang w:bidi="ar-AE"/>
        </w:rPr>
        <w:lastRenderedPageBreak/>
        <w:t>Ḥ</w:t>
      </w:r>
      <w:r w:rsidRPr="00421031">
        <w:rPr>
          <w:rFonts w:cstheme="majorBidi"/>
          <w:szCs w:val="24"/>
          <w:lang w:bidi="ar-AE"/>
        </w:rPr>
        <w:t>āḍīth, sepe</w:t>
      </w:r>
      <w:r w:rsidRPr="00981E47">
        <w:rPr>
          <w:rFonts w:cstheme="majorBidi"/>
          <w:szCs w:val="24"/>
          <w:lang w:bidi="ar-AE"/>
        </w:rPr>
        <w:t>rt</w:t>
      </w:r>
      <w:r w:rsidRPr="00421031">
        <w:rPr>
          <w:rFonts w:cstheme="majorBidi"/>
          <w:szCs w:val="24"/>
          <w:lang w:bidi="ar-AE"/>
        </w:rPr>
        <w:t xml:space="preserve">i akad mengenai menginap dihotel dengan fasilitas, makan, minum, antar jemput dan sejenisnya. Kata </w:t>
      </w:r>
      <w:r w:rsidRPr="00421031">
        <w:rPr>
          <w:rFonts w:cstheme="majorBidi"/>
          <w:i/>
          <w:iCs/>
          <w:szCs w:val="24"/>
        </w:rPr>
        <w:t xml:space="preserve">ijārah </w:t>
      </w:r>
      <w:r w:rsidRPr="00421031">
        <w:rPr>
          <w:rFonts w:cstheme="majorBidi"/>
          <w:szCs w:val="24"/>
        </w:rPr>
        <w:t xml:space="preserve">di pahami dalam dua dimensi, yakni </w:t>
      </w:r>
      <w:r w:rsidRPr="00421031">
        <w:rPr>
          <w:rFonts w:cstheme="majorBidi"/>
          <w:i/>
          <w:iCs/>
          <w:szCs w:val="24"/>
        </w:rPr>
        <w:t xml:space="preserve">ijārah </w:t>
      </w:r>
      <w:r w:rsidRPr="00421031">
        <w:rPr>
          <w:rFonts w:cstheme="majorBidi"/>
          <w:szCs w:val="24"/>
        </w:rPr>
        <w:t xml:space="preserve">yang dimaknai sebagai proses perjanjian para pihak yang dimana salah satu pihak berkedudukan sebagai penyedia barang/jasa dan pihak lain berkedudukan sebagai pengguna atau penerima manfaat barang atau jasa. Oleh karena itu </w:t>
      </w:r>
      <w:r w:rsidRPr="00421031">
        <w:rPr>
          <w:rFonts w:cstheme="majorBidi"/>
          <w:i/>
          <w:iCs/>
          <w:szCs w:val="24"/>
        </w:rPr>
        <w:t>ijārah</w:t>
      </w:r>
      <w:r w:rsidRPr="00421031">
        <w:rPr>
          <w:rFonts w:cstheme="majorBidi"/>
          <w:szCs w:val="24"/>
        </w:rPr>
        <w:t xml:space="preserve"> secara etimologis adalah imbalan atas perbuatan, perilaku dan upah atas pekerjaan yang dilakukan tersebut.</w:t>
      </w:r>
      <w:r w:rsidRPr="00607164">
        <w:rPr>
          <w:rStyle w:val="FootnoteReference"/>
          <w:sz w:val="20"/>
          <w:szCs w:val="20"/>
        </w:rPr>
        <w:footnoteReference w:customMarkFollows="1" w:id="25"/>
        <w:t>2</w:t>
      </w:r>
    </w:p>
    <w:p w14:paraId="1CFF402C" w14:textId="77777777" w:rsidR="0016422D" w:rsidRPr="004514F4" w:rsidRDefault="0016422D" w:rsidP="0016422D">
      <w:pPr>
        <w:tabs>
          <w:tab w:val="left" w:pos="1276"/>
        </w:tabs>
        <w:spacing w:after="0" w:line="480" w:lineRule="auto"/>
        <w:ind w:left="1134" w:firstLine="414"/>
        <w:jc w:val="both"/>
        <w:rPr>
          <w:rFonts w:cstheme="majorBidi"/>
          <w:szCs w:val="24"/>
          <w:lang w:val="en-GB"/>
        </w:rPr>
      </w:pPr>
      <w:r>
        <w:rPr>
          <w:rFonts w:cstheme="majorBidi"/>
          <w:szCs w:val="24"/>
        </w:rPr>
        <w:tab/>
      </w:r>
      <w:r w:rsidRPr="004514F4">
        <w:rPr>
          <w:rFonts w:cstheme="majorBidi"/>
          <w:szCs w:val="24"/>
        </w:rPr>
        <w:t xml:space="preserve">Berikut beberapa definisi </w:t>
      </w:r>
      <w:r w:rsidRPr="004514F4">
        <w:rPr>
          <w:rFonts w:cstheme="majorBidi"/>
          <w:i/>
          <w:iCs/>
          <w:szCs w:val="24"/>
        </w:rPr>
        <w:t xml:space="preserve">ijārah </w:t>
      </w:r>
      <w:r w:rsidRPr="004514F4">
        <w:rPr>
          <w:rFonts w:cstheme="majorBidi"/>
          <w:szCs w:val="24"/>
        </w:rPr>
        <w:t>yang dikemukakan beberapa ulama ahli fiq</w:t>
      </w:r>
      <w:r w:rsidRPr="004514F4">
        <w:rPr>
          <w:rFonts w:cstheme="majorBidi"/>
          <w:szCs w:val="24"/>
          <w:lang w:val="en-GB"/>
        </w:rPr>
        <w:t>i</w:t>
      </w:r>
      <w:r w:rsidRPr="004514F4">
        <w:rPr>
          <w:rFonts w:cstheme="majorBidi"/>
          <w:szCs w:val="24"/>
        </w:rPr>
        <w:t xml:space="preserve">h </w:t>
      </w:r>
      <w:r w:rsidRPr="004514F4">
        <w:rPr>
          <w:rFonts w:cstheme="majorBidi"/>
          <w:szCs w:val="24"/>
          <w:lang w:val="en-GB"/>
        </w:rPr>
        <w:t>:</w:t>
      </w:r>
    </w:p>
    <w:p w14:paraId="074D949B" w14:textId="77777777" w:rsidR="0016422D" w:rsidRPr="0020044D" w:rsidRDefault="0016422D" w:rsidP="0016422D">
      <w:pPr>
        <w:pStyle w:val="ListParagraph"/>
        <w:numPr>
          <w:ilvl w:val="0"/>
          <w:numId w:val="51"/>
        </w:numPr>
        <w:tabs>
          <w:tab w:val="left" w:pos="1276"/>
        </w:tabs>
        <w:spacing w:before="120" w:after="0" w:line="480" w:lineRule="auto"/>
        <w:jc w:val="both"/>
        <w:rPr>
          <w:rFonts w:cstheme="majorBidi"/>
          <w:szCs w:val="24"/>
        </w:rPr>
      </w:pPr>
      <w:r w:rsidRPr="0020044D">
        <w:rPr>
          <w:rFonts w:cstheme="majorBidi"/>
          <w:szCs w:val="24"/>
        </w:rPr>
        <w:t>Hanafiyah</w:t>
      </w:r>
    </w:p>
    <w:p w14:paraId="464AAFC3" w14:textId="77777777" w:rsidR="0016422D" w:rsidRDefault="0016422D" w:rsidP="0016422D">
      <w:pPr>
        <w:tabs>
          <w:tab w:val="left" w:pos="1276"/>
        </w:tabs>
        <w:spacing w:after="0" w:line="480" w:lineRule="auto"/>
        <w:ind w:left="1134"/>
        <w:jc w:val="right"/>
        <w:rPr>
          <w:rFonts w:ascii="Traditional Arabic" w:hAnsi="Traditional Arabic" w:cs="Traditional Arabic"/>
          <w:sz w:val="36"/>
          <w:szCs w:val="36"/>
        </w:rPr>
      </w:pPr>
      <w:r>
        <w:rPr>
          <w:rFonts w:ascii="Traditional Arabic" w:hAnsi="Traditional Arabic" w:cs="Traditional Arabic"/>
          <w:sz w:val="36"/>
          <w:szCs w:val="36"/>
          <w:rtl/>
        </w:rPr>
        <w:t>ع</w:t>
      </w:r>
      <w:r>
        <w:rPr>
          <w:rFonts w:ascii="Traditional Arabic" w:hAnsi="Traditional Arabic" w:cs="Traditional Arabic" w:hint="cs"/>
          <w:sz w:val="36"/>
          <w:szCs w:val="36"/>
          <w:rtl/>
        </w:rPr>
        <w:t>َ</w:t>
      </w:r>
      <w:r>
        <w:rPr>
          <w:rFonts w:ascii="Traditional Arabic" w:hAnsi="Traditional Arabic" w:cs="Traditional Arabic"/>
          <w:sz w:val="36"/>
          <w:szCs w:val="36"/>
          <w:rtl/>
        </w:rPr>
        <w:t>ق</w:t>
      </w:r>
      <w:r>
        <w:rPr>
          <w:rFonts w:ascii="Traditional Arabic" w:hAnsi="Traditional Arabic" w:cs="Traditional Arabic" w:hint="cs"/>
          <w:sz w:val="36"/>
          <w:szCs w:val="36"/>
          <w:rtl/>
        </w:rPr>
        <w:t>ْ</w:t>
      </w:r>
      <w:r>
        <w:rPr>
          <w:rFonts w:ascii="Traditional Arabic" w:hAnsi="Traditional Arabic" w:cs="Traditional Arabic"/>
          <w:sz w:val="36"/>
          <w:szCs w:val="36"/>
          <w:rtl/>
        </w:rPr>
        <w:t>د</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ع</w:t>
      </w:r>
      <w:r>
        <w:rPr>
          <w:rFonts w:ascii="Traditional Arabic" w:hAnsi="Traditional Arabic" w:cs="Traditional Arabic" w:hint="cs"/>
          <w:sz w:val="36"/>
          <w:szCs w:val="36"/>
          <w:rtl/>
        </w:rPr>
        <w:t>َ</w:t>
      </w:r>
      <w:r>
        <w:rPr>
          <w:rFonts w:ascii="Traditional Arabic" w:hAnsi="Traditional Arabic" w:cs="Traditional Arabic"/>
          <w:sz w:val="36"/>
          <w:szCs w:val="36"/>
          <w:rtl/>
        </w:rPr>
        <w:t>ل</w:t>
      </w:r>
      <w:r>
        <w:rPr>
          <w:rFonts w:ascii="Traditional Arabic" w:hAnsi="Traditional Arabic" w:cs="Traditional Arabic" w:hint="cs"/>
          <w:sz w:val="36"/>
          <w:szCs w:val="36"/>
          <w:rtl/>
        </w:rPr>
        <w:t>َى</w:t>
      </w:r>
      <w:r>
        <w:rPr>
          <w:rFonts w:ascii="Traditional Arabic" w:hAnsi="Traditional Arabic" w:cs="Traditional Arabic"/>
          <w:sz w:val="36"/>
          <w:szCs w:val="36"/>
          <w:rtl/>
        </w:rPr>
        <w:t xml:space="preserve"> الم</w:t>
      </w:r>
      <w:r>
        <w:rPr>
          <w:rFonts w:ascii="Traditional Arabic" w:hAnsi="Traditional Arabic" w:cs="Traditional Arabic" w:hint="cs"/>
          <w:sz w:val="36"/>
          <w:szCs w:val="36"/>
          <w:rtl/>
        </w:rPr>
        <w:t>َ</w:t>
      </w:r>
      <w:r>
        <w:rPr>
          <w:rFonts w:ascii="Traditional Arabic" w:hAnsi="Traditional Arabic" w:cs="Traditional Arabic"/>
          <w:sz w:val="36"/>
          <w:szCs w:val="36"/>
          <w:rtl/>
        </w:rPr>
        <w:t>ن</w:t>
      </w:r>
      <w:r>
        <w:rPr>
          <w:rFonts w:ascii="Traditional Arabic" w:hAnsi="Traditional Arabic" w:cs="Traditional Arabic" w:hint="cs"/>
          <w:sz w:val="36"/>
          <w:szCs w:val="36"/>
          <w:rtl/>
        </w:rPr>
        <w:t>َا</w:t>
      </w:r>
      <w:r>
        <w:rPr>
          <w:rFonts w:ascii="Traditional Arabic" w:hAnsi="Traditional Arabic" w:cs="Traditional Arabic"/>
          <w:sz w:val="36"/>
          <w:szCs w:val="36"/>
          <w:rtl/>
        </w:rPr>
        <w:t xml:space="preserve"> فِعِ بِعَوْضٍ</w:t>
      </w:r>
    </w:p>
    <w:p w14:paraId="3A45A12F" w14:textId="77777777" w:rsidR="0016422D" w:rsidRPr="004514F4" w:rsidRDefault="0016422D" w:rsidP="0016422D">
      <w:pPr>
        <w:tabs>
          <w:tab w:val="left" w:pos="1276"/>
        </w:tabs>
        <w:spacing w:after="0" w:line="480" w:lineRule="auto"/>
        <w:ind w:left="1560"/>
        <w:jc w:val="both"/>
        <w:rPr>
          <w:rFonts w:cstheme="majorBidi"/>
          <w:szCs w:val="24"/>
          <w:rtl/>
        </w:rPr>
      </w:pPr>
      <w:r w:rsidRPr="00FA6FD9">
        <w:rPr>
          <w:rFonts w:cstheme="majorBidi"/>
        </w:rPr>
        <w:t>“</w:t>
      </w:r>
      <w:r w:rsidRPr="004514F4">
        <w:rPr>
          <w:rFonts w:cstheme="majorBidi"/>
          <w:i/>
          <w:iCs/>
          <w:szCs w:val="24"/>
        </w:rPr>
        <w:t>Akad suatu kemanfaatan dengan Pengganti”.</w:t>
      </w:r>
      <w:r w:rsidRPr="004514F4">
        <w:rPr>
          <w:rFonts w:cstheme="majorBidi"/>
          <w:szCs w:val="24"/>
        </w:rPr>
        <w:t xml:space="preserve"> </w:t>
      </w:r>
    </w:p>
    <w:p w14:paraId="1C455DA5" w14:textId="77777777" w:rsidR="0016422D" w:rsidRPr="004514F4" w:rsidRDefault="0016422D" w:rsidP="0016422D">
      <w:pPr>
        <w:pStyle w:val="ListParagraph"/>
        <w:numPr>
          <w:ilvl w:val="0"/>
          <w:numId w:val="51"/>
        </w:numPr>
        <w:tabs>
          <w:tab w:val="left" w:pos="1276"/>
        </w:tabs>
        <w:spacing w:before="120" w:after="0" w:line="480" w:lineRule="auto"/>
        <w:jc w:val="both"/>
        <w:rPr>
          <w:rFonts w:cstheme="majorBidi"/>
          <w:szCs w:val="24"/>
        </w:rPr>
      </w:pPr>
      <w:r w:rsidRPr="004514F4">
        <w:rPr>
          <w:rFonts w:cstheme="majorBidi"/>
          <w:szCs w:val="24"/>
        </w:rPr>
        <w:t>Syafi’iyah</w:t>
      </w:r>
    </w:p>
    <w:p w14:paraId="2C26470E" w14:textId="77777777" w:rsidR="0016422D" w:rsidRDefault="0016422D" w:rsidP="0016422D">
      <w:pPr>
        <w:tabs>
          <w:tab w:val="left" w:pos="1276"/>
        </w:tabs>
        <w:spacing w:after="0" w:line="480" w:lineRule="auto"/>
        <w:ind w:left="1134"/>
        <w:jc w:val="right"/>
        <w:rPr>
          <w:rFonts w:ascii="Traditional Arabic" w:hAnsi="Traditional Arabic" w:cs="Traditional Arabic"/>
          <w:sz w:val="36"/>
          <w:szCs w:val="36"/>
        </w:rPr>
      </w:pPr>
      <w:r>
        <w:rPr>
          <w:rFonts w:ascii="Traditional Arabic" w:hAnsi="Traditional Arabic" w:cs="Traditional Arabic"/>
          <w:sz w:val="36"/>
          <w:szCs w:val="36"/>
          <w:rtl/>
        </w:rPr>
        <w:t>ع</w:t>
      </w:r>
      <w:r>
        <w:rPr>
          <w:rFonts w:ascii="Traditional Arabic" w:hAnsi="Traditional Arabic" w:cs="Traditional Arabic" w:hint="cs"/>
          <w:sz w:val="36"/>
          <w:szCs w:val="36"/>
          <w:rtl/>
        </w:rPr>
        <w:t>َ</w:t>
      </w:r>
      <w:r>
        <w:rPr>
          <w:rFonts w:ascii="Traditional Arabic" w:hAnsi="Traditional Arabic" w:cs="Traditional Arabic"/>
          <w:sz w:val="36"/>
          <w:szCs w:val="36"/>
          <w:rtl/>
        </w:rPr>
        <w:t>ق</w:t>
      </w:r>
      <w:r>
        <w:rPr>
          <w:rFonts w:ascii="Traditional Arabic" w:hAnsi="Traditional Arabic" w:cs="Traditional Arabic" w:hint="cs"/>
          <w:sz w:val="36"/>
          <w:szCs w:val="36"/>
          <w:rtl/>
        </w:rPr>
        <w:t>ْ</w:t>
      </w:r>
      <w:r>
        <w:rPr>
          <w:rFonts w:ascii="Traditional Arabic" w:hAnsi="Traditional Arabic" w:cs="Traditional Arabic"/>
          <w:sz w:val="36"/>
          <w:szCs w:val="36"/>
          <w:rtl/>
        </w:rPr>
        <w:t>د</w:t>
      </w:r>
      <w:r>
        <w:rPr>
          <w:rFonts w:ascii="Traditional Arabic" w:hAnsi="Traditional Arabic" w:cs="Traditional Arabic" w:hint="cs"/>
          <w:sz w:val="36"/>
          <w:szCs w:val="36"/>
          <w:rtl/>
        </w:rPr>
        <w:t>ٌ</w:t>
      </w:r>
      <w:r>
        <w:rPr>
          <w:rFonts w:ascii="Traditional Arabic" w:hAnsi="Traditional Arabic" w:cs="Traditional Arabic"/>
          <w:sz w:val="36"/>
          <w:szCs w:val="36"/>
          <w:rtl/>
        </w:rPr>
        <w:t xml:space="preserve"> ع</w:t>
      </w:r>
      <w:r>
        <w:rPr>
          <w:rFonts w:ascii="Traditional Arabic" w:hAnsi="Traditional Arabic" w:cs="Traditional Arabic" w:hint="cs"/>
          <w:sz w:val="36"/>
          <w:szCs w:val="36"/>
          <w:rtl/>
        </w:rPr>
        <w:t>َلَى مَنْفَعَةٍ مَقْصُودةٍ مَعْلُومَةٍمُبَاحَةٍ لِلبَدْلِ وَالِابَاحَةِ بِعَوْضٍ مَعْلُوْمٍ</w:t>
      </w:r>
    </w:p>
    <w:p w14:paraId="53809BD5" w14:textId="77777777" w:rsidR="0016422D" w:rsidRDefault="0016422D" w:rsidP="0016422D">
      <w:pPr>
        <w:tabs>
          <w:tab w:val="left" w:pos="1276"/>
        </w:tabs>
        <w:spacing w:after="0" w:line="480" w:lineRule="auto"/>
        <w:ind w:left="1560"/>
        <w:jc w:val="both"/>
        <w:rPr>
          <w:rFonts w:cstheme="majorBidi"/>
          <w:i/>
          <w:iCs/>
          <w:szCs w:val="24"/>
        </w:rPr>
      </w:pPr>
      <w:r>
        <w:rPr>
          <w:rFonts w:cstheme="majorBidi"/>
        </w:rPr>
        <w:t>“</w:t>
      </w:r>
      <w:r w:rsidRPr="004514F4">
        <w:rPr>
          <w:rFonts w:cstheme="majorBidi"/>
          <w:i/>
          <w:iCs/>
          <w:szCs w:val="24"/>
        </w:rPr>
        <w:t>Akad atas suatu kemanfaatan yang mengandung maksud te</w:t>
      </w:r>
      <w:r w:rsidRPr="00981E47">
        <w:rPr>
          <w:rFonts w:cstheme="majorBidi"/>
          <w:szCs w:val="24"/>
        </w:rPr>
        <w:t>rt</w:t>
      </w:r>
      <w:r w:rsidRPr="004514F4">
        <w:rPr>
          <w:rFonts w:cstheme="majorBidi"/>
          <w:i/>
          <w:iCs/>
          <w:szCs w:val="24"/>
        </w:rPr>
        <w:t xml:space="preserve">entu dan mubah, </w:t>
      </w:r>
      <w:r>
        <w:rPr>
          <w:rFonts w:cstheme="majorBidi"/>
          <w:i/>
          <w:iCs/>
          <w:szCs w:val="24"/>
        </w:rPr>
        <w:t>serta</w:t>
      </w:r>
      <w:r w:rsidRPr="004514F4">
        <w:rPr>
          <w:rFonts w:cstheme="majorBidi"/>
          <w:i/>
          <w:iCs/>
          <w:szCs w:val="24"/>
        </w:rPr>
        <w:t xml:space="preserve"> menerima pengganti atau kebolehan dengan pengganti te</w:t>
      </w:r>
      <w:r w:rsidRPr="00981E47">
        <w:rPr>
          <w:rFonts w:cstheme="majorBidi"/>
          <w:szCs w:val="24"/>
        </w:rPr>
        <w:t>rt</w:t>
      </w:r>
      <w:r w:rsidRPr="004514F4">
        <w:rPr>
          <w:rFonts w:cstheme="majorBidi"/>
          <w:i/>
          <w:iCs/>
          <w:szCs w:val="24"/>
        </w:rPr>
        <w:t>entu”.</w:t>
      </w:r>
    </w:p>
    <w:p w14:paraId="07E7199E" w14:textId="77777777" w:rsidR="0016422D" w:rsidRPr="004514F4" w:rsidRDefault="0016422D" w:rsidP="0016422D">
      <w:pPr>
        <w:tabs>
          <w:tab w:val="left" w:pos="1276"/>
        </w:tabs>
        <w:spacing w:after="0" w:line="480" w:lineRule="auto"/>
        <w:ind w:left="1560"/>
        <w:jc w:val="both"/>
        <w:rPr>
          <w:rFonts w:cstheme="majorBidi"/>
          <w:i/>
          <w:iCs/>
          <w:szCs w:val="24"/>
        </w:rPr>
      </w:pPr>
    </w:p>
    <w:p w14:paraId="47CE70B4" w14:textId="77777777" w:rsidR="0016422D" w:rsidRPr="00EF3967" w:rsidRDefault="0016422D" w:rsidP="0016422D">
      <w:pPr>
        <w:pStyle w:val="ListParagraph"/>
        <w:numPr>
          <w:ilvl w:val="0"/>
          <w:numId w:val="51"/>
        </w:numPr>
        <w:spacing w:after="0" w:line="360" w:lineRule="auto"/>
        <w:jc w:val="both"/>
        <w:rPr>
          <w:rFonts w:cstheme="majorBidi"/>
          <w:szCs w:val="24"/>
        </w:rPr>
      </w:pPr>
      <w:r w:rsidRPr="00EF3967">
        <w:rPr>
          <w:rFonts w:cstheme="majorBidi"/>
          <w:szCs w:val="24"/>
        </w:rPr>
        <w:lastRenderedPageBreak/>
        <w:t>Maliki dan Hambali</w:t>
      </w:r>
    </w:p>
    <w:p w14:paraId="55C68CF8" w14:textId="77777777" w:rsidR="0016422D" w:rsidRDefault="0016422D" w:rsidP="0016422D">
      <w:pPr>
        <w:spacing w:after="0" w:line="360" w:lineRule="auto"/>
        <w:ind w:left="1571"/>
        <w:jc w:val="right"/>
        <w:rPr>
          <w:rFonts w:ascii="Traditional Arabic" w:hAnsi="Traditional Arabic" w:cs="Traditional Arabic"/>
          <w:sz w:val="36"/>
          <w:szCs w:val="36"/>
        </w:rPr>
      </w:pPr>
      <w:r>
        <w:rPr>
          <w:rFonts w:ascii="Traditional Arabic" w:hAnsi="Traditional Arabic" w:cs="Traditional Arabic" w:hint="cs"/>
          <w:sz w:val="36"/>
          <w:szCs w:val="36"/>
          <w:rtl/>
        </w:rPr>
        <w:t>تَمْلِكُ مَنَافِعِ شَيْءٍ مُبَاحَةٍ مُدَّةً مَعْلُوْمَةً بِعَوْضٍ</w:t>
      </w:r>
    </w:p>
    <w:p w14:paraId="3D1AEF4B" w14:textId="77777777" w:rsidR="0016422D" w:rsidRDefault="0016422D" w:rsidP="0016422D">
      <w:pPr>
        <w:spacing w:after="0" w:line="480" w:lineRule="auto"/>
        <w:ind w:left="1560"/>
        <w:jc w:val="both"/>
        <w:rPr>
          <w:rFonts w:cstheme="majorBidi"/>
          <w:i/>
          <w:iCs/>
        </w:rPr>
      </w:pPr>
      <w:r>
        <w:rPr>
          <w:rFonts w:cstheme="majorBidi"/>
        </w:rPr>
        <w:t>“</w:t>
      </w:r>
      <w:r w:rsidRPr="004514F4">
        <w:rPr>
          <w:rFonts w:cstheme="majorBidi"/>
          <w:i/>
          <w:iCs/>
          <w:szCs w:val="24"/>
        </w:rPr>
        <w:t>Menjadikan milik suatu manfaat yang mubah dalam waktu te</w:t>
      </w:r>
      <w:r w:rsidRPr="00981E47">
        <w:rPr>
          <w:rFonts w:cstheme="majorBidi"/>
          <w:szCs w:val="24"/>
        </w:rPr>
        <w:t>rt</w:t>
      </w:r>
      <w:r w:rsidRPr="004514F4">
        <w:rPr>
          <w:rFonts w:cstheme="majorBidi"/>
          <w:i/>
          <w:iCs/>
          <w:szCs w:val="24"/>
        </w:rPr>
        <w:t>entu dengan pengganti”.</w:t>
      </w:r>
    </w:p>
    <w:p w14:paraId="4D5AEAFC" w14:textId="77777777" w:rsidR="0016422D" w:rsidRPr="00F00465" w:rsidRDefault="0016422D" w:rsidP="0016422D">
      <w:pPr>
        <w:pStyle w:val="ListParagraph"/>
        <w:numPr>
          <w:ilvl w:val="0"/>
          <w:numId w:val="51"/>
        </w:numPr>
        <w:spacing w:after="0" w:line="480" w:lineRule="auto"/>
        <w:jc w:val="both"/>
        <w:rPr>
          <w:rFonts w:cstheme="majorBidi"/>
          <w:szCs w:val="24"/>
        </w:rPr>
      </w:pPr>
      <w:r w:rsidRPr="00F00465">
        <w:rPr>
          <w:rFonts w:cstheme="majorBidi"/>
          <w:szCs w:val="24"/>
        </w:rPr>
        <w:t>Menurut Shaikh Shihab Al-Din dan Shaikh Umairah</w:t>
      </w:r>
    </w:p>
    <w:p w14:paraId="33F59E1D" w14:textId="77777777" w:rsidR="0016422D" w:rsidRDefault="0016422D" w:rsidP="0016422D">
      <w:pPr>
        <w:spacing w:after="0" w:line="480" w:lineRule="auto"/>
        <w:ind w:left="1134"/>
        <w:jc w:val="right"/>
        <w:rPr>
          <w:rFonts w:ascii="Traditional Arabic" w:hAnsi="Traditional Arabic" w:cs="Traditional Arabic"/>
          <w:sz w:val="36"/>
          <w:szCs w:val="36"/>
        </w:rPr>
      </w:pPr>
      <w:r w:rsidRPr="0091553E">
        <w:rPr>
          <w:rFonts w:ascii="Traditional Arabic" w:hAnsi="Traditional Arabic" w:cs="Traditional Arabic"/>
          <w:sz w:val="36"/>
          <w:szCs w:val="36"/>
          <w:rtl/>
        </w:rPr>
        <w:t>عَقْدٌعَلَى مَنْفَعَةٍ مَقْصُوْدَةٍ قَا بِلَةٌ لِلْبَذْلٍ وَالْاِبَا حَةٍ بِعِوَضٍ وَضْعًا</w:t>
      </w:r>
    </w:p>
    <w:p w14:paraId="70BF8CD5" w14:textId="77777777" w:rsidR="0016422D" w:rsidRPr="004514F4" w:rsidRDefault="0016422D" w:rsidP="0016422D">
      <w:pPr>
        <w:spacing w:after="0" w:line="480" w:lineRule="auto"/>
        <w:ind w:left="1560"/>
        <w:rPr>
          <w:rFonts w:cstheme="majorBidi"/>
          <w:szCs w:val="24"/>
          <w:rtl/>
        </w:rPr>
      </w:pPr>
      <w:r w:rsidRPr="004514F4">
        <w:rPr>
          <w:rFonts w:cstheme="majorBidi"/>
          <w:szCs w:val="24"/>
        </w:rPr>
        <w:t>“</w:t>
      </w:r>
      <w:r w:rsidRPr="004514F4">
        <w:rPr>
          <w:rFonts w:cstheme="majorBidi"/>
          <w:i/>
          <w:iCs/>
          <w:szCs w:val="24"/>
        </w:rPr>
        <w:t>akad atas manfaat yang diketahui dan disengaja untuk memberi dan membolehkan dengan imbalan yang diketahui ketika itu”.</w:t>
      </w:r>
      <w:r w:rsidRPr="00607164">
        <w:rPr>
          <w:rStyle w:val="FootnoteReference"/>
          <w:sz w:val="20"/>
          <w:szCs w:val="20"/>
        </w:rPr>
        <w:footnoteReference w:customMarkFollows="1" w:id="26"/>
        <w:t>3</w:t>
      </w:r>
    </w:p>
    <w:p w14:paraId="7F8AC076" w14:textId="77777777" w:rsidR="0016422D" w:rsidRPr="007C7206" w:rsidRDefault="0016422D" w:rsidP="0016422D">
      <w:pPr>
        <w:spacing w:after="0" w:line="480" w:lineRule="auto"/>
        <w:ind w:left="1134" w:firstLine="425"/>
        <w:jc w:val="both"/>
        <w:rPr>
          <w:rFonts w:cstheme="majorBidi"/>
          <w:szCs w:val="24"/>
        </w:rPr>
      </w:pPr>
      <w:r w:rsidRPr="004514F4">
        <w:rPr>
          <w:rFonts w:cstheme="majorBidi"/>
          <w:szCs w:val="24"/>
        </w:rPr>
        <w:t xml:space="preserve">Sedangkan menurut Sutan Remy </w:t>
      </w:r>
      <w:r w:rsidRPr="004514F4">
        <w:rPr>
          <w:rFonts w:cstheme="majorBidi"/>
          <w:i/>
          <w:iCs/>
          <w:szCs w:val="24"/>
        </w:rPr>
        <w:t xml:space="preserve">ijārah </w:t>
      </w:r>
      <w:r w:rsidRPr="004514F4">
        <w:rPr>
          <w:rFonts w:cstheme="majorBidi"/>
          <w:szCs w:val="24"/>
        </w:rPr>
        <w:t>adalah akad pemindahan hak guna atas barang atau jasa, melalui upah atau sewa, tanpa diikuti dengan pemindahan kepemilikan (</w:t>
      </w:r>
      <w:r w:rsidRPr="004514F4">
        <w:rPr>
          <w:rFonts w:cstheme="majorBidi"/>
          <w:i/>
          <w:iCs/>
          <w:szCs w:val="24"/>
        </w:rPr>
        <w:t>mikyyah/ownership</w:t>
      </w:r>
      <w:r w:rsidRPr="004514F4">
        <w:rPr>
          <w:rFonts w:cstheme="majorBidi"/>
          <w:szCs w:val="24"/>
        </w:rPr>
        <w:t>) atas barang tersebut.</w:t>
      </w:r>
      <w:r w:rsidRPr="00607164">
        <w:rPr>
          <w:rStyle w:val="FootnoteReference"/>
          <w:sz w:val="20"/>
          <w:szCs w:val="20"/>
        </w:rPr>
        <w:footnoteReference w:customMarkFollows="1" w:id="27"/>
        <w:t>4</w:t>
      </w:r>
    </w:p>
    <w:p w14:paraId="09065D17" w14:textId="77777777" w:rsidR="0016422D" w:rsidRPr="007C7206" w:rsidRDefault="0016422D" w:rsidP="0016422D">
      <w:pPr>
        <w:spacing w:after="0" w:line="480" w:lineRule="auto"/>
        <w:ind w:left="1134" w:firstLine="425"/>
        <w:jc w:val="both"/>
        <w:rPr>
          <w:rFonts w:cstheme="majorBidi"/>
          <w:szCs w:val="24"/>
        </w:rPr>
      </w:pPr>
      <w:r w:rsidRPr="007C7206">
        <w:rPr>
          <w:rFonts w:cstheme="majorBidi"/>
          <w:szCs w:val="24"/>
        </w:rPr>
        <w:t>Sedangkan menurut Sayyid Sabiq dalam Fiqh Sunnah</w:t>
      </w:r>
      <w:r w:rsidRPr="007C7206">
        <w:rPr>
          <w:rFonts w:cstheme="majorBidi"/>
          <w:i/>
          <w:iCs/>
          <w:szCs w:val="24"/>
        </w:rPr>
        <w:t xml:space="preserve"> ijārah</w:t>
      </w:r>
      <w:r w:rsidRPr="007C7206">
        <w:rPr>
          <w:rFonts w:cstheme="majorBidi"/>
          <w:szCs w:val="24"/>
        </w:rPr>
        <w:t xml:space="preserve"> diambil dari kata </w:t>
      </w:r>
      <w:r w:rsidRPr="007C7206">
        <w:rPr>
          <w:rFonts w:eastAsia="Cambria" w:cstheme="majorBidi"/>
          <w:i/>
          <w:szCs w:val="24"/>
        </w:rPr>
        <w:t xml:space="preserve">Al-Ajr </w:t>
      </w:r>
      <w:r w:rsidRPr="007C7206">
        <w:rPr>
          <w:rFonts w:cstheme="majorBidi"/>
          <w:szCs w:val="24"/>
        </w:rPr>
        <w:t>yang a</w:t>
      </w:r>
      <w:r w:rsidRPr="00981E47">
        <w:rPr>
          <w:rFonts w:cstheme="majorBidi"/>
          <w:szCs w:val="24"/>
        </w:rPr>
        <w:t>rt</w:t>
      </w:r>
      <w:r w:rsidRPr="007C7206">
        <w:rPr>
          <w:rFonts w:cstheme="majorBidi"/>
          <w:szCs w:val="24"/>
        </w:rPr>
        <w:t xml:space="preserve">inya </w:t>
      </w:r>
      <w:r w:rsidRPr="007C7206">
        <w:rPr>
          <w:rFonts w:eastAsia="Cambria" w:cstheme="majorBidi"/>
          <w:i/>
          <w:szCs w:val="24"/>
        </w:rPr>
        <w:t xml:space="preserve">‘iwadh </w:t>
      </w:r>
      <w:r w:rsidRPr="007C7206">
        <w:rPr>
          <w:rFonts w:cstheme="majorBidi"/>
          <w:szCs w:val="24"/>
        </w:rPr>
        <w:t>(imbalan), dari penge</w:t>
      </w:r>
      <w:r w:rsidRPr="00981E47">
        <w:rPr>
          <w:rFonts w:cstheme="majorBidi"/>
          <w:szCs w:val="24"/>
        </w:rPr>
        <w:t>rt</w:t>
      </w:r>
      <w:r w:rsidRPr="007C7206">
        <w:rPr>
          <w:rFonts w:cstheme="majorBidi"/>
          <w:szCs w:val="24"/>
        </w:rPr>
        <w:t xml:space="preserve">ian ini pahala dinamakan </w:t>
      </w:r>
      <w:r w:rsidRPr="007C7206">
        <w:rPr>
          <w:rFonts w:eastAsia="Cambria" w:cstheme="majorBidi"/>
          <w:i/>
          <w:szCs w:val="24"/>
        </w:rPr>
        <w:t xml:space="preserve">ajru </w:t>
      </w:r>
      <w:r w:rsidRPr="007C7206">
        <w:rPr>
          <w:rFonts w:cstheme="majorBidi"/>
          <w:szCs w:val="24"/>
        </w:rPr>
        <w:t xml:space="preserve">(upah mengupah). Adapun salah satu mengerai syarat </w:t>
      </w:r>
      <w:r w:rsidRPr="007C7206">
        <w:rPr>
          <w:rFonts w:eastAsia="Cambria" w:cstheme="majorBidi"/>
          <w:i/>
          <w:szCs w:val="24"/>
        </w:rPr>
        <w:t xml:space="preserve">Ujrah </w:t>
      </w:r>
      <w:r w:rsidRPr="007C7206">
        <w:rPr>
          <w:rFonts w:cstheme="majorBidi"/>
          <w:szCs w:val="24"/>
        </w:rPr>
        <w:t xml:space="preserve"> adalah besarnya upah atau imbalan yang akan dibayarkan harus jelas dan diketahui upahnya oleh kedua belah pihak.</w:t>
      </w:r>
      <w:r w:rsidRPr="00607164">
        <w:rPr>
          <w:rStyle w:val="FootnoteReference"/>
          <w:sz w:val="20"/>
          <w:szCs w:val="20"/>
        </w:rPr>
        <w:footnoteReference w:customMarkFollows="1" w:id="28"/>
        <w:t>5</w:t>
      </w:r>
    </w:p>
    <w:p w14:paraId="542DF653" w14:textId="77777777" w:rsidR="0016422D" w:rsidRPr="002A74BC" w:rsidRDefault="0016422D" w:rsidP="0016422D">
      <w:pPr>
        <w:spacing w:after="0" w:line="480" w:lineRule="auto"/>
        <w:ind w:left="1134" w:firstLine="425"/>
        <w:jc w:val="both"/>
      </w:pPr>
      <w:r w:rsidRPr="002A74BC">
        <w:rPr>
          <w:rFonts w:cstheme="majorBidi"/>
          <w:szCs w:val="24"/>
        </w:rPr>
        <w:t>Dari definisi tersebut dapat dikemukakan bahwa pada dasarnya tidak ada perbedaan yang berprinsip dianatara para ulama dalam menga</w:t>
      </w:r>
      <w:r w:rsidRPr="00981E47">
        <w:rPr>
          <w:rFonts w:cstheme="majorBidi"/>
          <w:szCs w:val="24"/>
        </w:rPr>
        <w:t>rt</w:t>
      </w:r>
      <w:r w:rsidRPr="002A74BC">
        <w:rPr>
          <w:rFonts w:cstheme="majorBidi"/>
          <w:szCs w:val="24"/>
        </w:rPr>
        <w:t xml:space="preserve">ikan ijārah </w:t>
      </w:r>
      <w:r w:rsidRPr="002A74BC">
        <w:rPr>
          <w:rFonts w:cstheme="majorBidi"/>
          <w:szCs w:val="24"/>
        </w:rPr>
        <w:lastRenderedPageBreak/>
        <w:t>atau sewa-menyewa adalah akad atas manfaat dengan imbalan, atau pemindahan hak guna atas barang atau jasa dalam batas waktu te</w:t>
      </w:r>
      <w:r w:rsidRPr="00981E47">
        <w:rPr>
          <w:rFonts w:cstheme="majorBidi"/>
          <w:szCs w:val="24"/>
        </w:rPr>
        <w:t>rt</w:t>
      </w:r>
      <w:r w:rsidRPr="002A74BC">
        <w:rPr>
          <w:rFonts w:cstheme="majorBidi"/>
          <w:szCs w:val="24"/>
        </w:rPr>
        <w:t>entu, melalui pembayaran upah sewa, tampa diikuti dengan pemindahan kepemilikan barang</w:t>
      </w:r>
      <w:r w:rsidRPr="00607164">
        <w:rPr>
          <w:rFonts w:cstheme="majorBidi"/>
          <w:sz w:val="20"/>
          <w:szCs w:val="20"/>
        </w:rPr>
        <w:t>.</w:t>
      </w:r>
      <w:r>
        <w:rPr>
          <w:rStyle w:val="FootnoteReference"/>
        </w:rPr>
        <w:footnoteReference w:customMarkFollows="1" w:id="29"/>
        <w:t>6</w:t>
      </w:r>
    </w:p>
    <w:p w14:paraId="024FA61F" w14:textId="77777777" w:rsidR="0016422D" w:rsidRPr="00310FB4" w:rsidRDefault="0016422D" w:rsidP="0016422D">
      <w:pPr>
        <w:pStyle w:val="Heading3"/>
        <w:numPr>
          <w:ilvl w:val="0"/>
          <w:numId w:val="52"/>
        </w:numPr>
        <w:ind w:left="1134" w:hanging="283"/>
        <w:rPr>
          <w:color w:val="auto"/>
        </w:rPr>
      </w:pPr>
      <w:bookmarkStart w:id="178" w:name="_Toc80636992"/>
      <w:bookmarkStart w:id="179" w:name="_Toc80637272"/>
      <w:bookmarkStart w:id="180" w:name="_Toc84264915"/>
      <w:bookmarkStart w:id="181" w:name="_Toc92500521"/>
      <w:bookmarkStart w:id="182" w:name="_Toc101381619"/>
      <w:bookmarkStart w:id="183" w:name="_Toc101381809"/>
      <w:bookmarkStart w:id="184" w:name="_Toc106030345"/>
      <w:r w:rsidRPr="00310FB4">
        <w:rPr>
          <w:color w:val="auto"/>
        </w:rPr>
        <w:t>Dasar Hukum</w:t>
      </w:r>
      <w:bookmarkEnd w:id="178"/>
      <w:bookmarkEnd w:id="179"/>
      <w:bookmarkEnd w:id="180"/>
      <w:r w:rsidRPr="00310FB4">
        <w:rPr>
          <w:color w:val="auto"/>
          <w:lang w:val="en-GB"/>
        </w:rPr>
        <w:t xml:space="preserve"> </w:t>
      </w:r>
      <w:r w:rsidRPr="00310FB4">
        <w:rPr>
          <w:i/>
          <w:iCs/>
          <w:color w:val="auto"/>
          <w:lang w:val="en-GB"/>
        </w:rPr>
        <w:t>I</w:t>
      </w:r>
      <w:r w:rsidRPr="00310FB4">
        <w:rPr>
          <w:i/>
          <w:iCs/>
          <w:color w:val="auto"/>
        </w:rPr>
        <w:t>jārah</w:t>
      </w:r>
      <w:bookmarkEnd w:id="181"/>
      <w:bookmarkEnd w:id="182"/>
      <w:bookmarkEnd w:id="183"/>
      <w:bookmarkEnd w:id="184"/>
    </w:p>
    <w:p w14:paraId="44A4B02E" w14:textId="77777777" w:rsidR="0016422D" w:rsidRPr="002A74BC" w:rsidRDefault="0016422D" w:rsidP="0016422D">
      <w:pPr>
        <w:pStyle w:val="ListParagraph"/>
        <w:numPr>
          <w:ilvl w:val="0"/>
          <w:numId w:val="53"/>
        </w:numPr>
        <w:spacing w:before="120" w:after="0" w:line="480" w:lineRule="auto"/>
        <w:ind w:left="1560" w:hanging="426"/>
        <w:rPr>
          <w:rFonts w:cstheme="majorBidi"/>
          <w:szCs w:val="24"/>
        </w:rPr>
      </w:pPr>
      <w:r w:rsidRPr="002A74BC">
        <w:rPr>
          <w:rFonts w:cstheme="majorBidi"/>
          <w:szCs w:val="24"/>
        </w:rPr>
        <w:t>Al-Qur’ān</w:t>
      </w:r>
    </w:p>
    <w:p w14:paraId="7D07A209" w14:textId="77777777" w:rsidR="0016422D" w:rsidRDefault="0016422D" w:rsidP="0016422D">
      <w:pPr>
        <w:bidi/>
        <w:spacing w:after="0" w:line="360" w:lineRule="auto"/>
        <w:ind w:left="-1" w:right="1560"/>
        <w:jc w:val="both"/>
        <w:rPr>
          <w:rFonts w:ascii="Traditional Arabic" w:hAnsi="Traditional Arabic" w:cs="Traditional Arabic"/>
          <w:szCs w:val="36"/>
          <w:rtl/>
        </w:rPr>
      </w:pPr>
      <w:r>
        <w:rPr>
          <w:rFonts w:ascii="Traditional Arabic" w:hAnsi="Traditional Arabic" w:cs="Traditional Arabic"/>
          <w:szCs w:val="36"/>
          <w:rtl/>
        </w:rPr>
        <w:t>اَسْكِنُوْهُنَّ مِنْ حَيْثُ سَكَنْتُمْ مِّنْ وُّجْدِكُمْ وَلَا تُضَاۤرُّوْهُنَّ لِتُضَيِّقُوْا عَلَيْهِنَّۗ وَاِنْ كُنَّ اُولٰتِ حَمْلٍ فَاَنْفِقُوْا عَلَيْهِنَّ حَتّٰى يَضَعْنَ حَمْلَهُنَّۚ فَاِنْ اَرْضَعْنَ لَكُمْ فَاٰتُوْهُنَّ اُجُوْرَهُنَّۚ وَأْتَمِرُوْا بَيْنَكُمْ بِمَعْرُوْفٍۚ وَاِنْ تَعَاسَرْتُمْ فَسَتُرْضِعُ لَه</w:t>
      </w:r>
      <w:r>
        <w:rPr>
          <w:rFonts w:ascii="Sakkal Majalla" w:hAnsi="Sakkal Majalla" w:cs="Sakkal Majalla" w:hint="cs"/>
          <w:szCs w:val="36"/>
          <w:rtl/>
        </w:rPr>
        <w:t>ٗ</w:t>
      </w:r>
      <w:r>
        <w:rPr>
          <w:rFonts w:ascii="Traditional Arabic" w:hAnsi="Traditional Arabic" w:cs="Traditional Arabic" w:hint="cs"/>
          <w:szCs w:val="36"/>
          <w:rtl/>
        </w:rPr>
        <w:t>ٓ</w:t>
      </w:r>
      <w:r>
        <w:rPr>
          <w:rFonts w:ascii="Traditional Arabic" w:hAnsi="Traditional Arabic" w:cs="Traditional Arabic"/>
          <w:szCs w:val="36"/>
          <w:rtl/>
        </w:rPr>
        <w:t xml:space="preserve"> </w:t>
      </w:r>
      <w:r>
        <w:rPr>
          <w:rFonts w:ascii="Traditional Arabic" w:hAnsi="Traditional Arabic" w:cs="Traditional Arabic" w:hint="cs"/>
          <w:szCs w:val="36"/>
          <w:rtl/>
        </w:rPr>
        <w:t>اُخْرٰىۗ</w:t>
      </w:r>
      <w:r>
        <w:rPr>
          <w:rFonts w:ascii="Traditional Arabic" w:hAnsi="Traditional Arabic" w:cs="Traditional Arabic"/>
          <w:szCs w:val="36"/>
          <w:rtl/>
        </w:rPr>
        <w:t xml:space="preserve"> </w:t>
      </w:r>
    </w:p>
    <w:p w14:paraId="28E0357F" w14:textId="77777777" w:rsidR="0016422D" w:rsidRPr="0064657E" w:rsidRDefault="0016422D" w:rsidP="0016422D">
      <w:pPr>
        <w:spacing w:after="0"/>
        <w:ind w:left="1560" w:right="-1"/>
        <w:jc w:val="both"/>
        <w:rPr>
          <w:rFonts w:cstheme="majorBidi"/>
          <w:szCs w:val="24"/>
        </w:rPr>
      </w:pPr>
      <w:r w:rsidRPr="0064657E">
        <w:rPr>
          <w:rFonts w:cstheme="majorBidi"/>
          <w:i/>
          <w:iCs/>
          <w:szCs w:val="24"/>
        </w:rPr>
        <w:t>“Tempatkanlah mereka (para istri yang dicerai) di mana kamu</w:t>
      </w:r>
      <w:r w:rsidRPr="00A47045">
        <w:rPr>
          <w:rFonts w:cstheme="majorBidi"/>
          <w:i/>
          <w:iCs/>
          <w:szCs w:val="24"/>
        </w:rPr>
        <w:t xml:space="preserve"> bertempat</w:t>
      </w:r>
      <w:r w:rsidRPr="0064657E">
        <w:rPr>
          <w:rFonts w:cstheme="majorBidi"/>
          <w:i/>
          <w:iCs/>
          <w:szCs w:val="24"/>
        </w:rPr>
        <w:t xml:space="preserve"> tinggal menurut kemampuanmu dan janganlah kamu menyusahkan mereka untuk menyempitkan (hati) mereka. Jika mereka (para istri yang dicerai) itu sedang hamil, maka berikanlah kepada mereka nafkahnya sampai mereka melahirkan, kemudian jika mereka menyusukan (anak-anak)-mu maka berikanlah imbalannya kepada mereka; dan musyawarahkanlah di antara kamu (segala sesuatu) dengan baik; dan jika kamu sama-sama menemui kesulitan (dalam hal penyusuan), maka perempuan lain boleh menyusukan (anak itu) untuknya</w:t>
      </w:r>
      <w:r w:rsidRPr="0064657E">
        <w:rPr>
          <w:rFonts w:cstheme="majorBidi"/>
          <w:szCs w:val="24"/>
        </w:rPr>
        <w:t>)</w:t>
      </w:r>
      <w:r w:rsidRPr="0064657E">
        <w:rPr>
          <w:rFonts w:cstheme="majorBidi"/>
          <w:i/>
          <w:iCs/>
          <w:szCs w:val="24"/>
        </w:rPr>
        <w:t xml:space="preserve"> ”</w:t>
      </w:r>
      <w:r w:rsidRPr="0064657E">
        <w:rPr>
          <w:rFonts w:cstheme="majorBidi"/>
          <w:szCs w:val="24"/>
        </w:rPr>
        <w:t xml:space="preserve"> .</w:t>
      </w:r>
      <w:r w:rsidRPr="00484866">
        <w:rPr>
          <w:rStyle w:val="FootnoteReference"/>
          <w:sz w:val="20"/>
          <w:szCs w:val="20"/>
        </w:rPr>
        <w:footnoteReference w:customMarkFollows="1" w:id="30"/>
        <w:t>7</w:t>
      </w:r>
    </w:p>
    <w:p w14:paraId="3C71174A" w14:textId="77777777" w:rsidR="0016422D" w:rsidRDefault="0016422D" w:rsidP="0016422D">
      <w:pPr>
        <w:bidi/>
        <w:spacing w:before="240" w:after="0" w:line="360" w:lineRule="auto"/>
        <w:ind w:left="-1"/>
        <w:jc w:val="both"/>
        <w:rPr>
          <w:rFonts w:ascii="Traditional Arabic" w:hAnsi="Traditional Arabic" w:cs="Traditional Arabic"/>
          <w:szCs w:val="36"/>
        </w:rPr>
      </w:pPr>
      <w:r>
        <w:rPr>
          <w:rFonts w:ascii="Traditional Arabic" w:hAnsi="Traditional Arabic" w:cs="Traditional Arabic"/>
          <w:szCs w:val="36"/>
          <w:rtl/>
        </w:rPr>
        <w:t xml:space="preserve">قَالَتْ اِحْدٰىهُمَا يٰٓاَبَتِ اسْتَأْجِرْهُ ۖاِنَّ خَيْرَ مَنِ اسْتَأْجَرْتَ الْقَوِيُّ الْاَمِيْنُ </w:t>
      </w:r>
    </w:p>
    <w:p w14:paraId="599736AA" w14:textId="77777777" w:rsidR="0016422D" w:rsidRPr="00EF3967" w:rsidRDefault="0016422D" w:rsidP="0016422D">
      <w:pPr>
        <w:spacing w:after="0" w:line="480" w:lineRule="auto"/>
        <w:ind w:left="1560"/>
        <w:jc w:val="both"/>
        <w:rPr>
          <w:rFonts w:cstheme="majorBidi"/>
          <w:sz w:val="20"/>
          <w:szCs w:val="20"/>
        </w:rPr>
      </w:pPr>
      <w:r w:rsidRPr="0064657E">
        <w:rPr>
          <w:rFonts w:cstheme="majorBidi"/>
          <w:i/>
          <w:iCs/>
          <w:szCs w:val="36"/>
        </w:rPr>
        <w:lastRenderedPageBreak/>
        <w:t>“</w:t>
      </w:r>
      <w:r w:rsidRPr="0064657E">
        <w:rPr>
          <w:rFonts w:cstheme="majorBidi"/>
          <w:i/>
          <w:iCs/>
          <w:szCs w:val="24"/>
        </w:rPr>
        <w:t>Salah seorang dari kedua (perempuan) itu berkata, “Wahai ayahku, pekerjakanlah dia. Sesungguhnya sebaik-baik orang yang engkau pekerjakan adalah orang yang kuat lagi dapat dipercaya”</w:t>
      </w:r>
      <w:r w:rsidRPr="0064657E">
        <w:rPr>
          <w:rFonts w:cstheme="majorBidi"/>
          <w:szCs w:val="24"/>
        </w:rPr>
        <w:t>.</w:t>
      </w:r>
      <w:r w:rsidRPr="00EF3967">
        <w:rPr>
          <w:rStyle w:val="FootnoteReference"/>
          <w:sz w:val="20"/>
          <w:szCs w:val="20"/>
        </w:rPr>
        <w:footnoteReference w:customMarkFollows="1" w:id="31"/>
        <w:t>8</w:t>
      </w:r>
    </w:p>
    <w:p w14:paraId="19190E39" w14:textId="77777777" w:rsidR="0016422D" w:rsidRDefault="0016422D" w:rsidP="0016422D">
      <w:pPr>
        <w:bidi/>
        <w:spacing w:after="0" w:line="480" w:lineRule="auto"/>
        <w:ind w:left="-1" w:right="1560" w:hanging="2"/>
        <w:jc w:val="both"/>
        <w:rPr>
          <w:rFonts w:ascii="Traditional Arabic" w:hAnsi="Traditional Arabic" w:cs="Traditional Arabic"/>
          <w:szCs w:val="36"/>
          <w:rtl/>
        </w:rPr>
      </w:pPr>
      <w:r>
        <w:rPr>
          <w:rFonts w:ascii="Traditional Arabic" w:hAnsi="Traditional Arabic" w:cs="Traditional Arabic"/>
          <w:szCs w:val="36"/>
          <w:rtl/>
        </w:rPr>
        <w:t>وَالْوٰلِدٰتُ يُرْضِعْنَ اَوْلَادَهُنَّ حَوْلَيْنِ كَامِلَيْنِ لِمَنْ اَرَادَ اَنْ يُّتِمَّ الرَّضَاعَةَ ۗ وَعَلَى الْمَوْلُوْدِ لَه</w:t>
      </w:r>
      <w:r>
        <w:rPr>
          <w:rFonts w:ascii="Sakkal Majalla" w:hAnsi="Sakkal Majalla" w:cs="Sakkal Majalla" w:hint="cs"/>
          <w:szCs w:val="36"/>
          <w:rtl/>
        </w:rPr>
        <w:t>ٗ</w:t>
      </w:r>
      <w:r>
        <w:rPr>
          <w:rFonts w:ascii="Traditional Arabic" w:hAnsi="Traditional Arabic" w:cs="Traditional Arabic"/>
          <w:szCs w:val="36"/>
          <w:rtl/>
        </w:rPr>
        <w:t xml:space="preserve"> </w:t>
      </w:r>
      <w:r>
        <w:rPr>
          <w:rFonts w:ascii="Traditional Arabic" w:hAnsi="Traditional Arabic" w:cs="Traditional Arabic" w:hint="cs"/>
          <w:szCs w:val="36"/>
          <w:rtl/>
        </w:rPr>
        <w:t>رِزْقُهُنَّ</w:t>
      </w:r>
      <w:r>
        <w:rPr>
          <w:rFonts w:ascii="Traditional Arabic" w:hAnsi="Traditional Arabic" w:cs="Traditional Arabic"/>
          <w:szCs w:val="36"/>
          <w:rtl/>
        </w:rPr>
        <w:t xml:space="preserve"> </w:t>
      </w:r>
      <w:r>
        <w:rPr>
          <w:rFonts w:ascii="Traditional Arabic" w:hAnsi="Traditional Arabic" w:cs="Traditional Arabic" w:hint="cs"/>
          <w:szCs w:val="36"/>
          <w:rtl/>
        </w:rPr>
        <w:t>وَكِسْوَتُهُنَّ</w:t>
      </w:r>
      <w:r>
        <w:rPr>
          <w:rFonts w:ascii="Traditional Arabic" w:hAnsi="Traditional Arabic" w:cs="Traditional Arabic"/>
          <w:szCs w:val="36"/>
          <w:rtl/>
        </w:rPr>
        <w:t xml:space="preserve"> </w:t>
      </w:r>
      <w:r>
        <w:rPr>
          <w:rFonts w:ascii="Traditional Arabic" w:hAnsi="Traditional Arabic" w:cs="Traditional Arabic" w:hint="cs"/>
          <w:szCs w:val="36"/>
          <w:rtl/>
        </w:rPr>
        <w:t>بِالْمَعْرُوْفِۗ</w:t>
      </w:r>
      <w:r>
        <w:rPr>
          <w:rFonts w:ascii="Traditional Arabic" w:hAnsi="Traditional Arabic" w:cs="Traditional Arabic"/>
          <w:szCs w:val="36"/>
          <w:rtl/>
        </w:rPr>
        <w:t xml:space="preserve"> </w:t>
      </w:r>
      <w:r>
        <w:rPr>
          <w:rFonts w:ascii="Traditional Arabic" w:hAnsi="Traditional Arabic" w:cs="Traditional Arabic" w:hint="cs"/>
          <w:szCs w:val="36"/>
          <w:rtl/>
        </w:rPr>
        <w:t>لَا</w:t>
      </w:r>
      <w:r>
        <w:rPr>
          <w:rFonts w:ascii="Traditional Arabic" w:hAnsi="Traditional Arabic" w:cs="Traditional Arabic"/>
          <w:szCs w:val="36"/>
          <w:rtl/>
        </w:rPr>
        <w:t xml:space="preserve"> </w:t>
      </w:r>
      <w:r>
        <w:rPr>
          <w:rFonts w:ascii="Traditional Arabic" w:hAnsi="Traditional Arabic" w:cs="Traditional Arabic" w:hint="cs"/>
          <w:szCs w:val="36"/>
          <w:rtl/>
        </w:rPr>
        <w:t>تُكَلَّفُ</w:t>
      </w:r>
      <w:r>
        <w:rPr>
          <w:rFonts w:ascii="Traditional Arabic" w:hAnsi="Traditional Arabic" w:cs="Traditional Arabic"/>
          <w:szCs w:val="36"/>
          <w:rtl/>
        </w:rPr>
        <w:t xml:space="preserve"> </w:t>
      </w:r>
      <w:r>
        <w:rPr>
          <w:rFonts w:ascii="Traditional Arabic" w:hAnsi="Traditional Arabic" w:cs="Traditional Arabic" w:hint="cs"/>
          <w:szCs w:val="36"/>
          <w:rtl/>
        </w:rPr>
        <w:t>نَفْسٌ</w:t>
      </w:r>
      <w:r>
        <w:rPr>
          <w:rFonts w:ascii="Traditional Arabic" w:hAnsi="Traditional Arabic" w:cs="Traditional Arabic"/>
          <w:szCs w:val="36"/>
          <w:rtl/>
        </w:rPr>
        <w:t xml:space="preserve"> </w:t>
      </w:r>
      <w:r>
        <w:rPr>
          <w:rFonts w:ascii="Traditional Arabic" w:hAnsi="Traditional Arabic" w:cs="Traditional Arabic" w:hint="cs"/>
          <w:szCs w:val="36"/>
          <w:rtl/>
        </w:rPr>
        <w:t>اِلَّا</w:t>
      </w:r>
      <w:r>
        <w:rPr>
          <w:rFonts w:ascii="Traditional Arabic" w:hAnsi="Traditional Arabic" w:cs="Traditional Arabic"/>
          <w:szCs w:val="36"/>
          <w:rtl/>
        </w:rPr>
        <w:t xml:space="preserve"> </w:t>
      </w:r>
      <w:r>
        <w:rPr>
          <w:rFonts w:ascii="Traditional Arabic" w:hAnsi="Traditional Arabic" w:cs="Traditional Arabic" w:hint="cs"/>
          <w:szCs w:val="36"/>
          <w:rtl/>
        </w:rPr>
        <w:t>وُسْعَهَا</w:t>
      </w:r>
      <w:r>
        <w:rPr>
          <w:rFonts w:ascii="Traditional Arabic" w:hAnsi="Traditional Arabic" w:cs="Traditional Arabic"/>
          <w:szCs w:val="36"/>
          <w:rtl/>
        </w:rPr>
        <w:t xml:space="preserve"> </w:t>
      </w:r>
      <w:r>
        <w:rPr>
          <w:rFonts w:ascii="Traditional Arabic" w:hAnsi="Traditional Arabic" w:cs="Traditional Arabic" w:hint="cs"/>
          <w:szCs w:val="36"/>
          <w:rtl/>
        </w:rPr>
        <w:t>ۚ</w:t>
      </w:r>
      <w:r>
        <w:rPr>
          <w:rFonts w:ascii="Traditional Arabic" w:hAnsi="Traditional Arabic" w:cs="Traditional Arabic"/>
          <w:szCs w:val="36"/>
          <w:rtl/>
        </w:rPr>
        <w:t xml:space="preserve"> </w:t>
      </w:r>
      <w:r>
        <w:rPr>
          <w:rFonts w:ascii="Traditional Arabic" w:hAnsi="Traditional Arabic" w:cs="Traditional Arabic" w:hint="cs"/>
          <w:szCs w:val="36"/>
          <w:rtl/>
        </w:rPr>
        <w:t>لَا</w:t>
      </w:r>
      <w:r>
        <w:rPr>
          <w:rFonts w:ascii="Traditional Arabic" w:hAnsi="Traditional Arabic" w:cs="Traditional Arabic"/>
          <w:szCs w:val="36"/>
          <w:rtl/>
        </w:rPr>
        <w:t xml:space="preserve"> </w:t>
      </w:r>
      <w:r>
        <w:rPr>
          <w:rFonts w:ascii="Traditional Arabic" w:hAnsi="Traditional Arabic" w:cs="Traditional Arabic" w:hint="cs"/>
          <w:szCs w:val="36"/>
          <w:rtl/>
        </w:rPr>
        <w:t>تُضَاۤرّ</w:t>
      </w:r>
      <w:r>
        <w:rPr>
          <w:rFonts w:ascii="Traditional Arabic" w:hAnsi="Traditional Arabic" w:cs="Traditional Arabic"/>
          <w:szCs w:val="36"/>
          <w:rtl/>
        </w:rPr>
        <w:t>َ وَالِدَةٌ ۢبِوَلَدِهَا وَلَا مَوْلُوْدٌ لَّه</w:t>
      </w:r>
      <w:r>
        <w:rPr>
          <w:rFonts w:ascii="Sakkal Majalla" w:hAnsi="Sakkal Majalla" w:cs="Sakkal Majalla" w:hint="cs"/>
          <w:szCs w:val="36"/>
          <w:rtl/>
        </w:rPr>
        <w:t>ٗ</w:t>
      </w:r>
      <w:r>
        <w:rPr>
          <w:rFonts w:ascii="Traditional Arabic" w:hAnsi="Traditional Arabic" w:cs="Traditional Arabic"/>
          <w:szCs w:val="36"/>
          <w:rtl/>
        </w:rPr>
        <w:t xml:space="preserve"> </w:t>
      </w:r>
      <w:r>
        <w:rPr>
          <w:rFonts w:ascii="Traditional Arabic" w:hAnsi="Traditional Arabic" w:cs="Traditional Arabic" w:hint="cs"/>
          <w:szCs w:val="36"/>
          <w:rtl/>
        </w:rPr>
        <w:t>بِوَلَدِه</w:t>
      </w:r>
      <w:r>
        <w:rPr>
          <w:rFonts w:ascii="Sakkal Majalla" w:hAnsi="Sakkal Majalla" w:cs="Sakkal Majalla" w:hint="cs"/>
          <w:szCs w:val="36"/>
          <w:rtl/>
        </w:rPr>
        <w:t>ٖ</w:t>
      </w:r>
      <w:r>
        <w:rPr>
          <w:rFonts w:ascii="Traditional Arabic" w:hAnsi="Traditional Arabic" w:cs="Traditional Arabic"/>
          <w:szCs w:val="36"/>
          <w:rtl/>
        </w:rPr>
        <w:t xml:space="preserve"> </w:t>
      </w:r>
      <w:r>
        <w:rPr>
          <w:rFonts w:ascii="Traditional Arabic" w:hAnsi="Traditional Arabic" w:cs="Traditional Arabic" w:hint="cs"/>
          <w:szCs w:val="36"/>
          <w:rtl/>
        </w:rPr>
        <w:t>وَعَلَى</w:t>
      </w:r>
      <w:r>
        <w:rPr>
          <w:rFonts w:ascii="Traditional Arabic" w:hAnsi="Traditional Arabic" w:cs="Traditional Arabic"/>
          <w:szCs w:val="36"/>
          <w:rtl/>
        </w:rPr>
        <w:t xml:space="preserve"> </w:t>
      </w:r>
      <w:r>
        <w:rPr>
          <w:rFonts w:ascii="Traditional Arabic" w:hAnsi="Traditional Arabic" w:cs="Traditional Arabic" w:hint="cs"/>
          <w:szCs w:val="36"/>
          <w:rtl/>
        </w:rPr>
        <w:t>الْوَارِثِ</w:t>
      </w:r>
      <w:r>
        <w:rPr>
          <w:rFonts w:ascii="Traditional Arabic" w:hAnsi="Traditional Arabic" w:cs="Traditional Arabic"/>
          <w:szCs w:val="36"/>
          <w:rtl/>
        </w:rPr>
        <w:t xml:space="preserve"> </w:t>
      </w:r>
      <w:r>
        <w:rPr>
          <w:rFonts w:ascii="Traditional Arabic" w:hAnsi="Traditional Arabic" w:cs="Traditional Arabic" w:hint="cs"/>
          <w:szCs w:val="36"/>
          <w:rtl/>
        </w:rPr>
        <w:t>مِثْلُ</w:t>
      </w:r>
      <w:r>
        <w:rPr>
          <w:rFonts w:ascii="Traditional Arabic" w:hAnsi="Traditional Arabic" w:cs="Traditional Arabic"/>
          <w:szCs w:val="36"/>
          <w:rtl/>
        </w:rPr>
        <w:t xml:space="preserve"> </w:t>
      </w:r>
      <w:r>
        <w:rPr>
          <w:rFonts w:ascii="Traditional Arabic" w:hAnsi="Traditional Arabic" w:cs="Traditional Arabic" w:hint="cs"/>
          <w:szCs w:val="36"/>
          <w:rtl/>
        </w:rPr>
        <w:t>ذٰلِكَ</w:t>
      </w:r>
      <w:r>
        <w:rPr>
          <w:rFonts w:ascii="Traditional Arabic" w:hAnsi="Traditional Arabic" w:cs="Traditional Arabic"/>
          <w:szCs w:val="36"/>
          <w:rtl/>
        </w:rPr>
        <w:t xml:space="preserve"> </w:t>
      </w:r>
      <w:r>
        <w:rPr>
          <w:rFonts w:ascii="Traditional Arabic" w:hAnsi="Traditional Arabic" w:cs="Traditional Arabic" w:hint="cs"/>
          <w:szCs w:val="36"/>
          <w:rtl/>
        </w:rPr>
        <w:t>ۚ</w:t>
      </w:r>
      <w:r>
        <w:rPr>
          <w:rFonts w:ascii="Traditional Arabic" w:hAnsi="Traditional Arabic" w:cs="Traditional Arabic"/>
          <w:szCs w:val="36"/>
          <w:rtl/>
        </w:rPr>
        <w:t xml:space="preserve"> </w:t>
      </w:r>
      <w:r>
        <w:rPr>
          <w:rFonts w:ascii="Traditional Arabic" w:hAnsi="Traditional Arabic" w:cs="Traditional Arabic" w:hint="cs"/>
          <w:szCs w:val="36"/>
          <w:rtl/>
        </w:rPr>
        <w:t>فَاِنْ</w:t>
      </w:r>
      <w:r>
        <w:rPr>
          <w:rFonts w:ascii="Traditional Arabic" w:hAnsi="Traditional Arabic" w:cs="Traditional Arabic"/>
          <w:szCs w:val="36"/>
          <w:rtl/>
        </w:rPr>
        <w:t xml:space="preserve"> </w:t>
      </w:r>
      <w:r>
        <w:rPr>
          <w:rFonts w:ascii="Traditional Arabic" w:hAnsi="Traditional Arabic" w:cs="Traditional Arabic" w:hint="cs"/>
          <w:szCs w:val="36"/>
          <w:rtl/>
        </w:rPr>
        <w:t>اَرَادَا</w:t>
      </w:r>
      <w:r>
        <w:rPr>
          <w:rFonts w:ascii="Traditional Arabic" w:hAnsi="Traditional Arabic" w:cs="Traditional Arabic"/>
          <w:szCs w:val="36"/>
          <w:rtl/>
        </w:rPr>
        <w:t xml:space="preserve"> </w:t>
      </w:r>
      <w:r>
        <w:rPr>
          <w:rFonts w:ascii="Traditional Arabic" w:hAnsi="Traditional Arabic" w:cs="Traditional Arabic" w:hint="cs"/>
          <w:szCs w:val="36"/>
          <w:rtl/>
        </w:rPr>
        <w:t>فِصَالًا</w:t>
      </w:r>
      <w:r>
        <w:rPr>
          <w:rFonts w:ascii="Traditional Arabic" w:hAnsi="Traditional Arabic" w:cs="Traditional Arabic"/>
          <w:szCs w:val="36"/>
          <w:rtl/>
        </w:rPr>
        <w:t xml:space="preserve"> </w:t>
      </w:r>
      <w:r>
        <w:rPr>
          <w:rFonts w:ascii="Traditional Arabic" w:hAnsi="Traditional Arabic" w:cs="Traditional Arabic" w:hint="cs"/>
          <w:szCs w:val="36"/>
          <w:rtl/>
        </w:rPr>
        <w:t>عَنْ</w:t>
      </w:r>
      <w:r>
        <w:rPr>
          <w:rFonts w:ascii="Traditional Arabic" w:hAnsi="Traditional Arabic" w:cs="Traditional Arabic"/>
          <w:szCs w:val="36"/>
          <w:rtl/>
        </w:rPr>
        <w:t xml:space="preserve"> </w:t>
      </w:r>
      <w:r>
        <w:rPr>
          <w:rFonts w:ascii="Traditional Arabic" w:hAnsi="Traditional Arabic" w:cs="Traditional Arabic" w:hint="cs"/>
          <w:szCs w:val="36"/>
          <w:rtl/>
        </w:rPr>
        <w:t>تَرَاضٍ</w:t>
      </w:r>
      <w:r>
        <w:rPr>
          <w:rFonts w:ascii="Traditional Arabic" w:hAnsi="Traditional Arabic" w:cs="Traditional Arabic"/>
          <w:szCs w:val="36"/>
          <w:rtl/>
        </w:rPr>
        <w:t xml:space="preserve"> </w:t>
      </w:r>
      <w:r>
        <w:rPr>
          <w:rFonts w:ascii="Traditional Arabic" w:hAnsi="Traditional Arabic" w:cs="Traditional Arabic" w:hint="cs"/>
          <w:szCs w:val="36"/>
          <w:rtl/>
        </w:rPr>
        <w:t>مِّنْهُمَا</w:t>
      </w:r>
      <w:r>
        <w:rPr>
          <w:rFonts w:ascii="Traditional Arabic" w:hAnsi="Traditional Arabic" w:cs="Traditional Arabic"/>
          <w:szCs w:val="36"/>
          <w:rtl/>
        </w:rPr>
        <w:t xml:space="preserve"> </w:t>
      </w:r>
      <w:r>
        <w:rPr>
          <w:rFonts w:ascii="Traditional Arabic" w:hAnsi="Traditional Arabic" w:cs="Traditional Arabic" w:hint="cs"/>
          <w:szCs w:val="36"/>
          <w:rtl/>
        </w:rPr>
        <w:t>وَتَشَاوُرٍ</w:t>
      </w:r>
      <w:r>
        <w:rPr>
          <w:rFonts w:ascii="Traditional Arabic" w:hAnsi="Traditional Arabic" w:cs="Traditional Arabic"/>
          <w:szCs w:val="36"/>
          <w:rtl/>
        </w:rPr>
        <w:t xml:space="preserve"> </w:t>
      </w:r>
      <w:r>
        <w:rPr>
          <w:rFonts w:ascii="Traditional Arabic" w:hAnsi="Traditional Arabic" w:cs="Traditional Arabic" w:hint="cs"/>
          <w:szCs w:val="36"/>
          <w:rtl/>
        </w:rPr>
        <w:t>فَلَا</w:t>
      </w:r>
      <w:r>
        <w:rPr>
          <w:rFonts w:ascii="Traditional Arabic" w:hAnsi="Traditional Arabic" w:cs="Traditional Arabic"/>
          <w:szCs w:val="36"/>
          <w:rtl/>
        </w:rPr>
        <w:t xml:space="preserve"> </w:t>
      </w:r>
      <w:r>
        <w:rPr>
          <w:rFonts w:ascii="Traditional Arabic" w:hAnsi="Traditional Arabic" w:cs="Traditional Arabic" w:hint="cs"/>
          <w:szCs w:val="36"/>
          <w:rtl/>
        </w:rPr>
        <w:t>جُنَاحَ</w:t>
      </w:r>
      <w:r>
        <w:rPr>
          <w:rFonts w:ascii="Traditional Arabic" w:hAnsi="Traditional Arabic" w:cs="Traditional Arabic"/>
          <w:szCs w:val="36"/>
          <w:rtl/>
        </w:rPr>
        <w:t xml:space="preserve"> </w:t>
      </w:r>
      <w:r>
        <w:rPr>
          <w:rFonts w:ascii="Traditional Arabic" w:hAnsi="Traditional Arabic" w:cs="Traditional Arabic" w:hint="cs"/>
          <w:szCs w:val="36"/>
          <w:rtl/>
        </w:rPr>
        <w:t>عَلَيْهِمَا</w:t>
      </w:r>
      <w:r>
        <w:rPr>
          <w:rFonts w:ascii="Traditional Arabic" w:hAnsi="Traditional Arabic" w:cs="Traditional Arabic"/>
          <w:szCs w:val="36"/>
          <w:rtl/>
        </w:rPr>
        <w:t xml:space="preserve"> </w:t>
      </w:r>
      <w:r>
        <w:rPr>
          <w:rFonts w:ascii="Traditional Arabic" w:hAnsi="Traditional Arabic" w:cs="Traditional Arabic" w:hint="cs"/>
          <w:szCs w:val="36"/>
          <w:rtl/>
        </w:rPr>
        <w:t>ۗوَاِنْ</w:t>
      </w:r>
      <w:r>
        <w:rPr>
          <w:rFonts w:ascii="Traditional Arabic" w:hAnsi="Traditional Arabic" w:cs="Traditional Arabic"/>
          <w:szCs w:val="36"/>
          <w:rtl/>
        </w:rPr>
        <w:t xml:space="preserve"> </w:t>
      </w:r>
      <w:r>
        <w:rPr>
          <w:rFonts w:ascii="Traditional Arabic" w:hAnsi="Traditional Arabic" w:cs="Traditional Arabic" w:hint="cs"/>
          <w:szCs w:val="36"/>
          <w:rtl/>
        </w:rPr>
        <w:t>اَرَدْتُّمْ</w:t>
      </w:r>
      <w:r>
        <w:rPr>
          <w:rFonts w:ascii="Traditional Arabic" w:hAnsi="Traditional Arabic" w:cs="Traditional Arabic"/>
          <w:szCs w:val="36"/>
          <w:rtl/>
        </w:rPr>
        <w:t xml:space="preserve"> </w:t>
      </w:r>
      <w:r>
        <w:rPr>
          <w:rFonts w:ascii="Traditional Arabic" w:hAnsi="Traditional Arabic" w:cs="Traditional Arabic" w:hint="cs"/>
          <w:szCs w:val="36"/>
          <w:rtl/>
        </w:rPr>
        <w:t>اَنْ</w:t>
      </w:r>
      <w:r>
        <w:rPr>
          <w:rFonts w:ascii="Traditional Arabic" w:hAnsi="Traditional Arabic" w:cs="Traditional Arabic"/>
          <w:szCs w:val="36"/>
          <w:rtl/>
        </w:rPr>
        <w:t xml:space="preserve"> </w:t>
      </w:r>
      <w:r>
        <w:rPr>
          <w:rFonts w:ascii="Traditional Arabic" w:hAnsi="Traditional Arabic" w:cs="Traditional Arabic" w:hint="cs"/>
          <w:szCs w:val="36"/>
          <w:rtl/>
        </w:rPr>
        <w:t>تَسْتَرْضِعُوْٓا</w:t>
      </w:r>
      <w:r>
        <w:rPr>
          <w:rFonts w:ascii="Traditional Arabic" w:hAnsi="Traditional Arabic" w:cs="Traditional Arabic"/>
          <w:szCs w:val="36"/>
          <w:rtl/>
        </w:rPr>
        <w:t xml:space="preserve"> </w:t>
      </w:r>
      <w:r>
        <w:rPr>
          <w:rFonts w:ascii="Traditional Arabic" w:hAnsi="Traditional Arabic" w:cs="Traditional Arabic" w:hint="cs"/>
          <w:szCs w:val="36"/>
          <w:rtl/>
        </w:rPr>
        <w:t>اَوْلَادَكُمْ</w:t>
      </w:r>
      <w:r>
        <w:rPr>
          <w:rFonts w:ascii="Traditional Arabic" w:hAnsi="Traditional Arabic" w:cs="Traditional Arabic"/>
          <w:szCs w:val="36"/>
          <w:rtl/>
        </w:rPr>
        <w:t xml:space="preserve"> </w:t>
      </w:r>
      <w:r>
        <w:rPr>
          <w:rFonts w:ascii="Traditional Arabic" w:hAnsi="Traditional Arabic" w:cs="Traditional Arabic" w:hint="cs"/>
          <w:szCs w:val="36"/>
          <w:rtl/>
        </w:rPr>
        <w:t>فَلَا</w:t>
      </w:r>
      <w:r>
        <w:rPr>
          <w:rFonts w:ascii="Traditional Arabic" w:hAnsi="Traditional Arabic" w:cs="Traditional Arabic"/>
          <w:szCs w:val="36"/>
          <w:rtl/>
        </w:rPr>
        <w:t xml:space="preserve"> </w:t>
      </w:r>
      <w:r>
        <w:rPr>
          <w:rFonts w:ascii="Traditional Arabic" w:hAnsi="Traditional Arabic" w:cs="Traditional Arabic" w:hint="cs"/>
          <w:szCs w:val="36"/>
          <w:rtl/>
        </w:rPr>
        <w:t>جُنَاحَ</w:t>
      </w:r>
      <w:r>
        <w:rPr>
          <w:rFonts w:ascii="Traditional Arabic" w:hAnsi="Traditional Arabic" w:cs="Traditional Arabic"/>
          <w:szCs w:val="36"/>
          <w:rtl/>
        </w:rPr>
        <w:t xml:space="preserve"> </w:t>
      </w:r>
      <w:r>
        <w:rPr>
          <w:rFonts w:ascii="Traditional Arabic" w:hAnsi="Traditional Arabic" w:cs="Traditional Arabic" w:hint="cs"/>
          <w:szCs w:val="36"/>
          <w:rtl/>
        </w:rPr>
        <w:t>عَلَي</w:t>
      </w:r>
      <w:r>
        <w:rPr>
          <w:rFonts w:ascii="Traditional Arabic" w:hAnsi="Traditional Arabic" w:cs="Traditional Arabic"/>
          <w:szCs w:val="36"/>
          <w:rtl/>
        </w:rPr>
        <w:t xml:space="preserve">ْكُمْ اِذَا سَلَّمْتُمْ مَّآ اٰتَيْتُمْ بِالْمَعْرُوْفِۗ وَاتَّقُوا اللّٰهَ وَاعْلَمُوْٓا اَنَّ اللّٰهَ بِمَا تَعْمَلُوْنَ بَصِيْرٌ </w:t>
      </w:r>
    </w:p>
    <w:p w14:paraId="71435AD9" w14:textId="77777777" w:rsidR="0016422D" w:rsidRPr="0064657E" w:rsidRDefault="0016422D" w:rsidP="0016422D">
      <w:pPr>
        <w:spacing w:before="240"/>
        <w:ind w:left="1560"/>
        <w:jc w:val="both"/>
        <w:rPr>
          <w:rFonts w:cstheme="majorBidi"/>
          <w:szCs w:val="24"/>
        </w:rPr>
      </w:pPr>
      <w:r w:rsidRPr="0064657E">
        <w:rPr>
          <w:rFonts w:cstheme="majorBidi"/>
          <w:szCs w:val="24"/>
        </w:rPr>
        <w:t>“</w:t>
      </w:r>
      <w:r w:rsidRPr="0064657E">
        <w:rPr>
          <w:rFonts w:cstheme="majorBidi"/>
          <w:i/>
          <w:iCs/>
          <w:szCs w:val="24"/>
        </w:rPr>
        <w:t>Ibu-ibu hendaklah menyusui anak-anaknya selama dua tahun</w:t>
      </w:r>
      <w:r w:rsidRPr="0064657E">
        <w:rPr>
          <w:rFonts w:cstheme="majorBidi"/>
          <w:szCs w:val="24"/>
        </w:rPr>
        <w:t xml:space="preserve"> </w:t>
      </w:r>
      <w:r w:rsidRPr="0064657E">
        <w:rPr>
          <w:rFonts w:cstheme="majorBidi"/>
          <w:i/>
          <w:iCs/>
          <w:szCs w:val="24"/>
        </w:rPr>
        <w:t>penuh, bagi yang ingin menyempurnakan penyusuan. Kewajiban ayah menanggung makan dan pakaian mereka dengan cara yang patut. Seseorang tidak dibebani, kecuali sesuai dengan kemampuannya. Janganlah seorang ibu dibuat menderita karena anaknya dan jangan pula ayahnya dibuat menderita karena anaknya. Ahli waris pun se</w:t>
      </w:r>
      <w:r w:rsidRPr="00A47045">
        <w:rPr>
          <w:rFonts w:cstheme="majorBidi"/>
          <w:i/>
          <w:iCs/>
          <w:szCs w:val="24"/>
        </w:rPr>
        <w:t>pert</w:t>
      </w:r>
      <w:r w:rsidRPr="0064657E">
        <w:rPr>
          <w:rFonts w:cstheme="majorBidi"/>
          <w:i/>
          <w:iCs/>
          <w:szCs w:val="24"/>
        </w:rPr>
        <w:t xml:space="preserve">i itu pula. Apabila keduanya ingin menyapih (sebelum dua tahun) berdasarkan persetujuan dan musyawarah antara keduanya, tidak ada dosa atas keduanya. Apabila kamu ingin menyusukan anakmu (kepada orang lain), tidak ada dosa bagimu jika kamu memberikan pembayaran </w:t>
      </w:r>
      <w:r w:rsidRPr="0064657E">
        <w:rPr>
          <w:rFonts w:cstheme="majorBidi"/>
          <w:i/>
          <w:iCs/>
          <w:szCs w:val="24"/>
        </w:rPr>
        <w:lastRenderedPageBreak/>
        <w:t xml:space="preserve">dengan cara yang patut. </w:t>
      </w:r>
      <w:r w:rsidRPr="007908C4">
        <w:rPr>
          <w:rFonts w:cstheme="majorBidi"/>
          <w:i/>
          <w:iCs/>
          <w:szCs w:val="24"/>
        </w:rPr>
        <w:t>Bertakwalah</w:t>
      </w:r>
      <w:r w:rsidRPr="0064657E">
        <w:rPr>
          <w:rFonts w:cstheme="majorBidi"/>
          <w:i/>
          <w:iCs/>
          <w:szCs w:val="24"/>
        </w:rPr>
        <w:t xml:space="preserve"> kepada Allah dan ketahuilah bahwa sesungguhnya Allah Maha Melihat apa yang kamu kerjakan</w:t>
      </w:r>
      <w:r w:rsidRPr="0064657E">
        <w:rPr>
          <w:rFonts w:cstheme="majorBidi"/>
          <w:szCs w:val="24"/>
        </w:rPr>
        <w:t>”.</w:t>
      </w:r>
      <w:r w:rsidRPr="00484866">
        <w:rPr>
          <w:rStyle w:val="FootnoteReference"/>
          <w:sz w:val="20"/>
          <w:szCs w:val="20"/>
        </w:rPr>
        <w:footnoteReference w:customMarkFollows="1" w:id="32"/>
        <w:t>9</w:t>
      </w:r>
    </w:p>
    <w:p w14:paraId="4001353D" w14:textId="77777777" w:rsidR="0016422D" w:rsidRPr="00607164" w:rsidRDefault="0016422D" w:rsidP="0016422D">
      <w:pPr>
        <w:spacing w:after="0" w:line="480" w:lineRule="auto"/>
        <w:ind w:left="1134" w:firstLine="426"/>
        <w:jc w:val="both"/>
        <w:rPr>
          <w:rFonts w:cstheme="majorBidi"/>
          <w:szCs w:val="36"/>
        </w:rPr>
      </w:pPr>
      <w:r w:rsidRPr="00607164">
        <w:rPr>
          <w:rFonts w:cstheme="majorBidi"/>
          <w:szCs w:val="24"/>
        </w:rPr>
        <w:t>Dengan demikian surat Al-Baqarah ayat 233 merupakan landasan yang dapat dijadikan dasar hukum dalam per</w:t>
      </w:r>
      <w:r w:rsidRPr="00607164">
        <w:rPr>
          <w:rFonts w:cstheme="majorBidi"/>
          <w:szCs w:val="24"/>
          <w:lang w:val="en-GB"/>
        </w:rPr>
        <w:t>masalahan</w:t>
      </w:r>
      <w:r w:rsidRPr="00607164">
        <w:rPr>
          <w:rFonts w:cstheme="majorBidi"/>
          <w:szCs w:val="24"/>
        </w:rPr>
        <w:t xml:space="preserve"> sewa-menyewa. Pada ayat tersebut diterangkan bahwa memankai jasa juga merupakan suatu bentuk sewa-menyewa, oleh karena itu harus diberikan upah atau pembayarannya sebagai ganti dari sewa jasa tersebut</w:t>
      </w:r>
      <w:r w:rsidRPr="00607164">
        <w:rPr>
          <w:rFonts w:cstheme="majorBidi"/>
          <w:sz w:val="20"/>
          <w:szCs w:val="20"/>
        </w:rPr>
        <w:t>.</w:t>
      </w:r>
      <w:r w:rsidRPr="00F86C67">
        <w:rPr>
          <w:rStyle w:val="FootnoteReference"/>
          <w:sz w:val="20"/>
          <w:szCs w:val="20"/>
        </w:rPr>
        <w:footnoteReference w:customMarkFollows="1" w:id="33"/>
        <w:t>10</w:t>
      </w:r>
    </w:p>
    <w:p w14:paraId="09642920" w14:textId="77777777" w:rsidR="0016422D" w:rsidRPr="00607164" w:rsidRDefault="0016422D" w:rsidP="0016422D">
      <w:pPr>
        <w:pStyle w:val="ListParagraph"/>
        <w:numPr>
          <w:ilvl w:val="0"/>
          <w:numId w:val="53"/>
        </w:numPr>
        <w:spacing w:after="0" w:line="480" w:lineRule="auto"/>
        <w:ind w:left="1560" w:hanging="426"/>
        <w:jc w:val="both"/>
        <w:rPr>
          <w:rFonts w:cstheme="majorBidi"/>
          <w:szCs w:val="24"/>
        </w:rPr>
      </w:pPr>
      <w:r w:rsidRPr="00607164">
        <w:rPr>
          <w:rFonts w:cstheme="majorBidi"/>
          <w:szCs w:val="24"/>
          <w:rtl/>
          <w:lang w:bidi="ar-AE"/>
        </w:rPr>
        <w:t>Ḥ</w:t>
      </w:r>
      <w:r w:rsidRPr="00607164">
        <w:rPr>
          <w:rFonts w:cstheme="majorBidi"/>
          <w:szCs w:val="24"/>
          <w:lang w:bidi="ar-AE"/>
        </w:rPr>
        <w:t>āḍīth</w:t>
      </w:r>
    </w:p>
    <w:p w14:paraId="628A5A6F" w14:textId="77777777" w:rsidR="0016422D" w:rsidRDefault="0016422D" w:rsidP="0016422D">
      <w:pPr>
        <w:spacing w:after="0" w:line="480" w:lineRule="auto"/>
        <w:ind w:left="851"/>
        <w:jc w:val="right"/>
        <w:rPr>
          <w:rFonts w:ascii="Traditional Arabic" w:hAnsi="Traditional Arabic" w:cs="Traditional Arabic"/>
          <w:sz w:val="36"/>
          <w:szCs w:val="36"/>
          <w:rtl/>
        </w:rPr>
      </w:pPr>
      <w:r>
        <w:rPr>
          <w:rFonts w:ascii="Traditional Arabic" w:hAnsi="Traditional Arabic" w:cs="Traditional Arabic" w:hint="cs"/>
          <w:sz w:val="36"/>
          <w:szCs w:val="36"/>
          <w:rtl/>
        </w:rPr>
        <w:t>اُعْطُواالاَحِيْ رَاَجْرَ هُقَ بْلَ اَنْ يَجفَّ عَرَاقُهُ.</w:t>
      </w:r>
    </w:p>
    <w:p w14:paraId="70BC3BCC" w14:textId="77777777" w:rsidR="0016422D" w:rsidRPr="00607164" w:rsidRDefault="0016422D" w:rsidP="0016422D">
      <w:pPr>
        <w:spacing w:after="0" w:line="480" w:lineRule="auto"/>
        <w:ind w:left="1560"/>
        <w:jc w:val="both"/>
        <w:rPr>
          <w:rFonts w:cstheme="majorBidi"/>
          <w:szCs w:val="24"/>
        </w:rPr>
      </w:pPr>
      <w:r w:rsidRPr="00607164">
        <w:rPr>
          <w:rFonts w:cstheme="majorBidi"/>
          <w:szCs w:val="24"/>
        </w:rPr>
        <w:t>“</w:t>
      </w:r>
      <w:r w:rsidRPr="00484866">
        <w:rPr>
          <w:rFonts w:cstheme="majorBidi"/>
          <w:i/>
          <w:iCs/>
          <w:szCs w:val="24"/>
        </w:rPr>
        <w:t>Dari Ibn RA, berkata bahwa Rosulloh SAW bersabda : berikanlah upah pekerjaan sebelum keringatnya kering</w:t>
      </w:r>
      <w:r w:rsidRPr="00607164">
        <w:rPr>
          <w:rFonts w:cstheme="majorBidi"/>
          <w:szCs w:val="24"/>
        </w:rPr>
        <w:t>.“ (HR. Ibn Majjah).</w:t>
      </w:r>
    </w:p>
    <w:p w14:paraId="004EFB66" w14:textId="77777777" w:rsidR="0016422D" w:rsidRDefault="0016422D" w:rsidP="0016422D">
      <w:pPr>
        <w:spacing w:after="0" w:line="480" w:lineRule="auto"/>
        <w:ind w:left="851"/>
        <w:jc w:val="right"/>
        <w:rPr>
          <w:rFonts w:ascii="Traditional Arabic" w:hAnsi="Traditional Arabic" w:cs="Traditional Arabic"/>
          <w:sz w:val="36"/>
          <w:szCs w:val="36"/>
        </w:rPr>
      </w:pPr>
      <w:r>
        <w:rPr>
          <w:rFonts w:ascii="Traditional Arabic" w:hAnsi="Traditional Arabic" w:cs="Traditional Arabic" w:hint="cs"/>
          <w:sz w:val="36"/>
          <w:szCs w:val="36"/>
          <w:rtl/>
        </w:rPr>
        <w:t>اِنْ اَحَقَّ مَا اَخَدْتُمْ عَلَيْهِ اَجْرًا كِتَابُ اللهِ.</w:t>
      </w:r>
    </w:p>
    <w:p w14:paraId="710F15F3" w14:textId="77777777" w:rsidR="0016422D" w:rsidRDefault="0016422D" w:rsidP="0016422D">
      <w:pPr>
        <w:spacing w:after="0" w:line="480" w:lineRule="auto"/>
        <w:ind w:left="1560"/>
        <w:jc w:val="both"/>
        <w:rPr>
          <w:rFonts w:cstheme="majorBidi"/>
          <w:sz w:val="20"/>
          <w:szCs w:val="20"/>
        </w:rPr>
      </w:pPr>
      <w:r w:rsidRPr="00607164">
        <w:rPr>
          <w:rFonts w:cstheme="majorBidi"/>
          <w:i/>
          <w:iCs/>
          <w:szCs w:val="24"/>
        </w:rPr>
        <w:t>“Sesungguhnya sesuatu yang paling berhak kamu ambil upahnya adalah kitab Allah (Al-Qur’ān)”. (</w:t>
      </w:r>
      <w:r w:rsidRPr="00484866">
        <w:rPr>
          <w:rFonts w:cstheme="majorBidi"/>
          <w:szCs w:val="24"/>
        </w:rPr>
        <w:t>HR</w:t>
      </w:r>
      <w:r w:rsidRPr="00607164">
        <w:rPr>
          <w:rFonts w:cstheme="majorBidi"/>
          <w:i/>
          <w:iCs/>
          <w:szCs w:val="24"/>
        </w:rPr>
        <w:t xml:space="preserve">. </w:t>
      </w:r>
      <w:r w:rsidRPr="00607164">
        <w:rPr>
          <w:rFonts w:cstheme="majorBidi"/>
          <w:szCs w:val="24"/>
        </w:rPr>
        <w:t>Bukhari</w:t>
      </w:r>
      <w:r w:rsidRPr="00F1200E">
        <w:rPr>
          <w:rFonts w:cstheme="majorBidi"/>
          <w:i/>
          <w:iCs/>
        </w:rPr>
        <w:t>)</w:t>
      </w:r>
      <w:r>
        <w:rPr>
          <w:rFonts w:cstheme="majorBidi"/>
        </w:rPr>
        <w:t>.</w:t>
      </w:r>
      <w:r>
        <w:rPr>
          <w:rStyle w:val="FootnoteReference"/>
          <w:sz w:val="20"/>
          <w:szCs w:val="20"/>
        </w:rPr>
        <w:footnoteReference w:customMarkFollows="1" w:id="34"/>
        <w:t>11</w:t>
      </w:r>
    </w:p>
    <w:p w14:paraId="6AC9F753" w14:textId="77777777" w:rsidR="0016422D" w:rsidRPr="00310FB4" w:rsidRDefault="0016422D" w:rsidP="0016422D">
      <w:pPr>
        <w:pStyle w:val="Heading3"/>
        <w:numPr>
          <w:ilvl w:val="0"/>
          <w:numId w:val="52"/>
        </w:numPr>
        <w:spacing w:line="480" w:lineRule="auto"/>
        <w:ind w:left="1134" w:hanging="283"/>
        <w:rPr>
          <w:color w:val="auto"/>
        </w:rPr>
      </w:pPr>
      <w:bookmarkStart w:id="185" w:name="_Toc80636993"/>
      <w:bookmarkStart w:id="186" w:name="_Toc80637273"/>
      <w:bookmarkStart w:id="187" w:name="_Toc84264916"/>
      <w:bookmarkStart w:id="188" w:name="_Toc92500522"/>
      <w:bookmarkStart w:id="189" w:name="_Toc101381620"/>
      <w:bookmarkStart w:id="190" w:name="_Toc101381810"/>
      <w:bookmarkStart w:id="191" w:name="_Toc106030346"/>
      <w:r w:rsidRPr="00310FB4">
        <w:rPr>
          <w:color w:val="auto"/>
        </w:rPr>
        <w:t>Rukun</w:t>
      </w:r>
      <w:bookmarkEnd w:id="185"/>
      <w:bookmarkEnd w:id="186"/>
      <w:bookmarkEnd w:id="187"/>
      <w:r w:rsidRPr="00310FB4">
        <w:rPr>
          <w:color w:val="auto"/>
          <w:lang w:val="en-GB"/>
        </w:rPr>
        <w:t xml:space="preserve"> I</w:t>
      </w:r>
      <w:r w:rsidRPr="00310FB4">
        <w:rPr>
          <w:color w:val="auto"/>
        </w:rPr>
        <w:t>jārah</w:t>
      </w:r>
      <w:bookmarkEnd w:id="188"/>
      <w:bookmarkEnd w:id="189"/>
      <w:bookmarkEnd w:id="190"/>
      <w:bookmarkEnd w:id="191"/>
    </w:p>
    <w:p w14:paraId="61221087" w14:textId="77777777" w:rsidR="0016422D" w:rsidRDefault="0016422D" w:rsidP="0016422D">
      <w:pPr>
        <w:spacing w:after="0" w:line="480" w:lineRule="auto"/>
        <w:ind w:left="1134" w:firstLine="294"/>
        <w:jc w:val="both"/>
        <w:rPr>
          <w:rFonts w:cstheme="majorBidi"/>
          <w:szCs w:val="24"/>
        </w:rPr>
      </w:pPr>
      <w:r w:rsidRPr="00A2640C">
        <w:rPr>
          <w:rFonts w:eastAsiaTheme="majorEastAsia" w:cstheme="majorBidi"/>
          <w:color w:val="000000" w:themeColor="text1"/>
          <w:szCs w:val="24"/>
        </w:rPr>
        <w:t>Rukun merupakan hal yang sangat esensial, a</w:t>
      </w:r>
      <w:r w:rsidRPr="00981E47">
        <w:rPr>
          <w:rFonts w:eastAsiaTheme="majorEastAsia" w:cstheme="majorBidi"/>
          <w:color w:val="000000" w:themeColor="text1"/>
          <w:szCs w:val="24"/>
        </w:rPr>
        <w:t>rt</w:t>
      </w:r>
      <w:r w:rsidRPr="00A2640C">
        <w:rPr>
          <w:rFonts w:eastAsiaTheme="majorEastAsia" w:cstheme="majorBidi"/>
          <w:color w:val="000000" w:themeColor="text1"/>
          <w:szCs w:val="24"/>
        </w:rPr>
        <w:t>inya bila rukun tidak terpenuhi atau salah satu diantaranya tidak sempurna, maka suatu perjanjian tidak sah</w:t>
      </w:r>
      <w:r>
        <w:rPr>
          <w:rFonts w:eastAsiaTheme="majorEastAsia" w:cstheme="majorBidi"/>
          <w:color w:val="000000" w:themeColor="text1"/>
          <w:szCs w:val="24"/>
        </w:rPr>
        <w:t>.</w:t>
      </w:r>
    </w:p>
    <w:p w14:paraId="72E1021A" w14:textId="77777777" w:rsidR="0016422D" w:rsidRPr="00A2640C" w:rsidRDefault="0016422D" w:rsidP="0016422D">
      <w:pPr>
        <w:spacing w:after="0" w:line="480" w:lineRule="auto"/>
        <w:ind w:left="1134"/>
        <w:jc w:val="both"/>
        <w:rPr>
          <w:rFonts w:cstheme="majorBidi"/>
          <w:szCs w:val="24"/>
        </w:rPr>
      </w:pPr>
      <w:r w:rsidRPr="00A2640C">
        <w:rPr>
          <w:rFonts w:cstheme="majorBidi"/>
          <w:szCs w:val="24"/>
          <w:lang w:val="en-GB"/>
        </w:rPr>
        <w:lastRenderedPageBreak/>
        <w:t xml:space="preserve">Adapun rukun </w:t>
      </w:r>
      <w:r w:rsidRPr="00A2640C">
        <w:rPr>
          <w:rFonts w:cstheme="majorBidi"/>
          <w:i/>
          <w:iCs/>
          <w:szCs w:val="24"/>
        </w:rPr>
        <w:t>ijārah</w:t>
      </w:r>
      <w:r w:rsidRPr="00A2640C">
        <w:rPr>
          <w:rFonts w:cstheme="majorBidi"/>
          <w:szCs w:val="24"/>
        </w:rPr>
        <w:t xml:space="preserve"> </w:t>
      </w:r>
      <w:r w:rsidRPr="00A2640C">
        <w:rPr>
          <w:rFonts w:cstheme="majorBidi"/>
          <w:szCs w:val="24"/>
          <w:lang w:val="en-GB"/>
        </w:rPr>
        <w:t xml:space="preserve">menurut </w:t>
      </w:r>
      <w:r w:rsidRPr="00A2640C">
        <w:rPr>
          <w:rFonts w:cstheme="majorBidi"/>
          <w:szCs w:val="24"/>
        </w:rPr>
        <w:t>Jumhur ulama sepak</w:t>
      </w:r>
      <w:r w:rsidRPr="00A2640C">
        <w:rPr>
          <w:rFonts w:cstheme="majorBidi"/>
          <w:szCs w:val="24"/>
          <w:lang w:val="en-GB"/>
        </w:rPr>
        <w:t xml:space="preserve">at </w:t>
      </w:r>
      <w:r w:rsidRPr="00A2640C">
        <w:rPr>
          <w:rFonts w:cstheme="majorBidi"/>
          <w:szCs w:val="24"/>
        </w:rPr>
        <w:t>ada empat :</w:t>
      </w:r>
    </w:p>
    <w:p w14:paraId="3D1A9156" w14:textId="77777777" w:rsidR="0016422D" w:rsidRDefault="0016422D" w:rsidP="0016422D">
      <w:pPr>
        <w:pStyle w:val="ListParagraph"/>
        <w:numPr>
          <w:ilvl w:val="0"/>
          <w:numId w:val="54"/>
        </w:numPr>
        <w:spacing w:after="0" w:line="480" w:lineRule="auto"/>
        <w:ind w:left="1418" w:hanging="284"/>
        <w:jc w:val="both"/>
        <w:rPr>
          <w:rFonts w:cstheme="majorBidi"/>
          <w:szCs w:val="24"/>
        </w:rPr>
      </w:pPr>
      <w:r w:rsidRPr="00EF7BEC">
        <w:rPr>
          <w:rFonts w:cstheme="majorBidi"/>
          <w:color w:val="000000" w:themeColor="text1"/>
          <w:szCs w:val="24"/>
        </w:rPr>
        <w:t>D</w:t>
      </w:r>
      <w:r w:rsidRPr="00EF7BEC">
        <w:rPr>
          <w:rFonts w:cstheme="majorBidi"/>
          <w:szCs w:val="24"/>
        </w:rPr>
        <w:t>ua pihak yang bertransaksi</w:t>
      </w:r>
    </w:p>
    <w:p w14:paraId="3F466DAE" w14:textId="77777777" w:rsidR="0016422D" w:rsidRPr="00871312" w:rsidRDefault="0016422D" w:rsidP="0016422D">
      <w:pPr>
        <w:pStyle w:val="ListParagraph"/>
        <w:spacing w:after="0" w:line="480" w:lineRule="auto"/>
        <w:ind w:left="1418" w:firstLine="283"/>
        <w:jc w:val="both"/>
        <w:rPr>
          <w:rFonts w:cstheme="majorBidi"/>
          <w:szCs w:val="24"/>
        </w:rPr>
      </w:pPr>
      <w:r>
        <w:rPr>
          <w:rFonts w:cstheme="majorBidi"/>
          <w:szCs w:val="24"/>
        </w:rPr>
        <w:tab/>
      </w:r>
      <w:r w:rsidRPr="00871312">
        <w:rPr>
          <w:rFonts w:cstheme="majorBidi"/>
          <w:szCs w:val="24"/>
        </w:rPr>
        <w:t xml:space="preserve">Mempunyai hak </w:t>
      </w:r>
      <w:r w:rsidRPr="00871312">
        <w:rPr>
          <w:rFonts w:cstheme="majorBidi"/>
          <w:i/>
          <w:iCs/>
          <w:szCs w:val="24"/>
        </w:rPr>
        <w:t>taṣarruf</w:t>
      </w:r>
      <w:r w:rsidRPr="00871312">
        <w:rPr>
          <w:rFonts w:cstheme="majorBidi"/>
          <w:szCs w:val="24"/>
        </w:rPr>
        <w:t xml:space="preserve"> (membelanjakan harta). Jadi </w:t>
      </w:r>
      <w:r w:rsidRPr="00871312">
        <w:rPr>
          <w:rFonts w:cstheme="majorBidi"/>
          <w:i/>
          <w:iCs/>
          <w:szCs w:val="24"/>
        </w:rPr>
        <w:t>ijārah</w:t>
      </w:r>
      <w:r w:rsidRPr="00871312">
        <w:rPr>
          <w:rFonts w:cstheme="majorBidi"/>
          <w:szCs w:val="24"/>
        </w:rPr>
        <w:t xml:space="preserve"> tidak sah bila dilakukan oleh orang gila ataupun anak yang belum baligh dan keduanya melaksanakan transaksi secara suka sama suka.</w:t>
      </w:r>
    </w:p>
    <w:p w14:paraId="0BEA7319" w14:textId="77777777" w:rsidR="0016422D" w:rsidRPr="00EF7BEC" w:rsidRDefault="0016422D" w:rsidP="0016422D">
      <w:pPr>
        <w:pStyle w:val="ListParagraph"/>
        <w:numPr>
          <w:ilvl w:val="0"/>
          <w:numId w:val="54"/>
        </w:numPr>
        <w:spacing w:after="0" w:line="480" w:lineRule="auto"/>
        <w:ind w:left="1418" w:hanging="284"/>
        <w:jc w:val="both"/>
        <w:rPr>
          <w:rFonts w:cstheme="majorBidi"/>
          <w:szCs w:val="24"/>
        </w:rPr>
      </w:pPr>
      <w:r w:rsidRPr="00EF7BEC">
        <w:rPr>
          <w:rFonts w:cstheme="majorBidi"/>
          <w:i/>
          <w:iCs/>
          <w:color w:val="000000" w:themeColor="text1"/>
          <w:szCs w:val="24"/>
        </w:rPr>
        <w:t>Ṣīgha</w:t>
      </w:r>
      <w:r w:rsidRPr="00EF7BEC">
        <w:rPr>
          <w:rFonts w:cstheme="majorBidi"/>
          <w:i/>
          <w:iCs/>
          <w:szCs w:val="24"/>
        </w:rPr>
        <w:t xml:space="preserve">t </w:t>
      </w:r>
    </w:p>
    <w:p w14:paraId="3C4E331D" w14:textId="77777777" w:rsidR="0016422D" w:rsidRPr="00F86C67" w:rsidRDefault="0016422D" w:rsidP="0016422D">
      <w:pPr>
        <w:spacing w:after="0" w:line="480" w:lineRule="auto"/>
        <w:ind w:left="1418" w:firstLine="283"/>
        <w:jc w:val="both"/>
        <w:rPr>
          <w:rFonts w:cstheme="majorBidi"/>
          <w:szCs w:val="24"/>
        </w:rPr>
      </w:pPr>
      <w:r>
        <w:rPr>
          <w:rFonts w:cstheme="majorBidi"/>
          <w:szCs w:val="24"/>
        </w:rPr>
        <w:tab/>
      </w:r>
      <w:r w:rsidRPr="00F86C67">
        <w:rPr>
          <w:rFonts w:cstheme="majorBidi"/>
          <w:szCs w:val="24"/>
        </w:rPr>
        <w:t>Yang dimaksud dengan ṣīghat adalah ungkapan yang digunakan utuk mengungkapkan maksud kedua belah pihak.</w:t>
      </w:r>
      <w:r w:rsidRPr="00F86C67">
        <w:rPr>
          <w:rStyle w:val="FootnoteReference"/>
          <w:sz w:val="20"/>
          <w:szCs w:val="20"/>
        </w:rPr>
        <w:footnoteReference w:customMarkFollows="1" w:id="35"/>
        <w:t>12</w:t>
      </w:r>
      <w:r w:rsidRPr="00F86C67">
        <w:rPr>
          <w:rFonts w:cstheme="majorBidi"/>
          <w:sz w:val="20"/>
          <w:szCs w:val="20"/>
        </w:rPr>
        <w:t xml:space="preserve"> </w:t>
      </w:r>
      <w:r w:rsidRPr="00F86C67">
        <w:rPr>
          <w:rFonts w:cstheme="majorBidi"/>
          <w:color w:val="000000"/>
          <w:szCs w:val="24"/>
        </w:rPr>
        <w:t xml:space="preserve">Sewa menyewa sah apabila ada </w:t>
      </w:r>
      <w:r w:rsidRPr="00F86C67">
        <w:rPr>
          <w:rFonts w:cstheme="majorBidi"/>
          <w:i/>
          <w:iCs/>
          <w:color w:val="000000"/>
          <w:szCs w:val="24"/>
        </w:rPr>
        <w:t xml:space="preserve">ijab </w:t>
      </w:r>
      <w:r w:rsidRPr="00F86C67">
        <w:rPr>
          <w:rFonts w:cstheme="majorBidi"/>
          <w:color w:val="000000"/>
          <w:szCs w:val="24"/>
        </w:rPr>
        <w:t xml:space="preserve">dan </w:t>
      </w:r>
      <w:r w:rsidRPr="00F86C67">
        <w:rPr>
          <w:rFonts w:cstheme="majorBidi"/>
          <w:i/>
          <w:iCs/>
          <w:color w:val="000000"/>
          <w:szCs w:val="24"/>
        </w:rPr>
        <w:t>qabul</w:t>
      </w:r>
      <w:r w:rsidRPr="00F86C67">
        <w:rPr>
          <w:rFonts w:cstheme="majorBidi"/>
          <w:color w:val="000000"/>
          <w:szCs w:val="24"/>
        </w:rPr>
        <w:t>, baik dalam bentuk pernyataan atau isyarat lainnya yang menunjukkan adanya persetujuan antara kedua belah pihak dalam melakukan sewa menyewa.</w:t>
      </w:r>
      <w:r w:rsidRPr="00F86C67">
        <w:rPr>
          <w:rStyle w:val="FootnoteReference"/>
          <w:szCs w:val="24"/>
        </w:rPr>
        <w:footnoteReference w:customMarkFollows="1" w:id="36"/>
        <w:t>13</w:t>
      </w:r>
      <w:r w:rsidRPr="00F86C67">
        <w:rPr>
          <w:rFonts w:cstheme="majorBidi"/>
          <w:szCs w:val="24"/>
        </w:rPr>
        <w:t xml:space="preserve"> Akad </w:t>
      </w:r>
      <w:r w:rsidRPr="00F86C67">
        <w:rPr>
          <w:rFonts w:cstheme="majorBidi"/>
          <w:i/>
          <w:iCs/>
          <w:szCs w:val="24"/>
        </w:rPr>
        <w:t>ijārah</w:t>
      </w:r>
      <w:r w:rsidRPr="00F86C67">
        <w:rPr>
          <w:rFonts w:cstheme="majorBidi"/>
          <w:szCs w:val="24"/>
        </w:rPr>
        <w:t xml:space="preserve"> boleh dilakukan secara lisan, tulisan, isyarat, serta dapat dilakukan secara elektronik sesuai syari’ah dan peraturan perundang-undangan yang berlaku.</w:t>
      </w:r>
      <w:r w:rsidRPr="00F86C67">
        <w:rPr>
          <w:rStyle w:val="FootnoteReference"/>
          <w:sz w:val="20"/>
          <w:szCs w:val="20"/>
        </w:rPr>
        <w:footnoteReference w:customMarkFollows="1" w:id="37"/>
        <w:t>14</w:t>
      </w:r>
    </w:p>
    <w:p w14:paraId="1F0BBFBF" w14:textId="77777777" w:rsidR="0016422D" w:rsidRPr="00EF7BEC" w:rsidRDefault="0016422D" w:rsidP="0016422D">
      <w:pPr>
        <w:pStyle w:val="ListParagraph"/>
        <w:numPr>
          <w:ilvl w:val="0"/>
          <w:numId w:val="54"/>
        </w:numPr>
        <w:spacing w:after="0" w:line="480" w:lineRule="auto"/>
        <w:ind w:left="1418" w:hanging="284"/>
        <w:jc w:val="both"/>
        <w:rPr>
          <w:rFonts w:cstheme="majorBidi"/>
          <w:szCs w:val="24"/>
        </w:rPr>
      </w:pPr>
      <w:r w:rsidRPr="00EF7BEC">
        <w:rPr>
          <w:rFonts w:cstheme="majorBidi"/>
          <w:szCs w:val="24"/>
        </w:rPr>
        <w:t xml:space="preserve">Upah </w:t>
      </w:r>
    </w:p>
    <w:p w14:paraId="20C7BE8E" w14:textId="77777777" w:rsidR="0016422D" w:rsidRPr="00F86C67" w:rsidRDefault="0016422D" w:rsidP="0016422D">
      <w:pPr>
        <w:spacing w:after="0" w:line="480" w:lineRule="auto"/>
        <w:ind w:left="1418"/>
        <w:jc w:val="both"/>
        <w:rPr>
          <w:rFonts w:cstheme="majorBidi"/>
          <w:szCs w:val="24"/>
        </w:rPr>
      </w:pPr>
      <w:r>
        <w:rPr>
          <w:rFonts w:cstheme="majorBidi"/>
          <w:szCs w:val="24"/>
        </w:rPr>
        <w:tab/>
      </w:r>
      <w:r>
        <w:rPr>
          <w:rFonts w:cstheme="majorBidi"/>
          <w:szCs w:val="24"/>
        </w:rPr>
        <w:tab/>
      </w:r>
      <w:r w:rsidRPr="00F86C67">
        <w:rPr>
          <w:rFonts w:cstheme="majorBidi"/>
          <w:szCs w:val="24"/>
        </w:rPr>
        <w:t xml:space="preserve">Upah atau imbalan dalam ijārah harus berupa sesuatu yang bernilai, baik berupa uang maupun jasa kepada seseorang yang telah diperintakan untuk mengerjakan sesuatu pekerjaan tertentu dan bayaran itu diberikan menurut perjanjian yang telah disepakati bersama dan tidak </w:t>
      </w:r>
      <w:r w:rsidRPr="00F86C67">
        <w:rPr>
          <w:rFonts w:cstheme="majorBidi"/>
          <w:szCs w:val="24"/>
        </w:rPr>
        <w:lastRenderedPageBreak/>
        <w:t>bertentangan dengan kebiasaan yang belaku.</w:t>
      </w:r>
      <w:r w:rsidRPr="00F86C67">
        <w:rPr>
          <w:rStyle w:val="FootnoteReference"/>
          <w:sz w:val="20"/>
          <w:szCs w:val="20"/>
        </w:rPr>
        <w:footnoteReference w:customMarkFollows="1" w:id="38"/>
        <w:t>15</w:t>
      </w:r>
      <w:r w:rsidRPr="00F86C67">
        <w:rPr>
          <w:rFonts w:cstheme="majorBidi"/>
          <w:sz w:val="20"/>
          <w:szCs w:val="20"/>
        </w:rPr>
        <w:t xml:space="preserve"> </w:t>
      </w:r>
      <w:r w:rsidRPr="00F86C67">
        <w:rPr>
          <w:rFonts w:cstheme="majorBidi"/>
          <w:szCs w:val="24"/>
        </w:rPr>
        <w:t>adapun syarat sebagai berikut:</w:t>
      </w:r>
    </w:p>
    <w:p w14:paraId="29E621F5" w14:textId="77777777" w:rsidR="0016422D" w:rsidRPr="00303911" w:rsidRDefault="0016422D" w:rsidP="0016422D">
      <w:pPr>
        <w:pStyle w:val="ListParagraph"/>
        <w:numPr>
          <w:ilvl w:val="0"/>
          <w:numId w:val="27"/>
        </w:numPr>
        <w:spacing w:after="0" w:line="480" w:lineRule="auto"/>
        <w:ind w:left="1843"/>
        <w:jc w:val="both"/>
        <w:rPr>
          <w:rFonts w:cstheme="majorBidi"/>
          <w:szCs w:val="24"/>
        </w:rPr>
      </w:pPr>
      <w:r w:rsidRPr="00303911">
        <w:rPr>
          <w:rFonts w:cstheme="majorBidi"/>
          <w:szCs w:val="24"/>
        </w:rPr>
        <w:t>Jumlah yang diketahui secara jelas dan detail.</w:t>
      </w:r>
    </w:p>
    <w:p w14:paraId="7CB17BB5" w14:textId="77777777" w:rsidR="0016422D" w:rsidRPr="00303911" w:rsidRDefault="0016422D" w:rsidP="0016422D">
      <w:pPr>
        <w:pStyle w:val="ListParagraph"/>
        <w:numPr>
          <w:ilvl w:val="0"/>
          <w:numId w:val="27"/>
        </w:numPr>
        <w:spacing w:after="0" w:line="480" w:lineRule="auto"/>
        <w:ind w:left="1843"/>
        <w:jc w:val="both"/>
        <w:rPr>
          <w:rFonts w:cstheme="majorBidi"/>
          <w:szCs w:val="24"/>
        </w:rPr>
      </w:pPr>
      <w:r w:rsidRPr="00303911">
        <w:rPr>
          <w:rFonts w:cstheme="majorBidi"/>
          <w:szCs w:val="24"/>
        </w:rPr>
        <w:t>Pegawai khusus sepe</w:t>
      </w:r>
      <w:r w:rsidRPr="00981E47">
        <w:rPr>
          <w:rFonts w:cstheme="majorBidi"/>
          <w:szCs w:val="24"/>
        </w:rPr>
        <w:t>rt</w:t>
      </w:r>
      <w:r w:rsidRPr="00303911">
        <w:rPr>
          <w:rFonts w:cstheme="majorBidi"/>
          <w:szCs w:val="24"/>
        </w:rPr>
        <w:t>i hakim tidak boleh mengambil uang dari pekerjaannya, karena ia sudah menerima gaji khusus dari pemerintah.</w:t>
      </w:r>
    </w:p>
    <w:p w14:paraId="3FE3C870" w14:textId="77777777" w:rsidR="0016422D" w:rsidRPr="00303911" w:rsidRDefault="0016422D" w:rsidP="0016422D">
      <w:pPr>
        <w:pStyle w:val="ListParagraph"/>
        <w:numPr>
          <w:ilvl w:val="0"/>
          <w:numId w:val="27"/>
        </w:numPr>
        <w:spacing w:after="0" w:line="480" w:lineRule="auto"/>
        <w:ind w:left="1843"/>
        <w:jc w:val="both"/>
        <w:rPr>
          <w:rFonts w:cstheme="majorBidi"/>
          <w:szCs w:val="24"/>
        </w:rPr>
      </w:pPr>
      <w:r w:rsidRPr="00303911">
        <w:rPr>
          <w:rFonts w:cstheme="majorBidi"/>
          <w:szCs w:val="24"/>
        </w:rPr>
        <w:t>Uang yang harus diserahkan bersamaan dengan penerimaan barang yang disewa.</w:t>
      </w:r>
    </w:p>
    <w:p w14:paraId="208D49EE" w14:textId="77777777" w:rsidR="0016422D" w:rsidRDefault="0016422D" w:rsidP="0016422D">
      <w:pPr>
        <w:pStyle w:val="ListParagraph"/>
        <w:numPr>
          <w:ilvl w:val="0"/>
          <w:numId w:val="54"/>
        </w:numPr>
        <w:spacing w:after="0" w:line="480" w:lineRule="auto"/>
        <w:ind w:left="1418" w:hanging="283"/>
        <w:jc w:val="both"/>
        <w:rPr>
          <w:rFonts w:cstheme="majorBidi"/>
          <w:szCs w:val="24"/>
        </w:rPr>
      </w:pPr>
      <w:r w:rsidRPr="00303911">
        <w:rPr>
          <w:rFonts w:cstheme="majorBidi"/>
          <w:szCs w:val="24"/>
        </w:rPr>
        <w:t xml:space="preserve">Manfaat </w:t>
      </w:r>
    </w:p>
    <w:p w14:paraId="6759EFBF" w14:textId="77777777" w:rsidR="0016422D" w:rsidRPr="00F86C67" w:rsidRDefault="0016422D" w:rsidP="0016422D">
      <w:pPr>
        <w:pStyle w:val="ListParagraph"/>
        <w:spacing w:after="0" w:line="480" w:lineRule="auto"/>
        <w:ind w:left="1560"/>
        <w:jc w:val="both"/>
        <w:rPr>
          <w:rFonts w:cstheme="majorBidi"/>
          <w:szCs w:val="24"/>
        </w:rPr>
      </w:pPr>
      <w:r>
        <w:rPr>
          <w:rFonts w:cstheme="majorBidi"/>
          <w:szCs w:val="24"/>
        </w:rPr>
        <w:tab/>
      </w:r>
      <w:r w:rsidRPr="00F86C67">
        <w:rPr>
          <w:rFonts w:cstheme="majorBidi"/>
          <w:szCs w:val="24"/>
        </w:rPr>
        <w:t>Salah satu cara untuk mengetahui barang adalah dengan menjelaskan manfaat, batasan waktu dan jenis pekerjaan. Salah satu syarat yang berkaitan denga harta benda boleh disewakan asal memenuhi  syarat sebagai berikut :</w:t>
      </w:r>
    </w:p>
    <w:p w14:paraId="004F6CC0" w14:textId="77777777" w:rsidR="0016422D" w:rsidRPr="00486EDC" w:rsidRDefault="0016422D" w:rsidP="0016422D">
      <w:pPr>
        <w:numPr>
          <w:ilvl w:val="0"/>
          <w:numId w:val="16"/>
        </w:numPr>
        <w:spacing w:after="0" w:line="480" w:lineRule="auto"/>
        <w:ind w:left="1843" w:hanging="284"/>
        <w:jc w:val="both"/>
        <w:rPr>
          <w:rFonts w:cstheme="majorBidi"/>
          <w:szCs w:val="24"/>
        </w:rPr>
      </w:pPr>
      <w:r w:rsidRPr="00486EDC">
        <w:rPr>
          <w:rFonts w:cstheme="majorBidi"/>
          <w:szCs w:val="24"/>
        </w:rPr>
        <w:t>ha</w:t>
      </w:r>
      <w:r w:rsidRPr="00981E47">
        <w:rPr>
          <w:rFonts w:cstheme="majorBidi"/>
          <w:szCs w:val="24"/>
        </w:rPr>
        <w:t>rt</w:t>
      </w:r>
      <w:r w:rsidRPr="00486EDC">
        <w:rPr>
          <w:rFonts w:cstheme="majorBidi"/>
          <w:szCs w:val="24"/>
        </w:rPr>
        <w:t>a benda yang disewakan dapat dimanfaatkan secara langsung dan tidak cacat yang bisa berdampak terhadap fungsinya.</w:t>
      </w:r>
    </w:p>
    <w:p w14:paraId="020BA69E" w14:textId="77777777" w:rsidR="0016422D" w:rsidRPr="00486EDC" w:rsidRDefault="0016422D" w:rsidP="0016422D">
      <w:pPr>
        <w:numPr>
          <w:ilvl w:val="0"/>
          <w:numId w:val="16"/>
        </w:numPr>
        <w:spacing w:after="0" w:line="480" w:lineRule="auto"/>
        <w:ind w:left="1843" w:hanging="284"/>
        <w:jc w:val="both"/>
        <w:rPr>
          <w:rFonts w:cstheme="majorBidi"/>
          <w:szCs w:val="24"/>
        </w:rPr>
      </w:pPr>
      <w:r w:rsidRPr="00486EDC">
        <w:rPr>
          <w:rFonts w:cstheme="majorBidi"/>
          <w:szCs w:val="24"/>
        </w:rPr>
        <w:t>Pemilik menjelaskan secara langsung kualitas, kuantitas tanpa ada</w:t>
      </w:r>
      <w:r w:rsidRPr="00486EDC">
        <w:rPr>
          <w:rFonts w:cstheme="majorBidi"/>
          <w:color w:val="FF0000"/>
          <w:szCs w:val="24"/>
        </w:rPr>
        <w:t xml:space="preserve"> </w:t>
      </w:r>
      <w:r w:rsidRPr="00486EDC">
        <w:rPr>
          <w:rFonts w:cstheme="majorBidi"/>
          <w:szCs w:val="24"/>
        </w:rPr>
        <w:t>yang disembunyikan tentang keadaan barang tersebut.</w:t>
      </w:r>
    </w:p>
    <w:p w14:paraId="1403BCF7" w14:textId="77777777" w:rsidR="0016422D" w:rsidRDefault="0016422D" w:rsidP="0016422D">
      <w:pPr>
        <w:numPr>
          <w:ilvl w:val="0"/>
          <w:numId w:val="16"/>
        </w:numPr>
        <w:spacing w:after="0" w:line="480" w:lineRule="auto"/>
        <w:ind w:left="1843" w:hanging="284"/>
        <w:jc w:val="both"/>
        <w:rPr>
          <w:rFonts w:cstheme="majorBidi"/>
          <w:szCs w:val="24"/>
        </w:rPr>
      </w:pPr>
      <w:r w:rsidRPr="00486EDC">
        <w:rPr>
          <w:rFonts w:cstheme="majorBidi"/>
          <w:szCs w:val="24"/>
        </w:rPr>
        <w:t xml:space="preserve">Objek </w:t>
      </w:r>
      <w:r w:rsidRPr="00486EDC">
        <w:rPr>
          <w:rFonts w:cstheme="majorBidi"/>
          <w:i/>
          <w:iCs/>
          <w:szCs w:val="24"/>
        </w:rPr>
        <w:t>ijārah</w:t>
      </w:r>
      <w:r w:rsidRPr="00486EDC">
        <w:rPr>
          <w:rFonts w:cstheme="majorBidi"/>
          <w:szCs w:val="24"/>
        </w:rPr>
        <w:t xml:space="preserve"> harus ha</w:t>
      </w:r>
      <w:r w:rsidRPr="00981E47">
        <w:rPr>
          <w:rFonts w:cstheme="majorBidi"/>
          <w:szCs w:val="24"/>
        </w:rPr>
        <w:t>rt</w:t>
      </w:r>
      <w:r w:rsidRPr="00486EDC">
        <w:rPr>
          <w:rFonts w:cstheme="majorBidi"/>
          <w:szCs w:val="24"/>
        </w:rPr>
        <w:t>a yang dapat digunakan berulangkali tanpa mengakibatkan kerusakan bentuk dan sifatnya.</w:t>
      </w:r>
    </w:p>
    <w:p w14:paraId="6E750F1B" w14:textId="77777777" w:rsidR="0016422D" w:rsidRPr="00823A70" w:rsidRDefault="0016422D" w:rsidP="0016422D">
      <w:pPr>
        <w:numPr>
          <w:ilvl w:val="0"/>
          <w:numId w:val="16"/>
        </w:numPr>
        <w:spacing w:after="0" w:line="480" w:lineRule="auto"/>
        <w:ind w:left="1843" w:hanging="284"/>
        <w:jc w:val="both"/>
        <w:rPr>
          <w:rFonts w:cstheme="majorBidi"/>
          <w:szCs w:val="24"/>
        </w:rPr>
      </w:pPr>
      <w:r w:rsidRPr="00823A70">
        <w:rPr>
          <w:rFonts w:cstheme="majorBidi"/>
          <w:szCs w:val="24"/>
        </w:rPr>
        <w:t xml:space="preserve">Objek </w:t>
      </w:r>
      <w:r w:rsidRPr="00823A70">
        <w:rPr>
          <w:rFonts w:cstheme="majorBidi"/>
          <w:i/>
          <w:iCs/>
          <w:szCs w:val="24"/>
        </w:rPr>
        <w:t>ijārah</w:t>
      </w:r>
      <w:r w:rsidRPr="00823A70">
        <w:rPr>
          <w:rFonts w:cstheme="majorBidi"/>
          <w:szCs w:val="24"/>
        </w:rPr>
        <w:t xml:space="preserve"> tidak bertentangan dengan hukum islam.</w:t>
      </w:r>
      <w:r w:rsidRPr="00823A70">
        <w:rPr>
          <w:rStyle w:val="FootnoteReference"/>
          <w:sz w:val="20"/>
          <w:szCs w:val="20"/>
        </w:rPr>
        <w:footnoteReference w:customMarkFollows="1" w:id="39"/>
        <w:t>16</w:t>
      </w:r>
    </w:p>
    <w:p w14:paraId="1BD17263" w14:textId="77777777" w:rsidR="0016422D" w:rsidRPr="00310FB4" w:rsidRDefault="0016422D" w:rsidP="0016422D">
      <w:pPr>
        <w:pStyle w:val="Heading3"/>
        <w:numPr>
          <w:ilvl w:val="0"/>
          <w:numId w:val="52"/>
        </w:numPr>
        <w:spacing w:line="480" w:lineRule="auto"/>
        <w:ind w:left="1134" w:hanging="283"/>
        <w:rPr>
          <w:color w:val="auto"/>
        </w:rPr>
      </w:pPr>
      <w:bookmarkStart w:id="192" w:name="_Toc80636994"/>
      <w:bookmarkStart w:id="193" w:name="_Toc80637274"/>
      <w:bookmarkStart w:id="194" w:name="_Toc84264917"/>
      <w:bookmarkStart w:id="195" w:name="_Toc92500523"/>
      <w:bookmarkStart w:id="196" w:name="_Toc101381621"/>
      <w:bookmarkStart w:id="197" w:name="_Toc101381811"/>
      <w:bookmarkStart w:id="198" w:name="_Toc106030347"/>
      <w:r w:rsidRPr="00310FB4">
        <w:rPr>
          <w:color w:val="auto"/>
        </w:rPr>
        <w:lastRenderedPageBreak/>
        <w:t>Syarat</w:t>
      </w:r>
      <w:bookmarkEnd w:id="192"/>
      <w:bookmarkEnd w:id="193"/>
      <w:bookmarkEnd w:id="194"/>
      <w:r w:rsidRPr="00310FB4">
        <w:rPr>
          <w:color w:val="auto"/>
          <w:lang w:val="en-GB"/>
        </w:rPr>
        <w:t xml:space="preserve"> </w:t>
      </w:r>
      <w:r w:rsidRPr="00310FB4">
        <w:rPr>
          <w:i/>
          <w:iCs/>
          <w:color w:val="auto"/>
          <w:lang w:val="en-GB"/>
        </w:rPr>
        <w:t>I</w:t>
      </w:r>
      <w:r w:rsidRPr="00310FB4">
        <w:rPr>
          <w:i/>
          <w:iCs/>
          <w:color w:val="auto"/>
        </w:rPr>
        <w:t>jārah</w:t>
      </w:r>
      <w:bookmarkEnd w:id="195"/>
      <w:bookmarkEnd w:id="196"/>
      <w:bookmarkEnd w:id="197"/>
      <w:bookmarkEnd w:id="198"/>
    </w:p>
    <w:p w14:paraId="4D1E0DAA" w14:textId="77777777" w:rsidR="0016422D" w:rsidRPr="00486EDC" w:rsidRDefault="0016422D" w:rsidP="0016422D">
      <w:pPr>
        <w:spacing w:after="0" w:line="480" w:lineRule="auto"/>
        <w:ind w:left="1134" w:firstLine="447"/>
        <w:jc w:val="both"/>
        <w:rPr>
          <w:rFonts w:cstheme="majorBidi"/>
          <w:szCs w:val="24"/>
        </w:rPr>
      </w:pPr>
      <w:r w:rsidRPr="00486EDC">
        <w:rPr>
          <w:rFonts w:cstheme="majorBidi"/>
          <w:szCs w:val="24"/>
        </w:rPr>
        <w:t xml:space="preserve">Terkait syarat </w:t>
      </w:r>
      <w:r w:rsidRPr="00486EDC">
        <w:rPr>
          <w:rFonts w:cstheme="majorBidi"/>
          <w:i/>
          <w:iCs/>
          <w:szCs w:val="24"/>
        </w:rPr>
        <w:t>ijārah</w:t>
      </w:r>
      <w:r w:rsidRPr="00486EDC">
        <w:rPr>
          <w:rFonts w:cstheme="majorBidi"/>
          <w:szCs w:val="24"/>
        </w:rPr>
        <w:t xml:space="preserve"> M. Ali Hasan menejelaskan tentang syarat-syarat sebagai berikut :</w:t>
      </w:r>
    </w:p>
    <w:p w14:paraId="14FF1A76" w14:textId="77777777" w:rsidR="0016422D" w:rsidRPr="00486EDC" w:rsidRDefault="0016422D" w:rsidP="0016422D">
      <w:pPr>
        <w:pStyle w:val="ListParagraph"/>
        <w:numPr>
          <w:ilvl w:val="0"/>
          <w:numId w:val="28"/>
        </w:numPr>
        <w:spacing w:after="0" w:line="480" w:lineRule="auto"/>
        <w:ind w:left="1418" w:hanging="284"/>
        <w:jc w:val="both"/>
        <w:rPr>
          <w:rFonts w:cstheme="majorBidi"/>
          <w:i/>
          <w:iCs/>
          <w:szCs w:val="24"/>
        </w:rPr>
      </w:pPr>
      <w:r w:rsidRPr="00486EDC">
        <w:rPr>
          <w:rFonts w:cstheme="majorBidi"/>
          <w:szCs w:val="24"/>
        </w:rPr>
        <w:t>Kedua belah pihak</w:t>
      </w:r>
      <w:r w:rsidRPr="00486EDC">
        <w:rPr>
          <w:rFonts w:cstheme="majorBidi"/>
          <w:i/>
          <w:iCs/>
          <w:szCs w:val="24"/>
        </w:rPr>
        <w:t xml:space="preserve"> </w:t>
      </w:r>
      <w:r w:rsidRPr="00486EDC">
        <w:rPr>
          <w:rFonts w:cstheme="majorBidi"/>
          <w:szCs w:val="24"/>
        </w:rPr>
        <w:t xml:space="preserve">menurut mazhab </w:t>
      </w:r>
      <w:r w:rsidRPr="00486EDC">
        <w:rPr>
          <w:rFonts w:cstheme="majorBidi"/>
          <w:i/>
          <w:iCs/>
          <w:szCs w:val="24"/>
        </w:rPr>
        <w:t>Syafi’i</w:t>
      </w:r>
      <w:r w:rsidRPr="00486EDC">
        <w:rPr>
          <w:rFonts w:cstheme="majorBidi"/>
          <w:szCs w:val="24"/>
        </w:rPr>
        <w:t xml:space="preserve"> dan </w:t>
      </w:r>
      <w:r w:rsidRPr="00486EDC">
        <w:rPr>
          <w:rFonts w:cstheme="majorBidi"/>
          <w:i/>
          <w:iCs/>
          <w:szCs w:val="24"/>
        </w:rPr>
        <w:t>Hambali</w:t>
      </w:r>
      <w:r w:rsidRPr="00486EDC">
        <w:rPr>
          <w:rFonts w:cstheme="majorBidi"/>
          <w:szCs w:val="24"/>
        </w:rPr>
        <w:t xml:space="preserve"> harus baligh dan berakal. Pendapat berbeda dikemukakan oleh mazhab </w:t>
      </w:r>
      <w:r w:rsidRPr="00486EDC">
        <w:rPr>
          <w:rFonts w:cstheme="majorBidi"/>
          <w:i/>
          <w:iCs/>
          <w:szCs w:val="24"/>
        </w:rPr>
        <w:t>Hanafi</w:t>
      </w:r>
      <w:r w:rsidRPr="00486EDC">
        <w:rPr>
          <w:rFonts w:cstheme="majorBidi"/>
          <w:szCs w:val="24"/>
        </w:rPr>
        <w:t xml:space="preserve"> dan </w:t>
      </w:r>
      <w:r w:rsidRPr="00486EDC">
        <w:rPr>
          <w:rFonts w:cstheme="majorBidi"/>
          <w:i/>
          <w:iCs/>
          <w:szCs w:val="24"/>
        </w:rPr>
        <w:t>Maliki</w:t>
      </w:r>
      <w:r w:rsidRPr="00486EDC">
        <w:rPr>
          <w:rFonts w:cstheme="majorBidi"/>
          <w:szCs w:val="24"/>
        </w:rPr>
        <w:t xml:space="preserve">, bahwa orang yang melakukan akad tidak harus mencapai usia baligh, tetapi anak yang telah mumayiz boleh melakukan </w:t>
      </w:r>
      <w:r w:rsidRPr="00486EDC">
        <w:rPr>
          <w:rFonts w:cstheme="majorBidi"/>
          <w:i/>
          <w:iCs/>
          <w:szCs w:val="24"/>
        </w:rPr>
        <w:t>ijārah</w:t>
      </w:r>
      <w:r w:rsidRPr="00486EDC">
        <w:rPr>
          <w:rFonts w:cstheme="majorBidi"/>
          <w:szCs w:val="24"/>
        </w:rPr>
        <w:t xml:space="preserve"> asal disetujui oleh walinya.</w:t>
      </w:r>
    </w:p>
    <w:p w14:paraId="19A6E355" w14:textId="77777777" w:rsidR="0016422D" w:rsidRPr="00B95898" w:rsidRDefault="0016422D" w:rsidP="0016422D">
      <w:pPr>
        <w:pStyle w:val="ListParagraph"/>
        <w:numPr>
          <w:ilvl w:val="0"/>
          <w:numId w:val="28"/>
        </w:numPr>
        <w:spacing w:after="0" w:line="480" w:lineRule="auto"/>
        <w:ind w:left="1418"/>
        <w:jc w:val="both"/>
        <w:rPr>
          <w:i/>
          <w:iCs/>
        </w:rPr>
      </w:pPr>
      <w:r w:rsidRPr="00486EDC">
        <w:rPr>
          <w:rFonts w:cstheme="majorBidi"/>
          <w:szCs w:val="24"/>
        </w:rPr>
        <w:t>Kedua belah pihak</w:t>
      </w:r>
      <w:r w:rsidRPr="00486EDC">
        <w:rPr>
          <w:rFonts w:cstheme="majorBidi"/>
          <w:i/>
          <w:iCs/>
          <w:szCs w:val="24"/>
        </w:rPr>
        <w:t xml:space="preserve"> </w:t>
      </w:r>
      <w:r w:rsidRPr="00486EDC">
        <w:rPr>
          <w:rFonts w:cstheme="majorBidi"/>
          <w:szCs w:val="24"/>
        </w:rPr>
        <w:t xml:space="preserve">menyatakan kerelaannya untuk melakukan akad </w:t>
      </w:r>
      <w:r w:rsidRPr="00486EDC">
        <w:rPr>
          <w:rFonts w:cstheme="majorBidi"/>
          <w:i/>
          <w:iCs/>
          <w:szCs w:val="24"/>
        </w:rPr>
        <w:t>ijārah</w:t>
      </w:r>
      <w:r w:rsidRPr="00486EDC">
        <w:rPr>
          <w:rFonts w:cstheme="majorBidi"/>
          <w:szCs w:val="24"/>
        </w:rPr>
        <w:t>. Hal ini didasarkan pada Qs An-nisa’ ayat 29</w:t>
      </w:r>
      <w:r>
        <w:rPr>
          <w:rFonts w:cstheme="majorBidi"/>
          <w:szCs w:val="24"/>
        </w:rPr>
        <w:t>:</w:t>
      </w:r>
    </w:p>
    <w:p w14:paraId="326BEBC7" w14:textId="77777777" w:rsidR="0016422D" w:rsidRDefault="0016422D" w:rsidP="0016422D">
      <w:pPr>
        <w:bidi/>
        <w:spacing w:after="0" w:line="480" w:lineRule="auto"/>
        <w:ind w:left="140" w:right="1418"/>
        <w:rPr>
          <w:rFonts w:cs="LPMQ Isep Misbah"/>
          <w:szCs w:val="36"/>
          <w:rtl/>
        </w:rPr>
      </w:pPr>
      <w:r w:rsidRPr="00A37EF2">
        <w:rPr>
          <w:rFonts w:ascii="Traditional Arabic" w:hAnsi="Traditional Arabic" w:cs="Traditional Arabic"/>
          <w:szCs w:val="36"/>
          <w:rtl/>
        </w:rPr>
        <w:t>﴿ يٰٓاَيُّهَا الَّذِيْنَ اٰمَنُوْا لَا تَأْكُلُوْٓا اَمْوَالَكُمْ بَيْنَكُمْ بِالْبَاطِلِ اِلَّ</w:t>
      </w:r>
      <w:r>
        <w:rPr>
          <w:rFonts w:ascii="Traditional Arabic" w:hAnsi="Traditional Arabic" w:cs="Traditional Arabic"/>
          <w:szCs w:val="36"/>
          <w:rtl/>
        </w:rPr>
        <w:t>آ اَنْ تَكُوْنَ تِجَارَةً عَنْ</w:t>
      </w:r>
      <w:r>
        <w:rPr>
          <w:rFonts w:ascii="Traditional Arabic" w:hAnsi="Traditional Arabic" w:cs="Traditional Arabic"/>
          <w:szCs w:val="36"/>
        </w:rPr>
        <w:t xml:space="preserve"> </w:t>
      </w:r>
      <w:r w:rsidRPr="00A37EF2">
        <w:rPr>
          <w:rFonts w:ascii="Traditional Arabic" w:hAnsi="Traditional Arabic" w:cs="Traditional Arabic"/>
          <w:szCs w:val="36"/>
          <w:rtl/>
        </w:rPr>
        <w:t>تَرَاضٍ مِّنْكُمْ ۗ وَلَا تَقْتُلُوْٓا اَنْفُسَكُمْ ۗ اِنَّ اللّٰهَ كَانَ بِكُمْ رَحِيْمًا</w:t>
      </w:r>
      <w:r>
        <w:rPr>
          <w:rFonts w:cs="LPMQ Isep Misbah"/>
          <w:szCs w:val="36"/>
          <w:rtl/>
        </w:rPr>
        <w:t xml:space="preserve"> </w:t>
      </w:r>
    </w:p>
    <w:p w14:paraId="7140F819" w14:textId="77777777" w:rsidR="0016422D" w:rsidRPr="003B2E1C" w:rsidRDefault="0016422D" w:rsidP="0016422D">
      <w:pPr>
        <w:ind w:left="1418"/>
        <w:jc w:val="both"/>
        <w:rPr>
          <w:rFonts w:cstheme="majorBidi"/>
          <w:i/>
          <w:iCs/>
          <w:szCs w:val="24"/>
        </w:rPr>
      </w:pPr>
      <w:r>
        <w:rPr>
          <w:rFonts w:cstheme="majorBidi"/>
          <w:i/>
          <w:iCs/>
          <w:szCs w:val="24"/>
        </w:rPr>
        <w:t>“</w:t>
      </w:r>
      <w:r w:rsidRPr="003B2E1C">
        <w:rPr>
          <w:rFonts w:cstheme="majorBidi"/>
          <w:i/>
          <w:iCs/>
          <w:szCs w:val="24"/>
        </w:rPr>
        <w:t xml:space="preserve">Wahai orang-orang yang beriman, janganlah kamu memakan </w:t>
      </w:r>
      <w:r w:rsidRPr="007908C4">
        <w:rPr>
          <w:rFonts w:cstheme="majorBidi"/>
          <w:i/>
          <w:iCs/>
          <w:szCs w:val="24"/>
        </w:rPr>
        <w:t xml:space="preserve">harta </w:t>
      </w:r>
      <w:r w:rsidRPr="003B2E1C">
        <w:rPr>
          <w:rFonts w:cstheme="majorBidi"/>
          <w:i/>
          <w:iCs/>
          <w:szCs w:val="24"/>
        </w:rPr>
        <w:t>sesamamu dengan cara yang batil (tidak benar), kecuali berupa perniagaan atas dasar suka sama suka di antara kamu. Janganlah kamu membunuh dirimu. Sesungguhnya Allah adalah Maha Penyayang kepadamu.</w:t>
      </w:r>
      <w:r>
        <w:rPr>
          <w:rFonts w:cstheme="majorBidi"/>
          <w:i/>
          <w:iCs/>
          <w:szCs w:val="24"/>
        </w:rPr>
        <w:t>”</w:t>
      </w:r>
      <w:r w:rsidRPr="00484866">
        <w:rPr>
          <w:rStyle w:val="FootnoteReference"/>
          <w:sz w:val="20"/>
          <w:szCs w:val="20"/>
        </w:rPr>
        <w:footnoteReference w:customMarkFollows="1" w:id="40"/>
        <w:t>17</w:t>
      </w:r>
    </w:p>
    <w:p w14:paraId="647AC9DF" w14:textId="77777777" w:rsidR="0016422D" w:rsidRPr="003B2E1C" w:rsidRDefault="0016422D" w:rsidP="0016422D">
      <w:pPr>
        <w:pStyle w:val="ListParagraph"/>
        <w:numPr>
          <w:ilvl w:val="0"/>
          <w:numId w:val="28"/>
        </w:numPr>
        <w:spacing w:after="0" w:line="480" w:lineRule="auto"/>
        <w:ind w:left="1418" w:hanging="284"/>
        <w:jc w:val="both"/>
        <w:rPr>
          <w:rFonts w:cstheme="majorBidi"/>
          <w:i/>
          <w:iCs/>
          <w:szCs w:val="24"/>
        </w:rPr>
      </w:pPr>
      <w:r w:rsidRPr="003B2E1C">
        <w:rPr>
          <w:rFonts w:cstheme="majorBidi"/>
          <w:szCs w:val="24"/>
        </w:rPr>
        <w:t xml:space="preserve">Objek </w:t>
      </w:r>
      <w:r w:rsidRPr="003B2E1C">
        <w:rPr>
          <w:rFonts w:cstheme="majorBidi"/>
          <w:i/>
          <w:iCs/>
          <w:szCs w:val="24"/>
        </w:rPr>
        <w:t>ijārah</w:t>
      </w:r>
      <w:r w:rsidRPr="003B2E1C">
        <w:rPr>
          <w:rFonts w:cstheme="majorBidi"/>
          <w:szCs w:val="24"/>
        </w:rPr>
        <w:t xml:space="preserve"> itu dapat diserahkan dan dipergunakan secara langsung dan tidak ada cacatnya. Oleh sebab itu, ulama fiqih sepakat mengatakan bahwa tidak boleh menyewa sesuatu yang tidak dapat diserahkan, dimanfaatkan langsung oleh penyewa. Umpamanya rumah harus siap pakai atau tentu </w:t>
      </w:r>
      <w:r w:rsidRPr="003B2E1C">
        <w:rPr>
          <w:rFonts w:cstheme="majorBidi"/>
          <w:szCs w:val="24"/>
        </w:rPr>
        <w:lastRenderedPageBreak/>
        <w:t>saja sangat bergantung kepada penyewa apakah dia mau melanjutkan akad itu atau tidak, sekiranya rumah itu atau toko itu disewa oleh orang lain maka setelah itu habis sewanya baru dapat disewakan oleh orang lain.</w:t>
      </w:r>
      <w:r w:rsidRPr="00823A70">
        <w:rPr>
          <w:rStyle w:val="FootnoteReference"/>
          <w:sz w:val="20"/>
          <w:szCs w:val="20"/>
        </w:rPr>
        <w:footnoteReference w:customMarkFollows="1" w:id="41"/>
        <w:t>18</w:t>
      </w:r>
    </w:p>
    <w:p w14:paraId="559F5457" w14:textId="77777777" w:rsidR="0016422D" w:rsidRPr="001F5B69" w:rsidRDefault="0016422D" w:rsidP="0016422D">
      <w:pPr>
        <w:numPr>
          <w:ilvl w:val="0"/>
          <w:numId w:val="28"/>
        </w:numPr>
        <w:spacing w:before="120" w:after="0" w:line="480" w:lineRule="auto"/>
        <w:ind w:left="1418" w:hanging="284"/>
        <w:jc w:val="both"/>
        <w:rPr>
          <w:rFonts w:cstheme="majorBidi"/>
          <w:i/>
          <w:iCs/>
          <w:szCs w:val="24"/>
        </w:rPr>
      </w:pPr>
      <w:r w:rsidRPr="001F5B69">
        <w:rPr>
          <w:rFonts w:cstheme="majorBidi"/>
          <w:szCs w:val="24"/>
        </w:rPr>
        <w:t xml:space="preserve">Objek ijārah itu sesuatu yang dihalalkan oleh syara. Oleh sebab itu ulama fikih sependapat bahwa tidak boleh menggaji tukang sihir, tidak boleh menyewa orang untuk membunuh (pembunuh bayaran), tidak boleh menyewakan rumah untuk tempat berjudi atau tempat prostitusi (pelacuran). Demikian juga tidak boleh menyewakan rumah kepada non-muslim untuk tempat mereka beribadat. </w:t>
      </w:r>
    </w:p>
    <w:p w14:paraId="5C736FC3" w14:textId="77777777" w:rsidR="0016422D" w:rsidRPr="00655DF5" w:rsidRDefault="0016422D" w:rsidP="0016422D">
      <w:pPr>
        <w:numPr>
          <w:ilvl w:val="0"/>
          <w:numId w:val="28"/>
        </w:numPr>
        <w:spacing w:after="0" w:line="480" w:lineRule="auto"/>
        <w:ind w:left="1418" w:hanging="284"/>
        <w:jc w:val="both"/>
        <w:rPr>
          <w:rFonts w:cstheme="majorBidi"/>
          <w:i/>
          <w:iCs/>
          <w:szCs w:val="24"/>
        </w:rPr>
      </w:pPr>
      <w:r w:rsidRPr="00655DF5">
        <w:rPr>
          <w:rFonts w:cstheme="majorBidi"/>
          <w:szCs w:val="24"/>
        </w:rPr>
        <w:t xml:space="preserve">Upah atau imbalan dalam </w:t>
      </w:r>
      <w:r w:rsidRPr="0074047C">
        <w:rPr>
          <w:rFonts w:cstheme="majorBidi"/>
          <w:i/>
          <w:iCs/>
          <w:szCs w:val="24"/>
        </w:rPr>
        <w:t>ijārah</w:t>
      </w:r>
      <w:r w:rsidRPr="00655DF5">
        <w:rPr>
          <w:rFonts w:cstheme="majorBidi"/>
          <w:szCs w:val="24"/>
        </w:rPr>
        <w:t xml:space="preserve"> harus berupa sesuatu yang bernilai, baik berupa uang maupun jasa kepada seseorang yang telah diperintakan untuk mengerjakan sesuatu pekerjaan te</w:t>
      </w:r>
      <w:r w:rsidRPr="00981E47">
        <w:rPr>
          <w:rFonts w:cstheme="majorBidi"/>
          <w:szCs w:val="24"/>
        </w:rPr>
        <w:t>rt</w:t>
      </w:r>
      <w:r w:rsidRPr="00655DF5">
        <w:rPr>
          <w:rFonts w:cstheme="majorBidi"/>
          <w:szCs w:val="24"/>
        </w:rPr>
        <w:t>entu dan bayaran itu diberikan menurut perjanjian yang telah disepakati bersama dan tidak be</w:t>
      </w:r>
      <w:r w:rsidRPr="00981E47">
        <w:rPr>
          <w:rFonts w:cstheme="majorBidi"/>
          <w:szCs w:val="24"/>
        </w:rPr>
        <w:t>rt</w:t>
      </w:r>
      <w:r w:rsidRPr="00655DF5">
        <w:rPr>
          <w:rFonts w:cstheme="majorBidi"/>
          <w:szCs w:val="24"/>
        </w:rPr>
        <w:t>entangan dengan kebiasaan yang belaku.</w:t>
      </w:r>
      <w:r w:rsidRPr="00823A70">
        <w:rPr>
          <w:rStyle w:val="FootnoteReference"/>
          <w:sz w:val="20"/>
          <w:szCs w:val="20"/>
        </w:rPr>
        <w:footnoteReference w:customMarkFollows="1" w:id="42"/>
        <w:t>19</w:t>
      </w:r>
    </w:p>
    <w:p w14:paraId="539363BB" w14:textId="77777777" w:rsidR="0016422D" w:rsidRPr="00655DF5" w:rsidRDefault="0016422D" w:rsidP="0016422D">
      <w:pPr>
        <w:numPr>
          <w:ilvl w:val="0"/>
          <w:numId w:val="28"/>
        </w:numPr>
        <w:spacing w:after="0" w:line="480" w:lineRule="auto"/>
        <w:ind w:left="1418" w:hanging="284"/>
        <w:jc w:val="both"/>
        <w:rPr>
          <w:rFonts w:cstheme="majorBidi"/>
          <w:i/>
          <w:iCs/>
          <w:szCs w:val="24"/>
        </w:rPr>
      </w:pPr>
      <w:r w:rsidRPr="00655DF5">
        <w:rPr>
          <w:rFonts w:cstheme="majorBidi"/>
          <w:szCs w:val="24"/>
        </w:rPr>
        <w:t>Manfaat yang menjadi objek Ijārah harus diketahui secara jelas, sehingga tidak terjadi perselisihan dibelakang hari jika manfaatnya tidak jelas. Maka, akad itu tidak sah.</w:t>
      </w:r>
      <w:r w:rsidRPr="00823A70">
        <w:rPr>
          <w:rStyle w:val="FootnoteReference"/>
          <w:sz w:val="20"/>
          <w:szCs w:val="20"/>
        </w:rPr>
        <w:footnoteReference w:customMarkFollows="1" w:id="43"/>
        <w:t>20</w:t>
      </w:r>
    </w:p>
    <w:p w14:paraId="5865D93E" w14:textId="77777777" w:rsidR="0016422D" w:rsidRPr="00746194" w:rsidRDefault="0016422D" w:rsidP="0016422D">
      <w:pPr>
        <w:pStyle w:val="ListParagraph"/>
        <w:numPr>
          <w:ilvl w:val="0"/>
          <w:numId w:val="28"/>
        </w:numPr>
        <w:spacing w:after="0" w:line="480" w:lineRule="auto"/>
        <w:ind w:left="1418" w:hanging="284"/>
        <w:jc w:val="both"/>
        <w:rPr>
          <w:rFonts w:cstheme="majorBidi"/>
          <w:szCs w:val="24"/>
        </w:rPr>
      </w:pPr>
      <w:r w:rsidRPr="00655DF5">
        <w:rPr>
          <w:rFonts w:cstheme="majorBidi"/>
          <w:szCs w:val="24"/>
        </w:rPr>
        <w:t xml:space="preserve">Waktu penyewaan, dalam hal ini penjelasan waktu sangat penting sebab berkaitan langsung dengan lamanya masa sewa barang atau jasa. Menurut </w:t>
      </w:r>
      <w:r w:rsidRPr="00655DF5">
        <w:rPr>
          <w:rFonts w:cstheme="majorBidi"/>
          <w:szCs w:val="24"/>
        </w:rPr>
        <w:lastRenderedPageBreak/>
        <w:t xml:space="preserve">pendapat mayoritas ulama termasuk Syafi’iyah </w:t>
      </w:r>
      <w:r w:rsidRPr="00655DF5">
        <w:rPr>
          <w:rFonts w:cstheme="majorBidi"/>
          <w:i/>
          <w:iCs/>
          <w:szCs w:val="24"/>
        </w:rPr>
        <w:t xml:space="preserve">ijārah </w:t>
      </w:r>
      <w:r w:rsidRPr="00655DF5">
        <w:rPr>
          <w:rFonts w:cstheme="majorBidi"/>
          <w:szCs w:val="24"/>
        </w:rPr>
        <w:t xml:space="preserve">sah baik dalam waktu yang panjang maupun pendek. Menurut ulama Syafi’iyah masa penyewaan tidak ada batas terlamanya karena tidak ada ketentuannya dalam syar’i. Selanjutnya ulama Syafi’iyah berpendapat tentang penentuan masa awal akad adalah syarat yeng harus disebutkan dalam akad, karena dengan tidak adanya penentuan menyebabkan ketidak jelasan waktu sehingga objek akad </w:t>
      </w:r>
      <w:r w:rsidRPr="00655DF5">
        <w:rPr>
          <w:rFonts w:cstheme="majorBidi"/>
          <w:i/>
          <w:iCs/>
          <w:szCs w:val="24"/>
        </w:rPr>
        <w:t xml:space="preserve">ijārahpun </w:t>
      </w:r>
      <w:r w:rsidRPr="00655DF5">
        <w:rPr>
          <w:rFonts w:cstheme="majorBidi"/>
          <w:szCs w:val="24"/>
        </w:rPr>
        <w:t>menjadi tidak jelas.</w:t>
      </w:r>
      <w:r w:rsidRPr="00823A70">
        <w:rPr>
          <w:rStyle w:val="FootnoteReference"/>
          <w:sz w:val="20"/>
          <w:szCs w:val="20"/>
        </w:rPr>
        <w:footnoteReference w:customMarkFollows="1" w:id="44"/>
        <w:t>21</w:t>
      </w:r>
    </w:p>
    <w:p w14:paraId="564C1755" w14:textId="77777777" w:rsidR="0016422D" w:rsidRPr="00310FB4" w:rsidRDefault="0016422D" w:rsidP="0016422D">
      <w:pPr>
        <w:pStyle w:val="Heading3"/>
        <w:numPr>
          <w:ilvl w:val="0"/>
          <w:numId w:val="52"/>
        </w:numPr>
        <w:spacing w:line="480" w:lineRule="auto"/>
        <w:ind w:left="1134" w:hanging="283"/>
        <w:rPr>
          <w:color w:val="auto"/>
        </w:rPr>
      </w:pPr>
      <w:bookmarkStart w:id="199" w:name="_Toc80636996"/>
      <w:bookmarkStart w:id="200" w:name="_Toc80637276"/>
      <w:bookmarkStart w:id="201" w:name="_Toc84264919"/>
      <w:bookmarkStart w:id="202" w:name="_Toc92500525"/>
      <w:bookmarkStart w:id="203" w:name="_Toc101381622"/>
      <w:bookmarkStart w:id="204" w:name="_Toc101381812"/>
      <w:bookmarkStart w:id="205" w:name="_Toc106030348"/>
      <w:r w:rsidRPr="00310FB4">
        <w:rPr>
          <w:color w:val="auto"/>
        </w:rPr>
        <w:t>Menyewakan Barang Sewaan</w:t>
      </w:r>
      <w:bookmarkEnd w:id="199"/>
      <w:bookmarkEnd w:id="200"/>
      <w:bookmarkEnd w:id="201"/>
      <w:bookmarkEnd w:id="202"/>
      <w:bookmarkEnd w:id="203"/>
      <w:bookmarkEnd w:id="204"/>
      <w:bookmarkEnd w:id="205"/>
    </w:p>
    <w:p w14:paraId="402802BA" w14:textId="77777777" w:rsidR="0016422D" w:rsidRPr="00F23A22" w:rsidRDefault="0016422D" w:rsidP="0016422D">
      <w:pPr>
        <w:spacing w:after="0" w:line="480" w:lineRule="auto"/>
        <w:ind w:left="1134" w:firstLine="426"/>
        <w:jc w:val="both"/>
        <w:rPr>
          <w:rFonts w:cstheme="majorBidi"/>
          <w:szCs w:val="24"/>
        </w:rPr>
      </w:pPr>
      <w:r w:rsidRPr="00F23A22">
        <w:rPr>
          <w:rFonts w:cstheme="majorBidi"/>
          <w:szCs w:val="24"/>
        </w:rPr>
        <w:t>Pengalihan sewa ialah memindahkan barang sewanya kepada pihak lain. Pada dasarnya seorang penyewa dapat mengalihkan atau mengulangsewakan kembali sesuatu barang sewanya kepada pihak pihak lain dengan ketentuan bahwa penggunaan barang yang disewa tersebut harus sesuai dengan penggunaan yang disewa pe</w:t>
      </w:r>
      <w:r w:rsidRPr="00981E47">
        <w:rPr>
          <w:rFonts w:cstheme="majorBidi"/>
          <w:szCs w:val="24"/>
        </w:rPr>
        <w:t>rt</w:t>
      </w:r>
      <w:r w:rsidRPr="00F23A22">
        <w:rPr>
          <w:rFonts w:cstheme="majorBidi"/>
          <w:szCs w:val="24"/>
        </w:rPr>
        <w:t>ama, sehingga tidak menimbulkan kerusakan terhadap barang yang disewakan. Jika, seandainya tidak sesuai dengan yang diperjanjikan dengan pemilik barang, maka pengalihan atau mengulangsewakan ini tidak diperbolehkan karena sudah melanggar perjanjian.</w:t>
      </w:r>
      <w:r w:rsidRPr="004F0527">
        <w:rPr>
          <w:rStyle w:val="FootnoteReference"/>
          <w:sz w:val="20"/>
          <w:szCs w:val="20"/>
        </w:rPr>
        <w:footnoteReference w:customMarkFollows="1" w:id="45"/>
        <w:t>22</w:t>
      </w:r>
    </w:p>
    <w:p w14:paraId="59FD7428" w14:textId="77777777" w:rsidR="0016422D" w:rsidRPr="00F23A22" w:rsidRDefault="0016422D" w:rsidP="0016422D">
      <w:pPr>
        <w:spacing w:after="0" w:line="480" w:lineRule="auto"/>
        <w:ind w:left="1134" w:firstLine="294"/>
        <w:jc w:val="both"/>
        <w:rPr>
          <w:rFonts w:cstheme="majorBidi"/>
          <w:szCs w:val="24"/>
          <w:lang w:val="en-GB"/>
        </w:rPr>
      </w:pPr>
      <w:r w:rsidRPr="00F23A22">
        <w:rPr>
          <w:rFonts w:cstheme="majorBidi"/>
          <w:szCs w:val="24"/>
        </w:rPr>
        <w:t>Menanggapi hal ini menurut ahli-ahli hukum Hanafi, pengalihan hak sewa di kategorikan sebagai akad fasid atau rusak. A</w:t>
      </w:r>
      <w:r w:rsidRPr="00981E47">
        <w:rPr>
          <w:rFonts w:cstheme="majorBidi"/>
          <w:szCs w:val="24"/>
        </w:rPr>
        <w:t>rt</w:t>
      </w:r>
      <w:r w:rsidRPr="00F23A22">
        <w:rPr>
          <w:rFonts w:cstheme="majorBidi"/>
          <w:szCs w:val="24"/>
        </w:rPr>
        <w:t>inya akad yang menurut syarat sah pokoknya, tetapi tidak sah sifatnya</w:t>
      </w:r>
      <w:r w:rsidRPr="00F23A22">
        <w:rPr>
          <w:rFonts w:cstheme="majorBidi"/>
          <w:szCs w:val="24"/>
          <w:lang w:val="en-GB"/>
        </w:rPr>
        <w:t xml:space="preserve">. </w:t>
      </w:r>
      <w:r w:rsidRPr="00F23A22">
        <w:rPr>
          <w:rFonts w:cstheme="majorBidi"/>
          <w:szCs w:val="24"/>
        </w:rPr>
        <w:t xml:space="preserve">Sementara, menurut mayoritas </w:t>
      </w:r>
      <w:r w:rsidRPr="00F23A22">
        <w:rPr>
          <w:rFonts w:cstheme="majorBidi"/>
          <w:szCs w:val="24"/>
        </w:rPr>
        <w:lastRenderedPageBreak/>
        <w:t>ahli hukum Islam, yaitu Maliki, Syafi’i dan Hambali, dalam Syamsul Anwar “Hukum Perjanjia Syariah” mengatakan, akad fasid atau rusak ini tidak dibedakan dengan kerusakan yang terjadi pada dasarnya antara rukun dan syarat pembentuknya dan pada sifatnya (syarat keabsahanya)</w:t>
      </w:r>
      <w:r w:rsidRPr="00F23A22">
        <w:rPr>
          <w:rFonts w:cstheme="majorBidi"/>
          <w:szCs w:val="24"/>
          <w:lang w:val="en-GB"/>
        </w:rPr>
        <w:t>.</w:t>
      </w:r>
      <w:r w:rsidRPr="00823A70">
        <w:rPr>
          <w:rStyle w:val="FootnoteReference"/>
          <w:sz w:val="20"/>
          <w:szCs w:val="20"/>
          <w:lang w:val="en-GB"/>
        </w:rPr>
        <w:footnoteReference w:customMarkFollows="1" w:id="46"/>
        <w:t>23</w:t>
      </w:r>
    </w:p>
    <w:p w14:paraId="6B5E1385" w14:textId="77777777" w:rsidR="0016422D" w:rsidRPr="00F23A22" w:rsidRDefault="0016422D" w:rsidP="0016422D">
      <w:pPr>
        <w:spacing w:after="0" w:line="480" w:lineRule="auto"/>
        <w:ind w:left="1134" w:firstLine="294"/>
        <w:jc w:val="both"/>
        <w:rPr>
          <w:rFonts w:cstheme="majorBidi"/>
          <w:szCs w:val="24"/>
        </w:rPr>
      </w:pPr>
      <w:r w:rsidRPr="00F23A22">
        <w:rPr>
          <w:rFonts w:cstheme="majorBidi"/>
          <w:szCs w:val="24"/>
        </w:rPr>
        <w:t xml:space="preserve">Menurut Imam Nawawi, pengalihan didalam </w:t>
      </w:r>
      <w:r w:rsidRPr="00A47045">
        <w:rPr>
          <w:rFonts w:cstheme="majorBidi"/>
          <w:i/>
          <w:iCs/>
          <w:szCs w:val="24"/>
        </w:rPr>
        <w:t>ijārah</w:t>
      </w:r>
      <w:r>
        <w:rPr>
          <w:rFonts w:cstheme="majorBidi"/>
          <w:szCs w:val="24"/>
        </w:rPr>
        <w:t xml:space="preserve"> </w:t>
      </w:r>
      <w:r w:rsidRPr="00F23A22">
        <w:rPr>
          <w:rFonts w:cstheme="majorBidi"/>
          <w:szCs w:val="24"/>
        </w:rPr>
        <w:t xml:space="preserve">hukumnya mutlak sah ketika sesuai dengan akad kesepakatan. Sedangkan Imam Bukhori menjelaskan bahwa, </w:t>
      </w:r>
      <w:r w:rsidRPr="00A47045">
        <w:rPr>
          <w:rFonts w:cstheme="majorBidi"/>
          <w:i/>
          <w:iCs/>
          <w:szCs w:val="24"/>
        </w:rPr>
        <w:t>ijārah</w:t>
      </w:r>
      <w:r w:rsidRPr="00F23A22">
        <w:rPr>
          <w:rFonts w:cstheme="majorBidi"/>
          <w:szCs w:val="24"/>
        </w:rPr>
        <w:t xml:space="preserve"> akan batal ketika tidak memenuhi syarat dalam pengerjaannya, dan ketika </w:t>
      </w:r>
      <w:r w:rsidRPr="00A47045">
        <w:rPr>
          <w:rFonts w:cstheme="majorBidi"/>
          <w:i/>
          <w:iCs/>
          <w:szCs w:val="24"/>
        </w:rPr>
        <w:t>ijārah</w:t>
      </w:r>
      <w:r>
        <w:rPr>
          <w:rFonts w:cstheme="majorBidi"/>
          <w:szCs w:val="24"/>
        </w:rPr>
        <w:t xml:space="preserve"> </w:t>
      </w:r>
      <w:r w:rsidRPr="00F23A22">
        <w:rPr>
          <w:rFonts w:cstheme="majorBidi"/>
          <w:szCs w:val="24"/>
        </w:rPr>
        <w:t xml:space="preserve">itu membutuhkan terhadap dalil. Maksud dari penjelasan tersebut adalah ketika salah satu syarat yang membentuk unsur sah (akibat hukum) tidak terpenuhi maka </w:t>
      </w:r>
      <w:r w:rsidRPr="00A47045">
        <w:rPr>
          <w:rFonts w:cstheme="majorBidi"/>
          <w:i/>
          <w:iCs/>
          <w:szCs w:val="24"/>
        </w:rPr>
        <w:t>ijārah</w:t>
      </w:r>
      <w:r>
        <w:rPr>
          <w:rFonts w:cstheme="majorBidi"/>
          <w:szCs w:val="24"/>
        </w:rPr>
        <w:t xml:space="preserve"> </w:t>
      </w:r>
      <w:r w:rsidRPr="00F23A22">
        <w:rPr>
          <w:rFonts w:cstheme="majorBidi"/>
          <w:szCs w:val="24"/>
        </w:rPr>
        <w:t xml:space="preserve">tersebut dianggap batal, </w:t>
      </w:r>
      <w:r>
        <w:rPr>
          <w:rFonts w:cstheme="majorBidi"/>
          <w:szCs w:val="24"/>
        </w:rPr>
        <w:t>serta</w:t>
      </w:r>
      <w:r w:rsidRPr="00F23A22">
        <w:rPr>
          <w:rFonts w:cstheme="majorBidi"/>
          <w:szCs w:val="24"/>
        </w:rPr>
        <w:t xml:space="preserve"> tidak adanya dalil yang menerangkan terhadap perbuatan yang dilakukan.</w:t>
      </w:r>
      <w:r w:rsidRPr="00823A70">
        <w:rPr>
          <w:rStyle w:val="FootnoteReference"/>
          <w:sz w:val="20"/>
          <w:szCs w:val="20"/>
        </w:rPr>
        <w:footnoteReference w:customMarkFollows="1" w:id="47"/>
        <w:t>24</w:t>
      </w:r>
    </w:p>
    <w:p w14:paraId="131FD23A" w14:textId="77777777" w:rsidR="0016422D" w:rsidRPr="00945E6E" w:rsidRDefault="0016422D" w:rsidP="0016422D">
      <w:pPr>
        <w:pStyle w:val="Heading3"/>
        <w:numPr>
          <w:ilvl w:val="0"/>
          <w:numId w:val="52"/>
        </w:numPr>
        <w:spacing w:line="480" w:lineRule="auto"/>
        <w:ind w:left="1134" w:hanging="283"/>
      </w:pPr>
      <w:bookmarkStart w:id="206" w:name="_Toc80637277"/>
      <w:bookmarkStart w:id="207" w:name="_Toc84264920"/>
      <w:bookmarkStart w:id="208" w:name="_Toc92500526"/>
      <w:bookmarkStart w:id="209" w:name="_Toc101381623"/>
      <w:bookmarkStart w:id="210" w:name="_Toc101381813"/>
      <w:bookmarkStart w:id="211" w:name="_Toc106030349"/>
      <w:r w:rsidRPr="00945E6E">
        <w:t xml:space="preserve">Pembatalan dan Berakhirnya </w:t>
      </w:r>
      <w:r w:rsidRPr="00945E6E">
        <w:rPr>
          <w:i/>
          <w:iCs/>
        </w:rPr>
        <w:t>Ijārah</w:t>
      </w:r>
      <w:bookmarkEnd w:id="206"/>
      <w:bookmarkEnd w:id="207"/>
      <w:bookmarkEnd w:id="208"/>
      <w:bookmarkEnd w:id="209"/>
      <w:bookmarkEnd w:id="210"/>
      <w:bookmarkEnd w:id="211"/>
    </w:p>
    <w:p w14:paraId="46D0A6C1" w14:textId="77777777" w:rsidR="0016422D" w:rsidRPr="002730FD" w:rsidRDefault="0016422D" w:rsidP="0016422D">
      <w:pPr>
        <w:spacing w:after="0" w:line="480" w:lineRule="auto"/>
        <w:ind w:left="1134" w:firstLine="426"/>
        <w:jc w:val="both"/>
        <w:rPr>
          <w:rFonts w:cstheme="majorBidi"/>
          <w:szCs w:val="24"/>
        </w:rPr>
      </w:pPr>
      <w:r w:rsidRPr="002730FD">
        <w:rPr>
          <w:rFonts w:cstheme="majorBidi"/>
          <w:i/>
          <w:iCs/>
          <w:szCs w:val="24"/>
        </w:rPr>
        <w:t xml:space="preserve">Ijārah </w:t>
      </w:r>
      <w:r w:rsidRPr="002730FD">
        <w:rPr>
          <w:rFonts w:cstheme="majorBidi"/>
          <w:szCs w:val="24"/>
        </w:rPr>
        <w:t xml:space="preserve">merupakan akad lāzim, yakni akad yang tidak membolehkan adanya pembatalan pada salah satu pihak, sebab </w:t>
      </w:r>
      <w:r w:rsidRPr="002730FD">
        <w:rPr>
          <w:rFonts w:cstheme="majorBidi"/>
          <w:i/>
          <w:iCs/>
          <w:szCs w:val="24"/>
        </w:rPr>
        <w:t xml:space="preserve">ijārah </w:t>
      </w:r>
      <w:r w:rsidRPr="002730FD">
        <w:rPr>
          <w:rFonts w:cstheme="majorBidi"/>
          <w:szCs w:val="24"/>
        </w:rPr>
        <w:t>merupakan akad pe</w:t>
      </w:r>
      <w:r w:rsidRPr="00981E47">
        <w:rPr>
          <w:rFonts w:cstheme="majorBidi"/>
          <w:szCs w:val="24"/>
        </w:rPr>
        <w:t>rt</w:t>
      </w:r>
      <w:r w:rsidRPr="002730FD">
        <w:rPr>
          <w:rFonts w:cstheme="majorBidi"/>
          <w:szCs w:val="24"/>
        </w:rPr>
        <w:t>ukaran, kecuali jika terdapat hal-hal yang mewajibkan</w:t>
      </w:r>
      <w:r w:rsidRPr="002730FD">
        <w:rPr>
          <w:rFonts w:cstheme="majorBidi"/>
          <w:i/>
          <w:iCs/>
          <w:szCs w:val="24"/>
        </w:rPr>
        <w:t xml:space="preserve">. </w:t>
      </w:r>
      <w:r w:rsidRPr="002730FD">
        <w:rPr>
          <w:rFonts w:cstheme="majorBidi"/>
          <w:szCs w:val="24"/>
        </w:rPr>
        <w:t>Yaitu sebagai berikut:</w:t>
      </w:r>
    </w:p>
    <w:p w14:paraId="4D9A0FFB" w14:textId="77777777" w:rsidR="0016422D" w:rsidRPr="002730FD" w:rsidRDefault="0016422D" w:rsidP="0016422D">
      <w:pPr>
        <w:numPr>
          <w:ilvl w:val="0"/>
          <w:numId w:val="15"/>
        </w:numPr>
        <w:spacing w:after="0" w:line="480" w:lineRule="auto"/>
        <w:ind w:left="1560" w:hanging="426"/>
        <w:jc w:val="both"/>
        <w:rPr>
          <w:rFonts w:cstheme="majorBidi"/>
          <w:szCs w:val="24"/>
        </w:rPr>
      </w:pPr>
      <w:r w:rsidRPr="002730FD">
        <w:rPr>
          <w:rFonts w:cstheme="majorBidi"/>
          <w:szCs w:val="24"/>
        </w:rPr>
        <w:t xml:space="preserve">Apabila barang yang menjadi obyek perjanjian merupakan barang bergerak maka musta’jir harus mengembalikan barang itu kepada mu’ajir </w:t>
      </w:r>
      <w:r w:rsidRPr="002730FD">
        <w:rPr>
          <w:rFonts w:cstheme="majorBidi"/>
          <w:szCs w:val="24"/>
        </w:rPr>
        <w:lastRenderedPageBreak/>
        <w:t>dengan menyerahkan langsung bendanya. Misalnya sewa</w:t>
      </w:r>
      <w:r w:rsidRPr="002730FD">
        <w:rPr>
          <w:rFonts w:cstheme="majorBidi"/>
          <w:szCs w:val="24"/>
          <w:lang w:val="en-GB"/>
        </w:rPr>
        <w:t>-</w:t>
      </w:r>
      <w:r w:rsidRPr="002730FD">
        <w:rPr>
          <w:rFonts w:cstheme="majorBidi"/>
          <w:szCs w:val="24"/>
        </w:rPr>
        <w:t>menyewa kendaraan.</w:t>
      </w:r>
    </w:p>
    <w:p w14:paraId="2A63F02B" w14:textId="77777777" w:rsidR="0016422D" w:rsidRPr="002730FD" w:rsidRDefault="0016422D" w:rsidP="0016422D">
      <w:pPr>
        <w:numPr>
          <w:ilvl w:val="0"/>
          <w:numId w:val="15"/>
        </w:numPr>
        <w:spacing w:after="0" w:line="480" w:lineRule="auto"/>
        <w:ind w:left="1560" w:hanging="426"/>
        <w:jc w:val="both"/>
        <w:rPr>
          <w:rFonts w:cstheme="majorBidi"/>
          <w:szCs w:val="24"/>
        </w:rPr>
      </w:pPr>
      <w:r w:rsidRPr="002730FD">
        <w:rPr>
          <w:rFonts w:cstheme="majorBidi"/>
          <w:szCs w:val="24"/>
        </w:rPr>
        <w:t>Apabila obyek sewa-menyewa dikualifikasikan sebagai barang tidak bergerak maka musta’jir wajib mengembalikannya kepada mu’ajir dalam keadaan kosong. Maksudnya tidak ada ha</w:t>
      </w:r>
      <w:r w:rsidRPr="00981E47">
        <w:rPr>
          <w:rFonts w:cstheme="majorBidi"/>
          <w:szCs w:val="24"/>
        </w:rPr>
        <w:t>rt</w:t>
      </w:r>
      <w:r w:rsidRPr="002730FD">
        <w:rPr>
          <w:rFonts w:cstheme="majorBidi"/>
          <w:szCs w:val="24"/>
        </w:rPr>
        <w:t>a pihak musta’jir di dalamnya. Misalnya, dalam perjanjian sewa-menyewa rumah.</w:t>
      </w:r>
      <w:r w:rsidRPr="004F0527">
        <w:rPr>
          <w:rStyle w:val="FootnoteReference"/>
          <w:sz w:val="20"/>
          <w:szCs w:val="20"/>
        </w:rPr>
        <w:footnoteReference w:customMarkFollows="1" w:id="48"/>
        <w:t>25</w:t>
      </w:r>
    </w:p>
    <w:p w14:paraId="57016F3F" w14:textId="77777777" w:rsidR="0016422D" w:rsidRPr="002730FD" w:rsidRDefault="0016422D" w:rsidP="0016422D">
      <w:pPr>
        <w:numPr>
          <w:ilvl w:val="0"/>
          <w:numId w:val="15"/>
        </w:numPr>
        <w:tabs>
          <w:tab w:val="left" w:pos="709"/>
        </w:tabs>
        <w:spacing w:after="0" w:line="480" w:lineRule="auto"/>
        <w:ind w:left="1560" w:hanging="426"/>
        <w:jc w:val="both"/>
        <w:rPr>
          <w:rFonts w:cstheme="majorBidi"/>
          <w:szCs w:val="24"/>
        </w:rPr>
      </w:pPr>
      <w:r w:rsidRPr="002730FD">
        <w:rPr>
          <w:rFonts w:cstheme="majorBidi"/>
          <w:szCs w:val="24"/>
        </w:rPr>
        <w:t>Rusaknya barang yang diupahkan.</w:t>
      </w:r>
    </w:p>
    <w:p w14:paraId="6D15A49E" w14:textId="77777777" w:rsidR="0016422D" w:rsidRDefault="0016422D" w:rsidP="0016422D">
      <w:pPr>
        <w:numPr>
          <w:ilvl w:val="0"/>
          <w:numId w:val="15"/>
        </w:numPr>
        <w:tabs>
          <w:tab w:val="left" w:pos="709"/>
        </w:tabs>
        <w:spacing w:after="0" w:line="480" w:lineRule="auto"/>
        <w:ind w:left="1560" w:hanging="426"/>
        <w:jc w:val="both"/>
        <w:rPr>
          <w:rFonts w:cstheme="majorBidi"/>
          <w:szCs w:val="24"/>
        </w:rPr>
      </w:pPr>
      <w:r w:rsidRPr="002730FD">
        <w:rPr>
          <w:rFonts w:cstheme="majorBidi"/>
          <w:szCs w:val="24"/>
        </w:rPr>
        <w:t>Berakhirnya masa sewa yang telah disepakati.</w:t>
      </w:r>
    </w:p>
    <w:p w14:paraId="72592E57" w14:textId="77777777" w:rsidR="0016422D" w:rsidRPr="00034634" w:rsidRDefault="0016422D" w:rsidP="0016422D">
      <w:pPr>
        <w:numPr>
          <w:ilvl w:val="0"/>
          <w:numId w:val="15"/>
        </w:numPr>
        <w:tabs>
          <w:tab w:val="left" w:pos="709"/>
        </w:tabs>
        <w:spacing w:after="0" w:line="480" w:lineRule="auto"/>
        <w:ind w:left="1560" w:hanging="426"/>
        <w:jc w:val="both"/>
        <w:rPr>
          <w:rFonts w:cstheme="majorBidi"/>
          <w:szCs w:val="24"/>
        </w:rPr>
      </w:pPr>
      <w:r w:rsidRPr="00034634">
        <w:rPr>
          <w:rFonts w:cstheme="majorBidi"/>
          <w:szCs w:val="24"/>
        </w:rPr>
        <w:t>Menurut Hanafiyah, boleh membatalkan</w:t>
      </w:r>
      <w:r w:rsidRPr="00034634">
        <w:rPr>
          <w:rFonts w:cstheme="majorBidi"/>
          <w:i/>
          <w:iCs/>
          <w:szCs w:val="24"/>
        </w:rPr>
        <w:t xml:space="preserve"> ijārah</w:t>
      </w:r>
      <w:r w:rsidRPr="00034634">
        <w:rPr>
          <w:rFonts w:cstheme="majorBidi"/>
          <w:szCs w:val="24"/>
        </w:rPr>
        <w:t xml:space="preserve"> dari salah satu pihak seperti yang menyewa ladang kemudian mengalami gagal panen karena hama tikus, maka ia boleh mambatalkannya.</w:t>
      </w:r>
      <w:r w:rsidRPr="00034634">
        <w:rPr>
          <w:rStyle w:val="FootnoteReference"/>
          <w:sz w:val="20"/>
          <w:szCs w:val="20"/>
        </w:rPr>
        <w:footnoteReference w:customMarkFollows="1" w:id="49"/>
        <w:t>26</w:t>
      </w:r>
    </w:p>
    <w:p w14:paraId="6253C401" w14:textId="77777777" w:rsidR="0016422D" w:rsidRPr="002730FD" w:rsidRDefault="0016422D" w:rsidP="0016422D">
      <w:pPr>
        <w:tabs>
          <w:tab w:val="left" w:pos="709"/>
        </w:tabs>
        <w:spacing w:after="0" w:line="480" w:lineRule="auto"/>
        <w:ind w:left="993"/>
        <w:jc w:val="both"/>
        <w:rPr>
          <w:rFonts w:cstheme="majorBidi"/>
          <w:szCs w:val="24"/>
        </w:rPr>
      </w:pPr>
      <w:r w:rsidRPr="002730FD">
        <w:rPr>
          <w:rFonts w:cstheme="majorBidi"/>
          <w:szCs w:val="24"/>
        </w:rPr>
        <w:tab/>
        <w:t>Sedangkan menurut al-Kasani dalam kitab “</w:t>
      </w:r>
      <w:r w:rsidRPr="002730FD">
        <w:rPr>
          <w:rFonts w:cstheme="majorBidi"/>
          <w:i/>
          <w:iCs/>
          <w:szCs w:val="24"/>
        </w:rPr>
        <w:t>al-Badā’iu ash-Shanā’iu</w:t>
      </w:r>
      <w:r w:rsidRPr="002730FD">
        <w:rPr>
          <w:rFonts w:cstheme="majorBidi"/>
          <w:szCs w:val="24"/>
        </w:rPr>
        <w:t>”, bahwa akad ijarah dapat berakhir apabila terjadi:</w:t>
      </w:r>
    </w:p>
    <w:p w14:paraId="429332B4" w14:textId="77777777" w:rsidR="0016422D" w:rsidRDefault="0016422D" w:rsidP="0016422D">
      <w:pPr>
        <w:pStyle w:val="ListParagraph"/>
        <w:numPr>
          <w:ilvl w:val="0"/>
          <w:numId w:val="21"/>
        </w:numPr>
        <w:tabs>
          <w:tab w:val="left" w:pos="709"/>
        </w:tabs>
        <w:spacing w:after="0" w:line="480" w:lineRule="auto"/>
        <w:ind w:left="1418" w:hanging="284"/>
        <w:jc w:val="both"/>
        <w:rPr>
          <w:rFonts w:cstheme="majorBidi"/>
          <w:szCs w:val="24"/>
        </w:rPr>
      </w:pPr>
      <w:r w:rsidRPr="002730FD">
        <w:rPr>
          <w:rFonts w:cstheme="majorBidi"/>
          <w:szCs w:val="24"/>
        </w:rPr>
        <w:t>Objek ijarah hilang atau musnah, dalam hal ini dapat dicontohkan rumah yang disewakan terbakar.</w:t>
      </w:r>
    </w:p>
    <w:p w14:paraId="240D0327" w14:textId="77777777" w:rsidR="0016422D" w:rsidRDefault="0016422D" w:rsidP="0016422D">
      <w:pPr>
        <w:pStyle w:val="ListParagraph"/>
        <w:numPr>
          <w:ilvl w:val="0"/>
          <w:numId w:val="21"/>
        </w:numPr>
        <w:tabs>
          <w:tab w:val="left" w:pos="709"/>
        </w:tabs>
        <w:spacing w:after="0" w:line="480" w:lineRule="auto"/>
        <w:ind w:left="1418" w:hanging="284"/>
        <w:jc w:val="both"/>
        <w:rPr>
          <w:rFonts w:cstheme="majorBidi"/>
          <w:szCs w:val="24"/>
        </w:rPr>
      </w:pPr>
      <w:r w:rsidRPr="00034634">
        <w:rPr>
          <w:rFonts w:cstheme="majorBidi"/>
          <w:szCs w:val="24"/>
        </w:rPr>
        <w:t>Tenggang waktu yang disepakati dalam akad ijarah telah habis.</w:t>
      </w:r>
      <w:r>
        <w:t xml:space="preserve"> </w:t>
      </w:r>
    </w:p>
    <w:p w14:paraId="223EA7E4" w14:textId="77777777" w:rsidR="0016422D" w:rsidRPr="00034634" w:rsidRDefault="0016422D" w:rsidP="0016422D">
      <w:pPr>
        <w:pStyle w:val="ListParagraph"/>
        <w:numPr>
          <w:ilvl w:val="0"/>
          <w:numId w:val="21"/>
        </w:numPr>
        <w:tabs>
          <w:tab w:val="left" w:pos="709"/>
        </w:tabs>
        <w:spacing w:after="0" w:line="480" w:lineRule="auto"/>
        <w:ind w:left="1418" w:hanging="284"/>
        <w:jc w:val="both"/>
        <w:rPr>
          <w:rFonts w:cstheme="majorBidi"/>
          <w:szCs w:val="24"/>
        </w:rPr>
      </w:pPr>
      <w:r w:rsidRPr="00034634">
        <w:rPr>
          <w:rFonts w:cstheme="majorBidi"/>
          <w:szCs w:val="24"/>
        </w:rPr>
        <w:t>Adanya udzur dari salah satu pihak, contoh apabila barang sewannya (rumah) disita negara karena hutang, maka akad</w:t>
      </w:r>
      <w:r w:rsidRPr="00034634">
        <w:rPr>
          <w:rFonts w:cstheme="majorBidi"/>
          <w:i/>
          <w:iCs/>
          <w:szCs w:val="24"/>
        </w:rPr>
        <w:t xml:space="preserve"> </w:t>
      </w:r>
      <w:r w:rsidRPr="00034634">
        <w:rPr>
          <w:rFonts w:cstheme="majorBidi"/>
          <w:szCs w:val="24"/>
        </w:rPr>
        <w:t>ijārah batal.</w:t>
      </w:r>
    </w:p>
    <w:p w14:paraId="58BB9C8F" w14:textId="77777777" w:rsidR="0016422D" w:rsidRDefault="0016422D" w:rsidP="0016422D">
      <w:pPr>
        <w:tabs>
          <w:tab w:val="left" w:pos="709"/>
        </w:tabs>
        <w:spacing w:after="0" w:line="480" w:lineRule="auto"/>
        <w:ind w:left="1134" w:firstLine="425"/>
        <w:jc w:val="both"/>
        <w:rPr>
          <w:rFonts w:cstheme="majorBidi"/>
          <w:szCs w:val="24"/>
        </w:rPr>
      </w:pPr>
      <w:r w:rsidRPr="002730FD">
        <w:rPr>
          <w:rFonts w:cstheme="majorBidi"/>
          <w:szCs w:val="24"/>
        </w:rPr>
        <w:t xml:space="preserve">Para ulama fiqih berbeda pendapat tentang sifat akad ijārah, maka bersifat mengikat kedua belah pihak atau tidak. Ulama’ Hanafiah </w:t>
      </w:r>
      <w:r w:rsidRPr="002730FD">
        <w:rPr>
          <w:rFonts w:cstheme="majorBidi"/>
          <w:szCs w:val="24"/>
        </w:rPr>
        <w:lastRenderedPageBreak/>
        <w:t xml:space="preserve">berpendirian bahwa akad al </w:t>
      </w:r>
      <w:r w:rsidRPr="0090057E">
        <w:rPr>
          <w:rFonts w:cstheme="majorBidi"/>
          <w:i/>
          <w:iCs/>
          <w:szCs w:val="24"/>
        </w:rPr>
        <w:t>ijārah</w:t>
      </w:r>
      <w:r w:rsidRPr="002730FD">
        <w:rPr>
          <w:rFonts w:cstheme="majorBidi"/>
          <w:szCs w:val="24"/>
        </w:rPr>
        <w:t xml:space="preserve"> itu bersifat mengikat, tetapi boleh dibatalkan secara sepihak bilamana terdapat udzur dari salah satu pihak yang berakad sepe</w:t>
      </w:r>
      <w:r w:rsidRPr="00981E47">
        <w:rPr>
          <w:rFonts w:cstheme="majorBidi"/>
          <w:szCs w:val="24"/>
        </w:rPr>
        <w:t>rt</w:t>
      </w:r>
      <w:r w:rsidRPr="002730FD">
        <w:rPr>
          <w:rFonts w:cstheme="majorBidi"/>
          <w:szCs w:val="24"/>
        </w:rPr>
        <w:t>i salah satu pihak wafat atau kehilangan kecakapan berpindah dalam hukum.</w:t>
      </w:r>
    </w:p>
    <w:p w14:paraId="307205C6" w14:textId="77777777" w:rsidR="0016422D" w:rsidRDefault="0016422D" w:rsidP="0016422D">
      <w:pPr>
        <w:tabs>
          <w:tab w:val="left" w:pos="709"/>
        </w:tabs>
        <w:spacing w:after="0" w:line="480" w:lineRule="auto"/>
        <w:ind w:left="1134" w:firstLine="425"/>
        <w:jc w:val="both"/>
        <w:rPr>
          <w:rFonts w:cstheme="majorBidi"/>
          <w:szCs w:val="24"/>
        </w:rPr>
      </w:pPr>
      <w:r w:rsidRPr="002730FD">
        <w:rPr>
          <w:rFonts w:cstheme="majorBidi"/>
          <w:szCs w:val="24"/>
        </w:rPr>
        <w:t>Adapun jumhur ulama’ dalam hal ini mengatakan bahwa akad al ijārah bersifat mengikat kecuali ada cacat atau barang itu tidak boleh dimanfaatkan. Akibat perbedaan pendapat ini dapat diamati dalam kasus bilamana seorang meninggal dunia. Berdasarkan pendapat ulama’ Hanafiah, bilamana seorang meninggal dunia maka akad al ijārah batal, karena manfaat tidak boleh diwariskan. Akan tetapi jumhur ulama’ mengatakan, bahwa manfaat itu boleh diwariskan karna termasuk ha</w:t>
      </w:r>
      <w:r w:rsidRPr="00981E47">
        <w:rPr>
          <w:rFonts w:cstheme="majorBidi"/>
          <w:szCs w:val="24"/>
        </w:rPr>
        <w:t>rt</w:t>
      </w:r>
      <w:r w:rsidRPr="002730FD">
        <w:rPr>
          <w:rFonts w:cstheme="majorBidi"/>
          <w:szCs w:val="24"/>
        </w:rPr>
        <w:t>a (al-māl). Oleh sebab itu kematian salah satu pihak yang berakad tidak membatalkan akad al ijārah</w:t>
      </w:r>
      <w:r w:rsidRPr="002730FD">
        <w:rPr>
          <w:rFonts w:cstheme="majorBidi"/>
          <w:szCs w:val="24"/>
          <w:lang w:val="en-GB"/>
        </w:rPr>
        <w:t>.</w:t>
      </w:r>
      <w:r w:rsidRPr="004F0527">
        <w:rPr>
          <w:rStyle w:val="FootnoteReference"/>
          <w:sz w:val="20"/>
          <w:szCs w:val="20"/>
        </w:rPr>
        <w:footnoteReference w:customMarkFollows="1" w:id="50"/>
        <w:t>27</w:t>
      </w:r>
    </w:p>
    <w:p w14:paraId="21543F05" w14:textId="77777777" w:rsidR="0016422D" w:rsidRPr="0089300C" w:rsidRDefault="0016422D" w:rsidP="0016422D">
      <w:pPr>
        <w:tabs>
          <w:tab w:val="left" w:pos="1134"/>
        </w:tabs>
        <w:spacing w:after="0" w:line="480" w:lineRule="auto"/>
        <w:ind w:left="1134" w:firstLine="425"/>
        <w:jc w:val="both"/>
        <w:rPr>
          <w:rFonts w:cstheme="majorBidi"/>
          <w:szCs w:val="24"/>
        </w:rPr>
      </w:pPr>
      <w:r w:rsidRPr="00393C28">
        <w:rPr>
          <w:rFonts w:cstheme="majorBidi"/>
          <w:szCs w:val="24"/>
          <w:lang w:val="en-GB"/>
        </w:rPr>
        <w:t xml:space="preserve">Maka </w:t>
      </w:r>
      <w:r w:rsidRPr="00393C28">
        <w:rPr>
          <w:rFonts w:cstheme="majorBidi"/>
          <w:szCs w:val="24"/>
        </w:rPr>
        <w:t xml:space="preserve">dapat disimpulkan bahwa </w:t>
      </w:r>
      <w:r w:rsidRPr="00393C28">
        <w:rPr>
          <w:rFonts w:cstheme="majorBidi"/>
          <w:szCs w:val="24"/>
          <w:lang w:val="en-GB"/>
        </w:rPr>
        <w:t>berakhirnya</w:t>
      </w:r>
      <w:r w:rsidRPr="00393C28">
        <w:rPr>
          <w:rFonts w:cstheme="majorBidi"/>
          <w:szCs w:val="24"/>
        </w:rPr>
        <w:t xml:space="preserve"> sewa-menyewa apabila terdapat hal-hal sebagai berikut:</w:t>
      </w:r>
    </w:p>
    <w:p w14:paraId="38025E3C" w14:textId="77777777" w:rsidR="0016422D" w:rsidRPr="00354D28" w:rsidRDefault="0016422D" w:rsidP="0016422D">
      <w:pPr>
        <w:numPr>
          <w:ilvl w:val="0"/>
          <w:numId w:val="50"/>
        </w:numPr>
        <w:spacing w:after="0" w:line="480" w:lineRule="auto"/>
        <w:ind w:left="1418" w:hanging="284"/>
        <w:jc w:val="both"/>
        <w:rPr>
          <w:rFonts w:cstheme="majorBidi"/>
          <w:i/>
          <w:iCs/>
          <w:szCs w:val="24"/>
        </w:rPr>
      </w:pPr>
      <w:r w:rsidRPr="00354D28">
        <w:rPr>
          <w:rFonts w:cstheme="majorBidi"/>
          <w:szCs w:val="24"/>
        </w:rPr>
        <w:t>Apabila yang menjadi objek perjanjian sewa-menyewa merupakan barang bergerak, maka penyewa wajib mengembalikan barang tersebut kepada pemilknya.</w:t>
      </w:r>
    </w:p>
    <w:p w14:paraId="4DE5FF35" w14:textId="77777777" w:rsidR="0016422D" w:rsidRDefault="0016422D" w:rsidP="0016422D">
      <w:pPr>
        <w:numPr>
          <w:ilvl w:val="0"/>
          <w:numId w:val="50"/>
        </w:numPr>
        <w:spacing w:after="0" w:line="480" w:lineRule="auto"/>
        <w:ind w:left="1418" w:hanging="283"/>
        <w:jc w:val="both"/>
        <w:rPr>
          <w:rFonts w:cstheme="majorBidi"/>
          <w:i/>
          <w:iCs/>
          <w:szCs w:val="24"/>
        </w:rPr>
      </w:pPr>
      <w:r w:rsidRPr="00354D28">
        <w:rPr>
          <w:rFonts w:cstheme="majorBidi"/>
          <w:szCs w:val="24"/>
        </w:rPr>
        <w:t xml:space="preserve">Apabila objek perjanjian sewa-menyewa berupa barang yang tidak bergerak, maka penyewa wajib mengembalikan barang tersebut kepada </w:t>
      </w:r>
      <w:r w:rsidRPr="00354D28">
        <w:rPr>
          <w:rFonts w:cstheme="majorBidi"/>
          <w:szCs w:val="24"/>
        </w:rPr>
        <w:lastRenderedPageBreak/>
        <w:t>pemilknya dalam keadaan kosong. Misalnya menyewa ruko, tanah, gedung.</w:t>
      </w:r>
      <w:r w:rsidRPr="004F0527">
        <w:rPr>
          <w:rStyle w:val="FootnoteReference"/>
          <w:sz w:val="20"/>
          <w:szCs w:val="20"/>
        </w:rPr>
        <w:footnoteReference w:customMarkFollows="1" w:id="51"/>
        <w:t>28</w:t>
      </w:r>
    </w:p>
    <w:p w14:paraId="0B7C852D" w14:textId="77777777" w:rsidR="0016422D" w:rsidRPr="002A7861" w:rsidRDefault="0016422D" w:rsidP="0016422D">
      <w:pPr>
        <w:numPr>
          <w:ilvl w:val="0"/>
          <w:numId w:val="50"/>
        </w:numPr>
        <w:spacing w:after="0" w:line="480" w:lineRule="auto"/>
        <w:ind w:left="1418" w:hanging="283"/>
        <w:jc w:val="both"/>
        <w:rPr>
          <w:rFonts w:cstheme="majorBidi"/>
          <w:i/>
          <w:iCs/>
          <w:szCs w:val="24"/>
        </w:rPr>
      </w:pPr>
      <w:r w:rsidRPr="002A7861">
        <w:rPr>
          <w:rFonts w:cstheme="majorBidi"/>
          <w:szCs w:val="24"/>
        </w:rPr>
        <w:t xml:space="preserve">Apabila yang menjadi objek perjanjian sewa-menyewa rusak sebelum penyerahan maka </w:t>
      </w:r>
      <w:r w:rsidRPr="002A7861">
        <w:rPr>
          <w:rFonts w:cstheme="majorBidi"/>
          <w:i/>
          <w:iCs/>
          <w:szCs w:val="24"/>
        </w:rPr>
        <w:t>ijārah</w:t>
      </w:r>
      <w:r w:rsidRPr="002A7861">
        <w:rPr>
          <w:rFonts w:cstheme="majorBidi"/>
          <w:szCs w:val="24"/>
        </w:rPr>
        <w:t xml:space="preserve"> batal. Apabila kerusakan terjadi setelah penyerahan maka harus dipertimbangkan faktornya, misal jika kerusakan tidak disebabkan oleh kelalaian atau kecerobohan pihak penyewa dalam pemanfaatan barang sewaan, maka penyewa berhak menuntut ganti rugi atas tidak terpenuhinya manfaat barang tersebut. Sebaliknya jika kerusakan disebabkan karena kelalaian penyewa, maka pemilik tidak berhak membatalkan perjajian sewa, tetapi ia berhak menuntut perbaikan atas barangnya.</w:t>
      </w:r>
    </w:p>
    <w:p w14:paraId="430DB88F" w14:textId="77777777" w:rsidR="0016422D" w:rsidRPr="00310FB4" w:rsidRDefault="0016422D" w:rsidP="0016422D">
      <w:pPr>
        <w:numPr>
          <w:ilvl w:val="0"/>
          <w:numId w:val="50"/>
        </w:numPr>
        <w:spacing w:after="0" w:line="480" w:lineRule="auto"/>
        <w:ind w:left="1418" w:hanging="360"/>
        <w:jc w:val="both"/>
        <w:rPr>
          <w:rFonts w:cstheme="majorBidi"/>
          <w:i/>
          <w:iCs/>
          <w:szCs w:val="24"/>
        </w:rPr>
      </w:pPr>
      <w:r w:rsidRPr="002A7861">
        <w:rPr>
          <w:rFonts w:cstheme="majorBidi"/>
          <w:szCs w:val="24"/>
        </w:rPr>
        <w:t>Demikian juga barang tersebut hilang atau musnah, maka segala bentuk kecerobohan menimbulkan kewajiban atau tanggungjawab atas pelakunya dan dipihak lain mendatangkan hak menuntut ganti rugi bagi yang dirugikan.</w:t>
      </w:r>
      <w:r w:rsidRPr="004F0527">
        <w:rPr>
          <w:rStyle w:val="FootnoteReference"/>
          <w:sz w:val="20"/>
          <w:szCs w:val="20"/>
        </w:rPr>
        <w:footnoteReference w:customMarkFollows="1" w:id="52"/>
        <w:t>29</w:t>
      </w:r>
    </w:p>
    <w:p w14:paraId="006E1C0C" w14:textId="77777777" w:rsidR="0016422D" w:rsidRPr="00310FB4" w:rsidRDefault="0016422D" w:rsidP="0016422D">
      <w:pPr>
        <w:pStyle w:val="Heading3"/>
        <w:numPr>
          <w:ilvl w:val="0"/>
          <w:numId w:val="52"/>
        </w:numPr>
        <w:spacing w:line="480" w:lineRule="auto"/>
        <w:ind w:left="1134" w:hanging="283"/>
        <w:rPr>
          <w:i/>
          <w:iCs/>
          <w:color w:val="auto"/>
        </w:rPr>
      </w:pPr>
      <w:bookmarkStart w:id="212" w:name="_Toc92500527"/>
      <w:bookmarkStart w:id="213" w:name="_Toc101381624"/>
      <w:bookmarkStart w:id="214" w:name="_Toc101381814"/>
      <w:bookmarkStart w:id="215" w:name="_Toc106030350"/>
      <w:r w:rsidRPr="00310FB4">
        <w:rPr>
          <w:color w:val="auto"/>
        </w:rPr>
        <w:t xml:space="preserve">Macam-macam </w:t>
      </w:r>
      <w:r w:rsidRPr="00310FB4">
        <w:rPr>
          <w:i/>
          <w:iCs/>
          <w:color w:val="auto"/>
        </w:rPr>
        <w:t>Ijārah</w:t>
      </w:r>
      <w:bookmarkEnd w:id="212"/>
      <w:bookmarkEnd w:id="213"/>
      <w:bookmarkEnd w:id="214"/>
      <w:bookmarkEnd w:id="215"/>
    </w:p>
    <w:p w14:paraId="1B36A086" w14:textId="77777777" w:rsidR="0016422D" w:rsidRPr="002730FD" w:rsidRDefault="0016422D" w:rsidP="0016422D">
      <w:pPr>
        <w:spacing w:after="0" w:line="480" w:lineRule="auto"/>
        <w:ind w:left="1134" w:firstLine="425"/>
        <w:rPr>
          <w:rFonts w:cstheme="majorBidi"/>
          <w:szCs w:val="24"/>
        </w:rPr>
      </w:pPr>
      <w:r w:rsidRPr="002730FD">
        <w:rPr>
          <w:rFonts w:cstheme="majorBidi"/>
          <w:szCs w:val="24"/>
        </w:rPr>
        <w:t xml:space="preserve">Berdasarkan uraian tentang </w:t>
      </w:r>
      <w:r w:rsidRPr="002730FD">
        <w:rPr>
          <w:rFonts w:cstheme="majorBidi"/>
          <w:i/>
          <w:iCs/>
          <w:szCs w:val="24"/>
        </w:rPr>
        <w:t xml:space="preserve">ijārah, </w:t>
      </w:r>
      <w:r w:rsidRPr="002730FD">
        <w:rPr>
          <w:rFonts w:cstheme="majorBidi"/>
          <w:szCs w:val="24"/>
        </w:rPr>
        <w:t xml:space="preserve">maka </w:t>
      </w:r>
      <w:r w:rsidRPr="002730FD">
        <w:rPr>
          <w:rFonts w:cstheme="majorBidi"/>
          <w:i/>
          <w:iCs/>
          <w:szCs w:val="24"/>
        </w:rPr>
        <w:t xml:space="preserve">ijārah </w:t>
      </w:r>
      <w:r w:rsidRPr="002730FD">
        <w:rPr>
          <w:rFonts w:cstheme="majorBidi"/>
          <w:szCs w:val="24"/>
        </w:rPr>
        <w:t>dapat dibagi menjadi dua, yakni :</w:t>
      </w:r>
      <w:r w:rsidRPr="004F0527">
        <w:rPr>
          <w:rStyle w:val="FootnoteReference"/>
          <w:sz w:val="20"/>
          <w:szCs w:val="20"/>
        </w:rPr>
        <w:footnoteReference w:customMarkFollows="1" w:id="53"/>
        <w:t>30</w:t>
      </w:r>
    </w:p>
    <w:p w14:paraId="19B8F5F2" w14:textId="77777777" w:rsidR="0016422D" w:rsidRPr="0089300C" w:rsidRDefault="0016422D" w:rsidP="0016422D">
      <w:pPr>
        <w:pStyle w:val="ListParagraph"/>
        <w:numPr>
          <w:ilvl w:val="3"/>
          <w:numId w:val="50"/>
        </w:numPr>
        <w:spacing w:after="0" w:line="480" w:lineRule="auto"/>
        <w:ind w:left="1418" w:hanging="284"/>
        <w:rPr>
          <w:rFonts w:cstheme="majorBidi"/>
          <w:szCs w:val="24"/>
        </w:rPr>
      </w:pPr>
      <w:r w:rsidRPr="0089300C">
        <w:rPr>
          <w:rFonts w:cstheme="majorBidi"/>
          <w:i/>
          <w:iCs/>
          <w:szCs w:val="24"/>
        </w:rPr>
        <w:t>Ijārah ‘ala al-manafi’</w:t>
      </w:r>
    </w:p>
    <w:p w14:paraId="67C00BE8" w14:textId="77777777" w:rsidR="0016422D" w:rsidRPr="00B028A0" w:rsidRDefault="0016422D" w:rsidP="0016422D">
      <w:pPr>
        <w:spacing w:after="0" w:line="480" w:lineRule="auto"/>
        <w:ind w:left="1418" w:firstLine="414"/>
        <w:jc w:val="both"/>
        <w:rPr>
          <w:rFonts w:cstheme="majorBidi"/>
          <w:szCs w:val="24"/>
        </w:rPr>
      </w:pPr>
      <w:r w:rsidRPr="00B028A0">
        <w:rPr>
          <w:rFonts w:cstheme="majorBidi"/>
          <w:i/>
          <w:iCs/>
          <w:szCs w:val="24"/>
        </w:rPr>
        <w:lastRenderedPageBreak/>
        <w:t xml:space="preserve">Ijārah ‘ala al-manafi’, </w:t>
      </w:r>
      <w:r w:rsidRPr="00B028A0">
        <w:rPr>
          <w:rFonts w:cstheme="majorBidi"/>
          <w:szCs w:val="24"/>
        </w:rPr>
        <w:t xml:space="preserve">merupakan </w:t>
      </w:r>
      <w:r w:rsidRPr="00B028A0">
        <w:rPr>
          <w:rFonts w:cstheme="majorBidi"/>
          <w:i/>
          <w:iCs/>
          <w:szCs w:val="24"/>
        </w:rPr>
        <w:t xml:space="preserve">ijārah </w:t>
      </w:r>
      <w:r w:rsidRPr="00B028A0">
        <w:rPr>
          <w:rFonts w:cstheme="majorBidi"/>
          <w:szCs w:val="24"/>
        </w:rPr>
        <w:t>yang obyek akadnya adalah manfaat suatu barang, sepe</w:t>
      </w:r>
      <w:r w:rsidRPr="00981E47">
        <w:rPr>
          <w:rFonts w:cstheme="majorBidi"/>
          <w:szCs w:val="24"/>
        </w:rPr>
        <w:t>rt</w:t>
      </w:r>
      <w:r w:rsidRPr="00B028A0">
        <w:rPr>
          <w:rFonts w:cstheme="majorBidi"/>
          <w:szCs w:val="24"/>
        </w:rPr>
        <w:t xml:space="preserve">i menyewakan traktor untuk membajak sawah, menyewakan rumah untuk ditempati dan lain sebagainya. Dalam hal ini objek </w:t>
      </w:r>
      <w:r w:rsidRPr="00B028A0">
        <w:rPr>
          <w:rFonts w:cstheme="majorBidi"/>
          <w:i/>
          <w:iCs/>
          <w:szCs w:val="24"/>
        </w:rPr>
        <w:t xml:space="preserve">ijārah </w:t>
      </w:r>
      <w:r w:rsidRPr="00B028A0">
        <w:rPr>
          <w:rFonts w:cstheme="majorBidi"/>
          <w:szCs w:val="24"/>
        </w:rPr>
        <w:t>tidak boleh dimanfaatkan untuk kepentingan yang dilarang oleh syara’.</w:t>
      </w:r>
      <w:r w:rsidRPr="006B7D2F">
        <w:rPr>
          <w:rStyle w:val="FootnoteReference"/>
          <w:sz w:val="20"/>
          <w:szCs w:val="20"/>
        </w:rPr>
        <w:footnoteReference w:customMarkFollows="1" w:id="54"/>
        <w:t>31</w:t>
      </w:r>
    </w:p>
    <w:p w14:paraId="4D95B44F" w14:textId="77777777" w:rsidR="0016422D" w:rsidRPr="00B028A0" w:rsidRDefault="0016422D" w:rsidP="0016422D">
      <w:pPr>
        <w:spacing w:after="0" w:line="480" w:lineRule="auto"/>
        <w:ind w:left="1418" w:firstLine="425"/>
        <w:rPr>
          <w:rFonts w:cstheme="majorBidi"/>
          <w:szCs w:val="24"/>
        </w:rPr>
      </w:pPr>
      <w:r w:rsidRPr="00B028A0">
        <w:rPr>
          <w:rFonts w:cstheme="majorBidi"/>
          <w:szCs w:val="24"/>
        </w:rPr>
        <w:t xml:space="preserve">Namun demikian akad </w:t>
      </w:r>
      <w:r w:rsidRPr="00B028A0">
        <w:rPr>
          <w:rFonts w:cstheme="majorBidi"/>
          <w:i/>
          <w:iCs/>
          <w:szCs w:val="24"/>
        </w:rPr>
        <w:t xml:space="preserve">ijārah ‘ala al-manafi’ </w:t>
      </w:r>
      <w:r w:rsidRPr="00B028A0">
        <w:rPr>
          <w:rFonts w:cstheme="majorBidi"/>
          <w:szCs w:val="24"/>
        </w:rPr>
        <w:t>perlu mendapatkan rincian lebih</w:t>
      </w:r>
      <w:r w:rsidRPr="00B028A0">
        <w:rPr>
          <w:rFonts w:cstheme="majorBidi"/>
          <w:szCs w:val="24"/>
          <w:lang w:val="en-GB"/>
        </w:rPr>
        <w:t xml:space="preserve"> </w:t>
      </w:r>
      <w:r w:rsidRPr="00B028A0">
        <w:rPr>
          <w:rFonts w:cstheme="majorBidi"/>
          <w:szCs w:val="24"/>
        </w:rPr>
        <w:t>lanjut yakni :</w:t>
      </w:r>
    </w:p>
    <w:p w14:paraId="033327F3" w14:textId="77777777" w:rsidR="0016422D" w:rsidRPr="00B028A0" w:rsidRDefault="0016422D" w:rsidP="0016422D">
      <w:pPr>
        <w:numPr>
          <w:ilvl w:val="0"/>
          <w:numId w:val="12"/>
        </w:numPr>
        <w:spacing w:after="0" w:line="480" w:lineRule="auto"/>
        <w:ind w:left="1701" w:hanging="284"/>
        <w:jc w:val="both"/>
        <w:rPr>
          <w:rFonts w:cstheme="majorBidi"/>
          <w:szCs w:val="24"/>
        </w:rPr>
      </w:pPr>
      <w:r w:rsidRPr="00B028A0">
        <w:rPr>
          <w:rFonts w:cstheme="majorBidi"/>
          <w:szCs w:val="24"/>
        </w:rPr>
        <w:t xml:space="preserve">Akad sewa tanah, utuk ditanami atau didirikan bangunan. Akad tersebut baru sah jika disebutkan peruntukannya, jika akadnya untuk ditanami, maka juga harus jelas jenis tanamannya. Kecuali, jika pemilik tanah memberi izin boleh ditanami tanaman apa saja. </w:t>
      </w:r>
    </w:p>
    <w:p w14:paraId="5C90424F" w14:textId="77777777" w:rsidR="0016422D" w:rsidRPr="001C4DFF" w:rsidRDefault="0016422D" w:rsidP="0016422D">
      <w:pPr>
        <w:numPr>
          <w:ilvl w:val="0"/>
          <w:numId w:val="12"/>
        </w:numPr>
        <w:spacing w:after="0" w:line="480" w:lineRule="auto"/>
        <w:ind w:left="1701" w:hanging="284"/>
        <w:jc w:val="both"/>
        <w:rPr>
          <w:rFonts w:cstheme="majorBidi"/>
          <w:szCs w:val="24"/>
        </w:rPr>
      </w:pPr>
      <w:r w:rsidRPr="00B028A0">
        <w:rPr>
          <w:rFonts w:cstheme="majorBidi"/>
          <w:szCs w:val="24"/>
        </w:rPr>
        <w:t>Akad sewa pada binatang harus jelas peruntukannya, jika untuk angkutan maka harus jelas untuk mengangkut apa dan berapa lama masa sewanya.</w:t>
      </w:r>
      <w:r w:rsidRPr="006B7D2F">
        <w:rPr>
          <w:rStyle w:val="FootnoteReference"/>
          <w:sz w:val="20"/>
          <w:szCs w:val="20"/>
        </w:rPr>
        <w:footnoteReference w:customMarkFollows="1" w:id="55"/>
        <w:t>32</w:t>
      </w:r>
    </w:p>
    <w:p w14:paraId="254CB0E9" w14:textId="77777777" w:rsidR="0016422D" w:rsidRPr="0089300C" w:rsidRDefault="0016422D" w:rsidP="0016422D">
      <w:pPr>
        <w:pStyle w:val="ListParagraph"/>
        <w:numPr>
          <w:ilvl w:val="3"/>
          <w:numId w:val="50"/>
        </w:numPr>
        <w:spacing w:after="0" w:line="480" w:lineRule="auto"/>
        <w:ind w:left="1418" w:hanging="284"/>
        <w:jc w:val="both"/>
        <w:rPr>
          <w:rFonts w:cstheme="majorBidi"/>
          <w:szCs w:val="24"/>
        </w:rPr>
      </w:pPr>
      <w:r w:rsidRPr="0089300C">
        <w:rPr>
          <w:rFonts w:cstheme="majorBidi"/>
          <w:i/>
          <w:iCs/>
          <w:szCs w:val="24"/>
        </w:rPr>
        <w:t>Ijārah ‘ala al-‘amal ijārah</w:t>
      </w:r>
    </w:p>
    <w:p w14:paraId="0A2BADD2" w14:textId="77777777" w:rsidR="0016422D" w:rsidRPr="008C3120" w:rsidRDefault="0016422D" w:rsidP="0016422D">
      <w:pPr>
        <w:spacing w:after="0" w:line="480" w:lineRule="auto"/>
        <w:ind w:left="1418" w:firstLine="283"/>
        <w:jc w:val="both"/>
        <w:rPr>
          <w:rFonts w:cstheme="majorBidi"/>
          <w:szCs w:val="24"/>
        </w:rPr>
      </w:pPr>
      <w:r w:rsidRPr="008C3120">
        <w:rPr>
          <w:rFonts w:cstheme="majorBidi"/>
          <w:i/>
          <w:iCs/>
          <w:szCs w:val="24"/>
        </w:rPr>
        <w:t>Ijārah ‘ala al-‘amal ijārah</w:t>
      </w:r>
      <w:r w:rsidRPr="008C3120">
        <w:rPr>
          <w:rFonts w:cstheme="majorBidi"/>
          <w:szCs w:val="24"/>
        </w:rPr>
        <w:t xml:space="preserve"> yakni </w:t>
      </w:r>
      <w:r w:rsidRPr="008C3120">
        <w:rPr>
          <w:rFonts w:cstheme="majorBidi"/>
          <w:i/>
          <w:iCs/>
          <w:szCs w:val="24"/>
        </w:rPr>
        <w:t xml:space="preserve">ijārah </w:t>
      </w:r>
      <w:r w:rsidRPr="008C3120">
        <w:rPr>
          <w:rFonts w:cstheme="majorBidi"/>
          <w:szCs w:val="24"/>
        </w:rPr>
        <w:t>yang obyek akadnya berupa jasa atau pekerjaan , sepe</w:t>
      </w:r>
      <w:r w:rsidRPr="00981E47">
        <w:rPr>
          <w:rFonts w:cstheme="majorBidi"/>
          <w:szCs w:val="24"/>
        </w:rPr>
        <w:t>rt</w:t>
      </w:r>
      <w:r w:rsidRPr="008C3120">
        <w:rPr>
          <w:rFonts w:cstheme="majorBidi"/>
          <w:szCs w:val="24"/>
        </w:rPr>
        <w:t xml:space="preserve">i membangun gedung atau menjahit pakaian. Akad </w:t>
      </w:r>
      <w:r w:rsidRPr="008C3120">
        <w:rPr>
          <w:rFonts w:cstheme="majorBidi"/>
          <w:i/>
          <w:iCs/>
          <w:szCs w:val="24"/>
        </w:rPr>
        <w:t xml:space="preserve">ijārah </w:t>
      </w:r>
      <w:r w:rsidRPr="008C3120">
        <w:rPr>
          <w:rFonts w:cstheme="majorBidi"/>
          <w:szCs w:val="24"/>
        </w:rPr>
        <w:t>ini sangat erat kaitannya dengan masalah upah, maka dari itu pembahasannya dititikberatkan kepada pekerjaan atau pekerja.</w:t>
      </w:r>
    </w:p>
    <w:p w14:paraId="48B7F63A" w14:textId="77777777" w:rsidR="0016422D" w:rsidRDefault="0016422D" w:rsidP="0016422D">
      <w:pPr>
        <w:spacing w:after="0" w:line="480" w:lineRule="auto"/>
        <w:ind w:left="1418" w:firstLine="283"/>
        <w:jc w:val="both"/>
        <w:rPr>
          <w:rFonts w:cstheme="majorBidi"/>
          <w:i/>
          <w:iCs/>
          <w:szCs w:val="24"/>
        </w:rPr>
      </w:pPr>
      <w:r w:rsidRPr="008C3120">
        <w:rPr>
          <w:rFonts w:cstheme="majorBidi"/>
          <w:i/>
          <w:iCs/>
          <w:szCs w:val="24"/>
        </w:rPr>
        <w:lastRenderedPageBreak/>
        <w:t xml:space="preserve">Ajir </w:t>
      </w:r>
      <w:r w:rsidRPr="008C3120">
        <w:rPr>
          <w:rFonts w:cstheme="majorBidi"/>
          <w:szCs w:val="24"/>
        </w:rPr>
        <w:t xml:space="preserve">dapat dibedakan menjadi 2 golongan, yakni </w:t>
      </w:r>
      <w:r w:rsidRPr="008C3120">
        <w:rPr>
          <w:rFonts w:cstheme="majorBidi"/>
          <w:i/>
          <w:iCs/>
          <w:szCs w:val="24"/>
        </w:rPr>
        <w:t xml:space="preserve">Ajir Khass </w:t>
      </w:r>
      <w:r w:rsidRPr="008C3120">
        <w:rPr>
          <w:rFonts w:cstheme="majorBidi"/>
          <w:szCs w:val="24"/>
        </w:rPr>
        <w:t xml:space="preserve">dan </w:t>
      </w:r>
      <w:r w:rsidRPr="008C3120">
        <w:rPr>
          <w:rFonts w:cstheme="majorBidi"/>
          <w:i/>
          <w:iCs/>
          <w:szCs w:val="24"/>
        </w:rPr>
        <w:t>Ajir Musytarak.</w:t>
      </w:r>
    </w:p>
    <w:p w14:paraId="546DFDF7" w14:textId="77777777" w:rsidR="0016422D" w:rsidRPr="008C3120" w:rsidRDefault="0016422D" w:rsidP="0016422D">
      <w:pPr>
        <w:pStyle w:val="ListParagraph"/>
        <w:numPr>
          <w:ilvl w:val="0"/>
          <w:numId w:val="30"/>
        </w:numPr>
        <w:spacing w:after="0" w:line="480" w:lineRule="auto"/>
        <w:ind w:left="1843"/>
        <w:jc w:val="both"/>
        <w:rPr>
          <w:rFonts w:cstheme="majorBidi"/>
          <w:i/>
          <w:iCs/>
          <w:szCs w:val="24"/>
        </w:rPr>
      </w:pPr>
      <w:r w:rsidRPr="008C3120">
        <w:rPr>
          <w:rFonts w:cstheme="majorBidi"/>
          <w:i/>
          <w:iCs/>
          <w:szCs w:val="24"/>
        </w:rPr>
        <w:t xml:space="preserve">Ajir Khass, </w:t>
      </w:r>
      <w:r w:rsidRPr="008C3120">
        <w:rPr>
          <w:rFonts w:cstheme="majorBidi"/>
          <w:szCs w:val="24"/>
        </w:rPr>
        <w:t>ialah pekerja yang melakukan pekerjaan secara individual dan dalam waktu yang telah ditetapkan. Misalnya baby sister dan sopir pribadi.</w:t>
      </w:r>
    </w:p>
    <w:p w14:paraId="1AB4BFFA" w14:textId="77777777" w:rsidR="0016422D" w:rsidRPr="006B7D2F" w:rsidRDefault="0016422D" w:rsidP="0016422D">
      <w:pPr>
        <w:pStyle w:val="ListParagraph"/>
        <w:numPr>
          <w:ilvl w:val="0"/>
          <w:numId w:val="30"/>
        </w:numPr>
        <w:spacing w:after="0" w:line="480" w:lineRule="auto"/>
        <w:ind w:left="1843"/>
        <w:jc w:val="both"/>
        <w:rPr>
          <w:rStyle w:val="FootnoteReference"/>
          <w:lang w:val="en-GB"/>
        </w:rPr>
      </w:pPr>
      <w:r w:rsidRPr="008C3120">
        <w:rPr>
          <w:rFonts w:cstheme="majorBidi"/>
          <w:i/>
          <w:iCs/>
          <w:szCs w:val="24"/>
        </w:rPr>
        <w:t xml:space="preserve">Ajir Musytarak, </w:t>
      </w:r>
      <w:r w:rsidRPr="008C3120">
        <w:rPr>
          <w:rFonts w:cstheme="majorBidi"/>
          <w:szCs w:val="24"/>
        </w:rPr>
        <w:t>ialah pekerja yang melakukan suatu pekerjaan secara bersama-sama (lebih dari 1 orang) yang telah disepakati. Misalnya, buruh bangunan yang bekerja secara bersama-sama membangun rumah.</w:t>
      </w:r>
      <w:r>
        <w:rPr>
          <w:rStyle w:val="FootnoteReference"/>
          <w:lang w:val="en-GB"/>
        </w:rPr>
        <w:footnoteReference w:customMarkFollows="1" w:id="56"/>
        <w:t>33</w:t>
      </w:r>
    </w:p>
    <w:p w14:paraId="2335AC18" w14:textId="10F2D15D" w:rsidR="0016422D" w:rsidRPr="00676FEB" w:rsidRDefault="0016422D" w:rsidP="00676FEB">
      <w:pPr>
        <w:pStyle w:val="Heading2"/>
        <w:numPr>
          <w:ilvl w:val="0"/>
          <w:numId w:val="17"/>
        </w:numPr>
        <w:spacing w:line="480" w:lineRule="auto"/>
        <w:ind w:left="851"/>
        <w:rPr>
          <w:b/>
          <w:bCs/>
        </w:rPr>
      </w:pPr>
      <w:bookmarkStart w:id="216" w:name="_Toc101381625"/>
      <w:bookmarkStart w:id="217" w:name="_Toc101381815"/>
      <w:bookmarkStart w:id="218" w:name="_Toc106030351"/>
      <w:r w:rsidRPr="00676FEB">
        <w:rPr>
          <w:b/>
          <w:bCs/>
          <w:i/>
          <w:iCs/>
        </w:rPr>
        <w:t xml:space="preserve">Ijārah </w:t>
      </w:r>
      <w:r w:rsidR="009E2BA4">
        <w:rPr>
          <w:b/>
          <w:bCs/>
        </w:rPr>
        <w:t>M</w:t>
      </w:r>
      <w:r w:rsidRPr="00676FEB">
        <w:rPr>
          <w:b/>
          <w:bCs/>
        </w:rPr>
        <w:t>enurut KHES</w:t>
      </w:r>
      <w:bookmarkEnd w:id="216"/>
      <w:bookmarkEnd w:id="217"/>
      <w:bookmarkEnd w:id="218"/>
    </w:p>
    <w:p w14:paraId="5D17D920" w14:textId="77777777" w:rsidR="0016422D" w:rsidRDefault="0016422D" w:rsidP="0016422D">
      <w:pPr>
        <w:spacing w:after="0" w:line="480" w:lineRule="auto"/>
        <w:ind w:left="851"/>
      </w:pPr>
      <w:r>
        <w:tab/>
        <w:t xml:space="preserve">Dalam Kompilasi Hukum Ekonomi Syari’ah (KHES) rukun </w:t>
      </w:r>
      <w:r w:rsidRPr="00DC6780">
        <w:rPr>
          <w:rFonts w:eastAsia="Cambria"/>
          <w:i/>
        </w:rPr>
        <w:t xml:space="preserve">ijārah </w:t>
      </w:r>
      <w:r>
        <w:rPr>
          <w:rFonts w:eastAsia="Cambria"/>
          <w:iCs/>
        </w:rPr>
        <w:t>disbutkan dalam pasal 295.</w:t>
      </w:r>
    </w:p>
    <w:p w14:paraId="76F19A9B" w14:textId="45646479" w:rsidR="0016422D" w:rsidRPr="00310FB4" w:rsidRDefault="0016422D" w:rsidP="0016422D">
      <w:pPr>
        <w:pStyle w:val="Heading3"/>
        <w:numPr>
          <w:ilvl w:val="6"/>
          <w:numId w:val="50"/>
        </w:numPr>
        <w:spacing w:line="480" w:lineRule="auto"/>
        <w:ind w:left="1134" w:hanging="283"/>
        <w:rPr>
          <w:color w:val="auto"/>
        </w:rPr>
      </w:pPr>
      <w:bookmarkStart w:id="219" w:name="_Toc101381626"/>
      <w:bookmarkStart w:id="220" w:name="_Toc101381816"/>
      <w:bookmarkStart w:id="221" w:name="_Toc106030352"/>
      <w:r w:rsidRPr="00310FB4">
        <w:rPr>
          <w:color w:val="auto"/>
        </w:rPr>
        <w:t xml:space="preserve">Rukun </w:t>
      </w:r>
      <w:r w:rsidR="00310FB4" w:rsidRPr="00310FB4">
        <w:rPr>
          <w:rFonts w:eastAsia="Cambria"/>
          <w:i/>
          <w:color w:val="auto"/>
        </w:rPr>
        <w:t xml:space="preserve">Ijārah </w:t>
      </w:r>
      <w:r w:rsidR="00310FB4" w:rsidRPr="00310FB4">
        <w:rPr>
          <w:rFonts w:eastAsia="Cambria"/>
          <w:iCs/>
          <w:color w:val="auto"/>
        </w:rPr>
        <w:t>Adalah:</w:t>
      </w:r>
      <w:bookmarkEnd w:id="219"/>
      <w:bookmarkEnd w:id="220"/>
      <w:bookmarkEnd w:id="221"/>
    </w:p>
    <w:p w14:paraId="2DC5216C" w14:textId="77777777" w:rsidR="0016422D" w:rsidRDefault="0016422D" w:rsidP="0016422D">
      <w:pPr>
        <w:pStyle w:val="ListParagraph"/>
        <w:numPr>
          <w:ilvl w:val="0"/>
          <w:numId w:val="49"/>
        </w:numPr>
        <w:spacing w:after="0" w:line="480" w:lineRule="auto"/>
        <w:ind w:left="1418" w:hanging="284"/>
        <w:jc w:val="both"/>
        <w:rPr>
          <w:rFonts w:cstheme="majorBidi"/>
          <w:iCs/>
          <w:szCs w:val="24"/>
        </w:rPr>
      </w:pPr>
      <w:r>
        <w:rPr>
          <w:rFonts w:cstheme="majorBidi"/>
          <w:iCs/>
          <w:szCs w:val="24"/>
        </w:rPr>
        <w:t>Musta’jir (pihak yang menyewa).</w:t>
      </w:r>
    </w:p>
    <w:p w14:paraId="7EA00279" w14:textId="77777777" w:rsidR="0016422D" w:rsidRPr="00250206" w:rsidRDefault="0016422D" w:rsidP="0016422D">
      <w:pPr>
        <w:pStyle w:val="ListParagraph"/>
        <w:numPr>
          <w:ilvl w:val="0"/>
          <w:numId w:val="49"/>
        </w:numPr>
        <w:spacing w:after="0" w:line="480" w:lineRule="auto"/>
        <w:ind w:left="1418" w:hanging="284"/>
        <w:jc w:val="both"/>
        <w:rPr>
          <w:rFonts w:cstheme="majorBidi"/>
          <w:iCs/>
          <w:szCs w:val="24"/>
        </w:rPr>
      </w:pPr>
      <w:r w:rsidRPr="002A74BC">
        <w:rPr>
          <w:rFonts w:eastAsia="Cambria" w:cstheme="majorBidi"/>
          <w:i/>
          <w:szCs w:val="24"/>
        </w:rPr>
        <w:t xml:space="preserve">mu’ajir </w:t>
      </w:r>
      <w:r w:rsidRPr="002A74BC">
        <w:rPr>
          <w:rFonts w:cstheme="majorBidi"/>
          <w:szCs w:val="24"/>
        </w:rPr>
        <w:t>(pihak yang menyewakan)</w:t>
      </w:r>
      <w:r>
        <w:rPr>
          <w:rFonts w:cstheme="majorBidi"/>
          <w:szCs w:val="24"/>
        </w:rPr>
        <w:t>.</w:t>
      </w:r>
    </w:p>
    <w:p w14:paraId="5B8BDEC8" w14:textId="77777777" w:rsidR="0016422D" w:rsidRDefault="0016422D" w:rsidP="0016422D">
      <w:pPr>
        <w:pStyle w:val="ListParagraph"/>
        <w:numPr>
          <w:ilvl w:val="0"/>
          <w:numId w:val="49"/>
        </w:numPr>
        <w:spacing w:after="0" w:line="480" w:lineRule="auto"/>
        <w:ind w:left="1418" w:hanging="284"/>
        <w:jc w:val="both"/>
        <w:rPr>
          <w:rFonts w:cstheme="majorBidi"/>
          <w:iCs/>
          <w:szCs w:val="24"/>
        </w:rPr>
      </w:pPr>
      <w:r w:rsidRPr="002A74BC">
        <w:rPr>
          <w:rFonts w:eastAsia="Cambria" w:cstheme="majorBidi"/>
          <w:i/>
          <w:szCs w:val="24"/>
        </w:rPr>
        <w:t xml:space="preserve">ma’jur </w:t>
      </w:r>
      <w:r w:rsidRPr="002A74BC">
        <w:rPr>
          <w:rFonts w:cstheme="majorBidi"/>
          <w:szCs w:val="24"/>
        </w:rPr>
        <w:t>(benda yang di</w:t>
      </w:r>
      <w:r w:rsidRPr="006D113D">
        <w:rPr>
          <w:rFonts w:cstheme="majorBidi"/>
          <w:i/>
          <w:iCs/>
          <w:szCs w:val="24"/>
        </w:rPr>
        <w:t>ijārah</w:t>
      </w:r>
      <w:r w:rsidRPr="002A74BC">
        <w:rPr>
          <w:rFonts w:cstheme="majorBidi"/>
          <w:szCs w:val="24"/>
        </w:rPr>
        <w:t>kan)</w:t>
      </w:r>
      <w:r>
        <w:rPr>
          <w:rFonts w:cstheme="majorBidi"/>
          <w:szCs w:val="24"/>
        </w:rPr>
        <w:t>.</w:t>
      </w:r>
    </w:p>
    <w:p w14:paraId="1FEE7E31" w14:textId="77777777" w:rsidR="0016422D" w:rsidRDefault="0016422D" w:rsidP="0016422D">
      <w:pPr>
        <w:pStyle w:val="ListParagraph"/>
        <w:numPr>
          <w:ilvl w:val="0"/>
          <w:numId w:val="49"/>
        </w:numPr>
        <w:spacing w:after="0" w:line="480" w:lineRule="auto"/>
        <w:ind w:left="1418" w:hanging="284"/>
        <w:jc w:val="both"/>
        <w:rPr>
          <w:rFonts w:cstheme="majorBidi"/>
          <w:iCs/>
          <w:szCs w:val="24"/>
        </w:rPr>
      </w:pPr>
      <w:r w:rsidRPr="00250206">
        <w:rPr>
          <w:rFonts w:cstheme="majorBidi"/>
          <w:szCs w:val="24"/>
        </w:rPr>
        <w:t>akad.</w:t>
      </w:r>
      <w:r w:rsidRPr="006B7D2F">
        <w:rPr>
          <w:rStyle w:val="FootnoteReference"/>
          <w:iCs/>
          <w:sz w:val="20"/>
          <w:szCs w:val="20"/>
        </w:rPr>
        <w:footnoteReference w:customMarkFollows="1" w:id="57"/>
        <w:t>34</w:t>
      </w:r>
    </w:p>
    <w:p w14:paraId="1B6BE7FB" w14:textId="4F026BDD" w:rsidR="0016422D" w:rsidRDefault="0016422D" w:rsidP="0016422D">
      <w:pPr>
        <w:pStyle w:val="ListParagraph"/>
        <w:spacing w:after="0" w:line="480" w:lineRule="auto"/>
        <w:ind w:left="851" w:firstLine="283"/>
        <w:jc w:val="both"/>
        <w:rPr>
          <w:rFonts w:cstheme="majorBidi"/>
          <w:sz w:val="20"/>
          <w:szCs w:val="20"/>
        </w:rPr>
      </w:pPr>
      <w:r w:rsidRPr="0053607B">
        <w:rPr>
          <w:rFonts w:cstheme="majorBidi"/>
          <w:szCs w:val="24"/>
        </w:rPr>
        <w:lastRenderedPageBreak/>
        <w:t xml:space="preserve"> </w:t>
      </w:r>
      <w:r w:rsidRPr="0053607B">
        <w:rPr>
          <w:rFonts w:cstheme="majorBidi"/>
          <w:i/>
          <w:iCs/>
          <w:color w:val="000000" w:themeColor="text1"/>
          <w:szCs w:val="24"/>
        </w:rPr>
        <w:t>Ṣīgha</w:t>
      </w:r>
      <w:r w:rsidRPr="0053607B">
        <w:rPr>
          <w:rFonts w:cstheme="majorBidi"/>
          <w:i/>
          <w:iCs/>
          <w:szCs w:val="24"/>
        </w:rPr>
        <w:t xml:space="preserve">t </w:t>
      </w:r>
      <w:r w:rsidRPr="0053607B">
        <w:rPr>
          <w:rFonts w:cstheme="majorBidi"/>
          <w:szCs w:val="24"/>
        </w:rPr>
        <w:t xml:space="preserve"> </w:t>
      </w:r>
      <w:r w:rsidRPr="006D113D">
        <w:rPr>
          <w:rFonts w:cstheme="majorBidi"/>
          <w:szCs w:val="24"/>
        </w:rPr>
        <w:t xml:space="preserve">Dalam Kompilasi Hukum Ekonomi Syari’ah Pasal 296 ayat 1 dan  2 bahwa </w:t>
      </w:r>
      <w:r w:rsidRPr="006D113D">
        <w:rPr>
          <w:rFonts w:cstheme="majorBidi"/>
          <w:i/>
          <w:iCs/>
          <w:color w:val="000000" w:themeColor="text1"/>
          <w:szCs w:val="24"/>
        </w:rPr>
        <w:t>ṣīgha</w:t>
      </w:r>
      <w:r w:rsidRPr="006D113D">
        <w:rPr>
          <w:rFonts w:cstheme="majorBidi"/>
          <w:i/>
          <w:iCs/>
          <w:szCs w:val="24"/>
        </w:rPr>
        <w:t xml:space="preserve">t </w:t>
      </w:r>
      <w:r w:rsidRPr="006D113D">
        <w:rPr>
          <w:rFonts w:cstheme="majorBidi"/>
          <w:szCs w:val="24"/>
        </w:rPr>
        <w:t xml:space="preserve">akad </w:t>
      </w:r>
      <w:r w:rsidRPr="006D113D">
        <w:rPr>
          <w:rFonts w:cstheme="majorBidi"/>
          <w:i/>
          <w:iCs/>
          <w:szCs w:val="24"/>
        </w:rPr>
        <w:t>ijārah</w:t>
      </w:r>
      <w:r w:rsidRPr="006D113D">
        <w:rPr>
          <w:rFonts w:cstheme="majorBidi"/>
          <w:szCs w:val="24"/>
        </w:rPr>
        <w:t xml:space="preserve"> harus menggunakan kalimat yang jelas dan akad </w:t>
      </w:r>
      <w:r w:rsidRPr="006D113D">
        <w:rPr>
          <w:rFonts w:cstheme="majorBidi"/>
          <w:i/>
          <w:iCs/>
          <w:szCs w:val="24"/>
        </w:rPr>
        <w:t>ijārah</w:t>
      </w:r>
      <w:r w:rsidRPr="006D113D">
        <w:rPr>
          <w:rFonts w:cstheme="majorBidi"/>
          <w:szCs w:val="24"/>
        </w:rPr>
        <w:t xml:space="preserve"> dapat dilakukan sec</w:t>
      </w:r>
      <w:r w:rsidR="00DB58CC">
        <w:rPr>
          <w:rFonts w:cstheme="majorBidi"/>
          <w:szCs w:val="24"/>
        </w:rPr>
        <w:t>a</w:t>
      </w:r>
      <w:r w:rsidRPr="006D113D">
        <w:rPr>
          <w:rFonts w:cstheme="majorBidi"/>
          <w:szCs w:val="24"/>
        </w:rPr>
        <w:t>ra lisan, tulisan atau isyarat.</w:t>
      </w:r>
      <w:r>
        <w:rPr>
          <w:rStyle w:val="FootnoteReference"/>
          <w:sz w:val="20"/>
          <w:szCs w:val="20"/>
        </w:rPr>
        <w:footnoteReference w:customMarkFollows="1" w:id="58"/>
        <w:t>35</w:t>
      </w:r>
    </w:p>
    <w:p w14:paraId="15AF5B48" w14:textId="13F23ADA" w:rsidR="0016422D" w:rsidRPr="00310FB4" w:rsidRDefault="00310FB4" w:rsidP="0016422D">
      <w:pPr>
        <w:pStyle w:val="Heading3"/>
        <w:numPr>
          <w:ilvl w:val="6"/>
          <w:numId w:val="50"/>
        </w:numPr>
        <w:spacing w:line="480" w:lineRule="auto"/>
        <w:ind w:left="1134" w:hanging="283"/>
        <w:rPr>
          <w:color w:val="auto"/>
        </w:rPr>
      </w:pPr>
      <w:bookmarkStart w:id="222" w:name="_Toc101381627"/>
      <w:bookmarkStart w:id="223" w:name="_Toc101381817"/>
      <w:bookmarkStart w:id="224" w:name="_Toc106030353"/>
      <w:r>
        <w:rPr>
          <w:color w:val="auto"/>
          <w:sz w:val="20"/>
          <w:szCs w:val="20"/>
        </w:rPr>
        <w:t>S</w:t>
      </w:r>
      <w:r w:rsidR="0016422D" w:rsidRPr="00310FB4">
        <w:rPr>
          <w:color w:val="auto"/>
        </w:rPr>
        <w:t xml:space="preserve">yarat </w:t>
      </w:r>
      <w:r w:rsidRPr="00310FB4">
        <w:rPr>
          <w:rFonts w:eastAsia="Cambria"/>
          <w:i/>
          <w:color w:val="auto"/>
        </w:rPr>
        <w:t>Ijārah</w:t>
      </w:r>
      <w:bookmarkEnd w:id="222"/>
      <w:bookmarkEnd w:id="223"/>
      <w:bookmarkEnd w:id="224"/>
    </w:p>
    <w:p w14:paraId="034D9D7F" w14:textId="3B244D14" w:rsidR="0016422D" w:rsidRDefault="0016422D" w:rsidP="0016422D">
      <w:pPr>
        <w:pStyle w:val="ListParagraph"/>
        <w:spacing w:after="0" w:line="480" w:lineRule="auto"/>
        <w:ind w:left="1276" w:firstLine="283"/>
        <w:jc w:val="both"/>
        <w:rPr>
          <w:rFonts w:cstheme="majorBidi"/>
          <w:i/>
          <w:iCs/>
          <w:szCs w:val="24"/>
        </w:rPr>
      </w:pPr>
      <w:r>
        <w:rPr>
          <w:rFonts w:cstheme="majorBidi"/>
          <w:iCs/>
          <w:szCs w:val="24"/>
        </w:rPr>
        <w:t xml:space="preserve">Syarat pelaksanaan </w:t>
      </w:r>
      <w:r w:rsidRPr="006D113D">
        <w:rPr>
          <w:rFonts w:cstheme="majorBidi"/>
          <w:i/>
          <w:iCs/>
          <w:szCs w:val="24"/>
        </w:rPr>
        <w:t>ijārah</w:t>
      </w:r>
      <w:r>
        <w:rPr>
          <w:rFonts w:cstheme="majorBidi"/>
          <w:i/>
          <w:iCs/>
          <w:szCs w:val="24"/>
        </w:rPr>
        <w:t xml:space="preserve"> </w:t>
      </w:r>
      <w:r>
        <w:rPr>
          <w:rFonts w:cstheme="majorBidi"/>
          <w:szCs w:val="24"/>
        </w:rPr>
        <w:t>dalam KHES diatur dalam pasal 301 yang berbunyi “</w:t>
      </w:r>
      <w:r w:rsidRPr="00C06980">
        <w:rPr>
          <w:rFonts w:cstheme="majorBidi"/>
          <w:i/>
          <w:iCs/>
          <w:szCs w:val="24"/>
        </w:rPr>
        <w:t>untuk menyelesaikan akad</w:t>
      </w:r>
      <w:r>
        <w:rPr>
          <w:rFonts w:cstheme="majorBidi"/>
          <w:szCs w:val="24"/>
        </w:rPr>
        <w:t xml:space="preserve"> </w:t>
      </w:r>
      <w:r w:rsidRPr="006D113D">
        <w:rPr>
          <w:rFonts w:cstheme="majorBidi"/>
          <w:i/>
          <w:iCs/>
          <w:szCs w:val="24"/>
        </w:rPr>
        <w:t>ijārah</w:t>
      </w:r>
      <w:r>
        <w:rPr>
          <w:rFonts w:cstheme="majorBidi"/>
          <w:i/>
          <w:iCs/>
          <w:szCs w:val="24"/>
        </w:rPr>
        <w:t>, pihak-pihak yang melakukan akad harus mempunyai kecakapan dalam melakukan perbuatan hukum”</w:t>
      </w:r>
      <w:r>
        <w:rPr>
          <w:rFonts w:cstheme="majorBidi"/>
          <w:szCs w:val="24"/>
        </w:rPr>
        <w:t>. Pasal 30</w:t>
      </w:r>
      <w:r w:rsidR="00D85211">
        <w:rPr>
          <w:rFonts w:cstheme="majorBidi"/>
          <w:szCs w:val="24"/>
        </w:rPr>
        <w:t>2</w:t>
      </w:r>
      <w:r>
        <w:rPr>
          <w:rFonts w:cstheme="majorBidi"/>
          <w:szCs w:val="24"/>
        </w:rPr>
        <w:t xml:space="preserve"> “</w:t>
      </w:r>
      <w:r w:rsidRPr="00C06980">
        <w:rPr>
          <w:rFonts w:cstheme="majorBidi"/>
          <w:i/>
          <w:iCs/>
          <w:szCs w:val="24"/>
        </w:rPr>
        <w:t xml:space="preserve">akad </w:t>
      </w:r>
      <w:r w:rsidRPr="006D113D">
        <w:rPr>
          <w:rFonts w:cstheme="majorBidi"/>
          <w:i/>
          <w:iCs/>
          <w:szCs w:val="24"/>
        </w:rPr>
        <w:t>ijārah</w:t>
      </w:r>
      <w:r>
        <w:rPr>
          <w:rFonts w:cstheme="majorBidi"/>
          <w:i/>
          <w:iCs/>
          <w:szCs w:val="24"/>
        </w:rPr>
        <w:t xml:space="preserve"> dapat dilakukan secara tatap muka maupun jarak jauh”. </w:t>
      </w:r>
      <w:r>
        <w:rPr>
          <w:rFonts w:cstheme="majorBidi"/>
          <w:szCs w:val="24"/>
        </w:rPr>
        <w:t xml:space="preserve">Pasal 303 berbunyi “ </w:t>
      </w:r>
      <w:r w:rsidRPr="00C06980">
        <w:rPr>
          <w:rFonts w:cstheme="majorBidi"/>
          <w:i/>
          <w:iCs/>
          <w:szCs w:val="24"/>
        </w:rPr>
        <w:t>mu’ajir haruslah pemilik, wakilnya, atau pengampunya”.</w:t>
      </w:r>
      <w:r>
        <w:rPr>
          <w:rStyle w:val="FootnoteReference"/>
          <w:i/>
          <w:iCs/>
          <w:szCs w:val="24"/>
        </w:rPr>
        <w:footnoteReference w:customMarkFollows="1" w:id="59"/>
        <w:t>36</w:t>
      </w:r>
    </w:p>
    <w:p w14:paraId="539FB76D" w14:textId="77777777" w:rsidR="0016422D" w:rsidRDefault="0016422D" w:rsidP="0016422D">
      <w:pPr>
        <w:pStyle w:val="ListParagraph"/>
        <w:spacing w:after="0" w:line="480" w:lineRule="auto"/>
        <w:ind w:left="1276" w:firstLine="283"/>
        <w:jc w:val="both"/>
        <w:rPr>
          <w:rFonts w:cstheme="majorBidi"/>
          <w:sz w:val="20"/>
          <w:szCs w:val="20"/>
        </w:rPr>
      </w:pPr>
      <w:r>
        <w:rPr>
          <w:rFonts w:cstheme="majorBidi"/>
          <w:szCs w:val="24"/>
        </w:rPr>
        <w:t xml:space="preserve">Penggunaan objek </w:t>
      </w:r>
      <w:r w:rsidRPr="006D113D">
        <w:rPr>
          <w:rFonts w:cstheme="majorBidi"/>
          <w:i/>
          <w:iCs/>
          <w:szCs w:val="24"/>
        </w:rPr>
        <w:t>ijārah</w:t>
      </w:r>
      <w:r>
        <w:rPr>
          <w:rFonts w:cstheme="majorBidi"/>
          <w:i/>
          <w:iCs/>
          <w:szCs w:val="24"/>
        </w:rPr>
        <w:t xml:space="preserve"> </w:t>
      </w:r>
      <w:r>
        <w:rPr>
          <w:rFonts w:cstheme="majorBidi"/>
          <w:szCs w:val="24"/>
        </w:rPr>
        <w:t>di atur dalam pasal 309 ayat 1 dan 2 yang berbunyi “</w:t>
      </w:r>
      <w:r w:rsidRPr="00D257BE">
        <w:rPr>
          <w:rFonts w:cstheme="majorBidi"/>
          <w:i/>
          <w:iCs/>
          <w:szCs w:val="24"/>
        </w:rPr>
        <w:t>musta’jir dapat menggunakan objek ijārah secara bebas jika akad ijārah dilakukan secara mutlak, dan musta’jir dapat menggunakan objek ijārah secara khusu apabila akad dilakukan secara khusus.”</w:t>
      </w:r>
      <w:r>
        <w:rPr>
          <w:rFonts w:cstheme="majorBidi"/>
          <w:szCs w:val="24"/>
        </w:rPr>
        <w:t xml:space="preserve"> Artinya penggunaan objek </w:t>
      </w:r>
      <w:r w:rsidRPr="00D257BE">
        <w:rPr>
          <w:rFonts w:cstheme="majorBidi"/>
          <w:i/>
          <w:iCs/>
          <w:szCs w:val="24"/>
        </w:rPr>
        <w:t>ijārah</w:t>
      </w:r>
      <w:r>
        <w:rPr>
          <w:rFonts w:cstheme="majorBidi"/>
          <w:i/>
          <w:iCs/>
          <w:szCs w:val="24"/>
        </w:rPr>
        <w:t xml:space="preserve"> </w:t>
      </w:r>
      <w:r>
        <w:rPr>
          <w:rFonts w:cstheme="majorBidi"/>
          <w:szCs w:val="24"/>
        </w:rPr>
        <w:t xml:space="preserve">tergantung pada akadnya, jika dalam akad objek </w:t>
      </w:r>
      <w:r w:rsidRPr="00D257BE">
        <w:rPr>
          <w:rFonts w:cstheme="majorBidi"/>
          <w:i/>
          <w:iCs/>
          <w:szCs w:val="24"/>
        </w:rPr>
        <w:t>ijārah</w:t>
      </w:r>
      <w:r>
        <w:rPr>
          <w:rFonts w:cstheme="majorBidi"/>
          <w:i/>
          <w:iCs/>
          <w:szCs w:val="24"/>
        </w:rPr>
        <w:t xml:space="preserve"> </w:t>
      </w:r>
      <w:r>
        <w:rPr>
          <w:rFonts w:cstheme="majorBidi"/>
          <w:szCs w:val="24"/>
        </w:rPr>
        <w:t xml:space="preserve">dikhusukan maka penggunaan objek </w:t>
      </w:r>
      <w:r w:rsidRPr="00D257BE">
        <w:rPr>
          <w:rFonts w:cstheme="majorBidi"/>
          <w:i/>
          <w:iCs/>
          <w:szCs w:val="24"/>
        </w:rPr>
        <w:t>ijārah</w:t>
      </w:r>
      <w:r>
        <w:rPr>
          <w:rFonts w:cstheme="majorBidi"/>
          <w:i/>
          <w:iCs/>
          <w:szCs w:val="24"/>
        </w:rPr>
        <w:t xml:space="preserve"> </w:t>
      </w:r>
      <w:r>
        <w:rPr>
          <w:rFonts w:cstheme="majorBidi"/>
          <w:szCs w:val="24"/>
        </w:rPr>
        <w:t>juga harus sesuai akad.</w:t>
      </w:r>
      <w:r w:rsidRPr="006B7D2F">
        <w:rPr>
          <w:rStyle w:val="FootnoteReference"/>
          <w:sz w:val="20"/>
          <w:szCs w:val="20"/>
        </w:rPr>
        <w:footnoteReference w:customMarkFollows="1" w:id="60"/>
        <w:t>37</w:t>
      </w:r>
    </w:p>
    <w:p w14:paraId="314CA379" w14:textId="77777777" w:rsidR="0016422D" w:rsidRDefault="0016422D" w:rsidP="0016422D">
      <w:pPr>
        <w:pStyle w:val="ListParagraph"/>
        <w:spacing w:after="0" w:line="480" w:lineRule="auto"/>
        <w:ind w:left="1276" w:firstLine="283"/>
        <w:jc w:val="both"/>
        <w:rPr>
          <w:rFonts w:cstheme="majorBidi"/>
          <w:szCs w:val="24"/>
        </w:rPr>
      </w:pPr>
    </w:p>
    <w:p w14:paraId="64281F63" w14:textId="730C944D" w:rsidR="0016422D" w:rsidRPr="00310FB4" w:rsidRDefault="0016422D" w:rsidP="0016422D">
      <w:pPr>
        <w:pStyle w:val="Heading3"/>
        <w:numPr>
          <w:ilvl w:val="6"/>
          <w:numId w:val="50"/>
        </w:numPr>
        <w:spacing w:line="480" w:lineRule="auto"/>
        <w:ind w:left="1134" w:hanging="283"/>
        <w:rPr>
          <w:color w:val="auto"/>
        </w:rPr>
      </w:pPr>
      <w:bookmarkStart w:id="225" w:name="_Toc101381628"/>
      <w:bookmarkStart w:id="226" w:name="_Toc101381818"/>
      <w:bookmarkStart w:id="227" w:name="_Toc106030354"/>
      <w:r w:rsidRPr="00310FB4">
        <w:rPr>
          <w:color w:val="auto"/>
        </w:rPr>
        <w:lastRenderedPageBreak/>
        <w:t xml:space="preserve">Waktu </w:t>
      </w:r>
      <w:r w:rsidR="00310FB4" w:rsidRPr="00310FB4">
        <w:rPr>
          <w:rFonts w:eastAsia="Cambria"/>
          <w:i/>
          <w:color w:val="auto"/>
        </w:rPr>
        <w:t>Ijārah</w:t>
      </w:r>
      <w:bookmarkEnd w:id="225"/>
      <w:bookmarkEnd w:id="226"/>
      <w:bookmarkEnd w:id="227"/>
    </w:p>
    <w:p w14:paraId="72490F46" w14:textId="77777777" w:rsidR="0016422D" w:rsidRDefault="0016422D" w:rsidP="0016422D">
      <w:pPr>
        <w:pStyle w:val="ListParagraph"/>
        <w:spacing w:after="0" w:line="480" w:lineRule="auto"/>
        <w:ind w:left="1134"/>
        <w:jc w:val="both"/>
        <w:rPr>
          <w:rFonts w:cstheme="majorBidi"/>
          <w:szCs w:val="24"/>
        </w:rPr>
      </w:pPr>
      <w:r>
        <w:rPr>
          <w:rFonts w:cstheme="majorBidi"/>
          <w:szCs w:val="24"/>
          <w:lang w:val="en-GB"/>
        </w:rPr>
        <w:tab/>
        <w:t>Dalam Kompilasi Hukum Ekonomi Syari’ah</w:t>
      </w:r>
      <w:r w:rsidRPr="00655DF5">
        <w:rPr>
          <w:rFonts w:cstheme="majorBidi"/>
          <w:szCs w:val="24"/>
          <w:lang w:val="en-GB"/>
        </w:rPr>
        <w:t xml:space="preserve"> </w:t>
      </w:r>
      <w:r w:rsidRPr="00655DF5">
        <w:rPr>
          <w:rFonts w:cstheme="majorBidi"/>
          <w:szCs w:val="24"/>
        </w:rPr>
        <w:t>Pasal 315</w:t>
      </w:r>
      <w:r>
        <w:rPr>
          <w:rFonts w:cstheme="majorBidi"/>
          <w:szCs w:val="24"/>
        </w:rPr>
        <w:t xml:space="preserve"> dan pasal 316 diatur tentang waktu </w:t>
      </w:r>
      <w:r w:rsidRPr="00DC6780">
        <w:rPr>
          <w:rFonts w:eastAsia="Cambria"/>
          <w:i/>
        </w:rPr>
        <w:t>ijārah</w:t>
      </w:r>
      <w:r>
        <w:rPr>
          <w:rFonts w:eastAsia="Cambria"/>
          <w:i/>
        </w:rPr>
        <w:t xml:space="preserve"> </w:t>
      </w:r>
      <w:r>
        <w:rPr>
          <w:rFonts w:cstheme="majorBidi"/>
          <w:szCs w:val="24"/>
        </w:rPr>
        <w:t>:</w:t>
      </w:r>
    </w:p>
    <w:p w14:paraId="77DBE95C" w14:textId="77777777" w:rsidR="0016422D" w:rsidRPr="00655DF5" w:rsidRDefault="0016422D" w:rsidP="0016422D">
      <w:pPr>
        <w:pStyle w:val="ListParagraph"/>
        <w:spacing w:after="0" w:line="480" w:lineRule="auto"/>
        <w:ind w:left="1134"/>
        <w:jc w:val="both"/>
        <w:rPr>
          <w:rFonts w:cstheme="majorBidi"/>
          <w:szCs w:val="24"/>
        </w:rPr>
      </w:pPr>
      <w:r>
        <w:rPr>
          <w:rFonts w:cstheme="majorBidi"/>
          <w:szCs w:val="24"/>
        </w:rPr>
        <w:t>Pasal 315 yaitu:</w:t>
      </w:r>
    </w:p>
    <w:p w14:paraId="4A947538" w14:textId="77777777" w:rsidR="0016422D" w:rsidRPr="007B3541" w:rsidRDefault="0016422D" w:rsidP="0016422D">
      <w:pPr>
        <w:numPr>
          <w:ilvl w:val="0"/>
          <w:numId w:val="18"/>
        </w:numPr>
        <w:spacing w:after="0" w:line="480" w:lineRule="auto"/>
        <w:ind w:left="1418" w:hanging="284"/>
        <w:jc w:val="both"/>
        <w:rPr>
          <w:rFonts w:cstheme="majorBidi"/>
          <w:szCs w:val="24"/>
        </w:rPr>
      </w:pPr>
      <w:r w:rsidRPr="007B3541">
        <w:rPr>
          <w:rFonts w:cstheme="majorBidi"/>
          <w:szCs w:val="24"/>
        </w:rPr>
        <w:t xml:space="preserve">Nilai atau harga </w:t>
      </w:r>
      <w:r w:rsidRPr="007B3541">
        <w:rPr>
          <w:rFonts w:eastAsia="Cambria" w:cstheme="majorBidi"/>
          <w:i/>
          <w:szCs w:val="24"/>
        </w:rPr>
        <w:t>ijārah</w:t>
      </w:r>
      <w:r>
        <w:rPr>
          <w:rFonts w:eastAsia="Cambria" w:cstheme="majorBidi"/>
          <w:i/>
          <w:szCs w:val="24"/>
        </w:rPr>
        <w:t xml:space="preserve"> </w:t>
      </w:r>
      <w:r w:rsidRPr="007B3541">
        <w:rPr>
          <w:rFonts w:cstheme="majorBidi"/>
          <w:szCs w:val="24"/>
        </w:rPr>
        <w:t xml:space="preserve">antara lain ditentukan berdasarkan satuan waktu. </w:t>
      </w:r>
    </w:p>
    <w:p w14:paraId="3C61B67E" w14:textId="77777777" w:rsidR="0016422D" w:rsidRPr="00A41A54" w:rsidRDefault="0016422D" w:rsidP="0016422D">
      <w:pPr>
        <w:numPr>
          <w:ilvl w:val="0"/>
          <w:numId w:val="18"/>
        </w:numPr>
        <w:spacing w:after="0" w:line="480" w:lineRule="auto"/>
        <w:ind w:left="1418" w:hanging="284"/>
        <w:jc w:val="both"/>
        <w:rPr>
          <w:rFonts w:cstheme="majorBidi"/>
          <w:szCs w:val="24"/>
        </w:rPr>
      </w:pPr>
      <w:r w:rsidRPr="00A41A54">
        <w:rPr>
          <w:rFonts w:cstheme="majorBidi"/>
          <w:szCs w:val="24"/>
        </w:rPr>
        <w:t>Satuan waktu yang dimaksud dalam ayat (1) adalah menit, jam, hari, bulan, dan/ atau tahun.</w:t>
      </w:r>
    </w:p>
    <w:p w14:paraId="0BA2CEC0" w14:textId="77777777" w:rsidR="0016422D" w:rsidRPr="00393C28" w:rsidRDefault="0016422D" w:rsidP="0016422D">
      <w:pPr>
        <w:spacing w:after="0" w:line="480" w:lineRule="auto"/>
        <w:ind w:left="1134"/>
        <w:rPr>
          <w:rFonts w:cstheme="majorBidi"/>
          <w:szCs w:val="24"/>
        </w:rPr>
      </w:pPr>
      <w:r w:rsidRPr="00393C28">
        <w:rPr>
          <w:rFonts w:cstheme="majorBidi"/>
          <w:szCs w:val="24"/>
        </w:rPr>
        <w:t xml:space="preserve">Pasal 316 yaitu: </w:t>
      </w:r>
    </w:p>
    <w:p w14:paraId="7FE26075" w14:textId="77777777" w:rsidR="0016422D" w:rsidRPr="00393C28" w:rsidRDefault="0016422D" w:rsidP="0016422D">
      <w:pPr>
        <w:numPr>
          <w:ilvl w:val="0"/>
          <w:numId w:val="19"/>
        </w:numPr>
        <w:spacing w:after="0" w:line="480" w:lineRule="auto"/>
        <w:ind w:left="1418" w:hanging="284"/>
        <w:jc w:val="both"/>
        <w:rPr>
          <w:rFonts w:cstheme="majorBidi"/>
          <w:szCs w:val="24"/>
        </w:rPr>
      </w:pPr>
      <w:r w:rsidRPr="00393C28">
        <w:rPr>
          <w:rFonts w:cstheme="majorBidi"/>
          <w:szCs w:val="24"/>
        </w:rPr>
        <w:t>Awal waktu</w:t>
      </w:r>
      <w:r w:rsidRPr="00A47045">
        <w:rPr>
          <w:rFonts w:cstheme="majorBidi"/>
          <w:i/>
          <w:iCs/>
          <w:szCs w:val="24"/>
        </w:rPr>
        <w:t xml:space="preserve"> ijārah</w:t>
      </w:r>
      <w:r>
        <w:rPr>
          <w:rFonts w:cstheme="majorBidi"/>
          <w:szCs w:val="24"/>
        </w:rPr>
        <w:t xml:space="preserve"> </w:t>
      </w:r>
      <w:r w:rsidRPr="00393C28">
        <w:rPr>
          <w:rFonts w:cstheme="majorBidi"/>
          <w:szCs w:val="24"/>
        </w:rPr>
        <w:t xml:space="preserve">ditetapkan dalam akad atau dasar kebiasaan. </w:t>
      </w:r>
    </w:p>
    <w:p w14:paraId="2A9B5800" w14:textId="77777777" w:rsidR="0016422D" w:rsidRPr="00393C28" w:rsidRDefault="0016422D" w:rsidP="0016422D">
      <w:pPr>
        <w:numPr>
          <w:ilvl w:val="0"/>
          <w:numId w:val="19"/>
        </w:numPr>
        <w:spacing w:after="0" w:line="480" w:lineRule="auto"/>
        <w:ind w:left="1418" w:hanging="284"/>
        <w:jc w:val="both"/>
        <w:rPr>
          <w:rFonts w:cstheme="majorBidi"/>
          <w:szCs w:val="24"/>
        </w:rPr>
      </w:pPr>
      <w:r w:rsidRPr="00393C28">
        <w:rPr>
          <w:rFonts w:cstheme="majorBidi"/>
          <w:szCs w:val="24"/>
        </w:rPr>
        <w:t>Waktu</w:t>
      </w:r>
      <w:r w:rsidRPr="00A47045">
        <w:rPr>
          <w:rFonts w:cstheme="majorBidi"/>
          <w:i/>
          <w:iCs/>
          <w:szCs w:val="24"/>
        </w:rPr>
        <w:t xml:space="preserve"> ijārah</w:t>
      </w:r>
      <w:r>
        <w:rPr>
          <w:rFonts w:cstheme="majorBidi"/>
          <w:szCs w:val="24"/>
        </w:rPr>
        <w:t xml:space="preserve"> </w:t>
      </w:r>
      <w:r w:rsidRPr="00393C28">
        <w:rPr>
          <w:rFonts w:cstheme="majorBidi"/>
          <w:szCs w:val="24"/>
        </w:rPr>
        <w:t>dapat diubah berdasarkan kesepakatan para pihak.</w:t>
      </w:r>
    </w:p>
    <w:p w14:paraId="248BB644" w14:textId="77777777" w:rsidR="0016422D" w:rsidRDefault="0016422D" w:rsidP="0016422D">
      <w:pPr>
        <w:pStyle w:val="ListParagraph"/>
        <w:tabs>
          <w:tab w:val="left" w:pos="1134"/>
        </w:tabs>
        <w:spacing w:after="0" w:line="480" w:lineRule="auto"/>
        <w:ind w:left="1134"/>
        <w:jc w:val="both"/>
        <w:rPr>
          <w:rFonts w:cstheme="majorBidi"/>
          <w:szCs w:val="24"/>
        </w:rPr>
      </w:pPr>
      <w:r w:rsidRPr="00393C28">
        <w:rPr>
          <w:rFonts w:cstheme="majorBidi"/>
          <w:szCs w:val="24"/>
        </w:rPr>
        <w:tab/>
        <w:t xml:space="preserve">Pasal 317 yaitu, kelebihan waktu dalam </w:t>
      </w:r>
      <w:r w:rsidRPr="00393C28">
        <w:rPr>
          <w:rFonts w:eastAsia="Cambria" w:cstheme="majorBidi"/>
          <w:i/>
          <w:szCs w:val="24"/>
        </w:rPr>
        <w:t>ijārah</w:t>
      </w:r>
      <w:r>
        <w:rPr>
          <w:rFonts w:eastAsia="Cambria" w:cstheme="majorBidi"/>
          <w:i/>
          <w:szCs w:val="24"/>
        </w:rPr>
        <w:t xml:space="preserve"> </w:t>
      </w:r>
      <w:r w:rsidRPr="00393C28">
        <w:rPr>
          <w:rFonts w:cstheme="majorBidi"/>
          <w:szCs w:val="24"/>
        </w:rPr>
        <w:t xml:space="preserve">yang dilakukan oleh </w:t>
      </w:r>
      <w:r w:rsidRPr="00393C28">
        <w:rPr>
          <w:rFonts w:eastAsia="Cambria" w:cstheme="majorBidi"/>
          <w:i/>
          <w:szCs w:val="24"/>
        </w:rPr>
        <w:t xml:space="preserve">musta’jir, </w:t>
      </w:r>
      <w:r w:rsidRPr="00393C28">
        <w:rPr>
          <w:rFonts w:cstheme="majorBidi"/>
          <w:szCs w:val="24"/>
        </w:rPr>
        <w:t>harus dibayar berdasarkan kesepakatan para pihak</w:t>
      </w:r>
      <w:r w:rsidRPr="00393C28">
        <w:rPr>
          <w:rFonts w:cstheme="majorBidi"/>
          <w:szCs w:val="24"/>
          <w:lang w:val="en-GB"/>
        </w:rPr>
        <w:t>.</w:t>
      </w:r>
      <w:r w:rsidRPr="00393C28">
        <w:rPr>
          <w:rFonts w:cstheme="majorBidi"/>
          <w:szCs w:val="24"/>
        </w:rPr>
        <w:t xml:space="preserve"> Barang yang disewakan atau sesuatu yang dikerjakan dalam upah mengupah hendaknya dapat dimanfaatkan kegunaannya, dapat diserah terimakan, barang yang disewakan merupakan barang yang mubah menurut syara’ dan bukan yang diharamkan.</w:t>
      </w:r>
      <w:bookmarkStart w:id="228" w:name="_Toc80636995"/>
      <w:bookmarkStart w:id="229" w:name="_Toc80637275"/>
      <w:bookmarkStart w:id="230" w:name="_Toc84264918"/>
      <w:bookmarkStart w:id="231" w:name="_Toc92500524"/>
      <w:r w:rsidRPr="00F22AAB">
        <w:rPr>
          <w:rStyle w:val="FootnoteReference"/>
          <w:sz w:val="20"/>
          <w:szCs w:val="20"/>
        </w:rPr>
        <w:footnoteReference w:customMarkFollows="1" w:id="61"/>
        <w:t>39</w:t>
      </w:r>
    </w:p>
    <w:p w14:paraId="1EDC265F" w14:textId="77777777" w:rsidR="0016422D" w:rsidRPr="00310FB4" w:rsidRDefault="0016422D" w:rsidP="0016422D">
      <w:pPr>
        <w:pStyle w:val="Heading3"/>
        <w:numPr>
          <w:ilvl w:val="6"/>
          <w:numId w:val="50"/>
        </w:numPr>
        <w:spacing w:line="480" w:lineRule="auto"/>
        <w:ind w:left="1134" w:hanging="283"/>
        <w:rPr>
          <w:color w:val="auto"/>
        </w:rPr>
      </w:pPr>
      <w:bookmarkStart w:id="232" w:name="_Toc101381629"/>
      <w:bookmarkStart w:id="233" w:name="_Toc101381819"/>
      <w:bookmarkStart w:id="234" w:name="_Toc106030355"/>
      <w:r w:rsidRPr="00310FB4">
        <w:rPr>
          <w:color w:val="auto"/>
        </w:rPr>
        <w:t>Pengembalian Barang Sewa</w:t>
      </w:r>
      <w:bookmarkEnd w:id="228"/>
      <w:bookmarkEnd w:id="229"/>
      <w:bookmarkEnd w:id="230"/>
      <w:bookmarkEnd w:id="231"/>
      <w:bookmarkEnd w:id="232"/>
      <w:bookmarkEnd w:id="233"/>
      <w:bookmarkEnd w:id="234"/>
    </w:p>
    <w:p w14:paraId="7EB8D1EA" w14:textId="77777777" w:rsidR="0016422D" w:rsidRDefault="0016422D" w:rsidP="0016422D">
      <w:pPr>
        <w:spacing w:after="0" w:line="480" w:lineRule="auto"/>
        <w:ind w:left="1134"/>
        <w:jc w:val="both"/>
        <w:rPr>
          <w:rFonts w:cstheme="majorBidi"/>
          <w:szCs w:val="24"/>
        </w:rPr>
      </w:pPr>
      <w:r>
        <w:rPr>
          <w:rFonts w:cstheme="majorBidi"/>
          <w:szCs w:val="24"/>
        </w:rPr>
        <w:tab/>
      </w:r>
      <w:r w:rsidRPr="00393C28">
        <w:rPr>
          <w:rFonts w:cstheme="majorBidi"/>
          <w:szCs w:val="24"/>
        </w:rPr>
        <w:t xml:space="preserve">Pengembalian ma’jur atau berakhirnya ijarah termaktub pada bagian kedelapan Pasal 320 dan Pasal 321. Dalam Pasal 320 mengatakan bahwa </w:t>
      </w:r>
      <w:r w:rsidRPr="00393C28">
        <w:rPr>
          <w:rFonts w:cstheme="majorBidi"/>
          <w:szCs w:val="24"/>
        </w:rPr>
        <w:lastRenderedPageBreak/>
        <w:t>“</w:t>
      </w:r>
      <w:r w:rsidRPr="00393C28">
        <w:rPr>
          <w:rFonts w:cstheme="majorBidi"/>
          <w:i/>
          <w:iCs/>
          <w:szCs w:val="24"/>
        </w:rPr>
        <w:t>Ijarah berakhir dengan berakhirnya waktu ijarah yang ditetapkan dalam akad”</w:t>
      </w:r>
      <w:r>
        <w:rPr>
          <w:rFonts w:cstheme="majorBidi"/>
          <w:i/>
          <w:iCs/>
          <w:szCs w:val="24"/>
        </w:rPr>
        <w:t>.</w:t>
      </w:r>
      <w:r w:rsidRPr="00393C28">
        <w:rPr>
          <w:rFonts w:cstheme="majorBidi"/>
          <w:szCs w:val="24"/>
        </w:rPr>
        <w:t xml:space="preserve"> </w:t>
      </w:r>
    </w:p>
    <w:p w14:paraId="135A022F" w14:textId="77777777" w:rsidR="0016422D" w:rsidRDefault="0016422D" w:rsidP="0016422D">
      <w:pPr>
        <w:spacing w:after="0" w:line="480" w:lineRule="auto"/>
        <w:ind w:left="1134"/>
        <w:jc w:val="both"/>
        <w:rPr>
          <w:rFonts w:cstheme="majorBidi"/>
          <w:szCs w:val="24"/>
        </w:rPr>
      </w:pPr>
      <w:r>
        <w:rPr>
          <w:rFonts w:cstheme="majorBidi"/>
          <w:szCs w:val="24"/>
        </w:rPr>
        <w:t xml:space="preserve">Sementara dalam </w:t>
      </w:r>
      <w:r w:rsidRPr="00393C28">
        <w:rPr>
          <w:rFonts w:cstheme="majorBidi"/>
          <w:szCs w:val="24"/>
        </w:rPr>
        <w:t xml:space="preserve">Pasal 321 mengatakan: </w:t>
      </w:r>
    </w:p>
    <w:p w14:paraId="7F12886E" w14:textId="77777777" w:rsidR="0016422D" w:rsidRPr="00072CB9" w:rsidRDefault="0016422D" w:rsidP="0016422D">
      <w:pPr>
        <w:spacing w:after="0" w:line="480" w:lineRule="auto"/>
        <w:ind w:left="1134"/>
        <w:jc w:val="both"/>
        <w:rPr>
          <w:rFonts w:cstheme="majorBidi"/>
          <w:szCs w:val="24"/>
        </w:rPr>
      </w:pPr>
      <w:r w:rsidRPr="00393C28">
        <w:rPr>
          <w:rFonts w:cstheme="majorBidi"/>
          <w:szCs w:val="24"/>
        </w:rPr>
        <w:t xml:space="preserve">ayat (1) mengatakan bahwa </w:t>
      </w:r>
      <w:r w:rsidRPr="00393C28">
        <w:rPr>
          <w:rFonts w:cstheme="majorBidi"/>
          <w:i/>
          <w:iCs/>
          <w:szCs w:val="24"/>
        </w:rPr>
        <w:t>”Cara pengembalian ma’jur dilakukan berdasarkan ketentuan yang terdapat dalam akad”.</w:t>
      </w:r>
      <w:r>
        <w:rPr>
          <w:rFonts w:cstheme="majorBidi"/>
          <w:i/>
          <w:iCs/>
          <w:szCs w:val="24"/>
        </w:rPr>
        <w:t xml:space="preserve"> </w:t>
      </w:r>
      <w:r w:rsidRPr="00393C28">
        <w:rPr>
          <w:rFonts w:cstheme="majorBidi"/>
          <w:szCs w:val="24"/>
        </w:rPr>
        <w:t>Ayat (2) mengatakan “</w:t>
      </w:r>
      <w:r w:rsidRPr="00393C28">
        <w:rPr>
          <w:rFonts w:cstheme="majorBidi"/>
          <w:i/>
          <w:iCs/>
          <w:szCs w:val="24"/>
        </w:rPr>
        <w:t>Bila cara pengembalian ma’jur tidak ditentukan dalam akad, maka pengembalian ma’jur dilakukan sesuai dengan kebiasaan”</w:t>
      </w:r>
      <w:r w:rsidRPr="00393C28">
        <w:rPr>
          <w:rFonts w:cstheme="majorBidi"/>
          <w:szCs w:val="24"/>
        </w:rPr>
        <w:t>.</w:t>
      </w:r>
      <w:r w:rsidRPr="006B7D2F">
        <w:rPr>
          <w:rStyle w:val="FootnoteReference"/>
          <w:sz w:val="20"/>
          <w:szCs w:val="20"/>
        </w:rPr>
        <w:footnoteReference w:customMarkFollows="1" w:id="62"/>
        <w:t>40</w:t>
      </w:r>
    </w:p>
    <w:p w14:paraId="0508EF7B" w14:textId="35A2668A" w:rsidR="0016422D" w:rsidRPr="00310FB4" w:rsidRDefault="0016422D" w:rsidP="0016422D">
      <w:pPr>
        <w:pStyle w:val="Heading3"/>
        <w:numPr>
          <w:ilvl w:val="6"/>
          <w:numId w:val="50"/>
        </w:numPr>
        <w:spacing w:line="480" w:lineRule="auto"/>
        <w:ind w:left="1134" w:hanging="283"/>
        <w:rPr>
          <w:color w:val="auto"/>
        </w:rPr>
      </w:pPr>
      <w:bookmarkStart w:id="235" w:name="_Toc101381630"/>
      <w:bookmarkStart w:id="236" w:name="_Toc101381820"/>
      <w:bookmarkStart w:id="237" w:name="_Toc106030356"/>
      <w:r w:rsidRPr="00310FB4">
        <w:rPr>
          <w:color w:val="auto"/>
        </w:rPr>
        <w:t xml:space="preserve">Larangan </w:t>
      </w:r>
      <w:r w:rsidR="00310FB4" w:rsidRPr="00310FB4">
        <w:rPr>
          <w:color w:val="auto"/>
        </w:rPr>
        <w:t xml:space="preserve">Pengalihan Objek </w:t>
      </w:r>
      <w:r w:rsidR="00310FB4" w:rsidRPr="00310FB4">
        <w:rPr>
          <w:i/>
          <w:iCs/>
          <w:color w:val="auto"/>
        </w:rPr>
        <w:t>Ijārah</w:t>
      </w:r>
      <w:bookmarkEnd w:id="235"/>
      <w:bookmarkEnd w:id="236"/>
      <w:bookmarkEnd w:id="237"/>
    </w:p>
    <w:p w14:paraId="42D7FD8D" w14:textId="2FAA9F19" w:rsidR="0016422D" w:rsidRDefault="0016422D" w:rsidP="0016422D">
      <w:pPr>
        <w:spacing w:after="0" w:line="480" w:lineRule="auto"/>
        <w:ind w:left="1134" w:firstLine="294"/>
        <w:jc w:val="both"/>
        <w:rPr>
          <w:rFonts w:cstheme="majorBidi"/>
          <w:szCs w:val="24"/>
        </w:rPr>
      </w:pPr>
      <w:r w:rsidRPr="00F23A22">
        <w:rPr>
          <w:rFonts w:cstheme="majorBidi"/>
          <w:szCs w:val="24"/>
        </w:rPr>
        <w:t>Sedangkan larangan untuk mengalihkan atau mengulangsewakan objek sewa (</w:t>
      </w:r>
      <w:r w:rsidRPr="00A47045">
        <w:rPr>
          <w:rFonts w:cstheme="majorBidi"/>
          <w:i/>
          <w:iCs/>
          <w:szCs w:val="24"/>
        </w:rPr>
        <w:t>ijarah</w:t>
      </w:r>
      <w:r w:rsidRPr="00F23A22">
        <w:rPr>
          <w:rFonts w:cstheme="majorBidi"/>
          <w:szCs w:val="24"/>
        </w:rPr>
        <w:t xml:space="preserve">) dalam Kompilasi Hukum Ekonomi Syari’ah (KHES) termaktub dalam Bab XI bagian keempat tentang penggunaan ma’jur dalam Pasal 310 dinyatakan bahwa: </w:t>
      </w:r>
      <w:r w:rsidRPr="00F23A22">
        <w:rPr>
          <w:rFonts w:cstheme="majorBidi"/>
          <w:i/>
          <w:iCs/>
          <w:szCs w:val="24"/>
        </w:rPr>
        <w:t>“Musta’jir dilarang menyewakan dan meminjamkan ma’jur kepada pihak lain kecuali atas izin dari pihak yang menyewakan”</w:t>
      </w:r>
      <w:r w:rsidRPr="00F23A22">
        <w:rPr>
          <w:rFonts w:cstheme="majorBidi"/>
          <w:szCs w:val="24"/>
        </w:rPr>
        <w:t>. Dapat dipahami maksud dari pasal tersebut adalah</w:t>
      </w:r>
      <w:r w:rsidRPr="00F23A22">
        <w:rPr>
          <w:rFonts w:cstheme="majorBidi"/>
          <w:szCs w:val="24"/>
          <w:lang w:val="en-GB"/>
        </w:rPr>
        <w:t xml:space="preserve"> </w:t>
      </w:r>
      <w:r w:rsidRPr="00F23A22">
        <w:rPr>
          <w:rFonts w:cstheme="majorBidi"/>
          <w:szCs w:val="24"/>
        </w:rPr>
        <w:t xml:space="preserve">musta’jir (penyewa) tidak diperkenankan menyewakan lagi atau mengulangsewakan ma’jur. Musta’jir bisa saja menyewakan kembali barang sewaan kepada orang lain kecuali ada penjelasan </w:t>
      </w:r>
      <w:r>
        <w:rPr>
          <w:rFonts w:cstheme="majorBidi"/>
          <w:szCs w:val="24"/>
        </w:rPr>
        <w:t>serta</w:t>
      </w:r>
      <w:r w:rsidRPr="00F23A22">
        <w:rPr>
          <w:rFonts w:cstheme="majorBidi"/>
          <w:szCs w:val="24"/>
        </w:rPr>
        <w:t xml:space="preserve"> memperoleh izin dari yang menyewakan atau bahkan akad di</w:t>
      </w:r>
      <w:r w:rsidR="00D34008">
        <w:rPr>
          <w:rFonts w:cstheme="majorBidi"/>
          <w:szCs w:val="24"/>
        </w:rPr>
        <w:t xml:space="preserve"> </w:t>
      </w:r>
      <w:r w:rsidRPr="00F23A22">
        <w:rPr>
          <w:rFonts w:cstheme="majorBidi"/>
          <w:szCs w:val="24"/>
        </w:rPr>
        <w:t>awal membolehkannya.</w:t>
      </w:r>
      <w:r>
        <w:rPr>
          <w:rStyle w:val="FootnoteReference"/>
          <w:szCs w:val="24"/>
        </w:rPr>
        <w:footnoteReference w:customMarkFollows="1" w:id="63"/>
        <w:t>41</w:t>
      </w:r>
      <w:r w:rsidRPr="00F23A22">
        <w:rPr>
          <w:rFonts w:cstheme="majorBidi"/>
          <w:szCs w:val="24"/>
        </w:rPr>
        <w:t xml:space="preserve"> </w:t>
      </w:r>
    </w:p>
    <w:p w14:paraId="7326E914" w14:textId="77777777" w:rsidR="0016422D" w:rsidRPr="00F23A22" w:rsidRDefault="0016422D" w:rsidP="0016422D">
      <w:pPr>
        <w:spacing w:after="0" w:line="480" w:lineRule="auto"/>
        <w:ind w:left="1134" w:firstLine="294"/>
        <w:jc w:val="both"/>
        <w:rPr>
          <w:rFonts w:cstheme="majorBidi"/>
          <w:szCs w:val="24"/>
        </w:rPr>
      </w:pPr>
      <w:r w:rsidRPr="00F23A22">
        <w:rPr>
          <w:rFonts w:cstheme="majorBidi"/>
          <w:szCs w:val="24"/>
        </w:rPr>
        <w:t xml:space="preserve">Dalam Pasal 313, ayat (1) mengatakan </w:t>
      </w:r>
      <w:r w:rsidRPr="00F23A22">
        <w:rPr>
          <w:rFonts w:cstheme="majorBidi"/>
          <w:i/>
          <w:iCs/>
          <w:szCs w:val="24"/>
        </w:rPr>
        <w:t xml:space="preserve">“Kerusakan ma’jur karena kelalaian musta’jir adalah tanggungjawabnya, kecuali ditentukan lain dalam </w:t>
      </w:r>
      <w:r w:rsidRPr="00F23A22">
        <w:rPr>
          <w:rFonts w:cstheme="majorBidi"/>
          <w:i/>
          <w:iCs/>
          <w:szCs w:val="24"/>
        </w:rPr>
        <w:lastRenderedPageBreak/>
        <w:t>akad</w:t>
      </w:r>
      <w:r w:rsidRPr="00F23A22">
        <w:rPr>
          <w:rFonts w:cstheme="majorBidi"/>
          <w:szCs w:val="24"/>
        </w:rPr>
        <w:t>. Kemudian ayat (2) mengatakan “</w:t>
      </w:r>
      <w:r w:rsidRPr="00F23A22">
        <w:rPr>
          <w:rFonts w:cstheme="majorBidi"/>
          <w:i/>
          <w:iCs/>
          <w:szCs w:val="24"/>
        </w:rPr>
        <w:t>Apabila ma’jur rusak selama masa akad yang terjadi bukan karena kelalaian musta’jir, maka musta’jir wajib menggantinya</w:t>
      </w:r>
      <w:r w:rsidRPr="00F23A22">
        <w:rPr>
          <w:rFonts w:cstheme="majorBidi"/>
          <w:szCs w:val="24"/>
        </w:rPr>
        <w:t>. Ayat (3) mengatakan “</w:t>
      </w:r>
      <w:r w:rsidRPr="00F23A22">
        <w:rPr>
          <w:rFonts w:cstheme="majorBidi"/>
          <w:i/>
          <w:iCs/>
          <w:szCs w:val="24"/>
        </w:rPr>
        <w:t xml:space="preserve">Apabila dalam akad ijarah tidak ditetapkan mengenai pihak </w:t>
      </w:r>
      <w:r w:rsidRPr="00064103">
        <w:rPr>
          <w:rFonts w:cstheme="majorBidi"/>
          <w:i/>
          <w:iCs/>
          <w:szCs w:val="24"/>
        </w:rPr>
        <w:t>yang bertanggungjawab</w:t>
      </w:r>
      <w:r w:rsidRPr="00F23A22">
        <w:rPr>
          <w:rFonts w:cstheme="majorBidi"/>
          <w:i/>
          <w:iCs/>
          <w:szCs w:val="24"/>
        </w:rPr>
        <w:t xml:space="preserve"> atas kerusakan ma’jur maka hukum kebiasaan yang berlaku di kalangan mereka yang dijadikan hukum</w:t>
      </w:r>
      <w:r w:rsidRPr="00F23A22">
        <w:rPr>
          <w:rFonts w:cstheme="majorBidi"/>
          <w:szCs w:val="24"/>
        </w:rPr>
        <w:t>.</w:t>
      </w:r>
      <w:r>
        <w:rPr>
          <w:rStyle w:val="FootnoteReference"/>
          <w:szCs w:val="24"/>
        </w:rPr>
        <w:footnoteReference w:customMarkFollows="1" w:id="64"/>
        <w:t>41</w:t>
      </w:r>
    </w:p>
    <w:p w14:paraId="28946268" w14:textId="77777777" w:rsidR="00CE6FA3" w:rsidRPr="0016422D" w:rsidRDefault="00CE6FA3" w:rsidP="00467160">
      <w:pPr>
        <w:spacing w:after="0"/>
        <w:rPr>
          <w:rFonts w:eastAsiaTheme="majorEastAsia" w:cstheme="majorBidi"/>
          <w:b/>
          <w:szCs w:val="32"/>
        </w:rPr>
        <w:sectPr w:rsidR="00CE6FA3" w:rsidRPr="0016422D" w:rsidSect="009F12D4">
          <w:headerReference w:type="even" r:id="rId39"/>
          <w:headerReference w:type="default" r:id="rId40"/>
          <w:headerReference w:type="first" r:id="rId41"/>
          <w:pgSz w:w="11906" w:h="16838"/>
          <w:pgMar w:top="2268" w:right="1701" w:bottom="2268" w:left="1701" w:header="708" w:footer="708" w:gutter="0"/>
          <w:cols w:space="708"/>
          <w:titlePg/>
          <w:docGrid w:linePitch="360"/>
        </w:sectPr>
      </w:pPr>
    </w:p>
    <w:p w14:paraId="5F900220" w14:textId="77777777" w:rsidR="00CE6FA3" w:rsidRDefault="00CE6FA3" w:rsidP="00467160">
      <w:pPr>
        <w:pStyle w:val="Heading1"/>
        <w:tabs>
          <w:tab w:val="center" w:pos="3968"/>
          <w:tab w:val="left" w:pos="4930"/>
        </w:tabs>
        <w:spacing w:before="0" w:line="480" w:lineRule="auto"/>
        <w:rPr>
          <w:lang w:val="en-GB"/>
        </w:rPr>
      </w:pPr>
      <w:bookmarkStart w:id="238" w:name="_Toc92500528"/>
      <w:bookmarkStart w:id="239" w:name="_Toc101381631"/>
      <w:bookmarkStart w:id="240" w:name="_Toc101381821"/>
      <w:bookmarkStart w:id="241" w:name="_Toc101382551"/>
      <w:bookmarkStart w:id="242" w:name="_Toc106030357"/>
      <w:bookmarkEnd w:id="161"/>
      <w:r w:rsidRPr="00FD3E8C">
        <w:rPr>
          <w:lang w:val="en-GB"/>
        </w:rPr>
        <w:lastRenderedPageBreak/>
        <w:t>BAB III</w:t>
      </w:r>
      <w:bookmarkEnd w:id="238"/>
      <w:bookmarkEnd w:id="239"/>
      <w:bookmarkEnd w:id="240"/>
      <w:bookmarkEnd w:id="241"/>
      <w:bookmarkEnd w:id="242"/>
    </w:p>
    <w:p w14:paraId="32AE775E" w14:textId="77777777" w:rsidR="00CE6FA3" w:rsidRPr="00B82B09" w:rsidRDefault="00CE6FA3" w:rsidP="00467160">
      <w:pPr>
        <w:pStyle w:val="Heading1"/>
        <w:spacing w:before="0" w:line="480" w:lineRule="auto"/>
        <w:rPr>
          <w:lang w:val="id-ID"/>
        </w:rPr>
      </w:pPr>
      <w:bookmarkStart w:id="243" w:name="_Toc84264922"/>
      <w:bookmarkStart w:id="244" w:name="_Toc92494167"/>
      <w:bookmarkStart w:id="245" w:name="_Toc92496381"/>
      <w:bookmarkStart w:id="246" w:name="_Toc92500529"/>
      <w:bookmarkStart w:id="247" w:name="_Toc92496118"/>
      <w:bookmarkStart w:id="248" w:name="_Toc101381632"/>
      <w:bookmarkStart w:id="249" w:name="_Toc101381822"/>
      <w:bookmarkStart w:id="250" w:name="_Toc101382552"/>
      <w:bookmarkStart w:id="251" w:name="_Toc106030358"/>
      <w:r>
        <w:rPr>
          <w:lang w:val="id-ID"/>
        </w:rPr>
        <w:t>PRAKTEK SEWA MENYEWA TANAH SEWA SOLO VALLEY</w:t>
      </w:r>
      <w:bookmarkEnd w:id="243"/>
      <w:bookmarkEnd w:id="244"/>
      <w:bookmarkEnd w:id="245"/>
      <w:bookmarkEnd w:id="246"/>
      <w:bookmarkEnd w:id="247"/>
      <w:bookmarkEnd w:id="248"/>
      <w:bookmarkEnd w:id="249"/>
      <w:bookmarkEnd w:id="250"/>
      <w:bookmarkEnd w:id="251"/>
    </w:p>
    <w:p w14:paraId="6A2620A5" w14:textId="3D9BA798" w:rsidR="00CE6FA3" w:rsidRPr="007333BC" w:rsidRDefault="00CE6FA3" w:rsidP="004E3148">
      <w:pPr>
        <w:pStyle w:val="Heading2"/>
        <w:numPr>
          <w:ilvl w:val="0"/>
          <w:numId w:val="23"/>
        </w:numPr>
        <w:spacing w:before="0" w:line="480" w:lineRule="auto"/>
        <w:ind w:left="426"/>
        <w:rPr>
          <w:b/>
          <w:bCs/>
          <w:szCs w:val="24"/>
          <w:lang w:val="en-GB"/>
        </w:rPr>
      </w:pPr>
      <w:bookmarkStart w:id="252" w:name="_Toc92500530"/>
      <w:bookmarkStart w:id="253" w:name="_Toc101381633"/>
      <w:bookmarkStart w:id="254" w:name="_Toc101381823"/>
      <w:bookmarkStart w:id="255" w:name="_Toc106030359"/>
      <w:r w:rsidRPr="007333BC">
        <w:rPr>
          <w:b/>
          <w:bCs/>
          <w:lang w:val="en-GB"/>
        </w:rPr>
        <w:t>Profil Desa Sugihhwaras</w:t>
      </w:r>
      <w:bookmarkEnd w:id="252"/>
      <w:r w:rsidR="0028629B" w:rsidRPr="007333BC">
        <w:rPr>
          <w:b/>
          <w:bCs/>
          <w:szCs w:val="24"/>
          <w:lang w:val="id-ID"/>
        </w:rPr>
        <w:t xml:space="preserve"> Kecamatan Ngraho Kabupaten Bojonegoro</w:t>
      </w:r>
      <w:bookmarkEnd w:id="253"/>
      <w:bookmarkEnd w:id="254"/>
      <w:bookmarkEnd w:id="255"/>
    </w:p>
    <w:p w14:paraId="53BF4F6E" w14:textId="6886EBC1" w:rsidR="00CE6FA3" w:rsidRPr="0017206C" w:rsidRDefault="00CE6FA3" w:rsidP="00467160">
      <w:pPr>
        <w:spacing w:after="0" w:line="480" w:lineRule="auto"/>
        <w:ind w:left="426" w:firstLine="294"/>
        <w:jc w:val="both"/>
        <w:rPr>
          <w:rFonts w:cstheme="majorBidi"/>
          <w:szCs w:val="24"/>
          <w:lang w:val="id-ID"/>
        </w:rPr>
      </w:pPr>
      <w:r w:rsidRPr="0017206C">
        <w:rPr>
          <w:rFonts w:cstheme="majorBidi"/>
          <w:szCs w:val="24"/>
          <w:lang w:val="id-ID"/>
        </w:rPr>
        <w:t>Manusia merupakan makhluk sosial yang tidak bisa hidup tanpa bantuan manusia lainnya. Di</w:t>
      </w:r>
      <w:r w:rsidR="00A30246">
        <w:rPr>
          <w:rFonts w:cstheme="majorBidi"/>
          <w:szCs w:val="24"/>
          <w:lang w:val="en-GB"/>
        </w:rPr>
        <w:t xml:space="preserve"> </w:t>
      </w:r>
      <w:r w:rsidRPr="0017206C">
        <w:rPr>
          <w:rFonts w:cstheme="majorBidi"/>
          <w:szCs w:val="24"/>
          <w:lang w:val="id-ID"/>
        </w:rPr>
        <w:t>setiap wilayah masyarakat</w:t>
      </w:r>
      <w:r w:rsidR="00A30246" w:rsidRPr="0017206C">
        <w:rPr>
          <w:rFonts w:cstheme="majorBidi"/>
          <w:szCs w:val="24"/>
          <w:lang w:val="id-ID"/>
        </w:rPr>
        <w:t xml:space="preserve"> pasti</w:t>
      </w:r>
      <w:r w:rsidRPr="0017206C">
        <w:rPr>
          <w:rFonts w:cstheme="majorBidi"/>
          <w:szCs w:val="24"/>
          <w:lang w:val="id-ID"/>
        </w:rPr>
        <w:t xml:space="preserve"> memiliki perbedaan budaya, sifat, pemikiran, dan karakter yang berbeda-beda. S</w:t>
      </w:r>
      <w:r w:rsidR="00A46FE5" w:rsidRPr="0017206C">
        <w:rPr>
          <w:rFonts w:cstheme="majorBidi"/>
          <w:szCs w:val="24"/>
          <w:lang w:val="id-ID"/>
        </w:rPr>
        <w:t>epe</w:t>
      </w:r>
      <w:r w:rsidR="00A46FE5" w:rsidRPr="00981E47">
        <w:rPr>
          <w:rFonts w:cstheme="majorBidi"/>
          <w:szCs w:val="24"/>
          <w:lang w:val="id-ID"/>
        </w:rPr>
        <w:t>rt</w:t>
      </w:r>
      <w:r w:rsidR="00A46FE5" w:rsidRPr="0017206C">
        <w:rPr>
          <w:rFonts w:cstheme="majorBidi"/>
          <w:szCs w:val="24"/>
          <w:lang w:val="id-ID"/>
        </w:rPr>
        <w:t>i</w:t>
      </w:r>
      <w:r w:rsidRPr="0017206C">
        <w:rPr>
          <w:rFonts w:cstheme="majorBidi"/>
          <w:szCs w:val="24"/>
          <w:lang w:val="id-ID"/>
        </w:rPr>
        <w:t xml:space="preserve"> yang terjadi di Desa Sugihwaras Kecamatan Ngraho Kabupaten Bojonegoro diantaranya letak geografis, kondisi ekonomi, pendidikan, dan sosial keagamaan. </w:t>
      </w:r>
    </w:p>
    <w:p w14:paraId="6D57019B" w14:textId="77777777" w:rsidR="00CE6FA3" w:rsidRPr="0017206C" w:rsidRDefault="00CE6FA3" w:rsidP="004E3148">
      <w:pPr>
        <w:pStyle w:val="ListParagraph"/>
        <w:numPr>
          <w:ilvl w:val="0"/>
          <w:numId w:val="24"/>
        </w:numPr>
        <w:spacing w:after="0" w:line="480" w:lineRule="auto"/>
        <w:ind w:left="851"/>
        <w:jc w:val="both"/>
        <w:rPr>
          <w:rFonts w:cstheme="majorBidi"/>
          <w:szCs w:val="24"/>
          <w:lang w:val="id-ID"/>
        </w:rPr>
      </w:pPr>
      <w:r w:rsidRPr="0017206C">
        <w:rPr>
          <w:rFonts w:cstheme="majorBidi"/>
          <w:szCs w:val="24"/>
          <w:lang w:val="id-ID"/>
        </w:rPr>
        <w:t xml:space="preserve">Letak Geografis </w:t>
      </w:r>
    </w:p>
    <w:p w14:paraId="3DE57E8F" w14:textId="3BC17CDB" w:rsidR="00CE6FA3" w:rsidRDefault="00CE6FA3" w:rsidP="00467160">
      <w:pPr>
        <w:spacing w:after="0" w:line="480" w:lineRule="auto"/>
        <w:ind w:left="851"/>
        <w:jc w:val="both"/>
        <w:rPr>
          <w:rFonts w:cstheme="majorBidi"/>
          <w:szCs w:val="24"/>
          <w:lang w:val="id-ID"/>
        </w:rPr>
      </w:pPr>
      <w:r w:rsidRPr="0017206C">
        <w:rPr>
          <w:rFonts w:cstheme="majorBidi"/>
          <w:szCs w:val="24"/>
          <w:lang w:val="id-ID"/>
        </w:rPr>
        <w:t xml:space="preserve">Desa Sugihwaras merupakan sebuah desa yang masuk dalam wilayah pemerintahan </w:t>
      </w:r>
      <w:r w:rsidR="0074047C" w:rsidRPr="0074047C">
        <w:rPr>
          <w:rFonts w:cstheme="majorBidi"/>
          <w:szCs w:val="24"/>
          <w:lang w:val="id-ID"/>
        </w:rPr>
        <w:t>K</w:t>
      </w:r>
      <w:r w:rsidRPr="0017206C">
        <w:rPr>
          <w:rFonts w:cstheme="majorBidi"/>
          <w:szCs w:val="24"/>
          <w:lang w:val="id-ID"/>
        </w:rPr>
        <w:t xml:space="preserve">ecamatan </w:t>
      </w:r>
      <w:r w:rsidR="0074047C" w:rsidRPr="0074047C">
        <w:rPr>
          <w:rFonts w:cstheme="majorBidi"/>
          <w:szCs w:val="24"/>
          <w:lang w:val="id-ID"/>
        </w:rPr>
        <w:t>N</w:t>
      </w:r>
      <w:r w:rsidRPr="0017206C">
        <w:rPr>
          <w:rFonts w:cstheme="majorBidi"/>
          <w:szCs w:val="24"/>
          <w:lang w:val="id-ID"/>
        </w:rPr>
        <w:t xml:space="preserve">graho </w:t>
      </w:r>
      <w:r w:rsidR="0074047C" w:rsidRPr="0074047C">
        <w:rPr>
          <w:rFonts w:cstheme="majorBidi"/>
          <w:szCs w:val="24"/>
          <w:lang w:val="id-ID"/>
        </w:rPr>
        <w:t>K</w:t>
      </w:r>
      <w:r w:rsidRPr="0017206C">
        <w:rPr>
          <w:rFonts w:cstheme="majorBidi"/>
          <w:szCs w:val="24"/>
          <w:lang w:val="id-ID"/>
        </w:rPr>
        <w:t xml:space="preserve">abupaten </w:t>
      </w:r>
      <w:r w:rsidR="0074047C" w:rsidRPr="0074047C">
        <w:rPr>
          <w:rFonts w:cstheme="majorBidi"/>
          <w:szCs w:val="24"/>
          <w:lang w:val="id-ID"/>
        </w:rPr>
        <w:t>B</w:t>
      </w:r>
      <w:r w:rsidRPr="0017206C">
        <w:rPr>
          <w:rFonts w:cstheme="majorBidi"/>
          <w:szCs w:val="24"/>
          <w:lang w:val="id-ID"/>
        </w:rPr>
        <w:t xml:space="preserve">ojonegoro </w:t>
      </w:r>
      <w:r w:rsidR="0074047C" w:rsidRPr="0074047C">
        <w:rPr>
          <w:rFonts w:cstheme="majorBidi"/>
          <w:szCs w:val="24"/>
          <w:lang w:val="id-ID"/>
        </w:rPr>
        <w:t>P</w:t>
      </w:r>
      <w:r w:rsidRPr="0017206C">
        <w:rPr>
          <w:rFonts w:cstheme="majorBidi"/>
          <w:szCs w:val="24"/>
          <w:lang w:val="id-ID"/>
        </w:rPr>
        <w:t xml:space="preserve">rovinsi </w:t>
      </w:r>
      <w:r w:rsidR="0074047C" w:rsidRPr="0074047C">
        <w:rPr>
          <w:rFonts w:cstheme="majorBidi"/>
          <w:szCs w:val="24"/>
          <w:lang w:val="id-ID"/>
        </w:rPr>
        <w:t>J</w:t>
      </w:r>
      <w:r w:rsidRPr="0017206C">
        <w:rPr>
          <w:rFonts w:cstheme="majorBidi"/>
          <w:szCs w:val="24"/>
          <w:lang w:val="id-ID"/>
        </w:rPr>
        <w:t xml:space="preserve">awa </w:t>
      </w:r>
      <w:r w:rsidR="0074047C" w:rsidRPr="0074047C">
        <w:rPr>
          <w:rFonts w:cstheme="majorBidi"/>
          <w:szCs w:val="24"/>
          <w:lang w:val="id-ID"/>
        </w:rPr>
        <w:t>T</w:t>
      </w:r>
      <w:r w:rsidRPr="0017206C">
        <w:rPr>
          <w:rFonts w:cstheme="majorBidi"/>
          <w:szCs w:val="24"/>
          <w:lang w:val="id-ID"/>
        </w:rPr>
        <w:t>imur yang dibagi menjadi 4 wilayah, yakni Jurang kerapak, Keloran, Sambirobyong dan Sugihwaras.</w:t>
      </w:r>
      <w:r w:rsidR="004C7DA8">
        <w:rPr>
          <w:rStyle w:val="FootnoteReference"/>
          <w:rFonts w:cstheme="majorBidi"/>
          <w:szCs w:val="24"/>
          <w:lang w:val="id-ID"/>
        </w:rPr>
        <w:footnoteReference w:customMarkFollows="1" w:id="65"/>
        <w:t>1</w:t>
      </w:r>
      <w:r w:rsidRPr="0017206C">
        <w:rPr>
          <w:rFonts w:cstheme="majorBidi"/>
          <w:szCs w:val="24"/>
          <w:lang w:val="id-ID"/>
        </w:rPr>
        <w:t xml:space="preserve"> Dengan batas wilayah meliputi :</w:t>
      </w:r>
    </w:p>
    <w:p w14:paraId="1A9F41FA" w14:textId="6F3E302F" w:rsidR="00947F41" w:rsidRPr="00947F41" w:rsidRDefault="00D0307E" w:rsidP="00947F41">
      <w:pPr>
        <w:spacing w:after="0" w:line="480" w:lineRule="auto"/>
        <w:ind w:left="851"/>
        <w:jc w:val="both"/>
        <w:rPr>
          <w:rFonts w:cstheme="majorBidi"/>
          <w:szCs w:val="24"/>
          <w:lang w:val="en-GB"/>
        </w:rPr>
      </w:pPr>
      <w:r>
        <w:rPr>
          <w:rFonts w:cstheme="majorBidi"/>
          <w:szCs w:val="24"/>
          <w:lang w:val="en-GB"/>
        </w:rPr>
        <w:t xml:space="preserve">Batas Desa Sugihwaras </w:t>
      </w:r>
      <w:r w:rsidR="00947F41" w:rsidRPr="0074047C">
        <w:rPr>
          <w:rFonts w:cstheme="majorBidi"/>
          <w:szCs w:val="24"/>
          <w:lang w:val="id-ID"/>
        </w:rPr>
        <w:t>K</w:t>
      </w:r>
      <w:r w:rsidR="00947F41" w:rsidRPr="0017206C">
        <w:rPr>
          <w:rFonts w:cstheme="majorBidi"/>
          <w:szCs w:val="24"/>
          <w:lang w:val="id-ID"/>
        </w:rPr>
        <w:t xml:space="preserve">ecamatan </w:t>
      </w:r>
      <w:r w:rsidR="00947F41" w:rsidRPr="0074047C">
        <w:rPr>
          <w:rFonts w:cstheme="majorBidi"/>
          <w:szCs w:val="24"/>
          <w:lang w:val="id-ID"/>
        </w:rPr>
        <w:t>N</w:t>
      </w:r>
      <w:r w:rsidR="00947F41" w:rsidRPr="0017206C">
        <w:rPr>
          <w:rFonts w:cstheme="majorBidi"/>
          <w:szCs w:val="24"/>
          <w:lang w:val="id-ID"/>
        </w:rPr>
        <w:t xml:space="preserve">graho </w:t>
      </w:r>
      <w:r w:rsidR="00947F41" w:rsidRPr="0074047C">
        <w:rPr>
          <w:rFonts w:cstheme="majorBidi"/>
          <w:szCs w:val="24"/>
          <w:lang w:val="id-ID"/>
        </w:rPr>
        <w:t>K</w:t>
      </w:r>
      <w:r w:rsidR="00947F41" w:rsidRPr="0017206C">
        <w:rPr>
          <w:rFonts w:cstheme="majorBidi"/>
          <w:szCs w:val="24"/>
          <w:lang w:val="id-ID"/>
        </w:rPr>
        <w:t xml:space="preserve">abupaten </w:t>
      </w:r>
      <w:r w:rsidR="00947F41" w:rsidRPr="0074047C">
        <w:rPr>
          <w:rFonts w:cstheme="majorBidi"/>
          <w:szCs w:val="24"/>
          <w:lang w:val="id-ID"/>
        </w:rPr>
        <w:t>B</w:t>
      </w:r>
      <w:r w:rsidR="00947F41" w:rsidRPr="0017206C">
        <w:rPr>
          <w:rFonts w:cstheme="majorBidi"/>
          <w:szCs w:val="24"/>
          <w:lang w:val="id-ID"/>
        </w:rPr>
        <w:t>ojonegoro</w:t>
      </w:r>
    </w:p>
    <w:p w14:paraId="0E9C24EC" w14:textId="532DFEB2" w:rsidR="00D17CB1" w:rsidRPr="00D17CB1" w:rsidRDefault="00D17CB1" w:rsidP="00D17CB1">
      <w:pPr>
        <w:pStyle w:val="Caption"/>
        <w:keepNext/>
        <w:rPr>
          <w:i w:val="0"/>
          <w:iCs w:val="0"/>
          <w:sz w:val="24"/>
          <w:szCs w:val="24"/>
        </w:rPr>
      </w:pPr>
      <w:r>
        <w:tab/>
      </w:r>
      <w:r>
        <w:tab/>
      </w:r>
      <w:r w:rsidRPr="00D17CB1">
        <w:rPr>
          <w:i w:val="0"/>
          <w:iCs w:val="0"/>
          <w:color w:val="auto"/>
          <w:sz w:val="24"/>
          <w:szCs w:val="24"/>
        </w:rPr>
        <w:t>Tab</w:t>
      </w:r>
      <w:r w:rsidR="00701B98">
        <w:rPr>
          <w:i w:val="0"/>
          <w:iCs w:val="0"/>
          <w:color w:val="auto"/>
          <w:sz w:val="24"/>
          <w:szCs w:val="24"/>
        </w:rPr>
        <w:t>e</w:t>
      </w:r>
      <w:r w:rsidRPr="00D17CB1">
        <w:rPr>
          <w:i w:val="0"/>
          <w:iCs w:val="0"/>
          <w:color w:val="auto"/>
          <w:sz w:val="24"/>
          <w:szCs w:val="24"/>
        </w:rPr>
        <w:t>l 3</w:t>
      </w:r>
      <w:r w:rsidRPr="00D17CB1">
        <w:rPr>
          <w:i w:val="0"/>
          <w:iCs w:val="0"/>
          <w:color w:val="auto"/>
          <w:sz w:val="24"/>
          <w:szCs w:val="24"/>
          <w:lang w:val="en-GB"/>
        </w:rPr>
        <w:t>.1 Batas Desa Sugihwaras</w:t>
      </w:r>
    </w:p>
    <w:tbl>
      <w:tblPr>
        <w:tblW w:w="6321"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12"/>
        <w:gridCol w:w="4909"/>
      </w:tblGrid>
      <w:tr w:rsidR="00CE6FA3" w:rsidRPr="0017206C" w14:paraId="69FB302D" w14:textId="77777777" w:rsidTr="00D0307E">
        <w:trPr>
          <w:trHeight w:val="376"/>
        </w:trPr>
        <w:tc>
          <w:tcPr>
            <w:tcW w:w="1412" w:type="dxa"/>
          </w:tcPr>
          <w:p w14:paraId="2835197B" w14:textId="1DC81032" w:rsidR="00CE6FA3" w:rsidRPr="00D0307E" w:rsidRDefault="00D0307E" w:rsidP="00467160">
            <w:pPr>
              <w:spacing w:after="0" w:line="480" w:lineRule="auto"/>
              <w:jc w:val="both"/>
              <w:rPr>
                <w:rFonts w:cstheme="majorBidi"/>
                <w:szCs w:val="24"/>
                <w:lang w:val="en-GB"/>
              </w:rPr>
            </w:pPr>
            <w:r>
              <w:rPr>
                <w:rFonts w:cstheme="majorBidi"/>
                <w:szCs w:val="24"/>
                <w:lang w:val="en-GB"/>
              </w:rPr>
              <w:t>Mata angin</w:t>
            </w:r>
          </w:p>
        </w:tc>
        <w:tc>
          <w:tcPr>
            <w:tcW w:w="4909" w:type="dxa"/>
          </w:tcPr>
          <w:p w14:paraId="0149096C" w14:textId="5DB4629B" w:rsidR="00CE6FA3" w:rsidRPr="0028629B" w:rsidRDefault="0028629B" w:rsidP="00D0307E">
            <w:pPr>
              <w:spacing w:after="0" w:line="480" w:lineRule="auto"/>
              <w:jc w:val="center"/>
              <w:rPr>
                <w:rFonts w:cstheme="majorBidi"/>
                <w:szCs w:val="24"/>
                <w:lang w:val="en-GB"/>
              </w:rPr>
            </w:pPr>
            <w:r>
              <w:rPr>
                <w:rFonts w:cstheme="majorBidi"/>
                <w:szCs w:val="24"/>
                <w:lang w:val="en-GB"/>
              </w:rPr>
              <w:t xml:space="preserve">Batas </w:t>
            </w:r>
            <w:r w:rsidR="00D0307E">
              <w:rPr>
                <w:rFonts w:cstheme="majorBidi"/>
                <w:szCs w:val="24"/>
                <w:lang w:val="en-GB"/>
              </w:rPr>
              <w:t>d</w:t>
            </w:r>
            <w:r>
              <w:rPr>
                <w:rFonts w:cstheme="majorBidi"/>
                <w:szCs w:val="24"/>
                <w:lang w:val="en-GB"/>
              </w:rPr>
              <w:t>esa</w:t>
            </w:r>
          </w:p>
        </w:tc>
      </w:tr>
      <w:tr w:rsidR="0028629B" w:rsidRPr="0017206C" w14:paraId="696AAB36" w14:textId="77777777" w:rsidTr="00D0307E">
        <w:trPr>
          <w:trHeight w:val="376"/>
        </w:trPr>
        <w:tc>
          <w:tcPr>
            <w:tcW w:w="1412" w:type="dxa"/>
          </w:tcPr>
          <w:p w14:paraId="7327B8B4" w14:textId="1CB4DB96" w:rsidR="0028629B" w:rsidRPr="0017206C" w:rsidRDefault="0028629B" w:rsidP="0028629B">
            <w:pPr>
              <w:spacing w:after="0" w:line="480" w:lineRule="auto"/>
              <w:jc w:val="both"/>
              <w:rPr>
                <w:rFonts w:cstheme="majorBidi"/>
                <w:szCs w:val="24"/>
                <w:lang w:val="id-ID"/>
              </w:rPr>
            </w:pPr>
            <w:r w:rsidRPr="0017206C">
              <w:rPr>
                <w:rFonts w:cstheme="majorBidi"/>
                <w:szCs w:val="24"/>
                <w:lang w:val="id-ID"/>
              </w:rPr>
              <w:t xml:space="preserve">Timur </w:t>
            </w:r>
          </w:p>
        </w:tc>
        <w:tc>
          <w:tcPr>
            <w:tcW w:w="4909" w:type="dxa"/>
          </w:tcPr>
          <w:p w14:paraId="6158D47E" w14:textId="77777777" w:rsidR="0028629B" w:rsidRPr="0017206C" w:rsidRDefault="0028629B" w:rsidP="0028629B">
            <w:pPr>
              <w:spacing w:after="0" w:line="480" w:lineRule="auto"/>
              <w:jc w:val="both"/>
              <w:rPr>
                <w:rFonts w:cstheme="majorBidi"/>
                <w:szCs w:val="24"/>
                <w:lang w:val="id-ID"/>
              </w:rPr>
            </w:pPr>
            <w:r w:rsidRPr="0017206C">
              <w:rPr>
                <w:rFonts w:cstheme="majorBidi"/>
                <w:szCs w:val="24"/>
                <w:lang w:val="id-ID"/>
              </w:rPr>
              <w:t>: Desa Sumberagung, Kecamatan Ngraho</w:t>
            </w:r>
          </w:p>
          <w:p w14:paraId="55E5BC03" w14:textId="27DCDF29" w:rsidR="0028629B" w:rsidRPr="0017206C" w:rsidRDefault="0028629B" w:rsidP="0028629B">
            <w:pPr>
              <w:spacing w:after="0" w:line="480" w:lineRule="auto"/>
              <w:jc w:val="both"/>
              <w:rPr>
                <w:rFonts w:cstheme="majorBidi"/>
                <w:szCs w:val="24"/>
                <w:lang w:val="id-ID"/>
              </w:rPr>
            </w:pPr>
            <w:r w:rsidRPr="0017206C">
              <w:rPr>
                <w:rFonts w:cstheme="majorBidi"/>
                <w:szCs w:val="24"/>
                <w:lang w:val="id-ID"/>
              </w:rPr>
              <w:t>Desa Geneng, Kecamatan Margomulyo</w:t>
            </w:r>
          </w:p>
        </w:tc>
      </w:tr>
      <w:tr w:rsidR="0028629B" w:rsidRPr="0017206C" w14:paraId="58846548" w14:textId="77777777" w:rsidTr="00D0307E">
        <w:trPr>
          <w:trHeight w:val="376"/>
        </w:trPr>
        <w:tc>
          <w:tcPr>
            <w:tcW w:w="1412" w:type="dxa"/>
          </w:tcPr>
          <w:p w14:paraId="6474142D" w14:textId="77777777" w:rsidR="0028629B" w:rsidRPr="0017206C" w:rsidRDefault="0028629B" w:rsidP="0028629B">
            <w:pPr>
              <w:spacing w:after="0" w:line="480" w:lineRule="auto"/>
              <w:jc w:val="both"/>
              <w:rPr>
                <w:rFonts w:cstheme="majorBidi"/>
                <w:szCs w:val="24"/>
                <w:lang w:val="id-ID"/>
              </w:rPr>
            </w:pPr>
            <w:r w:rsidRPr="0017206C">
              <w:rPr>
                <w:rFonts w:cstheme="majorBidi"/>
                <w:szCs w:val="24"/>
                <w:lang w:val="id-ID"/>
              </w:rPr>
              <w:t>Barat</w:t>
            </w:r>
          </w:p>
        </w:tc>
        <w:tc>
          <w:tcPr>
            <w:tcW w:w="4909" w:type="dxa"/>
          </w:tcPr>
          <w:p w14:paraId="5436E1E1" w14:textId="77777777" w:rsidR="0028629B" w:rsidRPr="0017206C" w:rsidRDefault="0028629B" w:rsidP="0028629B">
            <w:pPr>
              <w:spacing w:after="0" w:line="480" w:lineRule="auto"/>
              <w:jc w:val="both"/>
              <w:rPr>
                <w:rFonts w:cstheme="majorBidi"/>
                <w:szCs w:val="24"/>
                <w:lang w:val="id-ID"/>
              </w:rPr>
            </w:pPr>
            <w:r w:rsidRPr="0017206C">
              <w:rPr>
                <w:rFonts w:cstheme="majorBidi"/>
                <w:szCs w:val="24"/>
                <w:lang w:val="id-ID"/>
              </w:rPr>
              <w:t>: Desa Luwihaji, Kecamatan Ngraho</w:t>
            </w:r>
          </w:p>
        </w:tc>
      </w:tr>
      <w:tr w:rsidR="0028629B" w:rsidRPr="0017206C" w14:paraId="097551EF" w14:textId="77777777" w:rsidTr="00D0307E">
        <w:trPr>
          <w:trHeight w:val="376"/>
        </w:trPr>
        <w:tc>
          <w:tcPr>
            <w:tcW w:w="1412" w:type="dxa"/>
          </w:tcPr>
          <w:p w14:paraId="6A2E4E40" w14:textId="77777777" w:rsidR="0028629B" w:rsidRPr="0017206C" w:rsidRDefault="0028629B" w:rsidP="0028629B">
            <w:pPr>
              <w:spacing w:after="0" w:line="480" w:lineRule="auto"/>
              <w:jc w:val="both"/>
              <w:rPr>
                <w:rFonts w:cstheme="majorBidi"/>
                <w:szCs w:val="24"/>
                <w:lang w:val="id-ID"/>
              </w:rPr>
            </w:pPr>
            <w:r w:rsidRPr="0017206C">
              <w:rPr>
                <w:rFonts w:cstheme="majorBidi"/>
                <w:szCs w:val="24"/>
                <w:lang w:val="id-ID"/>
              </w:rPr>
              <w:t xml:space="preserve">Selatan </w:t>
            </w:r>
          </w:p>
        </w:tc>
        <w:tc>
          <w:tcPr>
            <w:tcW w:w="4909" w:type="dxa"/>
          </w:tcPr>
          <w:p w14:paraId="0D7CD7F4" w14:textId="77777777" w:rsidR="0028629B" w:rsidRPr="0017206C" w:rsidRDefault="0028629B" w:rsidP="0028629B">
            <w:pPr>
              <w:spacing w:after="0" w:line="480" w:lineRule="auto"/>
              <w:jc w:val="both"/>
              <w:rPr>
                <w:rFonts w:cstheme="majorBidi"/>
                <w:szCs w:val="24"/>
                <w:lang w:val="id-ID"/>
              </w:rPr>
            </w:pPr>
            <w:r w:rsidRPr="0017206C">
              <w:rPr>
                <w:rFonts w:cstheme="majorBidi"/>
                <w:szCs w:val="24"/>
                <w:lang w:val="id-ID"/>
              </w:rPr>
              <w:t>: Hutan KRPH Sugihwaras, KPH Padangan</w:t>
            </w:r>
          </w:p>
        </w:tc>
      </w:tr>
      <w:tr w:rsidR="0028629B" w:rsidRPr="0017206C" w14:paraId="410A6393" w14:textId="77777777" w:rsidTr="00D0307E">
        <w:trPr>
          <w:trHeight w:val="460"/>
        </w:trPr>
        <w:tc>
          <w:tcPr>
            <w:tcW w:w="1412" w:type="dxa"/>
          </w:tcPr>
          <w:p w14:paraId="74D4EA54" w14:textId="77777777" w:rsidR="0028629B" w:rsidRPr="0017206C" w:rsidRDefault="0028629B" w:rsidP="0028629B">
            <w:pPr>
              <w:spacing w:after="0" w:line="480" w:lineRule="auto"/>
              <w:jc w:val="both"/>
              <w:rPr>
                <w:rFonts w:cstheme="majorBidi"/>
                <w:szCs w:val="24"/>
                <w:lang w:val="id-ID"/>
              </w:rPr>
            </w:pPr>
            <w:r w:rsidRPr="0017206C">
              <w:rPr>
                <w:rFonts w:cstheme="majorBidi"/>
                <w:szCs w:val="24"/>
                <w:lang w:val="id-ID"/>
              </w:rPr>
              <w:t xml:space="preserve">Utara </w:t>
            </w:r>
          </w:p>
        </w:tc>
        <w:tc>
          <w:tcPr>
            <w:tcW w:w="4909" w:type="dxa"/>
          </w:tcPr>
          <w:p w14:paraId="272E94AC" w14:textId="77777777" w:rsidR="0028629B" w:rsidRPr="0017206C" w:rsidRDefault="0028629B" w:rsidP="00947F41">
            <w:pPr>
              <w:keepNext/>
              <w:spacing w:after="0" w:line="480" w:lineRule="auto"/>
              <w:jc w:val="both"/>
              <w:rPr>
                <w:rFonts w:cstheme="majorBidi"/>
                <w:szCs w:val="24"/>
                <w:lang w:val="id-ID"/>
              </w:rPr>
            </w:pPr>
            <w:r w:rsidRPr="0017206C">
              <w:rPr>
                <w:rFonts w:cstheme="majorBidi"/>
                <w:szCs w:val="24"/>
                <w:lang w:val="id-ID"/>
              </w:rPr>
              <w:t>: Desa Sumberagung, Kecamatan Ngraho</w:t>
            </w:r>
          </w:p>
        </w:tc>
      </w:tr>
    </w:tbl>
    <w:p w14:paraId="62EAA9C7" w14:textId="46217220" w:rsidR="00E15555" w:rsidRPr="001E14BC" w:rsidRDefault="00D17CB1" w:rsidP="00D17CB1">
      <w:pPr>
        <w:pStyle w:val="Caption"/>
        <w:spacing w:after="0"/>
        <w:rPr>
          <w:rFonts w:cstheme="majorBidi"/>
          <w:szCs w:val="24"/>
          <w:lang w:val="en-GB"/>
        </w:rPr>
      </w:pPr>
      <w:r>
        <w:rPr>
          <w:noProof/>
        </w:rPr>
        <w:lastRenderedPageBreak/>
        <mc:AlternateContent>
          <mc:Choice Requires="wps">
            <w:drawing>
              <wp:anchor distT="0" distB="0" distL="114300" distR="114300" simplePos="0" relativeHeight="251664384" behindDoc="1" locked="0" layoutInCell="1" allowOverlap="1" wp14:anchorId="5C394D0A" wp14:editId="00186E4F">
                <wp:simplePos x="0" y="0"/>
                <wp:positionH relativeFrom="column">
                  <wp:posOffset>845380</wp:posOffset>
                </wp:positionH>
                <wp:positionV relativeFrom="paragraph">
                  <wp:posOffset>1758</wp:posOffset>
                </wp:positionV>
                <wp:extent cx="3148330" cy="316524"/>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3148330" cy="316524"/>
                        </a:xfrm>
                        <a:prstGeom prst="rect">
                          <a:avLst/>
                        </a:prstGeom>
                        <a:solidFill>
                          <a:prstClr val="white"/>
                        </a:solidFill>
                        <a:ln>
                          <a:noFill/>
                        </a:ln>
                      </wps:spPr>
                      <wps:txbx>
                        <w:txbxContent>
                          <w:p w14:paraId="156E4E07" w14:textId="77777777" w:rsidR="00D17CB1" w:rsidRPr="00D17CB1" w:rsidRDefault="00D17CB1" w:rsidP="00D17CB1">
                            <w:pPr>
                              <w:pStyle w:val="Caption"/>
                              <w:rPr>
                                <w:rFonts w:cstheme="majorBidi"/>
                                <w:i w:val="0"/>
                                <w:iCs w:val="0"/>
                                <w:noProof/>
                                <w:color w:val="auto"/>
                                <w:sz w:val="24"/>
                                <w:szCs w:val="24"/>
                                <w:lang w:val="en-GB"/>
                              </w:rPr>
                            </w:pPr>
                            <w:r w:rsidRPr="00D17CB1">
                              <w:rPr>
                                <w:i w:val="0"/>
                                <w:iCs w:val="0"/>
                                <w:color w:val="auto"/>
                                <w:sz w:val="24"/>
                                <w:szCs w:val="24"/>
                                <w:lang w:val="en-GB"/>
                              </w:rPr>
                              <w:t>Gambar 3.1 Peta Desa Sugihwaras</w:t>
                            </w:r>
                          </w:p>
                          <w:p w14:paraId="7A1BDDBE" w14:textId="2FA9855F" w:rsidR="00D17CB1" w:rsidRPr="002D5C94" w:rsidRDefault="00D17CB1" w:rsidP="00D17CB1">
                            <w:pPr>
                              <w:pStyle w:val="Caption"/>
                              <w:rPr>
                                <w:rFonts w:cstheme="majorBidi"/>
                                <w:noProof/>
                                <w:sz w:val="24"/>
                                <w:szCs w:val="24"/>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394D0A" id="_x0000_t202" coordsize="21600,21600" o:spt="202" path="m,l,21600r21600,l21600,xe">
                <v:stroke joinstyle="miter"/>
                <v:path gradientshapeok="t" o:connecttype="rect"/>
              </v:shapetype>
              <v:shape id="Text Box 3" o:spid="_x0000_s1026" type="#_x0000_t202" style="position:absolute;margin-left:66.55pt;margin-top:.15pt;width:247.9pt;height:24.9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" stroked="f">
                <v:textbox inset="0,0,0,0">
                  <w:txbxContent>
                    <w:p w14:paraId="156E4E07" w14:textId="77777777" w:rsidR="00D17CB1" w:rsidRPr="00D17CB1" w:rsidRDefault="00D17CB1" w:rsidP="00D17CB1">
                      <w:pPr>
                        <w:pStyle w:val="Caption"/>
                        <w:rPr>
                          <w:rFonts w:cstheme="majorBidi"/>
                          <w:i w:val="0"/>
                          <w:iCs w:val="0"/>
                          <w:noProof/>
                          <w:color w:val="auto"/>
                          <w:sz w:val="24"/>
                          <w:szCs w:val="24"/>
                          <w:lang w:val="en-GB"/>
                        </w:rPr>
                      </w:pPr>
                      <w:r w:rsidRPr="00D17CB1">
                        <w:rPr>
                          <w:i w:val="0"/>
                          <w:iCs w:val="0"/>
                          <w:color w:val="auto"/>
                          <w:sz w:val="24"/>
                          <w:szCs w:val="24"/>
                          <w:lang w:val="en-GB"/>
                        </w:rPr>
                        <w:t>Gambar 3.1 Peta Desa Sugihwaras</w:t>
                      </w:r>
                    </w:p>
                    <w:p w14:paraId="7A1BDDBE" w14:textId="2FA9855F" w:rsidR="00D17CB1" w:rsidRPr="002D5C94" w:rsidRDefault="00D17CB1" w:rsidP="00D17CB1">
                      <w:pPr>
                        <w:pStyle w:val="Caption"/>
                        <w:rPr>
                          <w:rFonts w:cstheme="majorBidi"/>
                          <w:noProof/>
                          <w:sz w:val="24"/>
                          <w:szCs w:val="24"/>
                          <w:lang w:val="en-GB"/>
                        </w:rPr>
                      </w:pPr>
                    </w:p>
                  </w:txbxContent>
                </v:textbox>
              </v:shape>
            </w:pict>
          </mc:Fallback>
        </mc:AlternateContent>
      </w:r>
    </w:p>
    <w:p w14:paraId="469AD71E" w14:textId="580AD29C" w:rsidR="00CE6FA3" w:rsidRPr="0017206C" w:rsidRDefault="00CE6FA3" w:rsidP="00467160">
      <w:pPr>
        <w:pStyle w:val="ListParagraph"/>
        <w:spacing w:after="0" w:line="480" w:lineRule="auto"/>
        <w:ind w:left="0"/>
        <w:jc w:val="both"/>
        <w:rPr>
          <w:rFonts w:cstheme="majorBidi"/>
          <w:szCs w:val="24"/>
          <w:lang w:val="en-GB"/>
        </w:rPr>
      </w:pPr>
    </w:p>
    <w:p w14:paraId="3D3B7623" w14:textId="717239D4" w:rsidR="00CE6FA3" w:rsidRPr="0017206C" w:rsidRDefault="002E1333" w:rsidP="00467160">
      <w:pPr>
        <w:spacing w:after="0" w:line="480" w:lineRule="auto"/>
        <w:jc w:val="both"/>
        <w:rPr>
          <w:rFonts w:cstheme="majorBidi"/>
          <w:szCs w:val="24"/>
          <w:lang w:val="id-ID"/>
        </w:rPr>
      </w:pPr>
      <w:r w:rsidRPr="0017206C">
        <w:rPr>
          <w:rFonts w:cstheme="majorBidi"/>
          <w:noProof/>
          <w:szCs w:val="24"/>
          <w:lang w:val="en-GB"/>
        </w:rPr>
        <w:drawing>
          <wp:anchor distT="0" distB="0" distL="114300" distR="114300" simplePos="0" relativeHeight="251659264" behindDoc="1" locked="0" layoutInCell="1" allowOverlap="1" wp14:anchorId="278C3A59" wp14:editId="107868D5">
            <wp:simplePos x="0" y="0"/>
            <wp:positionH relativeFrom="column">
              <wp:posOffset>842051</wp:posOffset>
            </wp:positionH>
            <wp:positionV relativeFrom="paragraph">
              <wp:posOffset>-165964</wp:posOffset>
            </wp:positionV>
            <wp:extent cx="3148854" cy="3427574"/>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20220124_11092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48854" cy="3427574"/>
                    </a:xfrm>
                    <a:prstGeom prst="rect">
                      <a:avLst/>
                    </a:prstGeom>
                  </pic:spPr>
                </pic:pic>
              </a:graphicData>
            </a:graphic>
            <wp14:sizeRelH relativeFrom="page">
              <wp14:pctWidth>0</wp14:pctWidth>
            </wp14:sizeRelH>
            <wp14:sizeRelV relativeFrom="page">
              <wp14:pctHeight>0</wp14:pctHeight>
            </wp14:sizeRelV>
          </wp:anchor>
        </w:drawing>
      </w:r>
    </w:p>
    <w:p w14:paraId="2D2FE732" w14:textId="77777777" w:rsidR="00CE6FA3" w:rsidRPr="0017206C" w:rsidRDefault="00CE6FA3" w:rsidP="00467160">
      <w:pPr>
        <w:spacing w:after="0" w:line="480" w:lineRule="auto"/>
        <w:jc w:val="both"/>
        <w:rPr>
          <w:rFonts w:cstheme="majorBidi"/>
          <w:szCs w:val="24"/>
          <w:lang w:val="id-ID"/>
        </w:rPr>
      </w:pPr>
    </w:p>
    <w:p w14:paraId="21C531C6" w14:textId="77777777" w:rsidR="00CE6FA3" w:rsidRPr="0017206C" w:rsidRDefault="00CE6FA3" w:rsidP="00467160">
      <w:pPr>
        <w:spacing w:after="0" w:line="480" w:lineRule="auto"/>
        <w:jc w:val="both"/>
        <w:rPr>
          <w:rFonts w:cstheme="majorBidi"/>
          <w:szCs w:val="24"/>
          <w:lang w:val="id-ID"/>
        </w:rPr>
      </w:pPr>
    </w:p>
    <w:p w14:paraId="25132CC8" w14:textId="77777777" w:rsidR="00CE6FA3" w:rsidRPr="0017206C" w:rsidRDefault="00CE6FA3" w:rsidP="00467160">
      <w:pPr>
        <w:spacing w:after="0" w:line="480" w:lineRule="auto"/>
        <w:jc w:val="both"/>
        <w:rPr>
          <w:rFonts w:cstheme="majorBidi"/>
          <w:szCs w:val="24"/>
          <w:lang w:val="id-ID"/>
        </w:rPr>
      </w:pPr>
    </w:p>
    <w:p w14:paraId="6BA9C2CE" w14:textId="77777777" w:rsidR="00CE6FA3" w:rsidRPr="0017206C" w:rsidRDefault="00CE6FA3" w:rsidP="00467160">
      <w:pPr>
        <w:spacing w:after="0" w:line="480" w:lineRule="auto"/>
        <w:jc w:val="both"/>
        <w:rPr>
          <w:rFonts w:cstheme="majorBidi"/>
          <w:szCs w:val="24"/>
          <w:lang w:val="id-ID"/>
        </w:rPr>
      </w:pPr>
    </w:p>
    <w:p w14:paraId="6AA343FB" w14:textId="77777777" w:rsidR="00CE6FA3" w:rsidRPr="0017206C" w:rsidRDefault="00CE6FA3" w:rsidP="00467160">
      <w:pPr>
        <w:spacing w:after="0" w:line="480" w:lineRule="auto"/>
        <w:jc w:val="both"/>
        <w:rPr>
          <w:rFonts w:cstheme="majorBidi"/>
          <w:szCs w:val="24"/>
          <w:lang w:val="id-ID"/>
        </w:rPr>
      </w:pPr>
    </w:p>
    <w:p w14:paraId="1473EACC" w14:textId="77777777" w:rsidR="00CE6FA3" w:rsidRPr="0017206C" w:rsidRDefault="00CE6FA3" w:rsidP="00467160">
      <w:pPr>
        <w:spacing w:after="0" w:line="480" w:lineRule="auto"/>
        <w:jc w:val="both"/>
        <w:rPr>
          <w:rFonts w:cstheme="majorBidi"/>
          <w:szCs w:val="24"/>
          <w:lang w:val="id-ID"/>
        </w:rPr>
      </w:pPr>
    </w:p>
    <w:p w14:paraId="3E035C31" w14:textId="77777777" w:rsidR="00CE6FA3" w:rsidRPr="0017206C" w:rsidRDefault="00CE6FA3" w:rsidP="00467160">
      <w:pPr>
        <w:spacing w:after="0" w:line="480" w:lineRule="auto"/>
        <w:jc w:val="both"/>
        <w:rPr>
          <w:rFonts w:cstheme="majorBidi"/>
          <w:szCs w:val="24"/>
          <w:lang w:val="id-ID"/>
        </w:rPr>
      </w:pPr>
    </w:p>
    <w:p w14:paraId="21F4939A" w14:textId="77777777" w:rsidR="00CE6FA3" w:rsidRPr="0017206C" w:rsidRDefault="00CE6FA3" w:rsidP="00467160">
      <w:pPr>
        <w:spacing w:after="0" w:line="480" w:lineRule="auto"/>
        <w:jc w:val="both"/>
        <w:rPr>
          <w:rFonts w:cstheme="majorBidi"/>
          <w:szCs w:val="24"/>
          <w:lang w:val="id-ID"/>
        </w:rPr>
      </w:pPr>
    </w:p>
    <w:p w14:paraId="3ECF3F94" w14:textId="5D42FB70" w:rsidR="00CE6FA3" w:rsidRPr="0017206C" w:rsidRDefault="004773D2" w:rsidP="00467160">
      <w:pPr>
        <w:spacing w:after="0" w:line="480" w:lineRule="auto"/>
        <w:jc w:val="both"/>
        <w:rPr>
          <w:rFonts w:cstheme="majorBidi"/>
          <w:szCs w:val="24"/>
          <w:lang w:val="id-ID"/>
        </w:rPr>
      </w:pPr>
      <w:r>
        <w:rPr>
          <w:noProof/>
        </w:rPr>
        <mc:AlternateContent>
          <mc:Choice Requires="wps">
            <w:drawing>
              <wp:anchor distT="0" distB="0" distL="114300" distR="114300" simplePos="0" relativeHeight="251662336" behindDoc="1" locked="0" layoutInCell="1" allowOverlap="1" wp14:anchorId="4C88A56C" wp14:editId="5B6FBC95">
                <wp:simplePos x="0" y="0"/>
                <wp:positionH relativeFrom="column">
                  <wp:posOffset>1645481</wp:posOffset>
                </wp:positionH>
                <wp:positionV relativeFrom="paragraph">
                  <wp:posOffset>162951</wp:posOffset>
                </wp:positionV>
                <wp:extent cx="1696916" cy="249653"/>
                <wp:effectExtent l="0" t="0" r="0" b="0"/>
                <wp:wrapNone/>
                <wp:docPr id="2" name="Text Box 2"/>
                <wp:cNvGraphicFramePr/>
                <a:graphic xmlns:a="http://schemas.openxmlformats.org/drawingml/2006/main">
                  <a:graphicData uri="http://schemas.microsoft.com/office/word/2010/wordprocessingShape">
                    <wps:wsp>
                      <wps:cNvSpPr txBox="1"/>
                      <wps:spPr>
                        <a:xfrm>
                          <a:off x="0" y="0"/>
                          <a:ext cx="1696916" cy="249653"/>
                        </a:xfrm>
                        <a:prstGeom prst="rect">
                          <a:avLst/>
                        </a:prstGeom>
                        <a:solidFill>
                          <a:prstClr val="white"/>
                        </a:solidFill>
                        <a:ln>
                          <a:noFill/>
                        </a:ln>
                      </wps:spPr>
                      <wps:txbx>
                        <w:txbxContent>
                          <w:p w14:paraId="4620B159" w14:textId="6695D984" w:rsidR="00615ECB" w:rsidRPr="004773D2" w:rsidRDefault="00615ECB" w:rsidP="00615ECB">
                            <w:pPr>
                              <w:pStyle w:val="Caption"/>
                              <w:rPr>
                                <w:rFonts w:cstheme="majorBidi"/>
                                <w:noProof/>
                                <w:color w:val="auto"/>
                                <w:sz w:val="24"/>
                                <w:szCs w:val="24"/>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8A56C" id="Text Box 2" o:spid="_x0000_s1027" type="#_x0000_t202" style="position:absolute;left:0;text-align:left;margin-left:129.55pt;margin-top:12.85pt;width:133.6pt;height:19.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" stroked="f">
                <v:textbox inset="0,0,0,0">
                  <w:txbxContent>
                    <w:p w14:paraId="4620B159" w14:textId="6695D984" w:rsidR="00615ECB" w:rsidRPr="004773D2" w:rsidRDefault="00615ECB" w:rsidP="00615ECB">
                      <w:pPr>
                        <w:pStyle w:val="Caption"/>
                        <w:rPr>
                          <w:rFonts w:cstheme="majorBidi"/>
                          <w:noProof/>
                          <w:color w:val="auto"/>
                          <w:sz w:val="24"/>
                          <w:szCs w:val="24"/>
                          <w:lang w:val="en-GB"/>
                        </w:rPr>
                      </w:pPr>
                    </w:p>
                  </w:txbxContent>
                </v:textbox>
              </v:shape>
            </w:pict>
          </mc:Fallback>
        </mc:AlternateContent>
      </w:r>
    </w:p>
    <w:p w14:paraId="2FC6F94B" w14:textId="09E9AA0A" w:rsidR="00CE6FA3" w:rsidRDefault="00CE6FA3" w:rsidP="004E3148">
      <w:pPr>
        <w:pStyle w:val="ListParagraph"/>
        <w:numPr>
          <w:ilvl w:val="0"/>
          <w:numId w:val="24"/>
        </w:numPr>
        <w:spacing w:after="0" w:line="480" w:lineRule="auto"/>
        <w:ind w:left="567"/>
        <w:jc w:val="both"/>
        <w:rPr>
          <w:rFonts w:cstheme="majorBidi"/>
          <w:szCs w:val="24"/>
          <w:lang w:val="id-ID"/>
        </w:rPr>
      </w:pPr>
      <w:r w:rsidRPr="0017206C">
        <w:rPr>
          <w:rFonts w:cstheme="majorBidi"/>
          <w:szCs w:val="24"/>
          <w:lang w:val="id-ID"/>
        </w:rPr>
        <w:t>Jumlah Penduduk</w:t>
      </w:r>
    </w:p>
    <w:p w14:paraId="5C6803B6" w14:textId="49E895ED" w:rsidR="00D17CB1" w:rsidRPr="00D17CB1" w:rsidRDefault="00D17CB1" w:rsidP="00D17CB1">
      <w:pPr>
        <w:pStyle w:val="Caption"/>
        <w:keepNext/>
        <w:rPr>
          <w:i w:val="0"/>
          <w:iCs w:val="0"/>
          <w:sz w:val="24"/>
          <w:szCs w:val="24"/>
        </w:rPr>
      </w:pPr>
      <w:r>
        <w:rPr>
          <w:i w:val="0"/>
          <w:iCs w:val="0"/>
          <w:color w:val="auto"/>
          <w:sz w:val="24"/>
          <w:szCs w:val="24"/>
        </w:rPr>
        <w:tab/>
      </w:r>
      <w:r w:rsidRPr="00D17CB1">
        <w:rPr>
          <w:i w:val="0"/>
          <w:iCs w:val="0"/>
          <w:color w:val="auto"/>
          <w:sz w:val="24"/>
          <w:szCs w:val="24"/>
        </w:rPr>
        <w:t>Tab</w:t>
      </w:r>
      <w:r w:rsidR="005C6CA7">
        <w:rPr>
          <w:i w:val="0"/>
          <w:iCs w:val="0"/>
          <w:color w:val="auto"/>
          <w:sz w:val="24"/>
          <w:szCs w:val="24"/>
        </w:rPr>
        <w:t>el</w:t>
      </w:r>
      <w:r w:rsidRPr="00D17CB1">
        <w:rPr>
          <w:i w:val="0"/>
          <w:iCs w:val="0"/>
          <w:color w:val="auto"/>
          <w:sz w:val="24"/>
          <w:szCs w:val="24"/>
        </w:rPr>
        <w:t xml:space="preserve"> 3.</w:t>
      </w:r>
      <w:r w:rsidR="00701B98">
        <w:rPr>
          <w:i w:val="0"/>
          <w:iCs w:val="0"/>
          <w:color w:val="auto"/>
          <w:sz w:val="24"/>
          <w:szCs w:val="24"/>
        </w:rPr>
        <w:t>2</w:t>
      </w:r>
      <w:r w:rsidRPr="00D17CB1">
        <w:rPr>
          <w:i w:val="0"/>
          <w:iCs w:val="0"/>
          <w:color w:val="auto"/>
          <w:sz w:val="24"/>
          <w:szCs w:val="24"/>
        </w:rPr>
        <w:t xml:space="preserve"> Jumlah Penduduk Desa Sugihwaras</w:t>
      </w:r>
    </w:p>
    <w:tbl>
      <w:tblPr>
        <w:tblStyle w:val="TableGrid0"/>
        <w:tblW w:w="0" w:type="auto"/>
        <w:tblInd w:w="842" w:type="dxa"/>
        <w:tblLook w:val="04A0" w:firstRow="1" w:lastRow="0" w:firstColumn="1" w:lastColumn="0" w:noHBand="0" w:noVBand="1"/>
      </w:tblPr>
      <w:tblGrid>
        <w:gridCol w:w="562"/>
        <w:gridCol w:w="2652"/>
        <w:gridCol w:w="2670"/>
      </w:tblGrid>
      <w:tr w:rsidR="008F7C52" w14:paraId="10860F7D" w14:textId="77777777" w:rsidTr="0064255D">
        <w:tc>
          <w:tcPr>
            <w:tcW w:w="562" w:type="dxa"/>
          </w:tcPr>
          <w:p w14:paraId="78E63E94" w14:textId="3937FD22" w:rsidR="008F7C52" w:rsidRDefault="008F7C52" w:rsidP="00D17CB1">
            <w:pPr>
              <w:pStyle w:val="ListParagraph"/>
              <w:spacing w:line="480" w:lineRule="auto"/>
              <w:ind w:left="0"/>
              <w:jc w:val="both"/>
              <w:rPr>
                <w:rFonts w:cstheme="majorBidi"/>
                <w:szCs w:val="24"/>
                <w:lang w:val="en-GB"/>
              </w:rPr>
            </w:pPr>
            <w:r>
              <w:rPr>
                <w:rFonts w:cstheme="majorBidi"/>
                <w:szCs w:val="24"/>
                <w:lang w:val="en-GB"/>
              </w:rPr>
              <w:t>No</w:t>
            </w:r>
          </w:p>
        </w:tc>
        <w:tc>
          <w:tcPr>
            <w:tcW w:w="2652" w:type="dxa"/>
          </w:tcPr>
          <w:p w14:paraId="33FB9EEB" w14:textId="397F7A00" w:rsidR="008F7C52" w:rsidRDefault="008F7C52" w:rsidP="00D17CB1">
            <w:pPr>
              <w:pStyle w:val="ListParagraph"/>
              <w:spacing w:line="480" w:lineRule="auto"/>
              <w:ind w:left="0"/>
              <w:jc w:val="both"/>
              <w:rPr>
                <w:rFonts w:cstheme="majorBidi"/>
                <w:szCs w:val="24"/>
                <w:lang w:val="en-GB"/>
              </w:rPr>
            </w:pPr>
            <w:r>
              <w:rPr>
                <w:rFonts w:cstheme="majorBidi"/>
                <w:szCs w:val="24"/>
                <w:lang w:val="en-GB"/>
              </w:rPr>
              <w:t>Jenis kelamin</w:t>
            </w:r>
          </w:p>
        </w:tc>
        <w:tc>
          <w:tcPr>
            <w:tcW w:w="2670" w:type="dxa"/>
          </w:tcPr>
          <w:p w14:paraId="570C5E2F" w14:textId="591087E4" w:rsidR="008F7C52" w:rsidRDefault="008F7C52" w:rsidP="00D17CB1">
            <w:pPr>
              <w:pStyle w:val="ListParagraph"/>
              <w:spacing w:line="480" w:lineRule="auto"/>
              <w:ind w:left="0"/>
              <w:jc w:val="both"/>
              <w:rPr>
                <w:rFonts w:cstheme="majorBidi"/>
                <w:szCs w:val="24"/>
                <w:lang w:val="en-GB"/>
              </w:rPr>
            </w:pPr>
            <w:r>
              <w:rPr>
                <w:rFonts w:cstheme="majorBidi"/>
                <w:szCs w:val="24"/>
                <w:lang w:val="en-GB"/>
              </w:rPr>
              <w:t>Jumlah penduduk</w:t>
            </w:r>
          </w:p>
        </w:tc>
      </w:tr>
      <w:tr w:rsidR="008F7C52" w14:paraId="62BAC63F" w14:textId="77777777" w:rsidTr="0064255D">
        <w:tc>
          <w:tcPr>
            <w:tcW w:w="562" w:type="dxa"/>
          </w:tcPr>
          <w:p w14:paraId="020CDCCB" w14:textId="54A6DA5B" w:rsidR="008F7C52" w:rsidRDefault="008F7C52" w:rsidP="00D17CB1">
            <w:pPr>
              <w:pStyle w:val="ListParagraph"/>
              <w:numPr>
                <w:ilvl w:val="0"/>
                <w:numId w:val="46"/>
              </w:numPr>
              <w:spacing w:line="480" w:lineRule="auto"/>
              <w:ind w:left="455" w:hanging="425"/>
              <w:jc w:val="both"/>
              <w:rPr>
                <w:rFonts w:cstheme="majorBidi"/>
                <w:szCs w:val="24"/>
                <w:lang w:val="en-GB"/>
              </w:rPr>
            </w:pPr>
          </w:p>
        </w:tc>
        <w:tc>
          <w:tcPr>
            <w:tcW w:w="2652" w:type="dxa"/>
          </w:tcPr>
          <w:p w14:paraId="427F1BEE" w14:textId="25B53D94" w:rsidR="008F7C52" w:rsidRDefault="008F7C52" w:rsidP="00D17CB1">
            <w:pPr>
              <w:pStyle w:val="ListParagraph"/>
              <w:spacing w:line="480" w:lineRule="auto"/>
              <w:ind w:left="0"/>
              <w:jc w:val="both"/>
              <w:rPr>
                <w:rFonts w:cstheme="majorBidi"/>
                <w:szCs w:val="24"/>
                <w:lang w:val="en-GB"/>
              </w:rPr>
            </w:pPr>
            <w:r>
              <w:rPr>
                <w:rFonts w:cstheme="majorBidi"/>
                <w:szCs w:val="24"/>
                <w:lang w:val="en-GB"/>
              </w:rPr>
              <w:t>Laki-laki</w:t>
            </w:r>
          </w:p>
        </w:tc>
        <w:tc>
          <w:tcPr>
            <w:tcW w:w="2670" w:type="dxa"/>
          </w:tcPr>
          <w:p w14:paraId="215F5E8B" w14:textId="53030827" w:rsidR="008F7C52" w:rsidRDefault="008F7C52" w:rsidP="00D17CB1">
            <w:pPr>
              <w:pStyle w:val="ListParagraph"/>
              <w:spacing w:line="480" w:lineRule="auto"/>
              <w:ind w:left="0"/>
              <w:jc w:val="both"/>
              <w:rPr>
                <w:rFonts w:cstheme="majorBidi"/>
                <w:szCs w:val="24"/>
                <w:lang w:val="en-GB"/>
              </w:rPr>
            </w:pPr>
            <w:r>
              <w:rPr>
                <w:rFonts w:cstheme="majorBidi"/>
                <w:szCs w:val="24"/>
                <w:lang w:val="en-GB"/>
              </w:rPr>
              <w:t>: 1152 jiwa</w:t>
            </w:r>
          </w:p>
        </w:tc>
      </w:tr>
      <w:tr w:rsidR="008F7C52" w14:paraId="4DEC1989" w14:textId="77777777" w:rsidTr="0064255D">
        <w:tc>
          <w:tcPr>
            <w:tcW w:w="562" w:type="dxa"/>
          </w:tcPr>
          <w:p w14:paraId="3254513A" w14:textId="77777777" w:rsidR="008F7C52" w:rsidRDefault="008F7C52" w:rsidP="00D17CB1">
            <w:pPr>
              <w:pStyle w:val="ListParagraph"/>
              <w:numPr>
                <w:ilvl w:val="0"/>
                <w:numId w:val="46"/>
              </w:numPr>
              <w:spacing w:line="480" w:lineRule="auto"/>
              <w:ind w:left="314" w:hanging="284"/>
              <w:jc w:val="both"/>
              <w:rPr>
                <w:rFonts w:cstheme="majorBidi"/>
                <w:szCs w:val="24"/>
                <w:lang w:val="en-GB"/>
              </w:rPr>
            </w:pPr>
          </w:p>
        </w:tc>
        <w:tc>
          <w:tcPr>
            <w:tcW w:w="2652" w:type="dxa"/>
          </w:tcPr>
          <w:p w14:paraId="67BCFEF3" w14:textId="7997ACF9" w:rsidR="008F7C52" w:rsidRDefault="008F7C52" w:rsidP="00D17CB1">
            <w:pPr>
              <w:pStyle w:val="ListParagraph"/>
              <w:spacing w:line="480" w:lineRule="auto"/>
              <w:ind w:left="0"/>
              <w:jc w:val="both"/>
              <w:rPr>
                <w:rFonts w:cstheme="majorBidi"/>
                <w:szCs w:val="24"/>
                <w:lang w:val="en-GB"/>
              </w:rPr>
            </w:pPr>
            <w:r>
              <w:rPr>
                <w:rFonts w:cstheme="majorBidi"/>
                <w:szCs w:val="24"/>
                <w:lang w:val="en-GB"/>
              </w:rPr>
              <w:t>Perempuan</w:t>
            </w:r>
          </w:p>
        </w:tc>
        <w:tc>
          <w:tcPr>
            <w:tcW w:w="2670" w:type="dxa"/>
          </w:tcPr>
          <w:p w14:paraId="588DAB29" w14:textId="3B637BDF" w:rsidR="008F7C52" w:rsidRDefault="008F7C52" w:rsidP="00D17CB1">
            <w:pPr>
              <w:pStyle w:val="ListParagraph"/>
              <w:spacing w:line="480" w:lineRule="auto"/>
              <w:ind w:left="0"/>
              <w:jc w:val="both"/>
              <w:rPr>
                <w:rFonts w:cstheme="majorBidi"/>
                <w:szCs w:val="24"/>
                <w:lang w:val="en-GB"/>
              </w:rPr>
            </w:pPr>
            <w:r>
              <w:rPr>
                <w:rFonts w:cstheme="majorBidi"/>
                <w:szCs w:val="24"/>
                <w:lang w:val="en-GB"/>
              </w:rPr>
              <w:t>: 1176 jiwa</w:t>
            </w:r>
          </w:p>
        </w:tc>
      </w:tr>
      <w:tr w:rsidR="00B67CD9" w14:paraId="0062FC65" w14:textId="77777777" w:rsidTr="0064255D">
        <w:tc>
          <w:tcPr>
            <w:tcW w:w="3214" w:type="dxa"/>
            <w:gridSpan w:val="2"/>
            <w:vAlign w:val="center"/>
          </w:tcPr>
          <w:p w14:paraId="1208879C" w14:textId="48F57DB3" w:rsidR="00B67CD9" w:rsidRDefault="00B67CD9" w:rsidP="00D17CB1">
            <w:pPr>
              <w:pStyle w:val="ListParagraph"/>
              <w:spacing w:line="480" w:lineRule="auto"/>
              <w:ind w:left="0"/>
              <w:jc w:val="center"/>
              <w:rPr>
                <w:rFonts w:cstheme="majorBidi"/>
                <w:szCs w:val="24"/>
                <w:lang w:val="en-GB"/>
              </w:rPr>
            </w:pPr>
            <w:r>
              <w:rPr>
                <w:rFonts w:cstheme="majorBidi"/>
                <w:szCs w:val="24"/>
                <w:lang w:val="en-GB"/>
              </w:rPr>
              <w:t>Jumlah Total</w:t>
            </w:r>
          </w:p>
        </w:tc>
        <w:tc>
          <w:tcPr>
            <w:tcW w:w="2670" w:type="dxa"/>
          </w:tcPr>
          <w:p w14:paraId="6C4724FD" w14:textId="1E620284" w:rsidR="00B67CD9" w:rsidRDefault="00B67CD9" w:rsidP="00D17CB1">
            <w:pPr>
              <w:pStyle w:val="ListParagraph"/>
              <w:keepNext/>
              <w:spacing w:line="480" w:lineRule="auto"/>
              <w:ind w:left="0"/>
              <w:jc w:val="both"/>
              <w:rPr>
                <w:rFonts w:cstheme="majorBidi"/>
                <w:szCs w:val="24"/>
                <w:lang w:val="en-GB"/>
              </w:rPr>
            </w:pPr>
            <w:r>
              <w:rPr>
                <w:rFonts w:cstheme="majorBidi"/>
                <w:szCs w:val="24"/>
                <w:lang w:val="en-GB"/>
              </w:rPr>
              <w:t>: 2328 jiwa</w:t>
            </w:r>
          </w:p>
        </w:tc>
      </w:tr>
    </w:tbl>
    <w:p w14:paraId="59B89E0D" w14:textId="77777777" w:rsidR="00CE6FA3" w:rsidRPr="0017206C" w:rsidRDefault="00CE6FA3" w:rsidP="00D17CB1">
      <w:pPr>
        <w:pStyle w:val="ListParagraph"/>
        <w:numPr>
          <w:ilvl w:val="0"/>
          <w:numId w:val="24"/>
        </w:numPr>
        <w:tabs>
          <w:tab w:val="right" w:pos="-3720"/>
          <w:tab w:val="left" w:pos="567"/>
          <w:tab w:val="left" w:pos="709"/>
          <w:tab w:val="left" w:pos="1134"/>
          <w:tab w:val="left" w:pos="1560"/>
          <w:tab w:val="left" w:pos="2520"/>
          <w:tab w:val="left" w:pos="3261"/>
          <w:tab w:val="left" w:pos="4080"/>
          <w:tab w:val="left" w:pos="5640"/>
          <w:tab w:val="left" w:pos="6360"/>
        </w:tabs>
        <w:spacing w:before="240" w:after="0" w:line="480" w:lineRule="auto"/>
        <w:ind w:left="851" w:hanging="644"/>
        <w:jc w:val="both"/>
        <w:rPr>
          <w:rFonts w:cstheme="majorBidi"/>
          <w:bCs/>
          <w:szCs w:val="24"/>
          <w:lang w:val="sv-SE"/>
        </w:rPr>
      </w:pPr>
      <w:r w:rsidRPr="0017206C">
        <w:rPr>
          <w:rFonts w:cstheme="majorBidi"/>
          <w:szCs w:val="24"/>
          <w:lang w:val="id-ID"/>
        </w:rPr>
        <w:t>Tingkat Pendidikan</w:t>
      </w:r>
    </w:p>
    <w:p w14:paraId="1A944FDC" w14:textId="2CAB8C28" w:rsidR="00CE6FA3" w:rsidRPr="0017206C" w:rsidRDefault="00CE6FA3" w:rsidP="00467160">
      <w:pPr>
        <w:spacing w:after="0" w:line="480" w:lineRule="auto"/>
        <w:ind w:left="567" w:firstLine="720"/>
        <w:jc w:val="both"/>
        <w:rPr>
          <w:rFonts w:cstheme="majorBidi"/>
          <w:szCs w:val="24"/>
          <w:lang w:val="id-ID"/>
        </w:rPr>
      </w:pPr>
      <w:r w:rsidRPr="0017206C">
        <w:rPr>
          <w:rFonts w:cstheme="majorBidi"/>
          <w:szCs w:val="24"/>
          <w:lang w:val="id-ID"/>
        </w:rPr>
        <w:t>Kemajuan sebuah wilayah tidak lepas dari yang namanya pendidikan, untuk itu sebuah wilayah menyediakan s</w:t>
      </w:r>
      <w:r w:rsidR="003B3F42">
        <w:rPr>
          <w:rFonts w:cstheme="majorBidi"/>
          <w:szCs w:val="24"/>
          <w:lang w:val="en-GB"/>
        </w:rPr>
        <w:t>a</w:t>
      </w:r>
      <w:r w:rsidRPr="0017206C">
        <w:rPr>
          <w:rFonts w:cstheme="majorBidi"/>
          <w:szCs w:val="24"/>
          <w:lang w:val="id-ID"/>
        </w:rPr>
        <w:t xml:space="preserve">rana dan prasarana guna meningkatkan mutu sumber daya manusianya. Tolak ukur sebuah wilayah maju adalah dari infrastruktur yang ada dan kemajuan masyarakatnya akan pentingnya sebuah pendidikan. Desa </w:t>
      </w:r>
      <w:r w:rsidRPr="0017206C">
        <w:rPr>
          <w:rFonts w:cstheme="majorBidi"/>
          <w:szCs w:val="24"/>
          <w:lang w:val="id-ID"/>
        </w:rPr>
        <w:lastRenderedPageBreak/>
        <w:t>sugihwaras sendiri terdapat beberapa lembaga pendidikan dari tingkat dasar hingga menengah p</w:t>
      </w:r>
      <w:r w:rsidR="00A46FE5" w:rsidRPr="0017206C">
        <w:rPr>
          <w:rFonts w:cstheme="majorBidi"/>
          <w:szCs w:val="24"/>
          <w:lang w:val="id-ID"/>
        </w:rPr>
        <w:t>e</w:t>
      </w:r>
      <w:r w:rsidR="00A46FE5" w:rsidRPr="00981E47">
        <w:rPr>
          <w:rFonts w:cstheme="majorBidi"/>
          <w:szCs w:val="24"/>
          <w:lang w:val="id-ID"/>
        </w:rPr>
        <w:t>rt</w:t>
      </w:r>
      <w:r w:rsidR="00A46FE5" w:rsidRPr="0017206C">
        <w:rPr>
          <w:rFonts w:cstheme="majorBidi"/>
          <w:szCs w:val="24"/>
          <w:lang w:val="id-ID"/>
        </w:rPr>
        <w:t xml:space="preserve">ama. </w:t>
      </w:r>
      <w:r w:rsidRPr="0017206C">
        <w:rPr>
          <w:rFonts w:cstheme="majorBidi"/>
          <w:szCs w:val="24"/>
          <w:lang w:val="id-ID"/>
        </w:rPr>
        <w:t>Sepeti T</w:t>
      </w:r>
      <w:r w:rsidR="004C7DA8">
        <w:rPr>
          <w:rFonts w:cstheme="majorBidi"/>
          <w:szCs w:val="24"/>
          <w:lang w:val="en-GB"/>
        </w:rPr>
        <w:t>a</w:t>
      </w:r>
      <w:r w:rsidRPr="0017206C">
        <w:rPr>
          <w:rFonts w:cstheme="majorBidi"/>
          <w:szCs w:val="24"/>
          <w:lang w:val="id-ID"/>
        </w:rPr>
        <w:t xml:space="preserve">man Kanak-kanak, Sekolah Dasar Negeri dan Sekolah Menengah </w:t>
      </w:r>
      <w:r w:rsidR="00A46FE5">
        <w:rPr>
          <w:rFonts w:cstheme="majorBidi"/>
          <w:szCs w:val="24"/>
          <w:lang w:val="en-GB"/>
        </w:rPr>
        <w:t>P</w:t>
      </w:r>
      <w:r w:rsidR="00A46FE5" w:rsidRPr="0017206C">
        <w:rPr>
          <w:rFonts w:cstheme="majorBidi"/>
          <w:szCs w:val="24"/>
          <w:lang w:val="id-ID"/>
        </w:rPr>
        <w:t>e</w:t>
      </w:r>
      <w:r w:rsidR="00A46FE5" w:rsidRPr="00981E47">
        <w:rPr>
          <w:rFonts w:cstheme="majorBidi"/>
          <w:szCs w:val="24"/>
          <w:lang w:val="id-ID"/>
        </w:rPr>
        <w:t>rt</w:t>
      </w:r>
      <w:r w:rsidR="00A46FE5" w:rsidRPr="0017206C">
        <w:rPr>
          <w:rFonts w:cstheme="majorBidi"/>
          <w:szCs w:val="24"/>
          <w:lang w:val="id-ID"/>
        </w:rPr>
        <w:t>ama</w:t>
      </w:r>
      <w:r w:rsidRPr="0017206C">
        <w:rPr>
          <w:rFonts w:cstheme="majorBidi"/>
          <w:szCs w:val="24"/>
          <w:lang w:val="id-ID"/>
        </w:rPr>
        <w:t xml:space="preserve"> PGRI.</w:t>
      </w:r>
      <w:r w:rsidR="003B3F42">
        <w:rPr>
          <w:rStyle w:val="FootnoteReference"/>
          <w:rFonts w:cstheme="majorBidi"/>
          <w:szCs w:val="24"/>
          <w:lang w:val="id-ID"/>
        </w:rPr>
        <w:footnoteReference w:customMarkFollows="1" w:id="66"/>
        <w:t>2</w:t>
      </w:r>
    </w:p>
    <w:p w14:paraId="1946E627" w14:textId="7C869A67" w:rsidR="00081D65" w:rsidRDefault="00CE6FA3" w:rsidP="00467160">
      <w:pPr>
        <w:spacing w:after="0" w:line="480" w:lineRule="auto"/>
        <w:ind w:left="567" w:firstLine="720"/>
        <w:jc w:val="both"/>
        <w:rPr>
          <w:rFonts w:cstheme="majorBidi"/>
          <w:szCs w:val="24"/>
          <w:lang w:val="id-ID"/>
        </w:rPr>
      </w:pPr>
      <w:r w:rsidRPr="0017206C">
        <w:rPr>
          <w:rFonts w:cstheme="majorBidi"/>
          <w:szCs w:val="24"/>
          <w:lang w:val="id-ID"/>
        </w:rPr>
        <w:t>Berdasarkan sumberdata desa menyebutkan bahwa  terdapat jumlah tingkat pendidikan sebagai berikut :</w:t>
      </w:r>
    </w:p>
    <w:p w14:paraId="01F157E0" w14:textId="1646645B" w:rsidR="0064255D" w:rsidRPr="0064255D" w:rsidRDefault="0064255D" w:rsidP="0064255D">
      <w:pPr>
        <w:pStyle w:val="Caption"/>
        <w:keepNext/>
        <w:rPr>
          <w:i w:val="0"/>
          <w:iCs w:val="0"/>
          <w:sz w:val="24"/>
          <w:szCs w:val="24"/>
        </w:rPr>
      </w:pPr>
      <w:r>
        <w:rPr>
          <w:i w:val="0"/>
          <w:iCs w:val="0"/>
          <w:color w:val="auto"/>
          <w:sz w:val="24"/>
          <w:szCs w:val="24"/>
        </w:rPr>
        <w:tab/>
      </w:r>
      <w:r w:rsidRPr="0064255D">
        <w:rPr>
          <w:i w:val="0"/>
          <w:iCs w:val="0"/>
          <w:color w:val="auto"/>
          <w:sz w:val="24"/>
          <w:szCs w:val="24"/>
        </w:rPr>
        <w:t>Tab</w:t>
      </w:r>
      <w:r w:rsidR="00701B98">
        <w:rPr>
          <w:i w:val="0"/>
          <w:iCs w:val="0"/>
          <w:color w:val="auto"/>
          <w:sz w:val="24"/>
          <w:szCs w:val="24"/>
        </w:rPr>
        <w:t>el</w:t>
      </w:r>
      <w:r w:rsidRPr="0064255D">
        <w:rPr>
          <w:i w:val="0"/>
          <w:iCs w:val="0"/>
          <w:color w:val="auto"/>
          <w:sz w:val="24"/>
          <w:szCs w:val="24"/>
        </w:rPr>
        <w:t xml:space="preserve"> 3.</w:t>
      </w:r>
      <w:r>
        <w:rPr>
          <w:i w:val="0"/>
          <w:iCs w:val="0"/>
          <w:color w:val="auto"/>
          <w:sz w:val="24"/>
          <w:szCs w:val="24"/>
        </w:rPr>
        <w:t>3</w:t>
      </w:r>
      <w:r w:rsidRPr="0064255D">
        <w:rPr>
          <w:i w:val="0"/>
          <w:iCs w:val="0"/>
          <w:color w:val="auto"/>
          <w:sz w:val="24"/>
          <w:szCs w:val="24"/>
        </w:rPr>
        <w:t xml:space="preserve"> Tingkat Pendidikan Masyarakat Desa Sugihwaras</w:t>
      </w:r>
    </w:p>
    <w:tbl>
      <w:tblPr>
        <w:tblStyle w:val="TableGrid0"/>
        <w:tblpPr w:leftFromText="180" w:rightFromText="180" w:vertAnchor="text" w:horzAnchor="margin" w:tblpXSpec="center" w:tblpY="1"/>
        <w:tblOverlap w:val="never"/>
        <w:tblW w:w="0" w:type="auto"/>
        <w:tblLook w:val="04A0" w:firstRow="1" w:lastRow="0" w:firstColumn="1" w:lastColumn="0" w:noHBand="0" w:noVBand="1"/>
      </w:tblPr>
      <w:tblGrid>
        <w:gridCol w:w="674"/>
        <w:gridCol w:w="2755"/>
        <w:gridCol w:w="2947"/>
      </w:tblGrid>
      <w:tr w:rsidR="00615ECB" w14:paraId="6D431C40" w14:textId="77777777" w:rsidTr="0064255D">
        <w:trPr>
          <w:trHeight w:val="515"/>
        </w:trPr>
        <w:tc>
          <w:tcPr>
            <w:tcW w:w="674" w:type="dxa"/>
          </w:tcPr>
          <w:p w14:paraId="5602C101" w14:textId="3C2D15C8" w:rsidR="00615ECB" w:rsidRDefault="00615ECB" w:rsidP="00DE5008">
            <w:pPr>
              <w:spacing w:line="480" w:lineRule="auto"/>
              <w:jc w:val="both"/>
              <w:rPr>
                <w:rFonts w:cstheme="majorBidi"/>
                <w:szCs w:val="24"/>
                <w:lang w:val="en-GB"/>
              </w:rPr>
            </w:pPr>
            <w:r>
              <w:rPr>
                <w:rFonts w:cstheme="majorBidi"/>
                <w:szCs w:val="24"/>
                <w:lang w:val="en-GB"/>
              </w:rPr>
              <w:t>No</w:t>
            </w:r>
          </w:p>
        </w:tc>
        <w:tc>
          <w:tcPr>
            <w:tcW w:w="2755" w:type="dxa"/>
          </w:tcPr>
          <w:p w14:paraId="1D58CFC0" w14:textId="76D2F851" w:rsidR="00615ECB" w:rsidRDefault="00615ECB" w:rsidP="00DE5008">
            <w:pPr>
              <w:spacing w:line="480" w:lineRule="auto"/>
              <w:jc w:val="both"/>
              <w:rPr>
                <w:rFonts w:cstheme="majorBidi"/>
                <w:szCs w:val="24"/>
                <w:lang w:val="en-GB"/>
              </w:rPr>
            </w:pPr>
            <w:r>
              <w:rPr>
                <w:rFonts w:cstheme="majorBidi"/>
                <w:szCs w:val="24"/>
                <w:lang w:val="en-GB"/>
              </w:rPr>
              <w:t>Tingkat pendidikan</w:t>
            </w:r>
          </w:p>
        </w:tc>
        <w:tc>
          <w:tcPr>
            <w:tcW w:w="2947" w:type="dxa"/>
          </w:tcPr>
          <w:p w14:paraId="42B32299" w14:textId="071DCD47" w:rsidR="00615ECB" w:rsidRDefault="00615ECB" w:rsidP="00DE5008">
            <w:pPr>
              <w:spacing w:line="480" w:lineRule="auto"/>
              <w:jc w:val="both"/>
              <w:rPr>
                <w:rFonts w:cstheme="majorBidi"/>
                <w:szCs w:val="24"/>
                <w:lang w:val="en-GB"/>
              </w:rPr>
            </w:pPr>
            <w:r>
              <w:rPr>
                <w:rFonts w:cstheme="majorBidi"/>
                <w:szCs w:val="24"/>
                <w:lang w:val="en-GB"/>
              </w:rPr>
              <w:t>Jumlah</w:t>
            </w:r>
          </w:p>
        </w:tc>
      </w:tr>
      <w:tr w:rsidR="00615ECB" w14:paraId="438E7756" w14:textId="77777777" w:rsidTr="0064255D">
        <w:trPr>
          <w:trHeight w:val="502"/>
        </w:trPr>
        <w:tc>
          <w:tcPr>
            <w:tcW w:w="674" w:type="dxa"/>
          </w:tcPr>
          <w:p w14:paraId="2736AAF3" w14:textId="42EF2F81" w:rsidR="00615ECB" w:rsidRPr="00615ECB" w:rsidRDefault="00615ECB" w:rsidP="00DE5008">
            <w:pPr>
              <w:pStyle w:val="ListParagraph"/>
              <w:numPr>
                <w:ilvl w:val="0"/>
                <w:numId w:val="47"/>
              </w:numPr>
              <w:spacing w:line="480" w:lineRule="auto"/>
              <w:ind w:left="455" w:right="452"/>
              <w:jc w:val="both"/>
              <w:rPr>
                <w:rFonts w:cstheme="majorBidi"/>
                <w:szCs w:val="24"/>
                <w:lang w:val="id-ID"/>
              </w:rPr>
            </w:pPr>
          </w:p>
        </w:tc>
        <w:tc>
          <w:tcPr>
            <w:tcW w:w="2755" w:type="dxa"/>
          </w:tcPr>
          <w:p w14:paraId="2E533B24" w14:textId="0607E29C" w:rsidR="00615ECB" w:rsidRPr="0017206C" w:rsidRDefault="00615ECB" w:rsidP="00DE5008">
            <w:pPr>
              <w:spacing w:line="480" w:lineRule="auto"/>
              <w:jc w:val="both"/>
              <w:rPr>
                <w:rFonts w:cstheme="majorBidi"/>
                <w:szCs w:val="24"/>
                <w:lang w:val="id-ID"/>
              </w:rPr>
            </w:pPr>
            <w:r w:rsidRPr="0017206C">
              <w:rPr>
                <w:rFonts w:cstheme="majorBidi"/>
                <w:szCs w:val="24"/>
                <w:lang w:val="id-ID"/>
              </w:rPr>
              <w:t>Belum bersekolah</w:t>
            </w:r>
          </w:p>
        </w:tc>
        <w:tc>
          <w:tcPr>
            <w:tcW w:w="2947" w:type="dxa"/>
          </w:tcPr>
          <w:p w14:paraId="7748EBE4" w14:textId="7326B0A2" w:rsidR="00615ECB" w:rsidRPr="0017206C" w:rsidRDefault="00615ECB" w:rsidP="00DE5008">
            <w:pPr>
              <w:spacing w:line="480" w:lineRule="auto"/>
              <w:jc w:val="both"/>
              <w:rPr>
                <w:rFonts w:cstheme="majorBidi"/>
                <w:szCs w:val="24"/>
                <w:lang w:val="id-ID"/>
              </w:rPr>
            </w:pPr>
            <w:r w:rsidRPr="0017206C">
              <w:rPr>
                <w:rFonts w:cstheme="majorBidi"/>
                <w:szCs w:val="24"/>
                <w:lang w:val="id-ID"/>
              </w:rPr>
              <w:t>: 386</w:t>
            </w:r>
          </w:p>
        </w:tc>
      </w:tr>
      <w:tr w:rsidR="00615ECB" w14:paraId="230E8497" w14:textId="77777777" w:rsidTr="0064255D">
        <w:trPr>
          <w:trHeight w:val="515"/>
        </w:trPr>
        <w:tc>
          <w:tcPr>
            <w:tcW w:w="674" w:type="dxa"/>
          </w:tcPr>
          <w:p w14:paraId="429FA6D4" w14:textId="6CFE3E54" w:rsidR="00615ECB" w:rsidRPr="00615ECB" w:rsidRDefault="00615ECB" w:rsidP="00DE5008">
            <w:pPr>
              <w:pStyle w:val="ListParagraph"/>
              <w:numPr>
                <w:ilvl w:val="0"/>
                <w:numId w:val="47"/>
              </w:numPr>
              <w:spacing w:line="480" w:lineRule="auto"/>
              <w:ind w:left="455" w:right="452"/>
              <w:jc w:val="both"/>
              <w:rPr>
                <w:rFonts w:cstheme="majorBidi"/>
                <w:szCs w:val="24"/>
                <w:lang w:val="en-GB"/>
              </w:rPr>
            </w:pPr>
          </w:p>
        </w:tc>
        <w:tc>
          <w:tcPr>
            <w:tcW w:w="2755" w:type="dxa"/>
          </w:tcPr>
          <w:p w14:paraId="784117D7" w14:textId="778D3BA2" w:rsidR="00615ECB" w:rsidRPr="0017206C" w:rsidRDefault="00615ECB" w:rsidP="00DE5008">
            <w:pPr>
              <w:spacing w:line="480" w:lineRule="auto"/>
              <w:jc w:val="both"/>
              <w:rPr>
                <w:rFonts w:cstheme="majorBidi"/>
                <w:szCs w:val="24"/>
                <w:lang w:val="id-ID"/>
              </w:rPr>
            </w:pPr>
            <w:r w:rsidRPr="0017206C">
              <w:rPr>
                <w:rFonts w:cstheme="majorBidi"/>
                <w:szCs w:val="24"/>
                <w:lang w:val="id-ID"/>
              </w:rPr>
              <w:t xml:space="preserve">Belum tamat SD  </w:t>
            </w:r>
          </w:p>
        </w:tc>
        <w:tc>
          <w:tcPr>
            <w:tcW w:w="2947" w:type="dxa"/>
          </w:tcPr>
          <w:p w14:paraId="01CFFC4B" w14:textId="4A108EBF" w:rsidR="00615ECB" w:rsidRDefault="00615ECB" w:rsidP="00DE5008">
            <w:pPr>
              <w:spacing w:line="480" w:lineRule="auto"/>
              <w:jc w:val="both"/>
              <w:rPr>
                <w:rFonts w:cstheme="majorBidi"/>
                <w:szCs w:val="24"/>
                <w:lang w:val="en-GB"/>
              </w:rPr>
            </w:pPr>
            <w:r w:rsidRPr="0017206C">
              <w:rPr>
                <w:rFonts w:cstheme="majorBidi"/>
                <w:szCs w:val="24"/>
                <w:lang w:val="id-ID"/>
              </w:rPr>
              <w:t>: 112</w:t>
            </w:r>
          </w:p>
        </w:tc>
      </w:tr>
      <w:tr w:rsidR="00615ECB" w14:paraId="2D2090E1" w14:textId="77777777" w:rsidTr="0064255D">
        <w:trPr>
          <w:trHeight w:val="502"/>
        </w:trPr>
        <w:tc>
          <w:tcPr>
            <w:tcW w:w="674" w:type="dxa"/>
          </w:tcPr>
          <w:p w14:paraId="7F01694C" w14:textId="70AA0DE1" w:rsidR="00615ECB" w:rsidRPr="00615ECB" w:rsidRDefault="00615ECB" w:rsidP="00DE5008">
            <w:pPr>
              <w:pStyle w:val="ListParagraph"/>
              <w:numPr>
                <w:ilvl w:val="0"/>
                <w:numId w:val="47"/>
              </w:numPr>
              <w:spacing w:line="480" w:lineRule="auto"/>
              <w:ind w:left="455" w:right="452"/>
              <w:jc w:val="both"/>
              <w:rPr>
                <w:rFonts w:cstheme="majorBidi"/>
                <w:szCs w:val="24"/>
                <w:lang w:val="en-GB"/>
              </w:rPr>
            </w:pPr>
          </w:p>
        </w:tc>
        <w:tc>
          <w:tcPr>
            <w:tcW w:w="2755" w:type="dxa"/>
          </w:tcPr>
          <w:p w14:paraId="510EE4EA" w14:textId="0035A234" w:rsidR="00615ECB" w:rsidRPr="0017206C" w:rsidRDefault="00615ECB" w:rsidP="00DE5008">
            <w:pPr>
              <w:spacing w:line="480" w:lineRule="auto"/>
              <w:jc w:val="both"/>
              <w:rPr>
                <w:rFonts w:cstheme="majorBidi"/>
                <w:szCs w:val="24"/>
                <w:lang w:val="id-ID"/>
              </w:rPr>
            </w:pPr>
            <w:r w:rsidRPr="0017206C">
              <w:rPr>
                <w:rFonts w:cstheme="majorBidi"/>
                <w:szCs w:val="24"/>
                <w:lang w:val="id-ID"/>
              </w:rPr>
              <w:t>Tamat SD</w:t>
            </w:r>
          </w:p>
        </w:tc>
        <w:tc>
          <w:tcPr>
            <w:tcW w:w="2947" w:type="dxa"/>
          </w:tcPr>
          <w:p w14:paraId="743194A6" w14:textId="743C86DE" w:rsidR="00615ECB" w:rsidRDefault="00615ECB" w:rsidP="00DE5008">
            <w:pPr>
              <w:spacing w:line="480" w:lineRule="auto"/>
              <w:jc w:val="both"/>
              <w:rPr>
                <w:rFonts w:cstheme="majorBidi"/>
                <w:szCs w:val="24"/>
                <w:lang w:val="en-GB"/>
              </w:rPr>
            </w:pPr>
            <w:r w:rsidRPr="0017206C">
              <w:rPr>
                <w:rFonts w:cstheme="majorBidi"/>
                <w:szCs w:val="24"/>
                <w:lang w:val="id-ID"/>
              </w:rPr>
              <w:t>: 1173</w:t>
            </w:r>
          </w:p>
        </w:tc>
      </w:tr>
      <w:tr w:rsidR="00615ECB" w14:paraId="75A856E7" w14:textId="77777777" w:rsidTr="0064255D">
        <w:trPr>
          <w:trHeight w:val="515"/>
        </w:trPr>
        <w:tc>
          <w:tcPr>
            <w:tcW w:w="674" w:type="dxa"/>
          </w:tcPr>
          <w:p w14:paraId="5562C2DB" w14:textId="46E36A32" w:rsidR="00615ECB" w:rsidRPr="00615ECB" w:rsidRDefault="00615ECB" w:rsidP="00DE5008">
            <w:pPr>
              <w:pStyle w:val="ListParagraph"/>
              <w:numPr>
                <w:ilvl w:val="0"/>
                <w:numId w:val="47"/>
              </w:numPr>
              <w:spacing w:line="480" w:lineRule="auto"/>
              <w:ind w:left="455" w:right="452"/>
              <w:jc w:val="both"/>
              <w:rPr>
                <w:rFonts w:cstheme="majorBidi"/>
                <w:szCs w:val="24"/>
                <w:lang w:val="en-GB"/>
              </w:rPr>
            </w:pPr>
          </w:p>
        </w:tc>
        <w:tc>
          <w:tcPr>
            <w:tcW w:w="2755" w:type="dxa"/>
          </w:tcPr>
          <w:p w14:paraId="575C1C3E" w14:textId="249C4B2E" w:rsidR="00615ECB" w:rsidRPr="0017206C" w:rsidRDefault="00615ECB" w:rsidP="00DE5008">
            <w:pPr>
              <w:tabs>
                <w:tab w:val="left" w:pos="3261"/>
              </w:tabs>
              <w:spacing w:line="480" w:lineRule="auto"/>
              <w:ind w:firstLine="27"/>
              <w:jc w:val="both"/>
              <w:rPr>
                <w:rFonts w:cstheme="majorBidi"/>
                <w:szCs w:val="24"/>
                <w:lang w:val="id-ID"/>
              </w:rPr>
            </w:pPr>
            <w:r w:rsidRPr="0017206C">
              <w:rPr>
                <w:rFonts w:cstheme="majorBidi"/>
                <w:szCs w:val="24"/>
                <w:lang w:val="id-ID"/>
              </w:rPr>
              <w:t>SLTP sederajat</w:t>
            </w:r>
          </w:p>
        </w:tc>
        <w:tc>
          <w:tcPr>
            <w:tcW w:w="2947" w:type="dxa"/>
          </w:tcPr>
          <w:p w14:paraId="48DA3176" w14:textId="4370BEFF" w:rsidR="00615ECB" w:rsidRPr="00081D65" w:rsidRDefault="00615ECB" w:rsidP="00DE5008">
            <w:pPr>
              <w:tabs>
                <w:tab w:val="left" w:pos="3261"/>
              </w:tabs>
              <w:spacing w:line="480" w:lineRule="auto"/>
              <w:ind w:firstLine="27"/>
              <w:jc w:val="both"/>
              <w:rPr>
                <w:rFonts w:cstheme="majorBidi"/>
                <w:szCs w:val="24"/>
                <w:lang w:val="id-ID"/>
              </w:rPr>
            </w:pPr>
            <w:r w:rsidRPr="0017206C">
              <w:rPr>
                <w:rFonts w:cstheme="majorBidi"/>
                <w:szCs w:val="24"/>
                <w:lang w:val="id-ID"/>
              </w:rPr>
              <w:t>: 428</w:t>
            </w:r>
          </w:p>
        </w:tc>
      </w:tr>
      <w:tr w:rsidR="00615ECB" w14:paraId="7A66131E" w14:textId="77777777" w:rsidTr="0064255D">
        <w:trPr>
          <w:trHeight w:val="515"/>
        </w:trPr>
        <w:tc>
          <w:tcPr>
            <w:tcW w:w="674" w:type="dxa"/>
          </w:tcPr>
          <w:p w14:paraId="561AD05B" w14:textId="1D6DEAF0" w:rsidR="00615ECB" w:rsidRPr="00615ECB" w:rsidRDefault="00615ECB" w:rsidP="00DE5008">
            <w:pPr>
              <w:pStyle w:val="ListParagraph"/>
              <w:numPr>
                <w:ilvl w:val="0"/>
                <w:numId w:val="47"/>
              </w:numPr>
              <w:spacing w:line="480" w:lineRule="auto"/>
              <w:ind w:left="455" w:right="452"/>
              <w:jc w:val="both"/>
              <w:rPr>
                <w:rFonts w:cstheme="majorBidi"/>
                <w:szCs w:val="24"/>
                <w:lang w:val="en-GB"/>
              </w:rPr>
            </w:pPr>
          </w:p>
        </w:tc>
        <w:tc>
          <w:tcPr>
            <w:tcW w:w="2755" w:type="dxa"/>
          </w:tcPr>
          <w:p w14:paraId="3BEE1E3F" w14:textId="1AFCF696" w:rsidR="00615ECB" w:rsidRPr="0017206C" w:rsidRDefault="00615ECB" w:rsidP="00DE5008">
            <w:pPr>
              <w:spacing w:line="480" w:lineRule="auto"/>
              <w:jc w:val="both"/>
              <w:rPr>
                <w:rFonts w:cstheme="majorBidi"/>
                <w:szCs w:val="24"/>
                <w:lang w:val="id-ID"/>
              </w:rPr>
            </w:pPr>
            <w:r w:rsidRPr="0017206C">
              <w:rPr>
                <w:rFonts w:cstheme="majorBidi"/>
                <w:szCs w:val="24"/>
                <w:lang w:val="id-ID"/>
              </w:rPr>
              <w:t>SLTA sederajat</w:t>
            </w:r>
          </w:p>
        </w:tc>
        <w:tc>
          <w:tcPr>
            <w:tcW w:w="2947" w:type="dxa"/>
          </w:tcPr>
          <w:p w14:paraId="5DB81763" w14:textId="03B46E0A" w:rsidR="00615ECB" w:rsidRDefault="00615ECB" w:rsidP="00DE5008">
            <w:pPr>
              <w:spacing w:line="480" w:lineRule="auto"/>
              <w:jc w:val="both"/>
              <w:rPr>
                <w:rFonts w:cstheme="majorBidi"/>
                <w:szCs w:val="24"/>
                <w:lang w:val="en-GB"/>
              </w:rPr>
            </w:pPr>
            <w:r w:rsidRPr="0017206C">
              <w:rPr>
                <w:rFonts w:cstheme="majorBidi"/>
                <w:szCs w:val="24"/>
                <w:lang w:val="id-ID"/>
              </w:rPr>
              <w:t>: 202</w:t>
            </w:r>
          </w:p>
        </w:tc>
      </w:tr>
      <w:tr w:rsidR="00615ECB" w14:paraId="70800800" w14:textId="77777777" w:rsidTr="0064255D">
        <w:trPr>
          <w:trHeight w:val="502"/>
        </w:trPr>
        <w:tc>
          <w:tcPr>
            <w:tcW w:w="674" w:type="dxa"/>
          </w:tcPr>
          <w:p w14:paraId="38F86427" w14:textId="1CDACCCF" w:rsidR="00615ECB" w:rsidRPr="00615ECB" w:rsidRDefault="00615ECB" w:rsidP="00DE5008">
            <w:pPr>
              <w:pStyle w:val="ListParagraph"/>
              <w:numPr>
                <w:ilvl w:val="0"/>
                <w:numId w:val="47"/>
              </w:numPr>
              <w:spacing w:line="480" w:lineRule="auto"/>
              <w:ind w:left="455" w:right="452"/>
              <w:jc w:val="both"/>
              <w:rPr>
                <w:rFonts w:cstheme="majorBidi"/>
                <w:szCs w:val="24"/>
                <w:lang w:val="en-GB"/>
              </w:rPr>
            </w:pPr>
          </w:p>
        </w:tc>
        <w:tc>
          <w:tcPr>
            <w:tcW w:w="2755" w:type="dxa"/>
          </w:tcPr>
          <w:p w14:paraId="7A2E85B5" w14:textId="758C964E" w:rsidR="00615ECB" w:rsidRPr="0017206C" w:rsidRDefault="00615ECB" w:rsidP="00DE5008">
            <w:pPr>
              <w:spacing w:line="480" w:lineRule="auto"/>
              <w:jc w:val="both"/>
              <w:rPr>
                <w:rFonts w:cstheme="majorBidi"/>
                <w:szCs w:val="24"/>
                <w:lang w:val="id-ID"/>
              </w:rPr>
            </w:pPr>
            <w:r w:rsidRPr="0017206C">
              <w:rPr>
                <w:rFonts w:cstheme="majorBidi"/>
                <w:szCs w:val="24"/>
                <w:lang w:val="id-ID"/>
              </w:rPr>
              <w:t>Dipolma I/II</w:t>
            </w:r>
          </w:p>
        </w:tc>
        <w:tc>
          <w:tcPr>
            <w:tcW w:w="2947" w:type="dxa"/>
          </w:tcPr>
          <w:p w14:paraId="2C27088E" w14:textId="390B1B99" w:rsidR="00615ECB" w:rsidRDefault="00615ECB" w:rsidP="00DE5008">
            <w:pPr>
              <w:spacing w:line="480" w:lineRule="auto"/>
              <w:jc w:val="both"/>
              <w:rPr>
                <w:rFonts w:cstheme="majorBidi"/>
                <w:szCs w:val="24"/>
                <w:lang w:val="en-GB"/>
              </w:rPr>
            </w:pPr>
            <w:r w:rsidRPr="0017206C">
              <w:rPr>
                <w:rFonts w:cstheme="majorBidi"/>
                <w:szCs w:val="24"/>
                <w:lang w:val="id-ID"/>
              </w:rPr>
              <w:t>: 9</w:t>
            </w:r>
          </w:p>
        </w:tc>
      </w:tr>
      <w:tr w:rsidR="00615ECB" w14:paraId="323A7ED3" w14:textId="77777777" w:rsidTr="0064255D">
        <w:trPr>
          <w:trHeight w:val="515"/>
        </w:trPr>
        <w:tc>
          <w:tcPr>
            <w:tcW w:w="674" w:type="dxa"/>
          </w:tcPr>
          <w:p w14:paraId="7ABFCEB9" w14:textId="10EFEFF4" w:rsidR="00615ECB" w:rsidRPr="00615ECB" w:rsidRDefault="00615ECB" w:rsidP="00DE5008">
            <w:pPr>
              <w:pStyle w:val="ListParagraph"/>
              <w:numPr>
                <w:ilvl w:val="0"/>
                <w:numId w:val="47"/>
              </w:numPr>
              <w:spacing w:line="480" w:lineRule="auto"/>
              <w:ind w:left="455" w:right="452"/>
              <w:jc w:val="both"/>
              <w:rPr>
                <w:rFonts w:cstheme="majorBidi"/>
                <w:szCs w:val="24"/>
                <w:lang w:val="en-GB"/>
              </w:rPr>
            </w:pPr>
          </w:p>
        </w:tc>
        <w:tc>
          <w:tcPr>
            <w:tcW w:w="2755" w:type="dxa"/>
          </w:tcPr>
          <w:p w14:paraId="70B42620" w14:textId="2D6F28EC" w:rsidR="00615ECB" w:rsidRPr="0017206C" w:rsidRDefault="00615ECB" w:rsidP="00DE5008">
            <w:pPr>
              <w:spacing w:line="480" w:lineRule="auto"/>
              <w:jc w:val="both"/>
              <w:rPr>
                <w:rFonts w:cstheme="majorBidi"/>
                <w:szCs w:val="24"/>
                <w:lang w:val="id-ID"/>
              </w:rPr>
            </w:pPr>
            <w:r w:rsidRPr="0017206C">
              <w:rPr>
                <w:rFonts w:cstheme="majorBidi"/>
                <w:szCs w:val="24"/>
                <w:lang w:val="id-ID"/>
              </w:rPr>
              <w:t>Dipolma III</w:t>
            </w:r>
          </w:p>
        </w:tc>
        <w:tc>
          <w:tcPr>
            <w:tcW w:w="2947" w:type="dxa"/>
          </w:tcPr>
          <w:p w14:paraId="2B6A909C" w14:textId="65CC7BBE" w:rsidR="00615ECB" w:rsidRDefault="00615ECB" w:rsidP="00DE5008">
            <w:pPr>
              <w:spacing w:line="480" w:lineRule="auto"/>
              <w:jc w:val="both"/>
              <w:rPr>
                <w:rFonts w:cstheme="majorBidi"/>
                <w:szCs w:val="24"/>
                <w:lang w:val="en-GB"/>
              </w:rPr>
            </w:pPr>
            <w:r w:rsidRPr="0017206C">
              <w:rPr>
                <w:rFonts w:cstheme="majorBidi"/>
                <w:szCs w:val="24"/>
                <w:lang w:val="id-ID"/>
              </w:rPr>
              <w:t>: 6</w:t>
            </w:r>
          </w:p>
        </w:tc>
      </w:tr>
      <w:tr w:rsidR="00615ECB" w14:paraId="59006887" w14:textId="77777777" w:rsidTr="0064255D">
        <w:trPr>
          <w:trHeight w:val="502"/>
        </w:trPr>
        <w:tc>
          <w:tcPr>
            <w:tcW w:w="674" w:type="dxa"/>
          </w:tcPr>
          <w:p w14:paraId="09202971" w14:textId="5FD51371" w:rsidR="00615ECB" w:rsidRPr="00615ECB" w:rsidRDefault="00615ECB" w:rsidP="00DE5008">
            <w:pPr>
              <w:pStyle w:val="ListParagraph"/>
              <w:numPr>
                <w:ilvl w:val="0"/>
                <w:numId w:val="47"/>
              </w:numPr>
              <w:spacing w:line="480" w:lineRule="auto"/>
              <w:ind w:left="455" w:right="452"/>
              <w:jc w:val="both"/>
              <w:rPr>
                <w:rFonts w:cstheme="majorBidi"/>
                <w:szCs w:val="24"/>
                <w:lang w:val="en-GB"/>
              </w:rPr>
            </w:pPr>
          </w:p>
        </w:tc>
        <w:tc>
          <w:tcPr>
            <w:tcW w:w="2755" w:type="dxa"/>
          </w:tcPr>
          <w:p w14:paraId="6A8D5F9F" w14:textId="1C819F82" w:rsidR="00615ECB" w:rsidRPr="0017206C" w:rsidRDefault="00615ECB" w:rsidP="00DE5008">
            <w:pPr>
              <w:spacing w:line="480" w:lineRule="auto"/>
              <w:jc w:val="both"/>
              <w:rPr>
                <w:rFonts w:cstheme="majorBidi"/>
                <w:szCs w:val="24"/>
                <w:lang w:val="id-ID"/>
              </w:rPr>
            </w:pPr>
            <w:r w:rsidRPr="0017206C">
              <w:rPr>
                <w:rFonts w:cstheme="majorBidi"/>
                <w:szCs w:val="24"/>
                <w:lang w:val="id-ID"/>
              </w:rPr>
              <w:t>Strata I</w:t>
            </w:r>
          </w:p>
        </w:tc>
        <w:tc>
          <w:tcPr>
            <w:tcW w:w="2947" w:type="dxa"/>
          </w:tcPr>
          <w:p w14:paraId="31E27DC9" w14:textId="4A278E5D" w:rsidR="00615ECB" w:rsidRDefault="00615ECB" w:rsidP="00DE5008">
            <w:pPr>
              <w:spacing w:line="480" w:lineRule="auto"/>
              <w:jc w:val="both"/>
              <w:rPr>
                <w:rFonts w:cstheme="majorBidi"/>
                <w:szCs w:val="24"/>
                <w:lang w:val="en-GB"/>
              </w:rPr>
            </w:pPr>
            <w:r w:rsidRPr="0017206C">
              <w:rPr>
                <w:rFonts w:cstheme="majorBidi"/>
                <w:szCs w:val="24"/>
                <w:lang w:val="id-ID"/>
              </w:rPr>
              <w:t>: 12</w:t>
            </w:r>
          </w:p>
        </w:tc>
      </w:tr>
      <w:tr w:rsidR="00615ECB" w14:paraId="515D93A3" w14:textId="77777777" w:rsidTr="0064255D">
        <w:trPr>
          <w:trHeight w:val="173"/>
        </w:trPr>
        <w:tc>
          <w:tcPr>
            <w:tcW w:w="3429" w:type="dxa"/>
            <w:gridSpan w:val="2"/>
          </w:tcPr>
          <w:p w14:paraId="77BFDA60" w14:textId="50025E39" w:rsidR="00615ECB" w:rsidRPr="00615ECB" w:rsidRDefault="00615ECB" w:rsidP="00DE5008">
            <w:pPr>
              <w:spacing w:line="480" w:lineRule="auto"/>
              <w:jc w:val="center"/>
              <w:rPr>
                <w:rFonts w:cstheme="majorBidi"/>
                <w:szCs w:val="24"/>
                <w:lang w:val="en-GB"/>
              </w:rPr>
            </w:pPr>
            <w:r>
              <w:rPr>
                <w:rFonts w:cstheme="majorBidi"/>
                <w:szCs w:val="24"/>
                <w:lang w:val="en-GB"/>
              </w:rPr>
              <w:t>Jumlah total</w:t>
            </w:r>
          </w:p>
        </w:tc>
        <w:tc>
          <w:tcPr>
            <w:tcW w:w="2947" w:type="dxa"/>
          </w:tcPr>
          <w:p w14:paraId="16298199" w14:textId="46DD2B1A" w:rsidR="00615ECB" w:rsidRPr="00615ECB" w:rsidRDefault="00615ECB" w:rsidP="00DE5008">
            <w:pPr>
              <w:spacing w:line="480" w:lineRule="auto"/>
              <w:jc w:val="both"/>
              <w:rPr>
                <w:rFonts w:cstheme="majorBidi"/>
                <w:szCs w:val="24"/>
                <w:lang w:val="en-GB"/>
              </w:rPr>
            </w:pPr>
            <w:r>
              <w:rPr>
                <w:rFonts w:cstheme="majorBidi"/>
                <w:szCs w:val="24"/>
                <w:lang w:val="en-GB"/>
              </w:rPr>
              <w:t>: 2328</w:t>
            </w:r>
          </w:p>
        </w:tc>
      </w:tr>
    </w:tbl>
    <w:p w14:paraId="684EF8D6" w14:textId="5D74A1AD" w:rsidR="00DF6E6A" w:rsidRDefault="00DF6E6A">
      <w:pPr>
        <w:pStyle w:val="Caption"/>
      </w:pPr>
    </w:p>
    <w:p w14:paraId="7206C536" w14:textId="551FF4F9" w:rsidR="00CE6FA3" w:rsidRPr="0017206C" w:rsidRDefault="00CE6FA3" w:rsidP="0064255D">
      <w:pPr>
        <w:pStyle w:val="ListParagraph"/>
        <w:numPr>
          <w:ilvl w:val="0"/>
          <w:numId w:val="24"/>
        </w:numPr>
        <w:spacing w:after="0" w:line="480" w:lineRule="auto"/>
        <w:ind w:left="567"/>
        <w:jc w:val="both"/>
        <w:rPr>
          <w:rFonts w:cstheme="majorBidi"/>
          <w:szCs w:val="24"/>
          <w:lang w:val="id-ID"/>
        </w:rPr>
      </w:pPr>
      <w:r w:rsidRPr="0017206C">
        <w:rPr>
          <w:rFonts w:cstheme="majorBidi"/>
          <w:szCs w:val="24"/>
          <w:lang w:val="id-ID"/>
        </w:rPr>
        <w:t>Sosial Ekonomi</w:t>
      </w:r>
    </w:p>
    <w:p w14:paraId="08C8AB72" w14:textId="5A770F60" w:rsidR="00CE6FA3" w:rsidRPr="0017206C" w:rsidRDefault="00CE6FA3" w:rsidP="00701B98">
      <w:pPr>
        <w:spacing w:after="0" w:line="480" w:lineRule="auto"/>
        <w:ind w:left="709" w:firstLine="720"/>
        <w:jc w:val="both"/>
        <w:rPr>
          <w:rFonts w:cstheme="majorBidi"/>
          <w:szCs w:val="24"/>
          <w:lang w:val="id-ID"/>
        </w:rPr>
      </w:pPr>
      <w:r w:rsidRPr="0017206C">
        <w:rPr>
          <w:rFonts w:cstheme="majorBidi"/>
          <w:szCs w:val="24"/>
          <w:lang w:val="id-ID"/>
        </w:rPr>
        <w:t xml:space="preserve">Ekonomi adalah suatu perilaku manusia mengelola sumberdaya yang ada untuk memenuhi kebutuhan sehari-hari yang tidak terbatas. Desa </w:t>
      </w:r>
      <w:r w:rsidR="0085305A">
        <w:rPr>
          <w:rFonts w:cstheme="majorBidi"/>
          <w:szCs w:val="24"/>
          <w:lang w:val="en-GB"/>
        </w:rPr>
        <w:t>S</w:t>
      </w:r>
      <w:r w:rsidRPr="0017206C">
        <w:rPr>
          <w:rFonts w:cstheme="majorBidi"/>
          <w:szCs w:val="24"/>
          <w:lang w:val="id-ID"/>
        </w:rPr>
        <w:t>ugihwaras sendiri masyarakanya memiliki beragam profesi dalam kegiatan pemenuhan ekonominya, s</w:t>
      </w:r>
      <w:r w:rsidR="004E03AA" w:rsidRPr="0017206C">
        <w:rPr>
          <w:rFonts w:cstheme="majorBidi"/>
          <w:szCs w:val="24"/>
          <w:lang w:val="id-ID"/>
        </w:rPr>
        <w:t>epe</w:t>
      </w:r>
      <w:r w:rsidR="004E03AA" w:rsidRPr="00981E47">
        <w:rPr>
          <w:rFonts w:cstheme="majorBidi"/>
          <w:szCs w:val="24"/>
          <w:lang w:val="id-ID"/>
        </w:rPr>
        <w:t>rt</w:t>
      </w:r>
      <w:r w:rsidR="004E03AA" w:rsidRPr="0017206C">
        <w:rPr>
          <w:rFonts w:cstheme="majorBidi"/>
          <w:szCs w:val="24"/>
          <w:lang w:val="id-ID"/>
        </w:rPr>
        <w:t>i</w:t>
      </w:r>
      <w:r w:rsidRPr="0017206C">
        <w:rPr>
          <w:rFonts w:cstheme="majorBidi"/>
          <w:szCs w:val="24"/>
          <w:lang w:val="id-ID"/>
        </w:rPr>
        <w:t xml:space="preserve"> pedagang, penjahit, peternak, pengrajin, pegawai negeri sipil, </w:t>
      </w:r>
      <w:r w:rsidRPr="0017206C">
        <w:rPr>
          <w:rFonts w:cstheme="majorBidi"/>
          <w:szCs w:val="24"/>
          <w:lang w:val="id-ID"/>
        </w:rPr>
        <w:lastRenderedPageBreak/>
        <w:t xml:space="preserve">tentara dan petani. Namun mayoritas masyarakat desa sugihwaras bekerja sebagai petani, karena desa sugihwaras sendiri sebagian besar wilayahnya adalah lahan pesawahan dan hutan yang dibuka sebagi lahan </w:t>
      </w:r>
      <w:r w:rsidR="00E026E9">
        <w:rPr>
          <w:rFonts w:cstheme="majorBidi"/>
          <w:szCs w:val="24"/>
          <w:lang w:val="id-ID"/>
        </w:rPr>
        <w:t>pertanian</w:t>
      </w:r>
      <w:r w:rsidRPr="0017206C">
        <w:rPr>
          <w:rFonts w:cstheme="majorBidi"/>
          <w:szCs w:val="24"/>
          <w:lang w:val="id-ID"/>
        </w:rPr>
        <w:t>.</w:t>
      </w:r>
    </w:p>
    <w:p w14:paraId="1565ED96" w14:textId="68814230" w:rsidR="00CE6FA3" w:rsidRPr="0017206C" w:rsidRDefault="00CE6FA3" w:rsidP="00701B98">
      <w:pPr>
        <w:spacing w:after="0" w:line="480" w:lineRule="auto"/>
        <w:ind w:left="709" w:firstLine="720"/>
        <w:jc w:val="both"/>
        <w:rPr>
          <w:rFonts w:cstheme="majorBidi"/>
          <w:szCs w:val="24"/>
          <w:lang w:val="id-ID"/>
        </w:rPr>
      </w:pPr>
      <w:r w:rsidRPr="0017206C">
        <w:rPr>
          <w:rFonts w:cstheme="majorBidi"/>
          <w:szCs w:val="24"/>
          <w:lang w:val="id-ID"/>
        </w:rPr>
        <w:t>Desa sugihwaras juga terdapat ndustri pembuatan tahu dan tempe namun yang paling terkenal adalah industri anyaman bambunya yang sudah dikenal diberbagai daerah dan sudah pernah menjuarai pameran kerajian.</w:t>
      </w:r>
      <w:r w:rsidR="00327A49">
        <w:rPr>
          <w:rStyle w:val="FootnoteReference"/>
          <w:rFonts w:cstheme="majorBidi"/>
          <w:szCs w:val="24"/>
          <w:lang w:val="id-ID"/>
        </w:rPr>
        <w:footnoteReference w:customMarkFollows="1" w:id="67"/>
        <w:t>3</w:t>
      </w:r>
    </w:p>
    <w:p w14:paraId="4B0D42AB" w14:textId="77777777" w:rsidR="00E62E8E" w:rsidRDefault="00CE6FA3" w:rsidP="004E3148">
      <w:pPr>
        <w:pStyle w:val="ListParagraph"/>
        <w:numPr>
          <w:ilvl w:val="0"/>
          <w:numId w:val="24"/>
        </w:numPr>
        <w:spacing w:after="0" w:line="480" w:lineRule="auto"/>
        <w:ind w:left="709"/>
        <w:jc w:val="both"/>
        <w:rPr>
          <w:rFonts w:cstheme="majorBidi"/>
          <w:szCs w:val="24"/>
          <w:lang w:val="id-ID"/>
        </w:rPr>
      </w:pPr>
      <w:r w:rsidRPr="0017206C">
        <w:rPr>
          <w:rFonts w:cstheme="majorBidi"/>
          <w:szCs w:val="24"/>
          <w:lang w:val="id-ID"/>
        </w:rPr>
        <w:t>Sosial Keagamaan</w:t>
      </w:r>
    </w:p>
    <w:p w14:paraId="28EC7AFD" w14:textId="354442AD" w:rsidR="00E62E8E" w:rsidRDefault="00E62E8E" w:rsidP="00467160">
      <w:pPr>
        <w:pStyle w:val="ListParagraph"/>
        <w:spacing w:after="0" w:line="480" w:lineRule="auto"/>
        <w:ind w:left="709"/>
        <w:jc w:val="both"/>
        <w:rPr>
          <w:rFonts w:cstheme="majorBidi"/>
          <w:szCs w:val="24"/>
          <w:lang w:val="id-ID"/>
        </w:rPr>
      </w:pPr>
      <w:r>
        <w:rPr>
          <w:rFonts w:cstheme="majorBidi"/>
          <w:szCs w:val="24"/>
          <w:lang w:val="id-ID"/>
        </w:rPr>
        <w:tab/>
      </w:r>
      <w:r>
        <w:rPr>
          <w:rFonts w:cstheme="majorBidi"/>
          <w:szCs w:val="24"/>
          <w:lang w:val="id-ID"/>
        </w:rPr>
        <w:tab/>
      </w:r>
      <w:r w:rsidRPr="00E62E8E">
        <w:rPr>
          <w:rFonts w:cstheme="majorBidi"/>
          <w:szCs w:val="24"/>
          <w:lang w:val="id-ID"/>
        </w:rPr>
        <w:t>Masyarakat desa sugihwaras meyoritas beragama islam. Hal ini bisa dilihat dari berbagai sarana dan prasana yang ada di wilayah ini se</w:t>
      </w:r>
      <w:r w:rsidR="004E03AA" w:rsidRPr="00E62E8E">
        <w:rPr>
          <w:rFonts w:cstheme="majorBidi"/>
          <w:szCs w:val="24"/>
          <w:lang w:val="id-ID"/>
        </w:rPr>
        <w:t>pe</w:t>
      </w:r>
      <w:r w:rsidR="004E03AA" w:rsidRPr="00981E47">
        <w:rPr>
          <w:rFonts w:cstheme="majorBidi"/>
          <w:szCs w:val="24"/>
          <w:lang w:val="id-ID"/>
        </w:rPr>
        <w:t>rt</w:t>
      </w:r>
      <w:r w:rsidR="004E03AA" w:rsidRPr="00E62E8E">
        <w:rPr>
          <w:rFonts w:cstheme="majorBidi"/>
          <w:szCs w:val="24"/>
          <w:lang w:val="id-ID"/>
        </w:rPr>
        <w:t xml:space="preserve">i </w:t>
      </w:r>
      <w:r w:rsidRPr="00E62E8E">
        <w:rPr>
          <w:rFonts w:cstheme="majorBidi"/>
          <w:szCs w:val="24"/>
          <w:lang w:val="id-ID"/>
        </w:rPr>
        <w:t>4 masjid besar, 7 mushola, dan 1 lembaga pendidikan madrasah diniyah.</w:t>
      </w:r>
    </w:p>
    <w:p w14:paraId="5A7C27A4" w14:textId="60AF5509" w:rsidR="00E62E8E" w:rsidRDefault="00E62E8E" w:rsidP="00701B98">
      <w:pPr>
        <w:pStyle w:val="ListParagraph"/>
        <w:tabs>
          <w:tab w:val="left" w:pos="1418"/>
        </w:tabs>
        <w:spacing w:after="0" w:line="480" w:lineRule="auto"/>
        <w:ind w:left="709"/>
        <w:jc w:val="both"/>
        <w:rPr>
          <w:rFonts w:cstheme="majorBidi"/>
          <w:szCs w:val="24"/>
          <w:lang w:val="id-ID"/>
        </w:rPr>
      </w:pPr>
      <w:r>
        <w:rPr>
          <w:rFonts w:cstheme="majorBidi"/>
          <w:szCs w:val="24"/>
          <w:lang w:val="id-ID"/>
        </w:rPr>
        <w:tab/>
      </w:r>
      <w:r>
        <w:rPr>
          <w:rFonts w:cstheme="majorBidi"/>
          <w:szCs w:val="24"/>
          <w:lang w:val="id-ID"/>
        </w:rPr>
        <w:tab/>
      </w:r>
      <w:r w:rsidRPr="0017206C">
        <w:rPr>
          <w:rFonts w:cstheme="majorBidi"/>
          <w:szCs w:val="24"/>
          <w:lang w:val="id-ID"/>
        </w:rPr>
        <w:t xml:space="preserve">Perkembangan agama islam di desa sugihwaras </w:t>
      </w:r>
      <w:r w:rsidRPr="00C82BB0">
        <w:rPr>
          <w:rFonts w:cstheme="majorBidi"/>
          <w:szCs w:val="24"/>
          <w:lang w:val="id-ID"/>
        </w:rPr>
        <w:t>yang</w:t>
      </w:r>
      <w:r w:rsidRPr="0017206C">
        <w:rPr>
          <w:rFonts w:cstheme="majorBidi"/>
          <w:szCs w:val="24"/>
          <w:lang w:val="id-ID"/>
        </w:rPr>
        <w:t xml:space="preserve"> sangat pesat ini bisa dibuktikan dengan adanya berbagai kegiatan keagamaan se</w:t>
      </w:r>
      <w:r w:rsidR="004E03AA" w:rsidRPr="0017206C">
        <w:rPr>
          <w:rFonts w:cstheme="majorBidi"/>
          <w:szCs w:val="24"/>
          <w:lang w:val="id-ID"/>
        </w:rPr>
        <w:t>pe</w:t>
      </w:r>
      <w:r w:rsidR="004E03AA" w:rsidRPr="00981E47">
        <w:rPr>
          <w:rFonts w:cstheme="majorBidi"/>
          <w:szCs w:val="24"/>
          <w:lang w:val="id-ID"/>
        </w:rPr>
        <w:t>rt</w:t>
      </w:r>
      <w:r w:rsidR="004E03AA" w:rsidRPr="0017206C">
        <w:rPr>
          <w:rFonts w:cstheme="majorBidi"/>
          <w:szCs w:val="24"/>
          <w:lang w:val="id-ID"/>
        </w:rPr>
        <w:t>i</w:t>
      </w:r>
      <w:r w:rsidRPr="0017206C">
        <w:rPr>
          <w:rFonts w:cstheme="majorBidi"/>
          <w:szCs w:val="24"/>
          <w:lang w:val="id-ID"/>
        </w:rPr>
        <w:t xml:space="preserve"> kegiatan marasah diniyah, belajar mengaji mulai dari anak-anak, remaja hingga tingkat dewasa, jamaah sholawat, jamaah toriqoh, jamaah pegajian kitab al-ibriz, dan jamaah yasin tahlil. Kemudian di desa sugihwaras sendiri ada banyak organisasi keagamaan juga misalnya, GP Ansor, Banser, Fatayat, Muslimat, Jatman dari tahun ketahun kegiatan-kegiatan organisasi tersebut memiliki peningkatan peminat</w:t>
      </w:r>
    </w:p>
    <w:p w14:paraId="0D439CBE" w14:textId="5F6BE739" w:rsidR="008820CE" w:rsidRPr="008820CE" w:rsidRDefault="008820CE" w:rsidP="004E3148">
      <w:pPr>
        <w:pStyle w:val="ListParagraph"/>
        <w:numPr>
          <w:ilvl w:val="0"/>
          <w:numId w:val="24"/>
        </w:numPr>
        <w:spacing w:after="0" w:line="480" w:lineRule="auto"/>
        <w:ind w:left="709"/>
        <w:jc w:val="both"/>
        <w:rPr>
          <w:rFonts w:cstheme="majorBidi"/>
          <w:szCs w:val="24"/>
          <w:lang w:val="id-ID"/>
        </w:rPr>
      </w:pPr>
      <w:r>
        <w:rPr>
          <w:rFonts w:cstheme="majorBidi"/>
          <w:szCs w:val="24"/>
          <w:lang w:val="en-GB"/>
        </w:rPr>
        <w:t>Sosial budaya</w:t>
      </w:r>
    </w:p>
    <w:p w14:paraId="29E8B278" w14:textId="4BDCFD7A" w:rsidR="00CE6FA3" w:rsidRPr="0017206C" w:rsidRDefault="00071C73" w:rsidP="00701B98">
      <w:pPr>
        <w:pStyle w:val="ListParagraph"/>
        <w:spacing w:after="0" w:line="480" w:lineRule="auto"/>
        <w:ind w:left="709"/>
        <w:jc w:val="both"/>
        <w:rPr>
          <w:rFonts w:cstheme="majorBidi"/>
          <w:szCs w:val="24"/>
          <w:lang w:val="id-ID"/>
        </w:rPr>
      </w:pPr>
      <w:r>
        <w:rPr>
          <w:rFonts w:cstheme="majorBidi"/>
          <w:szCs w:val="24"/>
          <w:lang w:val="en-GB"/>
        </w:rPr>
        <w:tab/>
      </w:r>
      <w:r>
        <w:rPr>
          <w:rFonts w:cstheme="majorBidi"/>
          <w:szCs w:val="24"/>
          <w:lang w:val="en-GB"/>
        </w:rPr>
        <w:tab/>
      </w:r>
      <w:r w:rsidR="008820CE">
        <w:rPr>
          <w:rFonts w:cstheme="majorBidi"/>
          <w:szCs w:val="24"/>
          <w:lang w:val="en-GB"/>
        </w:rPr>
        <w:t xml:space="preserve">Masyarakat Desa Sugihwaras Sebagian besar adalah suku jawa, ini dibuktikan dengan kentalnya budaya-budaya jawa yang masih dianut hingga sekarang. Diantara budaya </w:t>
      </w:r>
      <w:r>
        <w:rPr>
          <w:rFonts w:cstheme="majorBidi"/>
          <w:szCs w:val="24"/>
          <w:lang w:val="en-GB"/>
        </w:rPr>
        <w:t xml:space="preserve">yang masih kental di masyarakat Desa Sugihwaras </w:t>
      </w:r>
      <w:r>
        <w:rPr>
          <w:rFonts w:cstheme="majorBidi"/>
          <w:szCs w:val="24"/>
          <w:lang w:val="en-GB"/>
        </w:rPr>
        <w:lastRenderedPageBreak/>
        <w:t>s</w:t>
      </w:r>
      <w:r w:rsidR="00886A3B">
        <w:rPr>
          <w:rFonts w:cstheme="majorBidi"/>
          <w:szCs w:val="24"/>
          <w:lang w:val="en-GB"/>
        </w:rPr>
        <w:t>epe</w:t>
      </w:r>
      <w:r w:rsidR="00886A3B" w:rsidRPr="00981E47">
        <w:rPr>
          <w:rFonts w:cstheme="majorBidi"/>
          <w:szCs w:val="24"/>
          <w:lang w:val="en-GB"/>
        </w:rPr>
        <w:t>rt</w:t>
      </w:r>
      <w:r w:rsidR="00886A3B">
        <w:rPr>
          <w:rFonts w:cstheme="majorBidi"/>
          <w:szCs w:val="24"/>
          <w:lang w:val="en-GB"/>
        </w:rPr>
        <w:t>i</w:t>
      </w:r>
      <w:r>
        <w:rPr>
          <w:rFonts w:cstheme="majorBidi"/>
          <w:szCs w:val="24"/>
          <w:lang w:val="en-GB"/>
        </w:rPr>
        <w:t xml:space="preserve"> </w:t>
      </w:r>
      <w:r w:rsidRPr="00E62E8E">
        <w:rPr>
          <w:rFonts w:cstheme="majorBidi"/>
          <w:i/>
          <w:iCs/>
          <w:szCs w:val="24"/>
          <w:lang w:val="en-GB"/>
        </w:rPr>
        <w:t>nyadran</w:t>
      </w:r>
      <w:r>
        <w:rPr>
          <w:rFonts w:cstheme="majorBidi"/>
          <w:szCs w:val="24"/>
          <w:lang w:val="en-GB"/>
        </w:rPr>
        <w:t xml:space="preserve"> (bersih desa dengan melakukan</w:t>
      </w:r>
      <w:r w:rsidR="00E62E8E">
        <w:rPr>
          <w:rFonts w:cstheme="majorBidi"/>
          <w:szCs w:val="24"/>
          <w:lang w:val="en-GB"/>
        </w:rPr>
        <w:t xml:space="preserve"> penyembelihan ayam jago dipanggang), </w:t>
      </w:r>
      <w:r w:rsidR="00E62E8E" w:rsidRPr="00E62E8E">
        <w:rPr>
          <w:rFonts w:cstheme="majorBidi"/>
          <w:i/>
          <w:iCs/>
          <w:szCs w:val="24"/>
          <w:lang w:val="en-GB"/>
        </w:rPr>
        <w:t>mojoki sawah</w:t>
      </w:r>
      <w:r w:rsidR="00E62E8E">
        <w:rPr>
          <w:rFonts w:cstheme="majorBidi"/>
          <w:szCs w:val="24"/>
          <w:lang w:val="en-GB"/>
        </w:rPr>
        <w:t xml:space="preserve"> atau selametan sebelum dan sesudah masa tanam padi atau jagung, sedekah bumi setiap awal tahun untuk menyambut musim hujan, </w:t>
      </w:r>
      <w:r w:rsidR="00E62E8E" w:rsidRPr="00E62E8E">
        <w:rPr>
          <w:rFonts w:cstheme="majorBidi"/>
          <w:i/>
          <w:iCs/>
          <w:szCs w:val="24"/>
          <w:lang w:val="en-GB"/>
        </w:rPr>
        <w:t>suronan</w:t>
      </w:r>
      <w:r w:rsidR="00E62E8E">
        <w:rPr>
          <w:rFonts w:cstheme="majorBidi"/>
          <w:szCs w:val="24"/>
          <w:lang w:val="en-GB"/>
        </w:rPr>
        <w:t xml:space="preserve"> dengan melakukan pagelaran wayang seharian penuh, sebelum itu melakukan penyembelihan sapi ataupun kambing di areal sendang (tempat mata air alami) </w:t>
      </w:r>
      <w:r w:rsidR="00CE6FA3" w:rsidRPr="0017206C">
        <w:rPr>
          <w:rFonts w:cstheme="majorBidi"/>
          <w:szCs w:val="24"/>
          <w:lang w:val="id-ID"/>
        </w:rPr>
        <w:t>.</w:t>
      </w:r>
      <w:r w:rsidR="00C879F2">
        <w:rPr>
          <w:rStyle w:val="FootnoteReference"/>
          <w:rFonts w:cstheme="majorBidi"/>
          <w:szCs w:val="24"/>
          <w:lang w:val="id-ID"/>
        </w:rPr>
        <w:footnoteReference w:customMarkFollows="1" w:id="68"/>
        <w:t>4</w:t>
      </w:r>
    </w:p>
    <w:p w14:paraId="5F1362E2" w14:textId="7328AAFA" w:rsidR="00CE6FA3" w:rsidRPr="007333BC" w:rsidRDefault="00CE6FA3" w:rsidP="007333BC">
      <w:pPr>
        <w:pStyle w:val="Heading2"/>
        <w:numPr>
          <w:ilvl w:val="0"/>
          <w:numId w:val="23"/>
        </w:numPr>
        <w:spacing w:line="480" w:lineRule="auto"/>
        <w:ind w:left="426"/>
        <w:jc w:val="both"/>
        <w:rPr>
          <w:b/>
          <w:bCs/>
          <w:szCs w:val="24"/>
        </w:rPr>
      </w:pPr>
      <w:bookmarkStart w:id="256" w:name="_Toc84264924"/>
      <w:bookmarkStart w:id="257" w:name="_Toc92500531"/>
      <w:bookmarkStart w:id="258" w:name="_Toc101381634"/>
      <w:bookmarkStart w:id="259" w:name="_Toc101381824"/>
      <w:bookmarkStart w:id="260" w:name="_Toc106030360"/>
      <w:r w:rsidRPr="007333BC">
        <w:rPr>
          <w:b/>
          <w:bCs/>
          <w:szCs w:val="24"/>
        </w:rPr>
        <w:t>Sejarah Tanah Solovalley</w:t>
      </w:r>
      <w:bookmarkEnd w:id="256"/>
      <w:bookmarkEnd w:id="257"/>
      <w:r w:rsidR="00C879F2" w:rsidRPr="007333BC">
        <w:rPr>
          <w:b/>
          <w:bCs/>
          <w:szCs w:val="24"/>
        </w:rPr>
        <w:t xml:space="preserve"> Desa Sugihwaras </w:t>
      </w:r>
      <w:r w:rsidR="00C879F2" w:rsidRPr="007333BC">
        <w:rPr>
          <w:b/>
          <w:bCs/>
          <w:szCs w:val="24"/>
          <w:lang w:val="id-ID"/>
        </w:rPr>
        <w:t>Kecamatan Ngraho Kabupaten Bojonegoro</w:t>
      </w:r>
      <w:bookmarkEnd w:id="258"/>
      <w:bookmarkEnd w:id="259"/>
      <w:bookmarkEnd w:id="260"/>
    </w:p>
    <w:p w14:paraId="05C56846" w14:textId="1DBBF561" w:rsidR="00CE6FA3" w:rsidRPr="0017206C" w:rsidRDefault="00CE6FA3" w:rsidP="00467160">
      <w:pPr>
        <w:spacing w:after="0" w:line="480" w:lineRule="auto"/>
        <w:ind w:left="426" w:firstLine="294"/>
        <w:jc w:val="both"/>
        <w:rPr>
          <w:rFonts w:cstheme="majorBidi"/>
          <w:szCs w:val="24"/>
          <w:lang w:val="id-ID"/>
        </w:rPr>
      </w:pPr>
      <w:r w:rsidRPr="0017206C">
        <w:rPr>
          <w:rFonts w:cstheme="majorBidi"/>
          <w:szCs w:val="24"/>
          <w:lang w:val="id-ID"/>
        </w:rPr>
        <w:t xml:space="preserve">Air merupakan sumber kehidupan bagi mahkluk hidup, sejak zaman dahulu pemukiman manusia pasti tidak bisa jauh dari yang namanya sungai. Di bojonegoro sendiri dilintasi sebuah sungai bengawan solo yang membentang sejauh 600 km dari waduk gajah mungkur hingga sampai di Gresik. Disepanjang aliran bengawan solo terdapat bekas pembangunan sodetan </w:t>
      </w:r>
      <w:r w:rsidR="00F87ED5">
        <w:rPr>
          <w:rFonts w:cstheme="majorBidi"/>
          <w:szCs w:val="24"/>
          <w:lang w:val="en-GB"/>
        </w:rPr>
        <w:t xml:space="preserve">(terusan sungai untuk mengalirkan ke saluran lain) </w:t>
      </w:r>
      <w:r w:rsidRPr="0017206C">
        <w:rPr>
          <w:rFonts w:cstheme="majorBidi"/>
          <w:szCs w:val="24"/>
          <w:lang w:val="id-ID"/>
        </w:rPr>
        <w:t xml:space="preserve">bengawan solo yang disebut dengan tanah solo valley. </w:t>
      </w:r>
    </w:p>
    <w:p w14:paraId="013DF5B0" w14:textId="01C471BE" w:rsidR="00CE6FA3" w:rsidRPr="0017206C" w:rsidRDefault="00CE6FA3" w:rsidP="00467160">
      <w:pPr>
        <w:spacing w:after="0" w:line="480" w:lineRule="auto"/>
        <w:ind w:left="426" w:firstLine="294"/>
        <w:jc w:val="both"/>
        <w:rPr>
          <w:rFonts w:cstheme="majorBidi"/>
          <w:szCs w:val="24"/>
          <w:lang w:val="id-ID"/>
        </w:rPr>
      </w:pPr>
      <w:r w:rsidRPr="0017206C">
        <w:rPr>
          <w:rFonts w:cstheme="majorBidi"/>
          <w:szCs w:val="24"/>
          <w:lang w:val="id-ID"/>
        </w:rPr>
        <w:t xml:space="preserve">Tanah </w:t>
      </w:r>
      <w:r w:rsidR="007370F1" w:rsidRPr="006A1368">
        <w:rPr>
          <w:rFonts w:cstheme="majorBidi"/>
          <w:szCs w:val="24"/>
          <w:lang w:val="id-ID"/>
        </w:rPr>
        <w:t>solovalley</w:t>
      </w:r>
      <w:r w:rsidR="007370F1" w:rsidRPr="007370F1">
        <w:rPr>
          <w:rFonts w:cstheme="majorBidi"/>
          <w:i/>
          <w:iCs/>
          <w:szCs w:val="24"/>
          <w:lang w:val="id-ID"/>
        </w:rPr>
        <w:t xml:space="preserve"> </w:t>
      </w:r>
      <w:r w:rsidRPr="0017206C">
        <w:rPr>
          <w:rFonts w:cstheme="majorBidi"/>
          <w:szCs w:val="24"/>
          <w:lang w:val="id-ID"/>
        </w:rPr>
        <w:t xml:space="preserve">yang keberadaanya memanjang dari Bojonegoro hingga ke gresik merupakan peluang yang besar bagi pembangunan daerah. Tanah </w:t>
      </w:r>
      <w:r w:rsidR="007370F1" w:rsidRPr="006A1368">
        <w:rPr>
          <w:rFonts w:cstheme="majorBidi"/>
          <w:szCs w:val="24"/>
          <w:lang w:val="id-ID"/>
        </w:rPr>
        <w:t xml:space="preserve">solovalley </w:t>
      </w:r>
      <w:r w:rsidRPr="0017206C">
        <w:rPr>
          <w:rFonts w:cstheme="majorBidi"/>
          <w:szCs w:val="24"/>
          <w:lang w:val="id-ID"/>
        </w:rPr>
        <w:t xml:space="preserve">pada awalnya merupakan tanah hak milik perorangan yang kemudian dibeli oleh pemerintah hindia belanda sekitar tahun 1890. Hal ini bermaksud agar dapat dipergunakan untuk pembuatan sidetan guna mengendalikan luapan air bengawan </w:t>
      </w:r>
      <w:r w:rsidRPr="0017206C">
        <w:rPr>
          <w:rFonts w:cstheme="majorBidi"/>
          <w:szCs w:val="24"/>
          <w:lang w:val="id-ID"/>
        </w:rPr>
        <w:lastRenderedPageBreak/>
        <w:t xml:space="preserve">solo pada musim hujan dan berfungsi sebagai pengairan lahan </w:t>
      </w:r>
      <w:r w:rsidR="00E026E9">
        <w:rPr>
          <w:rFonts w:cstheme="majorBidi"/>
          <w:szCs w:val="24"/>
          <w:lang w:val="id-ID"/>
        </w:rPr>
        <w:t>pertanian</w:t>
      </w:r>
      <w:r w:rsidRPr="0017206C">
        <w:rPr>
          <w:rFonts w:cstheme="majorBidi"/>
          <w:szCs w:val="24"/>
          <w:lang w:val="id-ID"/>
        </w:rPr>
        <w:t xml:space="preserve"> dimusim kemarau.</w:t>
      </w:r>
      <w:r w:rsidRPr="0017206C">
        <w:rPr>
          <w:rStyle w:val="FootnoteReference"/>
          <w:rFonts w:cstheme="majorBidi"/>
          <w:szCs w:val="24"/>
          <w:lang w:val="id-ID"/>
        </w:rPr>
        <w:footnoteReference w:customMarkFollows="1" w:id="69"/>
        <w:t>2</w:t>
      </w:r>
    </w:p>
    <w:p w14:paraId="41071384" w14:textId="4F15EE5E" w:rsidR="00CE6FA3" w:rsidRPr="0017206C" w:rsidRDefault="007370F1" w:rsidP="00467160">
      <w:pPr>
        <w:spacing w:after="0" w:line="480" w:lineRule="auto"/>
        <w:ind w:left="426" w:firstLine="294"/>
        <w:jc w:val="both"/>
        <w:rPr>
          <w:rFonts w:cstheme="majorBidi"/>
          <w:szCs w:val="24"/>
          <w:lang w:val="id-ID"/>
        </w:rPr>
      </w:pPr>
      <w:r w:rsidRPr="006A1368">
        <w:rPr>
          <w:rFonts w:cstheme="majorBidi"/>
          <w:szCs w:val="24"/>
          <w:lang w:val="id-ID"/>
        </w:rPr>
        <w:t xml:space="preserve">Solovalley </w:t>
      </w:r>
      <w:r w:rsidR="00CE6FA3" w:rsidRPr="006A1368">
        <w:rPr>
          <w:rFonts w:cstheme="majorBidi"/>
          <w:szCs w:val="24"/>
          <w:lang w:val="id-ID"/>
        </w:rPr>
        <w:t>werken</w:t>
      </w:r>
      <w:r w:rsidR="00CE6FA3" w:rsidRPr="0017206C">
        <w:rPr>
          <w:rFonts w:cstheme="majorBidi"/>
          <w:szCs w:val="24"/>
          <w:lang w:val="id-ID"/>
        </w:rPr>
        <w:t xml:space="preserve"> merupakan tanah sodetan peninggalan hindia belanda tahun 1890-1948, dengan panjang 120 kilo meter dan lebar 150 meter mulai dari kabupaten </w:t>
      </w:r>
      <w:r w:rsidR="001F132B">
        <w:rPr>
          <w:rFonts w:cstheme="majorBidi"/>
          <w:szCs w:val="24"/>
          <w:lang w:val="en-GB"/>
        </w:rPr>
        <w:t>B</w:t>
      </w:r>
      <w:r w:rsidR="00CE6FA3" w:rsidRPr="0017206C">
        <w:rPr>
          <w:rFonts w:cstheme="majorBidi"/>
          <w:szCs w:val="24"/>
          <w:lang w:val="id-ID"/>
        </w:rPr>
        <w:t xml:space="preserve">ojonegoro, </w:t>
      </w:r>
      <w:r w:rsidR="001F132B">
        <w:rPr>
          <w:rFonts w:cstheme="majorBidi"/>
          <w:szCs w:val="24"/>
          <w:lang w:val="en-GB"/>
        </w:rPr>
        <w:t>T</w:t>
      </w:r>
      <w:r w:rsidR="00CE6FA3" w:rsidRPr="0017206C">
        <w:rPr>
          <w:rFonts w:cstheme="majorBidi"/>
          <w:szCs w:val="24"/>
          <w:lang w:val="id-ID"/>
        </w:rPr>
        <w:t xml:space="preserve">uban, </w:t>
      </w:r>
      <w:r w:rsidR="001F132B">
        <w:rPr>
          <w:rFonts w:cstheme="majorBidi"/>
          <w:szCs w:val="24"/>
          <w:lang w:val="en-GB"/>
        </w:rPr>
        <w:t>L</w:t>
      </w:r>
      <w:r w:rsidR="00CE6FA3" w:rsidRPr="0017206C">
        <w:rPr>
          <w:rFonts w:cstheme="majorBidi"/>
          <w:szCs w:val="24"/>
          <w:lang w:val="id-ID"/>
        </w:rPr>
        <w:t xml:space="preserve">amongan, dan </w:t>
      </w:r>
      <w:r w:rsidR="001F132B">
        <w:rPr>
          <w:rFonts w:cstheme="majorBidi"/>
          <w:szCs w:val="24"/>
          <w:lang w:val="en-GB"/>
        </w:rPr>
        <w:t>G</w:t>
      </w:r>
      <w:r w:rsidR="00CE6FA3" w:rsidRPr="0017206C">
        <w:rPr>
          <w:rFonts w:cstheme="majorBidi"/>
          <w:szCs w:val="24"/>
          <w:lang w:val="id-ID"/>
        </w:rPr>
        <w:t xml:space="preserve">resik. Pada zaman dahulu sodetan ini berfungsi sebagai pengendali banjir, irigasi </w:t>
      </w:r>
      <w:r w:rsidR="00E026E9">
        <w:rPr>
          <w:rFonts w:cstheme="majorBidi"/>
          <w:szCs w:val="24"/>
          <w:lang w:val="id-ID"/>
        </w:rPr>
        <w:t>pertanian</w:t>
      </w:r>
      <w:r w:rsidR="00CE6FA3" w:rsidRPr="0017206C">
        <w:rPr>
          <w:rFonts w:cstheme="majorBidi"/>
          <w:szCs w:val="24"/>
          <w:lang w:val="id-ID"/>
        </w:rPr>
        <w:t xml:space="preserve"> dan sebagai penyimpanan air saat kemarau.</w:t>
      </w:r>
      <w:r w:rsidR="00CE6FA3" w:rsidRPr="0017206C">
        <w:rPr>
          <w:rStyle w:val="FootnoteReference"/>
          <w:rFonts w:cstheme="majorBidi"/>
          <w:szCs w:val="24"/>
          <w:lang w:val="id-ID"/>
        </w:rPr>
        <w:footnoteReference w:customMarkFollows="1" w:id="70"/>
        <w:t>3</w:t>
      </w:r>
    </w:p>
    <w:p w14:paraId="478479BC" w14:textId="71C2EDF7" w:rsidR="00CE6FA3" w:rsidRPr="0017206C" w:rsidRDefault="00CE6FA3" w:rsidP="00467160">
      <w:pPr>
        <w:spacing w:after="0" w:line="480" w:lineRule="auto"/>
        <w:ind w:left="426" w:firstLine="294"/>
        <w:jc w:val="both"/>
        <w:rPr>
          <w:rFonts w:cstheme="majorBidi"/>
          <w:szCs w:val="24"/>
          <w:lang w:val="id-ID"/>
        </w:rPr>
      </w:pPr>
      <w:r w:rsidRPr="0017206C">
        <w:rPr>
          <w:rFonts w:cstheme="majorBidi"/>
          <w:szCs w:val="24"/>
          <w:lang w:val="id-ID"/>
        </w:rPr>
        <w:t xml:space="preserve">Lokasi tanah </w:t>
      </w:r>
      <w:r w:rsidR="007370F1" w:rsidRPr="006A1368">
        <w:rPr>
          <w:rFonts w:cstheme="majorBidi"/>
          <w:szCs w:val="24"/>
          <w:lang w:val="id-ID"/>
        </w:rPr>
        <w:t>solovalley</w:t>
      </w:r>
      <w:r w:rsidR="007370F1" w:rsidRPr="007370F1">
        <w:rPr>
          <w:rFonts w:cstheme="majorBidi"/>
          <w:i/>
          <w:iCs/>
          <w:szCs w:val="24"/>
          <w:lang w:val="id-ID"/>
        </w:rPr>
        <w:t xml:space="preserve"> </w:t>
      </w:r>
      <w:r w:rsidRPr="0017206C">
        <w:rPr>
          <w:rFonts w:cstheme="majorBidi"/>
          <w:szCs w:val="24"/>
          <w:lang w:val="id-ID"/>
        </w:rPr>
        <w:t>werken terletak pada 111°26’00”’ sampai 112°41’00”’ Bujur Timur,  6°49’00” sampai 7°25’00” Lintang selatan, pembangunan ini dimulai dari hulu yakni karangnongko menuju ke saluran irigasi di</w:t>
      </w:r>
      <w:r w:rsidR="00001625" w:rsidRPr="00001625">
        <w:rPr>
          <w:rFonts w:cstheme="majorBidi"/>
          <w:szCs w:val="24"/>
          <w:lang w:val="id-ID"/>
        </w:rPr>
        <w:t xml:space="preserve"> </w:t>
      </w:r>
      <w:r w:rsidRPr="0017206C">
        <w:rPr>
          <w:rFonts w:cstheme="majorBidi"/>
          <w:szCs w:val="24"/>
          <w:lang w:val="id-ID"/>
        </w:rPr>
        <w:t xml:space="preserve">daerah </w:t>
      </w:r>
      <w:r w:rsidR="00001625" w:rsidRPr="00001625">
        <w:rPr>
          <w:rFonts w:cstheme="majorBidi"/>
          <w:szCs w:val="24"/>
          <w:lang w:val="id-ID"/>
        </w:rPr>
        <w:t>L</w:t>
      </w:r>
      <w:r w:rsidRPr="0017206C">
        <w:rPr>
          <w:rFonts w:cstheme="majorBidi"/>
          <w:szCs w:val="24"/>
          <w:lang w:val="id-ID"/>
        </w:rPr>
        <w:t xml:space="preserve">uwihaji </w:t>
      </w:r>
      <w:r w:rsidR="00001625" w:rsidRPr="00001625">
        <w:rPr>
          <w:rFonts w:cstheme="majorBidi"/>
          <w:szCs w:val="24"/>
          <w:lang w:val="id-ID"/>
        </w:rPr>
        <w:t>K</w:t>
      </w:r>
      <w:r w:rsidRPr="0017206C">
        <w:rPr>
          <w:rFonts w:cstheme="majorBidi"/>
          <w:szCs w:val="24"/>
          <w:lang w:val="id-ID"/>
        </w:rPr>
        <w:t>ec</w:t>
      </w:r>
      <w:r w:rsidR="00001625" w:rsidRPr="00001625">
        <w:rPr>
          <w:rFonts w:cstheme="majorBidi"/>
          <w:szCs w:val="24"/>
          <w:lang w:val="id-ID"/>
        </w:rPr>
        <w:t>a</w:t>
      </w:r>
      <w:r w:rsidRPr="0017206C">
        <w:rPr>
          <w:rFonts w:cstheme="majorBidi"/>
          <w:szCs w:val="24"/>
          <w:lang w:val="id-ID"/>
        </w:rPr>
        <w:t xml:space="preserve">matan </w:t>
      </w:r>
      <w:r w:rsidR="00001625" w:rsidRPr="00001625">
        <w:rPr>
          <w:rFonts w:cstheme="majorBidi"/>
          <w:szCs w:val="24"/>
          <w:lang w:val="id-ID"/>
        </w:rPr>
        <w:t>N</w:t>
      </w:r>
      <w:r w:rsidRPr="0017206C">
        <w:rPr>
          <w:rFonts w:cstheme="majorBidi"/>
          <w:szCs w:val="24"/>
          <w:lang w:val="id-ID"/>
        </w:rPr>
        <w:t xml:space="preserve">graho </w:t>
      </w:r>
      <w:r w:rsidR="00001625" w:rsidRPr="00001625">
        <w:rPr>
          <w:rFonts w:cstheme="majorBidi"/>
          <w:szCs w:val="24"/>
          <w:lang w:val="id-ID"/>
        </w:rPr>
        <w:t>K</w:t>
      </w:r>
      <w:r w:rsidRPr="0017206C">
        <w:rPr>
          <w:rFonts w:cstheme="majorBidi"/>
          <w:szCs w:val="24"/>
          <w:lang w:val="id-ID"/>
        </w:rPr>
        <w:t xml:space="preserve">abupaten </w:t>
      </w:r>
      <w:r w:rsidR="00001625" w:rsidRPr="00001625">
        <w:rPr>
          <w:rFonts w:cstheme="majorBidi"/>
          <w:szCs w:val="24"/>
          <w:lang w:val="id-ID"/>
        </w:rPr>
        <w:t>B</w:t>
      </w:r>
      <w:r w:rsidRPr="0017206C">
        <w:rPr>
          <w:rFonts w:cstheme="majorBidi"/>
          <w:szCs w:val="24"/>
          <w:lang w:val="id-ID"/>
        </w:rPr>
        <w:t xml:space="preserve">ojonegoro menuju </w:t>
      </w:r>
      <w:r w:rsidR="00001625" w:rsidRPr="00001625">
        <w:rPr>
          <w:rFonts w:cstheme="majorBidi"/>
          <w:szCs w:val="24"/>
          <w:lang w:val="id-ID"/>
        </w:rPr>
        <w:t>G</w:t>
      </w:r>
      <w:r w:rsidRPr="0017206C">
        <w:rPr>
          <w:rFonts w:cstheme="majorBidi"/>
          <w:szCs w:val="24"/>
          <w:lang w:val="id-ID"/>
        </w:rPr>
        <w:t>resik. Wilyah adm</w:t>
      </w:r>
      <w:r w:rsidR="00001625">
        <w:rPr>
          <w:rFonts w:cstheme="majorBidi"/>
          <w:szCs w:val="24"/>
          <w:lang w:val="en-GB"/>
        </w:rPr>
        <w:t>i</w:t>
      </w:r>
      <w:r w:rsidRPr="0017206C">
        <w:rPr>
          <w:rFonts w:cstheme="majorBidi"/>
          <w:szCs w:val="24"/>
          <w:lang w:val="id-ID"/>
        </w:rPr>
        <w:t xml:space="preserve">nistrasi sungai bengawan solo hilir mencakup 4 kabupaten yaitu Kabupaten </w:t>
      </w:r>
      <w:r w:rsidR="00001625">
        <w:rPr>
          <w:rFonts w:cstheme="majorBidi"/>
          <w:szCs w:val="24"/>
          <w:lang w:val="en-GB"/>
        </w:rPr>
        <w:t>B</w:t>
      </w:r>
      <w:r w:rsidRPr="0017206C">
        <w:rPr>
          <w:rFonts w:cstheme="majorBidi"/>
          <w:szCs w:val="24"/>
          <w:lang w:val="id-ID"/>
        </w:rPr>
        <w:t xml:space="preserve">ojonegoro, </w:t>
      </w:r>
      <w:r w:rsidR="00AD4537">
        <w:rPr>
          <w:rFonts w:cstheme="majorBidi"/>
          <w:szCs w:val="24"/>
          <w:lang w:val="en-GB"/>
        </w:rPr>
        <w:t>T</w:t>
      </w:r>
      <w:r w:rsidRPr="0017206C">
        <w:rPr>
          <w:rFonts w:cstheme="majorBidi"/>
          <w:szCs w:val="24"/>
          <w:lang w:val="id-ID"/>
        </w:rPr>
        <w:t xml:space="preserve">uban, </w:t>
      </w:r>
      <w:r w:rsidR="00AD4537">
        <w:rPr>
          <w:rFonts w:cstheme="majorBidi"/>
          <w:szCs w:val="24"/>
          <w:lang w:val="en-GB"/>
        </w:rPr>
        <w:t>L</w:t>
      </w:r>
      <w:r w:rsidRPr="0017206C">
        <w:rPr>
          <w:rFonts w:cstheme="majorBidi"/>
          <w:szCs w:val="24"/>
          <w:lang w:val="id-ID"/>
        </w:rPr>
        <w:t xml:space="preserve">amongan dan </w:t>
      </w:r>
      <w:r w:rsidR="00AD4537">
        <w:rPr>
          <w:rFonts w:cstheme="majorBidi"/>
          <w:szCs w:val="24"/>
          <w:lang w:val="en-GB"/>
        </w:rPr>
        <w:t>G</w:t>
      </w:r>
      <w:r w:rsidRPr="0017206C">
        <w:rPr>
          <w:rFonts w:cstheme="majorBidi"/>
          <w:szCs w:val="24"/>
          <w:lang w:val="id-ID"/>
        </w:rPr>
        <w:t xml:space="preserve">resik tanah </w:t>
      </w:r>
      <w:r w:rsidR="007370F1" w:rsidRPr="006A1368">
        <w:rPr>
          <w:rFonts w:cstheme="majorBidi"/>
          <w:szCs w:val="24"/>
          <w:lang w:val="id-ID"/>
        </w:rPr>
        <w:t>solovalley</w:t>
      </w:r>
      <w:r w:rsidR="007370F1" w:rsidRPr="007370F1">
        <w:rPr>
          <w:rFonts w:cstheme="majorBidi"/>
          <w:i/>
          <w:iCs/>
          <w:szCs w:val="24"/>
          <w:lang w:val="id-ID"/>
        </w:rPr>
        <w:t xml:space="preserve"> </w:t>
      </w:r>
      <w:r w:rsidRPr="0017206C">
        <w:rPr>
          <w:rFonts w:cstheme="majorBidi"/>
          <w:szCs w:val="24"/>
          <w:lang w:val="id-ID"/>
        </w:rPr>
        <w:t>tersebut kurang lebih melewati 20 kec</w:t>
      </w:r>
      <w:r w:rsidR="00AD4537">
        <w:rPr>
          <w:rFonts w:cstheme="majorBidi"/>
          <w:szCs w:val="24"/>
          <w:lang w:val="en-GB"/>
        </w:rPr>
        <w:t>a</w:t>
      </w:r>
      <w:r w:rsidRPr="0017206C">
        <w:rPr>
          <w:rFonts w:cstheme="majorBidi"/>
          <w:szCs w:val="24"/>
          <w:lang w:val="id-ID"/>
        </w:rPr>
        <w:t>matan dan 117 desa.</w:t>
      </w:r>
      <w:r w:rsidRPr="0017206C">
        <w:rPr>
          <w:rStyle w:val="FootnoteReference"/>
          <w:rFonts w:cstheme="majorBidi"/>
          <w:sz w:val="20"/>
          <w:szCs w:val="20"/>
          <w:lang w:val="id-ID"/>
        </w:rPr>
        <w:footnoteReference w:customMarkFollows="1" w:id="71"/>
        <w:t>4</w:t>
      </w:r>
    </w:p>
    <w:p w14:paraId="403EEAE0" w14:textId="6119AB73" w:rsidR="00CE6FA3" w:rsidRPr="0017206C" w:rsidRDefault="007370F1" w:rsidP="00467160">
      <w:pPr>
        <w:spacing w:after="0" w:line="480" w:lineRule="auto"/>
        <w:ind w:left="426" w:firstLine="294"/>
        <w:jc w:val="both"/>
        <w:rPr>
          <w:rFonts w:cstheme="majorBidi"/>
          <w:szCs w:val="24"/>
          <w:lang w:val="id-ID"/>
        </w:rPr>
      </w:pPr>
      <w:r w:rsidRPr="006A1368">
        <w:rPr>
          <w:rFonts w:cstheme="majorBidi"/>
          <w:szCs w:val="24"/>
          <w:lang w:val="id-ID"/>
        </w:rPr>
        <w:t xml:space="preserve">Solovalley </w:t>
      </w:r>
      <w:r w:rsidR="00CE6FA3" w:rsidRPr="006A1368">
        <w:rPr>
          <w:rFonts w:cstheme="majorBidi"/>
          <w:szCs w:val="24"/>
          <w:lang w:val="id-ID"/>
        </w:rPr>
        <w:t>werken</w:t>
      </w:r>
      <w:r w:rsidR="00CE6FA3" w:rsidRPr="0017206C">
        <w:rPr>
          <w:rFonts w:cstheme="majorBidi"/>
          <w:szCs w:val="24"/>
          <w:lang w:val="id-ID"/>
        </w:rPr>
        <w:t xml:space="preserve"> dibangun pada tahun 1930an bersamaan dengan pembuatan waduk pacal, dua bangunan pengendali banjir ini merupakan hibah dari </w:t>
      </w:r>
      <w:r w:rsidR="00AD4537">
        <w:rPr>
          <w:rFonts w:cstheme="majorBidi"/>
          <w:szCs w:val="24"/>
          <w:lang w:val="en-GB"/>
        </w:rPr>
        <w:t>ratu</w:t>
      </w:r>
      <w:r w:rsidR="00CE6FA3" w:rsidRPr="0017206C">
        <w:rPr>
          <w:rFonts w:cstheme="majorBidi"/>
          <w:szCs w:val="24"/>
          <w:lang w:val="id-ID"/>
        </w:rPr>
        <w:t xml:space="preserve"> Wilhelmina. Menurut data dari dinas pengairan kabupaten </w:t>
      </w:r>
      <w:r w:rsidR="00AD4537">
        <w:rPr>
          <w:rFonts w:cstheme="majorBidi"/>
          <w:szCs w:val="24"/>
          <w:lang w:val="en-GB"/>
        </w:rPr>
        <w:t>B</w:t>
      </w:r>
      <w:r w:rsidR="00CE6FA3" w:rsidRPr="0017206C">
        <w:rPr>
          <w:rFonts w:cstheme="majorBidi"/>
          <w:szCs w:val="24"/>
          <w:lang w:val="id-ID"/>
        </w:rPr>
        <w:t xml:space="preserve">ojonegoro lahan </w:t>
      </w:r>
      <w:r w:rsidRPr="006A1368">
        <w:rPr>
          <w:rFonts w:cstheme="majorBidi"/>
          <w:szCs w:val="24"/>
          <w:lang w:val="id-ID"/>
        </w:rPr>
        <w:t>solovalley</w:t>
      </w:r>
      <w:r w:rsidRPr="007370F1">
        <w:rPr>
          <w:rFonts w:cstheme="majorBidi"/>
          <w:i/>
          <w:iCs/>
          <w:szCs w:val="24"/>
          <w:lang w:val="id-ID"/>
        </w:rPr>
        <w:t xml:space="preserve"> </w:t>
      </w:r>
      <w:r w:rsidR="00CE6FA3" w:rsidRPr="0017206C">
        <w:rPr>
          <w:rFonts w:cstheme="majorBidi"/>
          <w:szCs w:val="24"/>
          <w:lang w:val="id-ID"/>
        </w:rPr>
        <w:t xml:space="preserve">werken seluas 15.240.624 meter persegi. </w:t>
      </w:r>
      <w:r w:rsidRPr="006A1368">
        <w:rPr>
          <w:rFonts w:cstheme="majorBidi"/>
          <w:szCs w:val="24"/>
          <w:lang w:val="id-ID"/>
        </w:rPr>
        <w:t>Solovalley</w:t>
      </w:r>
      <w:r w:rsidRPr="007370F1">
        <w:rPr>
          <w:rFonts w:cstheme="majorBidi"/>
          <w:i/>
          <w:iCs/>
          <w:szCs w:val="24"/>
          <w:lang w:val="id-ID"/>
        </w:rPr>
        <w:t xml:space="preserve"> </w:t>
      </w:r>
      <w:r w:rsidR="00CE6FA3" w:rsidRPr="0017206C">
        <w:rPr>
          <w:rFonts w:cstheme="majorBidi"/>
          <w:szCs w:val="24"/>
          <w:lang w:val="id-ID"/>
        </w:rPr>
        <w:t xml:space="preserve">werken tersebut melewati kecamatan </w:t>
      </w:r>
      <w:r w:rsidR="00AD4537">
        <w:rPr>
          <w:rFonts w:cstheme="majorBidi"/>
          <w:szCs w:val="24"/>
          <w:lang w:val="en-GB"/>
        </w:rPr>
        <w:t>N</w:t>
      </w:r>
      <w:r w:rsidR="00CE6FA3" w:rsidRPr="0017206C">
        <w:rPr>
          <w:rFonts w:cstheme="majorBidi"/>
          <w:szCs w:val="24"/>
          <w:lang w:val="id-ID"/>
        </w:rPr>
        <w:t xml:space="preserve">graho, </w:t>
      </w:r>
      <w:r w:rsidR="00AD4537">
        <w:rPr>
          <w:rFonts w:cstheme="majorBidi"/>
          <w:szCs w:val="24"/>
          <w:lang w:val="en-GB"/>
        </w:rPr>
        <w:t>P</w:t>
      </w:r>
      <w:r w:rsidR="00CE6FA3" w:rsidRPr="0017206C">
        <w:rPr>
          <w:rFonts w:cstheme="majorBidi"/>
          <w:szCs w:val="24"/>
          <w:lang w:val="id-ID"/>
        </w:rPr>
        <w:t xml:space="preserve">adangan, </w:t>
      </w:r>
      <w:r w:rsidR="00AD4537">
        <w:rPr>
          <w:rFonts w:cstheme="majorBidi"/>
          <w:szCs w:val="24"/>
          <w:lang w:val="en-GB"/>
        </w:rPr>
        <w:t>P</w:t>
      </w:r>
      <w:r w:rsidR="00CE6FA3" w:rsidRPr="0017206C">
        <w:rPr>
          <w:rFonts w:cstheme="majorBidi"/>
          <w:szCs w:val="24"/>
          <w:lang w:val="id-ID"/>
        </w:rPr>
        <w:t xml:space="preserve">urwosari, </w:t>
      </w:r>
      <w:r w:rsidR="00AD4537">
        <w:rPr>
          <w:rFonts w:cstheme="majorBidi"/>
          <w:szCs w:val="24"/>
          <w:lang w:val="en-GB"/>
        </w:rPr>
        <w:t>G</w:t>
      </w:r>
      <w:r w:rsidR="00CE6FA3" w:rsidRPr="0017206C">
        <w:rPr>
          <w:rFonts w:cstheme="majorBidi"/>
          <w:szCs w:val="24"/>
          <w:lang w:val="id-ID"/>
        </w:rPr>
        <w:t xml:space="preserve">ayam, </w:t>
      </w:r>
      <w:r w:rsidR="00AD4537">
        <w:rPr>
          <w:rFonts w:cstheme="majorBidi"/>
          <w:szCs w:val="24"/>
          <w:lang w:val="en-GB"/>
        </w:rPr>
        <w:t>K</w:t>
      </w:r>
      <w:r w:rsidR="00CE6FA3" w:rsidRPr="0017206C">
        <w:rPr>
          <w:rFonts w:cstheme="majorBidi"/>
          <w:szCs w:val="24"/>
          <w:lang w:val="id-ID"/>
        </w:rPr>
        <w:t xml:space="preserve">alitidu, </w:t>
      </w:r>
      <w:r w:rsidR="00AD4537">
        <w:rPr>
          <w:rFonts w:cstheme="majorBidi"/>
          <w:szCs w:val="24"/>
          <w:lang w:val="en-GB"/>
        </w:rPr>
        <w:t>N</w:t>
      </w:r>
      <w:r w:rsidR="00CE6FA3" w:rsidRPr="0017206C">
        <w:rPr>
          <w:rFonts w:cstheme="majorBidi"/>
          <w:szCs w:val="24"/>
          <w:lang w:val="id-ID"/>
        </w:rPr>
        <w:t xml:space="preserve">gasem, </w:t>
      </w:r>
      <w:r w:rsidR="00AD4537">
        <w:rPr>
          <w:rFonts w:cstheme="majorBidi"/>
          <w:szCs w:val="24"/>
          <w:lang w:val="en-GB"/>
        </w:rPr>
        <w:lastRenderedPageBreak/>
        <w:t>D</w:t>
      </w:r>
      <w:r w:rsidR="00CE6FA3" w:rsidRPr="0017206C">
        <w:rPr>
          <w:rFonts w:cstheme="majorBidi"/>
          <w:szCs w:val="24"/>
          <w:lang w:val="id-ID"/>
        </w:rPr>
        <w:t xml:space="preserve">ander, </w:t>
      </w:r>
      <w:r w:rsidR="00AD4537">
        <w:rPr>
          <w:rFonts w:cstheme="majorBidi"/>
          <w:szCs w:val="24"/>
          <w:lang w:val="en-GB"/>
        </w:rPr>
        <w:t>K</w:t>
      </w:r>
      <w:r w:rsidR="00CE6FA3" w:rsidRPr="0017206C">
        <w:rPr>
          <w:rFonts w:cstheme="majorBidi"/>
          <w:szCs w:val="24"/>
          <w:lang w:val="id-ID"/>
        </w:rPr>
        <w:t xml:space="preserve">apas, </w:t>
      </w:r>
      <w:r w:rsidR="00AD4537">
        <w:rPr>
          <w:rFonts w:cstheme="majorBidi"/>
          <w:szCs w:val="24"/>
          <w:lang w:val="en-GB"/>
        </w:rPr>
        <w:t>S</w:t>
      </w:r>
      <w:r w:rsidR="00CE6FA3" w:rsidRPr="0017206C">
        <w:rPr>
          <w:rFonts w:cstheme="majorBidi"/>
          <w:szCs w:val="24"/>
          <w:lang w:val="id-ID"/>
        </w:rPr>
        <w:t xml:space="preserve">umberejo, </w:t>
      </w:r>
      <w:r w:rsidR="00AD4537">
        <w:rPr>
          <w:rFonts w:cstheme="majorBidi"/>
          <w:szCs w:val="24"/>
          <w:lang w:val="en-GB"/>
        </w:rPr>
        <w:t>B</w:t>
      </w:r>
      <w:r w:rsidR="00CE6FA3" w:rsidRPr="0017206C">
        <w:rPr>
          <w:rFonts w:cstheme="majorBidi"/>
          <w:szCs w:val="24"/>
          <w:lang w:val="id-ID"/>
        </w:rPr>
        <w:t xml:space="preserve">alen, </w:t>
      </w:r>
      <w:r w:rsidR="00AD4537">
        <w:rPr>
          <w:rFonts w:cstheme="majorBidi"/>
          <w:szCs w:val="24"/>
          <w:lang w:val="en-GB"/>
        </w:rPr>
        <w:t>K</w:t>
      </w:r>
      <w:r w:rsidR="00CE6FA3" w:rsidRPr="0017206C">
        <w:rPr>
          <w:rFonts w:cstheme="majorBidi"/>
          <w:szCs w:val="24"/>
          <w:lang w:val="id-ID"/>
        </w:rPr>
        <w:t xml:space="preserve">epohbaru, dan </w:t>
      </w:r>
      <w:r w:rsidR="00AD4537">
        <w:rPr>
          <w:rFonts w:cstheme="majorBidi"/>
          <w:szCs w:val="24"/>
          <w:lang w:val="en-GB"/>
        </w:rPr>
        <w:t>B</w:t>
      </w:r>
      <w:r w:rsidR="00CE6FA3" w:rsidRPr="0017206C">
        <w:rPr>
          <w:rFonts w:cstheme="majorBidi"/>
          <w:szCs w:val="24"/>
          <w:lang w:val="id-ID"/>
        </w:rPr>
        <w:t>aureno. Rata-rat kanal tersebut memiliki lebar 100 sampai 150 meter dengan kedalaman yang bervariasi.</w:t>
      </w:r>
    </w:p>
    <w:p w14:paraId="48C57B73" w14:textId="2CAE56C9" w:rsidR="00CE6FA3" w:rsidRPr="0017206C" w:rsidRDefault="00CE6FA3" w:rsidP="00467160">
      <w:pPr>
        <w:spacing w:after="0" w:line="480" w:lineRule="auto"/>
        <w:ind w:left="426" w:firstLine="294"/>
        <w:jc w:val="both"/>
        <w:rPr>
          <w:rFonts w:cstheme="majorBidi"/>
          <w:szCs w:val="24"/>
          <w:lang w:val="id-ID"/>
        </w:rPr>
      </w:pPr>
      <w:r w:rsidRPr="0017206C">
        <w:rPr>
          <w:rFonts w:cstheme="majorBidi"/>
          <w:szCs w:val="24"/>
          <w:lang w:val="id-ID"/>
        </w:rPr>
        <w:t xml:space="preserve">Selama lebih dari 50 tahun sodetan </w:t>
      </w:r>
      <w:r w:rsidR="007370F1" w:rsidRPr="006A1368">
        <w:rPr>
          <w:rFonts w:cstheme="majorBidi"/>
          <w:szCs w:val="24"/>
          <w:lang w:val="id-ID"/>
        </w:rPr>
        <w:t>solovalley</w:t>
      </w:r>
      <w:r w:rsidR="007370F1" w:rsidRPr="007370F1">
        <w:rPr>
          <w:rFonts w:cstheme="majorBidi"/>
          <w:i/>
          <w:iCs/>
          <w:szCs w:val="24"/>
          <w:lang w:val="id-ID"/>
        </w:rPr>
        <w:t xml:space="preserve"> </w:t>
      </w:r>
      <w:r w:rsidRPr="0017206C">
        <w:rPr>
          <w:rFonts w:cstheme="majorBidi"/>
          <w:szCs w:val="24"/>
          <w:lang w:val="id-ID"/>
        </w:rPr>
        <w:t>werken tidak berfungsi, kini banyak yang berubah menjadi pemukiman warga, kebun, sawah, fasilitas umum dan sebagai embung</w:t>
      </w:r>
      <w:r w:rsidR="00BD4BFB" w:rsidRPr="00BD4BFB">
        <w:rPr>
          <w:rFonts w:cstheme="majorBidi"/>
          <w:szCs w:val="24"/>
          <w:lang w:val="id-ID"/>
        </w:rPr>
        <w:t xml:space="preserve"> (danau buatan)</w:t>
      </w:r>
      <w:r w:rsidRPr="0017206C">
        <w:rPr>
          <w:rFonts w:cstheme="majorBidi"/>
          <w:szCs w:val="24"/>
          <w:lang w:val="id-ID"/>
        </w:rPr>
        <w:t>.</w:t>
      </w:r>
      <w:r w:rsidRPr="0017206C">
        <w:rPr>
          <w:rStyle w:val="FootnoteReference"/>
          <w:rFonts w:cstheme="majorBidi"/>
          <w:sz w:val="20"/>
          <w:szCs w:val="20"/>
          <w:lang w:val="id-ID"/>
        </w:rPr>
        <w:footnoteReference w:customMarkFollows="1" w:id="72"/>
        <w:t>5</w:t>
      </w:r>
    </w:p>
    <w:p w14:paraId="5B1DD014" w14:textId="4B2DC912" w:rsidR="00CE6FA3" w:rsidRPr="00D25E3F" w:rsidRDefault="00CE6FA3" w:rsidP="000E5991">
      <w:pPr>
        <w:pStyle w:val="Heading2"/>
        <w:numPr>
          <w:ilvl w:val="0"/>
          <w:numId w:val="23"/>
        </w:numPr>
        <w:spacing w:line="480" w:lineRule="auto"/>
        <w:ind w:left="284"/>
        <w:jc w:val="both"/>
        <w:rPr>
          <w:b/>
          <w:bCs/>
          <w:lang w:val="id-ID"/>
        </w:rPr>
      </w:pPr>
      <w:bookmarkStart w:id="261" w:name="_Toc84264925"/>
      <w:bookmarkStart w:id="262" w:name="_Toc92500532"/>
      <w:bookmarkStart w:id="263" w:name="_Toc101381635"/>
      <w:bookmarkStart w:id="264" w:name="_Toc101381825"/>
      <w:bookmarkStart w:id="265" w:name="_Toc106030361"/>
      <w:r w:rsidRPr="00D25E3F">
        <w:rPr>
          <w:b/>
          <w:bCs/>
          <w:lang w:val="id-ID"/>
        </w:rPr>
        <w:t xml:space="preserve">Praktek Sewa-menyewa Tanah </w:t>
      </w:r>
      <w:r w:rsidR="007370F1" w:rsidRPr="00D25E3F">
        <w:rPr>
          <w:b/>
          <w:bCs/>
          <w:lang w:val="id-ID"/>
        </w:rPr>
        <w:t>Solovalley</w:t>
      </w:r>
      <w:r w:rsidR="007370F1" w:rsidRPr="00D25E3F">
        <w:rPr>
          <w:b/>
          <w:bCs/>
          <w:i/>
          <w:iCs/>
          <w:lang w:val="id-ID"/>
        </w:rPr>
        <w:t xml:space="preserve"> </w:t>
      </w:r>
      <w:r w:rsidRPr="00D25E3F">
        <w:rPr>
          <w:b/>
          <w:bCs/>
          <w:lang w:val="id-ID"/>
        </w:rPr>
        <w:t>di Desa Sugihwaras</w:t>
      </w:r>
      <w:bookmarkEnd w:id="261"/>
      <w:bookmarkEnd w:id="262"/>
      <w:r w:rsidR="00073EB6" w:rsidRPr="00D25E3F">
        <w:rPr>
          <w:b/>
          <w:bCs/>
          <w:lang w:val="en-GB"/>
        </w:rPr>
        <w:t xml:space="preserve"> </w:t>
      </w:r>
      <w:r w:rsidR="00073EB6" w:rsidRPr="00D25E3F">
        <w:rPr>
          <w:b/>
          <w:bCs/>
          <w:szCs w:val="24"/>
          <w:lang w:val="id-ID"/>
        </w:rPr>
        <w:t>Kecamatan</w:t>
      </w:r>
      <w:r w:rsidR="00D25E3F">
        <w:rPr>
          <w:b/>
          <w:bCs/>
          <w:szCs w:val="24"/>
          <w:lang w:val="en-GB"/>
        </w:rPr>
        <w:t xml:space="preserve"> </w:t>
      </w:r>
      <w:r w:rsidR="00073EB6" w:rsidRPr="00D25E3F">
        <w:rPr>
          <w:b/>
          <w:bCs/>
          <w:szCs w:val="24"/>
          <w:lang w:val="id-ID"/>
        </w:rPr>
        <w:t>Ngraho Kabupaten Bojonegoro</w:t>
      </w:r>
      <w:bookmarkEnd w:id="263"/>
      <w:bookmarkEnd w:id="264"/>
      <w:bookmarkEnd w:id="265"/>
    </w:p>
    <w:p w14:paraId="15A3288D" w14:textId="77777777" w:rsidR="000321E9" w:rsidRDefault="000321E9" w:rsidP="000321E9">
      <w:pPr>
        <w:spacing w:after="0" w:line="480" w:lineRule="auto"/>
        <w:ind w:left="426"/>
        <w:jc w:val="both"/>
        <w:rPr>
          <w:lang w:val="id-ID"/>
        </w:rPr>
      </w:pPr>
      <w:bookmarkStart w:id="266" w:name="_Toc92500533"/>
      <w:r>
        <w:rPr>
          <w:lang w:val="id-ID"/>
        </w:rPr>
        <w:tab/>
      </w:r>
      <w:r w:rsidRPr="00926F46">
        <w:rPr>
          <w:lang w:val="id-ID"/>
        </w:rPr>
        <w:t xml:space="preserve">Pemanfaatan tanah </w:t>
      </w:r>
      <w:r w:rsidRPr="00030AF8">
        <w:rPr>
          <w:lang w:val="id-ID"/>
        </w:rPr>
        <w:t>solovalley</w:t>
      </w:r>
      <w:r w:rsidRPr="00926F46">
        <w:rPr>
          <w:i/>
          <w:iCs/>
          <w:lang w:val="id-ID"/>
        </w:rPr>
        <w:t xml:space="preserve"> </w:t>
      </w:r>
      <w:r w:rsidRPr="00926F46">
        <w:rPr>
          <w:lang w:val="id-ID"/>
        </w:rPr>
        <w:t xml:space="preserve">selain digunakan sebagai lahan pertanian juga dimanfaatkan sebagai lahan pemukiman masyarakat, hal ini terjadi karena tanah </w:t>
      </w:r>
      <w:r w:rsidRPr="00030AF8">
        <w:rPr>
          <w:lang w:val="id-ID"/>
        </w:rPr>
        <w:t>solovalley</w:t>
      </w:r>
      <w:r w:rsidRPr="00926F46">
        <w:rPr>
          <w:i/>
          <w:iCs/>
          <w:lang w:val="id-ID"/>
        </w:rPr>
        <w:t xml:space="preserve"> </w:t>
      </w:r>
      <w:r w:rsidRPr="00926F46">
        <w:rPr>
          <w:lang w:val="id-ID"/>
        </w:rPr>
        <w:t>sangat strategis yaitu dekat dengan bengawan solo dan juga jalan antar provinsi jawa timur – jawa tengah</w:t>
      </w:r>
      <w:r w:rsidRPr="00180EBA">
        <w:rPr>
          <w:lang w:val="id-ID"/>
        </w:rPr>
        <w:t>,</w:t>
      </w:r>
      <w:r w:rsidRPr="00926F46">
        <w:rPr>
          <w:lang w:val="id-ID"/>
        </w:rPr>
        <w:t xml:space="preserve"> maka dari itu tidak heran jika banyak berdiri pemukiman masyarakat diatas tanah </w:t>
      </w:r>
      <w:r w:rsidRPr="00030AF8">
        <w:rPr>
          <w:lang w:val="id-ID"/>
        </w:rPr>
        <w:t>solovalley.</w:t>
      </w:r>
    </w:p>
    <w:p w14:paraId="2F577401" w14:textId="765F9BE7" w:rsidR="000321E9" w:rsidRDefault="000321E9" w:rsidP="000321E9">
      <w:pPr>
        <w:spacing w:after="0" w:line="480" w:lineRule="auto"/>
        <w:ind w:left="426" w:firstLine="294"/>
        <w:jc w:val="both"/>
        <w:rPr>
          <w:rFonts w:cstheme="majorBidi"/>
          <w:szCs w:val="24"/>
          <w:lang w:val="id-ID"/>
        </w:rPr>
      </w:pPr>
      <w:r>
        <w:rPr>
          <w:rFonts w:cstheme="majorBidi"/>
          <w:szCs w:val="24"/>
          <w:lang w:val="id-ID"/>
        </w:rPr>
        <w:t xml:space="preserve">Bapak Lasemu selaku ketua RT 13 menjelaskan bahwa tanah </w:t>
      </w:r>
      <w:r w:rsidRPr="00030AF8">
        <w:rPr>
          <w:rFonts w:cstheme="majorBidi"/>
          <w:szCs w:val="24"/>
          <w:lang w:val="id-ID"/>
        </w:rPr>
        <w:t>solovalley</w:t>
      </w:r>
      <w:r>
        <w:rPr>
          <w:rFonts w:cstheme="majorBidi"/>
          <w:i/>
          <w:iCs/>
          <w:szCs w:val="24"/>
          <w:lang w:val="id-ID"/>
        </w:rPr>
        <w:t xml:space="preserve"> </w:t>
      </w:r>
      <w:r>
        <w:rPr>
          <w:rFonts w:cstheme="majorBidi"/>
          <w:szCs w:val="24"/>
          <w:lang w:val="id-ID"/>
        </w:rPr>
        <w:t xml:space="preserve">teletak di RT 13 atau bisa dibilang satu RT,  </w:t>
      </w:r>
      <w:r w:rsidRPr="00C20FC5">
        <w:rPr>
          <w:rFonts w:cstheme="majorBidi"/>
          <w:szCs w:val="24"/>
          <w:lang w:val="id-ID"/>
        </w:rPr>
        <w:t>a</w:t>
      </w:r>
      <w:r>
        <w:rPr>
          <w:rFonts w:cstheme="majorBidi"/>
          <w:szCs w:val="24"/>
          <w:lang w:val="id-ID"/>
        </w:rPr>
        <w:t>dapun</w:t>
      </w:r>
      <w:r w:rsidRPr="00C84DAB">
        <w:rPr>
          <w:rFonts w:cstheme="majorBidi"/>
          <w:szCs w:val="24"/>
          <w:lang w:val="id-ID"/>
        </w:rPr>
        <w:t xml:space="preserve"> pemukiman yang berada di</w:t>
      </w:r>
      <w:r w:rsidR="006A1368" w:rsidRPr="006A1368">
        <w:rPr>
          <w:rFonts w:cstheme="majorBidi"/>
          <w:szCs w:val="24"/>
          <w:lang w:val="id-ID"/>
        </w:rPr>
        <w:t xml:space="preserve"> </w:t>
      </w:r>
      <w:r w:rsidRPr="00C84DAB">
        <w:rPr>
          <w:rFonts w:cstheme="majorBidi"/>
          <w:szCs w:val="24"/>
          <w:lang w:val="id-ID"/>
        </w:rPr>
        <w:t>tanah solovallley ini</w:t>
      </w:r>
      <w:r w:rsidRPr="00C20FC5">
        <w:rPr>
          <w:rFonts w:cstheme="majorBidi"/>
          <w:szCs w:val="24"/>
          <w:lang w:val="id-ID"/>
        </w:rPr>
        <w:t xml:space="preserve"> sendiri </w:t>
      </w:r>
      <w:r w:rsidRPr="00C84DAB">
        <w:rPr>
          <w:rFonts w:cstheme="majorBidi"/>
          <w:szCs w:val="24"/>
          <w:lang w:val="id-ID"/>
        </w:rPr>
        <w:t>sekitar 16 kepala keluarga</w:t>
      </w:r>
      <w:r w:rsidRPr="00D039EF">
        <w:rPr>
          <w:rFonts w:cstheme="majorBidi"/>
          <w:szCs w:val="24"/>
          <w:lang w:val="id-ID"/>
        </w:rPr>
        <w:t xml:space="preserve"> dengan luas lahan kurang lebih 9 hektar</w:t>
      </w:r>
      <w:r w:rsidRPr="00C20FC5">
        <w:rPr>
          <w:rFonts w:cstheme="majorBidi"/>
          <w:szCs w:val="24"/>
          <w:lang w:val="id-ID"/>
        </w:rPr>
        <w:t>,</w:t>
      </w:r>
      <w:r>
        <w:rPr>
          <w:rStyle w:val="FootnoteReference"/>
          <w:szCs w:val="24"/>
          <w:lang w:val="id-ID"/>
        </w:rPr>
        <w:footnoteReference w:customMarkFollows="1" w:id="73"/>
        <w:t>6</w:t>
      </w:r>
      <w:r w:rsidRPr="00C84DAB">
        <w:rPr>
          <w:rFonts w:cstheme="majorBidi"/>
          <w:szCs w:val="24"/>
          <w:lang w:val="id-ID"/>
        </w:rPr>
        <w:t xml:space="preserve"> di</w:t>
      </w:r>
      <w:r w:rsidR="00073EB6" w:rsidRPr="00073EB6">
        <w:rPr>
          <w:rFonts w:cstheme="majorBidi"/>
          <w:szCs w:val="24"/>
          <w:lang w:val="id-ID"/>
        </w:rPr>
        <w:t xml:space="preserve"> </w:t>
      </w:r>
      <w:r w:rsidRPr="00C84DAB">
        <w:rPr>
          <w:rFonts w:cstheme="majorBidi"/>
          <w:szCs w:val="24"/>
          <w:lang w:val="id-ID"/>
        </w:rPr>
        <w:t>antaranya:</w:t>
      </w:r>
    </w:p>
    <w:p w14:paraId="55C22117" w14:textId="0519D9D5" w:rsidR="0064255D" w:rsidRPr="0064255D" w:rsidRDefault="0064255D" w:rsidP="0064255D">
      <w:pPr>
        <w:pStyle w:val="Caption"/>
        <w:keepNext/>
        <w:rPr>
          <w:i w:val="0"/>
          <w:iCs w:val="0"/>
          <w:sz w:val="24"/>
          <w:szCs w:val="24"/>
        </w:rPr>
      </w:pPr>
      <w:r w:rsidRPr="0070791C">
        <w:rPr>
          <w:i w:val="0"/>
          <w:iCs w:val="0"/>
          <w:color w:val="auto"/>
          <w:sz w:val="24"/>
          <w:szCs w:val="24"/>
          <w:lang w:val="id-ID"/>
        </w:rPr>
        <w:tab/>
      </w:r>
      <w:r w:rsidRPr="0064255D">
        <w:rPr>
          <w:i w:val="0"/>
          <w:iCs w:val="0"/>
          <w:color w:val="auto"/>
          <w:sz w:val="24"/>
          <w:szCs w:val="24"/>
        </w:rPr>
        <w:t>Tab</w:t>
      </w:r>
      <w:r w:rsidR="00701B98">
        <w:rPr>
          <w:i w:val="0"/>
          <w:iCs w:val="0"/>
          <w:color w:val="auto"/>
          <w:sz w:val="24"/>
          <w:szCs w:val="24"/>
        </w:rPr>
        <w:t>el</w:t>
      </w:r>
      <w:r w:rsidRPr="0064255D">
        <w:rPr>
          <w:i w:val="0"/>
          <w:iCs w:val="0"/>
          <w:color w:val="auto"/>
          <w:sz w:val="24"/>
          <w:szCs w:val="24"/>
        </w:rPr>
        <w:t xml:space="preserve"> 3.4 Penduduk RT !3</w:t>
      </w:r>
    </w:p>
    <w:tbl>
      <w:tblPr>
        <w:tblW w:w="246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880"/>
      </w:tblGrid>
      <w:tr w:rsidR="000321E9" w:rsidRPr="00C20FC5" w14:paraId="508C5228" w14:textId="77777777" w:rsidTr="004530B5">
        <w:trPr>
          <w:trHeight w:val="330"/>
        </w:trPr>
        <w:tc>
          <w:tcPr>
            <w:tcW w:w="580" w:type="dxa"/>
            <w:shd w:val="clear" w:color="auto" w:fill="auto"/>
            <w:noWrap/>
            <w:vAlign w:val="bottom"/>
            <w:hideMark/>
          </w:tcPr>
          <w:p w14:paraId="490A087B" w14:textId="77777777" w:rsidR="000321E9" w:rsidRPr="00C20FC5" w:rsidRDefault="000321E9" w:rsidP="004530B5">
            <w:pPr>
              <w:spacing w:after="0" w:line="240" w:lineRule="auto"/>
              <w:rPr>
                <w:rFonts w:eastAsia="Times New Roman" w:cstheme="majorBidi"/>
                <w:color w:val="000000"/>
                <w:szCs w:val="24"/>
                <w:lang w:eastAsia="en-ID"/>
              </w:rPr>
            </w:pPr>
            <w:r w:rsidRPr="00C20FC5">
              <w:rPr>
                <w:rFonts w:eastAsia="Times New Roman" w:cstheme="majorBidi"/>
                <w:color w:val="000000"/>
                <w:szCs w:val="24"/>
                <w:lang w:eastAsia="en-ID"/>
              </w:rPr>
              <w:t>No</w:t>
            </w:r>
          </w:p>
        </w:tc>
        <w:tc>
          <w:tcPr>
            <w:tcW w:w="1880" w:type="dxa"/>
            <w:shd w:val="clear" w:color="auto" w:fill="auto"/>
            <w:noWrap/>
            <w:vAlign w:val="bottom"/>
            <w:hideMark/>
          </w:tcPr>
          <w:p w14:paraId="20F4206A" w14:textId="77777777" w:rsidR="000321E9" w:rsidRPr="00C20FC5" w:rsidRDefault="000321E9" w:rsidP="004530B5">
            <w:pPr>
              <w:spacing w:after="0" w:line="240" w:lineRule="auto"/>
              <w:rPr>
                <w:rFonts w:eastAsia="Times New Roman" w:cstheme="majorBidi"/>
                <w:color w:val="000000"/>
                <w:szCs w:val="24"/>
                <w:lang w:eastAsia="en-ID"/>
              </w:rPr>
            </w:pPr>
            <w:r w:rsidRPr="00C20FC5">
              <w:rPr>
                <w:rFonts w:eastAsia="Times New Roman" w:cstheme="majorBidi"/>
                <w:color w:val="000000"/>
                <w:szCs w:val="24"/>
                <w:lang w:eastAsia="en-ID"/>
              </w:rPr>
              <w:t>Nama</w:t>
            </w:r>
          </w:p>
        </w:tc>
      </w:tr>
      <w:tr w:rsidR="000321E9" w:rsidRPr="00C20FC5" w14:paraId="19E0F5C4" w14:textId="77777777" w:rsidTr="004530B5">
        <w:trPr>
          <w:trHeight w:val="330"/>
        </w:trPr>
        <w:tc>
          <w:tcPr>
            <w:tcW w:w="580" w:type="dxa"/>
            <w:shd w:val="clear" w:color="auto" w:fill="auto"/>
            <w:noWrap/>
            <w:vAlign w:val="bottom"/>
            <w:hideMark/>
          </w:tcPr>
          <w:p w14:paraId="3238A598" w14:textId="77777777" w:rsidR="000321E9" w:rsidRPr="00C20FC5" w:rsidRDefault="000321E9" w:rsidP="004530B5">
            <w:pPr>
              <w:spacing w:after="0" w:line="240" w:lineRule="auto"/>
              <w:jc w:val="right"/>
              <w:rPr>
                <w:rFonts w:eastAsia="Times New Roman" w:cstheme="majorBidi"/>
                <w:color w:val="000000"/>
                <w:szCs w:val="24"/>
                <w:lang w:eastAsia="en-ID"/>
              </w:rPr>
            </w:pPr>
            <w:r w:rsidRPr="00C20FC5">
              <w:rPr>
                <w:rFonts w:eastAsia="Times New Roman" w:cstheme="majorBidi"/>
                <w:color w:val="000000"/>
                <w:szCs w:val="24"/>
                <w:lang w:eastAsia="en-ID"/>
              </w:rPr>
              <w:t>1</w:t>
            </w:r>
          </w:p>
        </w:tc>
        <w:tc>
          <w:tcPr>
            <w:tcW w:w="1880" w:type="dxa"/>
            <w:shd w:val="clear" w:color="auto" w:fill="auto"/>
            <w:vAlign w:val="center"/>
            <w:hideMark/>
          </w:tcPr>
          <w:p w14:paraId="4235829F" w14:textId="77777777" w:rsidR="000321E9" w:rsidRPr="00C20FC5" w:rsidRDefault="000321E9" w:rsidP="004530B5">
            <w:pPr>
              <w:spacing w:after="0" w:line="240" w:lineRule="auto"/>
              <w:jc w:val="both"/>
              <w:rPr>
                <w:rFonts w:eastAsia="Times New Roman" w:cstheme="majorBidi"/>
                <w:color w:val="000000"/>
                <w:szCs w:val="24"/>
                <w:lang w:eastAsia="en-ID"/>
              </w:rPr>
            </w:pPr>
            <w:r w:rsidRPr="00C20FC5">
              <w:rPr>
                <w:rFonts w:eastAsia="Times New Roman" w:cstheme="majorBidi"/>
                <w:color w:val="000000"/>
                <w:szCs w:val="24"/>
                <w:lang w:val="en-GB" w:eastAsia="en-ID"/>
              </w:rPr>
              <w:t>Eko</w:t>
            </w:r>
          </w:p>
        </w:tc>
      </w:tr>
      <w:tr w:rsidR="000321E9" w:rsidRPr="00C20FC5" w14:paraId="17C747EF" w14:textId="77777777" w:rsidTr="004530B5">
        <w:trPr>
          <w:trHeight w:val="330"/>
        </w:trPr>
        <w:tc>
          <w:tcPr>
            <w:tcW w:w="580" w:type="dxa"/>
            <w:shd w:val="clear" w:color="auto" w:fill="auto"/>
            <w:noWrap/>
            <w:vAlign w:val="bottom"/>
            <w:hideMark/>
          </w:tcPr>
          <w:p w14:paraId="6641182C" w14:textId="77777777" w:rsidR="000321E9" w:rsidRPr="00C20FC5" w:rsidRDefault="000321E9" w:rsidP="004530B5">
            <w:pPr>
              <w:spacing w:after="0" w:line="240" w:lineRule="auto"/>
              <w:jc w:val="right"/>
              <w:rPr>
                <w:rFonts w:eastAsia="Times New Roman" w:cstheme="majorBidi"/>
                <w:color w:val="000000"/>
                <w:szCs w:val="24"/>
                <w:lang w:eastAsia="en-ID"/>
              </w:rPr>
            </w:pPr>
            <w:r w:rsidRPr="00C20FC5">
              <w:rPr>
                <w:rFonts w:eastAsia="Times New Roman" w:cstheme="majorBidi"/>
                <w:color w:val="000000"/>
                <w:szCs w:val="24"/>
                <w:lang w:eastAsia="en-ID"/>
              </w:rPr>
              <w:t>2</w:t>
            </w:r>
          </w:p>
        </w:tc>
        <w:tc>
          <w:tcPr>
            <w:tcW w:w="1880" w:type="dxa"/>
            <w:shd w:val="clear" w:color="auto" w:fill="auto"/>
            <w:vAlign w:val="center"/>
            <w:hideMark/>
          </w:tcPr>
          <w:p w14:paraId="6A49441F" w14:textId="77777777" w:rsidR="000321E9" w:rsidRPr="00C20FC5" w:rsidRDefault="000321E9" w:rsidP="004530B5">
            <w:pPr>
              <w:spacing w:after="0" w:line="240" w:lineRule="auto"/>
              <w:jc w:val="both"/>
              <w:rPr>
                <w:rFonts w:eastAsia="Times New Roman" w:cstheme="majorBidi"/>
                <w:color w:val="000000"/>
                <w:szCs w:val="24"/>
                <w:lang w:eastAsia="en-ID"/>
              </w:rPr>
            </w:pPr>
            <w:r w:rsidRPr="00C20FC5">
              <w:rPr>
                <w:rFonts w:eastAsia="Times New Roman" w:cstheme="majorBidi"/>
                <w:color w:val="000000"/>
                <w:szCs w:val="24"/>
                <w:lang w:val="en-GB" w:eastAsia="en-ID"/>
              </w:rPr>
              <w:t>Yanto</w:t>
            </w:r>
          </w:p>
        </w:tc>
      </w:tr>
      <w:tr w:rsidR="000321E9" w:rsidRPr="00C20FC5" w14:paraId="584AA37A" w14:textId="77777777" w:rsidTr="004530B5">
        <w:trPr>
          <w:trHeight w:val="330"/>
        </w:trPr>
        <w:tc>
          <w:tcPr>
            <w:tcW w:w="580" w:type="dxa"/>
            <w:shd w:val="clear" w:color="auto" w:fill="auto"/>
            <w:noWrap/>
            <w:vAlign w:val="bottom"/>
            <w:hideMark/>
          </w:tcPr>
          <w:p w14:paraId="531F5A2A" w14:textId="77777777" w:rsidR="000321E9" w:rsidRPr="00C20FC5" w:rsidRDefault="000321E9" w:rsidP="004530B5">
            <w:pPr>
              <w:spacing w:after="0" w:line="240" w:lineRule="auto"/>
              <w:jc w:val="right"/>
              <w:rPr>
                <w:rFonts w:eastAsia="Times New Roman" w:cstheme="majorBidi"/>
                <w:color w:val="000000"/>
                <w:szCs w:val="24"/>
                <w:lang w:eastAsia="en-ID"/>
              </w:rPr>
            </w:pPr>
            <w:r w:rsidRPr="00C20FC5">
              <w:rPr>
                <w:rFonts w:eastAsia="Times New Roman" w:cstheme="majorBidi"/>
                <w:color w:val="000000"/>
                <w:szCs w:val="24"/>
                <w:lang w:eastAsia="en-ID"/>
              </w:rPr>
              <w:t>3</w:t>
            </w:r>
          </w:p>
        </w:tc>
        <w:tc>
          <w:tcPr>
            <w:tcW w:w="1880" w:type="dxa"/>
            <w:shd w:val="clear" w:color="auto" w:fill="auto"/>
            <w:vAlign w:val="center"/>
            <w:hideMark/>
          </w:tcPr>
          <w:p w14:paraId="74D2DBE4" w14:textId="77777777" w:rsidR="000321E9" w:rsidRPr="00C20FC5" w:rsidRDefault="000321E9" w:rsidP="004530B5">
            <w:pPr>
              <w:spacing w:after="0" w:line="240" w:lineRule="auto"/>
              <w:jc w:val="both"/>
              <w:rPr>
                <w:rFonts w:eastAsia="Times New Roman" w:cstheme="majorBidi"/>
                <w:color w:val="000000"/>
                <w:szCs w:val="24"/>
                <w:lang w:eastAsia="en-ID"/>
              </w:rPr>
            </w:pPr>
            <w:r w:rsidRPr="00C20FC5">
              <w:rPr>
                <w:rFonts w:eastAsia="Times New Roman" w:cstheme="majorBidi"/>
                <w:color w:val="000000"/>
                <w:szCs w:val="24"/>
                <w:lang w:val="en-GB" w:eastAsia="en-ID"/>
              </w:rPr>
              <w:t>Supandi</w:t>
            </w:r>
          </w:p>
        </w:tc>
      </w:tr>
      <w:tr w:rsidR="000321E9" w:rsidRPr="00C20FC5" w14:paraId="2163A482" w14:textId="77777777" w:rsidTr="004530B5">
        <w:trPr>
          <w:trHeight w:val="330"/>
        </w:trPr>
        <w:tc>
          <w:tcPr>
            <w:tcW w:w="580" w:type="dxa"/>
            <w:shd w:val="clear" w:color="auto" w:fill="auto"/>
            <w:noWrap/>
            <w:vAlign w:val="bottom"/>
            <w:hideMark/>
          </w:tcPr>
          <w:p w14:paraId="426E5DA8" w14:textId="77777777" w:rsidR="000321E9" w:rsidRPr="00C20FC5" w:rsidRDefault="000321E9" w:rsidP="004530B5">
            <w:pPr>
              <w:spacing w:after="0" w:line="240" w:lineRule="auto"/>
              <w:jc w:val="right"/>
              <w:rPr>
                <w:rFonts w:eastAsia="Times New Roman" w:cstheme="majorBidi"/>
                <w:color w:val="000000"/>
                <w:szCs w:val="24"/>
                <w:lang w:eastAsia="en-ID"/>
              </w:rPr>
            </w:pPr>
            <w:r w:rsidRPr="00C20FC5">
              <w:rPr>
                <w:rFonts w:eastAsia="Times New Roman" w:cstheme="majorBidi"/>
                <w:color w:val="000000"/>
                <w:szCs w:val="24"/>
                <w:lang w:eastAsia="en-ID"/>
              </w:rPr>
              <w:t>4</w:t>
            </w:r>
          </w:p>
        </w:tc>
        <w:tc>
          <w:tcPr>
            <w:tcW w:w="1880" w:type="dxa"/>
            <w:shd w:val="clear" w:color="auto" w:fill="auto"/>
            <w:vAlign w:val="center"/>
            <w:hideMark/>
          </w:tcPr>
          <w:p w14:paraId="1F0BC3CF" w14:textId="77777777" w:rsidR="000321E9" w:rsidRPr="00C20FC5" w:rsidRDefault="000321E9" w:rsidP="004530B5">
            <w:pPr>
              <w:spacing w:after="0" w:line="240" w:lineRule="auto"/>
              <w:jc w:val="both"/>
              <w:rPr>
                <w:rFonts w:eastAsia="Times New Roman" w:cstheme="majorBidi"/>
                <w:color w:val="000000"/>
                <w:szCs w:val="24"/>
                <w:lang w:eastAsia="en-ID"/>
              </w:rPr>
            </w:pPr>
            <w:r w:rsidRPr="00C20FC5">
              <w:rPr>
                <w:rFonts w:eastAsia="Times New Roman" w:cstheme="majorBidi"/>
                <w:color w:val="000000"/>
                <w:szCs w:val="24"/>
                <w:lang w:val="en-GB" w:eastAsia="en-ID"/>
              </w:rPr>
              <w:t>Sutomo</w:t>
            </w:r>
          </w:p>
        </w:tc>
      </w:tr>
      <w:tr w:rsidR="000321E9" w:rsidRPr="00C20FC5" w14:paraId="61D44A59" w14:textId="77777777" w:rsidTr="004530B5">
        <w:trPr>
          <w:trHeight w:val="330"/>
        </w:trPr>
        <w:tc>
          <w:tcPr>
            <w:tcW w:w="580" w:type="dxa"/>
            <w:shd w:val="clear" w:color="auto" w:fill="auto"/>
            <w:noWrap/>
            <w:vAlign w:val="bottom"/>
            <w:hideMark/>
          </w:tcPr>
          <w:p w14:paraId="06AACD92" w14:textId="77777777" w:rsidR="000321E9" w:rsidRPr="00C20FC5" w:rsidRDefault="000321E9" w:rsidP="004530B5">
            <w:pPr>
              <w:spacing w:after="0" w:line="240" w:lineRule="auto"/>
              <w:jc w:val="right"/>
              <w:rPr>
                <w:rFonts w:eastAsia="Times New Roman" w:cstheme="majorBidi"/>
                <w:color w:val="000000"/>
                <w:szCs w:val="24"/>
                <w:lang w:eastAsia="en-ID"/>
              </w:rPr>
            </w:pPr>
            <w:r w:rsidRPr="00C20FC5">
              <w:rPr>
                <w:rFonts w:eastAsia="Times New Roman" w:cstheme="majorBidi"/>
                <w:color w:val="000000"/>
                <w:szCs w:val="24"/>
                <w:lang w:eastAsia="en-ID"/>
              </w:rPr>
              <w:lastRenderedPageBreak/>
              <w:t>5</w:t>
            </w:r>
          </w:p>
        </w:tc>
        <w:tc>
          <w:tcPr>
            <w:tcW w:w="1880" w:type="dxa"/>
            <w:shd w:val="clear" w:color="auto" w:fill="auto"/>
            <w:vAlign w:val="center"/>
            <w:hideMark/>
          </w:tcPr>
          <w:p w14:paraId="619D124F" w14:textId="77777777" w:rsidR="000321E9" w:rsidRPr="00C20FC5" w:rsidRDefault="000321E9" w:rsidP="004530B5">
            <w:pPr>
              <w:spacing w:after="0" w:line="240" w:lineRule="auto"/>
              <w:jc w:val="both"/>
              <w:rPr>
                <w:rFonts w:eastAsia="Times New Roman" w:cstheme="majorBidi"/>
                <w:color w:val="000000"/>
                <w:szCs w:val="24"/>
                <w:lang w:eastAsia="en-ID"/>
              </w:rPr>
            </w:pPr>
            <w:r w:rsidRPr="00C20FC5">
              <w:rPr>
                <w:rFonts w:eastAsia="Times New Roman" w:cstheme="majorBidi"/>
                <w:color w:val="000000"/>
                <w:szCs w:val="24"/>
                <w:lang w:val="en-GB" w:eastAsia="en-ID"/>
              </w:rPr>
              <w:t>Sati</w:t>
            </w:r>
          </w:p>
        </w:tc>
      </w:tr>
      <w:tr w:rsidR="000321E9" w:rsidRPr="00C20FC5" w14:paraId="7CB24B13" w14:textId="77777777" w:rsidTr="004530B5">
        <w:trPr>
          <w:trHeight w:val="330"/>
        </w:trPr>
        <w:tc>
          <w:tcPr>
            <w:tcW w:w="580" w:type="dxa"/>
            <w:shd w:val="clear" w:color="auto" w:fill="auto"/>
            <w:noWrap/>
            <w:vAlign w:val="bottom"/>
            <w:hideMark/>
          </w:tcPr>
          <w:p w14:paraId="28351685" w14:textId="77777777" w:rsidR="000321E9" w:rsidRPr="00C20FC5" w:rsidRDefault="000321E9" w:rsidP="004530B5">
            <w:pPr>
              <w:spacing w:after="0" w:line="240" w:lineRule="auto"/>
              <w:jc w:val="right"/>
              <w:rPr>
                <w:rFonts w:eastAsia="Times New Roman" w:cstheme="majorBidi"/>
                <w:color w:val="000000"/>
                <w:szCs w:val="24"/>
                <w:lang w:eastAsia="en-ID"/>
              </w:rPr>
            </w:pPr>
            <w:r w:rsidRPr="00C20FC5">
              <w:rPr>
                <w:rFonts w:eastAsia="Times New Roman" w:cstheme="majorBidi"/>
                <w:color w:val="000000"/>
                <w:szCs w:val="24"/>
                <w:lang w:eastAsia="en-ID"/>
              </w:rPr>
              <w:t>6</w:t>
            </w:r>
          </w:p>
        </w:tc>
        <w:tc>
          <w:tcPr>
            <w:tcW w:w="1880" w:type="dxa"/>
            <w:shd w:val="clear" w:color="auto" w:fill="auto"/>
            <w:vAlign w:val="center"/>
            <w:hideMark/>
          </w:tcPr>
          <w:p w14:paraId="17ADAC28" w14:textId="77777777" w:rsidR="000321E9" w:rsidRPr="00C20FC5" w:rsidRDefault="000321E9" w:rsidP="004530B5">
            <w:pPr>
              <w:spacing w:after="0" w:line="240" w:lineRule="auto"/>
              <w:jc w:val="both"/>
              <w:rPr>
                <w:rFonts w:eastAsia="Times New Roman" w:cstheme="majorBidi"/>
                <w:color w:val="000000"/>
                <w:szCs w:val="24"/>
                <w:lang w:eastAsia="en-ID"/>
              </w:rPr>
            </w:pPr>
            <w:r w:rsidRPr="00C20FC5">
              <w:rPr>
                <w:rFonts w:eastAsia="Times New Roman" w:cstheme="majorBidi"/>
                <w:color w:val="000000"/>
                <w:szCs w:val="24"/>
                <w:lang w:val="en-GB" w:eastAsia="en-ID"/>
              </w:rPr>
              <w:t>Lasemu</w:t>
            </w:r>
          </w:p>
        </w:tc>
      </w:tr>
      <w:tr w:rsidR="000321E9" w:rsidRPr="00C20FC5" w14:paraId="7CEF000D" w14:textId="77777777" w:rsidTr="004530B5">
        <w:trPr>
          <w:trHeight w:val="330"/>
        </w:trPr>
        <w:tc>
          <w:tcPr>
            <w:tcW w:w="580" w:type="dxa"/>
            <w:shd w:val="clear" w:color="auto" w:fill="auto"/>
            <w:noWrap/>
            <w:vAlign w:val="bottom"/>
            <w:hideMark/>
          </w:tcPr>
          <w:p w14:paraId="5EF72238" w14:textId="77777777" w:rsidR="000321E9" w:rsidRPr="00C20FC5" w:rsidRDefault="000321E9" w:rsidP="004530B5">
            <w:pPr>
              <w:spacing w:after="0" w:line="240" w:lineRule="auto"/>
              <w:jc w:val="right"/>
              <w:rPr>
                <w:rFonts w:eastAsia="Times New Roman" w:cstheme="majorBidi"/>
                <w:color w:val="000000"/>
                <w:szCs w:val="24"/>
                <w:lang w:eastAsia="en-ID"/>
              </w:rPr>
            </w:pPr>
            <w:r w:rsidRPr="00C20FC5">
              <w:rPr>
                <w:rFonts w:eastAsia="Times New Roman" w:cstheme="majorBidi"/>
                <w:color w:val="000000"/>
                <w:szCs w:val="24"/>
                <w:lang w:eastAsia="en-ID"/>
              </w:rPr>
              <w:t>7</w:t>
            </w:r>
          </w:p>
        </w:tc>
        <w:tc>
          <w:tcPr>
            <w:tcW w:w="1880" w:type="dxa"/>
            <w:shd w:val="clear" w:color="auto" w:fill="auto"/>
            <w:vAlign w:val="center"/>
            <w:hideMark/>
          </w:tcPr>
          <w:p w14:paraId="49E8A42C" w14:textId="77777777" w:rsidR="000321E9" w:rsidRPr="00C20FC5" w:rsidRDefault="000321E9" w:rsidP="004530B5">
            <w:pPr>
              <w:spacing w:after="0" w:line="240" w:lineRule="auto"/>
              <w:jc w:val="both"/>
              <w:rPr>
                <w:rFonts w:eastAsia="Times New Roman" w:cstheme="majorBidi"/>
                <w:color w:val="000000"/>
                <w:szCs w:val="24"/>
                <w:lang w:eastAsia="en-ID"/>
              </w:rPr>
            </w:pPr>
            <w:r w:rsidRPr="00C20FC5">
              <w:rPr>
                <w:rFonts w:eastAsia="Times New Roman" w:cstheme="majorBidi"/>
                <w:color w:val="000000"/>
                <w:szCs w:val="24"/>
                <w:lang w:val="en-GB" w:eastAsia="en-ID"/>
              </w:rPr>
              <w:t>Sutres</w:t>
            </w:r>
          </w:p>
        </w:tc>
      </w:tr>
      <w:tr w:rsidR="000321E9" w:rsidRPr="00C20FC5" w14:paraId="365CF10E" w14:textId="77777777" w:rsidTr="004530B5">
        <w:trPr>
          <w:trHeight w:val="330"/>
        </w:trPr>
        <w:tc>
          <w:tcPr>
            <w:tcW w:w="580" w:type="dxa"/>
            <w:shd w:val="clear" w:color="auto" w:fill="auto"/>
            <w:noWrap/>
            <w:vAlign w:val="bottom"/>
            <w:hideMark/>
          </w:tcPr>
          <w:p w14:paraId="77E1EB47" w14:textId="77777777" w:rsidR="000321E9" w:rsidRPr="00C20FC5" w:rsidRDefault="000321E9" w:rsidP="004530B5">
            <w:pPr>
              <w:spacing w:after="0" w:line="240" w:lineRule="auto"/>
              <w:jc w:val="right"/>
              <w:rPr>
                <w:rFonts w:eastAsia="Times New Roman" w:cstheme="majorBidi"/>
                <w:color w:val="000000"/>
                <w:szCs w:val="24"/>
                <w:lang w:eastAsia="en-ID"/>
              </w:rPr>
            </w:pPr>
            <w:r w:rsidRPr="00C20FC5">
              <w:rPr>
                <w:rFonts w:eastAsia="Times New Roman" w:cstheme="majorBidi"/>
                <w:color w:val="000000"/>
                <w:szCs w:val="24"/>
                <w:lang w:eastAsia="en-ID"/>
              </w:rPr>
              <w:t>8</w:t>
            </w:r>
          </w:p>
        </w:tc>
        <w:tc>
          <w:tcPr>
            <w:tcW w:w="1880" w:type="dxa"/>
            <w:shd w:val="clear" w:color="auto" w:fill="auto"/>
            <w:vAlign w:val="center"/>
            <w:hideMark/>
          </w:tcPr>
          <w:p w14:paraId="310C0D09" w14:textId="77777777" w:rsidR="000321E9" w:rsidRPr="00C20FC5" w:rsidRDefault="000321E9" w:rsidP="004530B5">
            <w:pPr>
              <w:spacing w:after="0" w:line="240" w:lineRule="auto"/>
              <w:jc w:val="both"/>
              <w:rPr>
                <w:rFonts w:eastAsia="Times New Roman" w:cstheme="majorBidi"/>
                <w:color w:val="000000"/>
                <w:szCs w:val="24"/>
                <w:lang w:eastAsia="en-ID"/>
              </w:rPr>
            </w:pPr>
            <w:r w:rsidRPr="00C20FC5">
              <w:rPr>
                <w:rFonts w:eastAsia="Times New Roman" w:cstheme="majorBidi"/>
                <w:color w:val="000000"/>
                <w:szCs w:val="24"/>
                <w:lang w:val="en-GB" w:eastAsia="en-ID"/>
              </w:rPr>
              <w:t>Sutini</w:t>
            </w:r>
          </w:p>
        </w:tc>
      </w:tr>
      <w:tr w:rsidR="000321E9" w:rsidRPr="00C20FC5" w14:paraId="43346588" w14:textId="77777777" w:rsidTr="004530B5">
        <w:trPr>
          <w:trHeight w:val="330"/>
        </w:trPr>
        <w:tc>
          <w:tcPr>
            <w:tcW w:w="580" w:type="dxa"/>
            <w:shd w:val="clear" w:color="auto" w:fill="auto"/>
            <w:noWrap/>
            <w:vAlign w:val="bottom"/>
            <w:hideMark/>
          </w:tcPr>
          <w:p w14:paraId="2698774F" w14:textId="77777777" w:rsidR="000321E9" w:rsidRPr="00C20FC5" w:rsidRDefault="000321E9" w:rsidP="004530B5">
            <w:pPr>
              <w:spacing w:after="0" w:line="240" w:lineRule="auto"/>
              <w:jc w:val="right"/>
              <w:rPr>
                <w:rFonts w:eastAsia="Times New Roman" w:cstheme="majorBidi"/>
                <w:color w:val="000000"/>
                <w:szCs w:val="24"/>
                <w:lang w:eastAsia="en-ID"/>
              </w:rPr>
            </w:pPr>
            <w:r w:rsidRPr="00C20FC5">
              <w:rPr>
                <w:rFonts w:eastAsia="Times New Roman" w:cstheme="majorBidi"/>
                <w:color w:val="000000"/>
                <w:szCs w:val="24"/>
                <w:lang w:eastAsia="en-ID"/>
              </w:rPr>
              <w:t>9</w:t>
            </w:r>
          </w:p>
        </w:tc>
        <w:tc>
          <w:tcPr>
            <w:tcW w:w="1880" w:type="dxa"/>
            <w:shd w:val="clear" w:color="auto" w:fill="auto"/>
            <w:vAlign w:val="center"/>
            <w:hideMark/>
          </w:tcPr>
          <w:p w14:paraId="4225E7A4" w14:textId="77777777" w:rsidR="000321E9" w:rsidRPr="00C20FC5" w:rsidRDefault="000321E9" w:rsidP="004530B5">
            <w:pPr>
              <w:spacing w:after="0" w:line="240" w:lineRule="auto"/>
              <w:jc w:val="both"/>
              <w:rPr>
                <w:rFonts w:eastAsia="Times New Roman" w:cstheme="majorBidi"/>
                <w:color w:val="000000"/>
                <w:szCs w:val="24"/>
                <w:lang w:eastAsia="en-ID"/>
              </w:rPr>
            </w:pPr>
            <w:r w:rsidRPr="00C20FC5">
              <w:rPr>
                <w:rFonts w:eastAsia="Times New Roman" w:cstheme="majorBidi"/>
                <w:color w:val="000000"/>
                <w:szCs w:val="24"/>
                <w:lang w:val="en-GB" w:eastAsia="en-ID"/>
              </w:rPr>
              <w:t>Mufadil</w:t>
            </w:r>
          </w:p>
        </w:tc>
      </w:tr>
      <w:tr w:rsidR="000321E9" w:rsidRPr="00C20FC5" w14:paraId="30A2612D" w14:textId="77777777" w:rsidTr="004530B5">
        <w:trPr>
          <w:trHeight w:val="330"/>
        </w:trPr>
        <w:tc>
          <w:tcPr>
            <w:tcW w:w="580" w:type="dxa"/>
            <w:shd w:val="clear" w:color="auto" w:fill="auto"/>
            <w:noWrap/>
            <w:vAlign w:val="bottom"/>
            <w:hideMark/>
          </w:tcPr>
          <w:p w14:paraId="4C27DBE9" w14:textId="77777777" w:rsidR="000321E9" w:rsidRPr="00C20FC5" w:rsidRDefault="000321E9" w:rsidP="004530B5">
            <w:pPr>
              <w:spacing w:after="0" w:line="240" w:lineRule="auto"/>
              <w:jc w:val="right"/>
              <w:rPr>
                <w:rFonts w:eastAsia="Times New Roman" w:cstheme="majorBidi"/>
                <w:color w:val="000000"/>
                <w:szCs w:val="24"/>
                <w:lang w:eastAsia="en-ID"/>
              </w:rPr>
            </w:pPr>
            <w:r w:rsidRPr="00C20FC5">
              <w:rPr>
                <w:rFonts w:eastAsia="Times New Roman" w:cstheme="majorBidi"/>
                <w:color w:val="000000"/>
                <w:szCs w:val="24"/>
                <w:lang w:eastAsia="en-ID"/>
              </w:rPr>
              <w:t>10</w:t>
            </w:r>
          </w:p>
        </w:tc>
        <w:tc>
          <w:tcPr>
            <w:tcW w:w="1880" w:type="dxa"/>
            <w:shd w:val="clear" w:color="auto" w:fill="auto"/>
            <w:vAlign w:val="center"/>
            <w:hideMark/>
          </w:tcPr>
          <w:p w14:paraId="302C5AC1" w14:textId="77777777" w:rsidR="000321E9" w:rsidRPr="00C20FC5" w:rsidRDefault="000321E9" w:rsidP="004530B5">
            <w:pPr>
              <w:spacing w:after="0" w:line="240" w:lineRule="auto"/>
              <w:jc w:val="both"/>
              <w:rPr>
                <w:rFonts w:eastAsia="Times New Roman" w:cstheme="majorBidi"/>
                <w:color w:val="000000"/>
                <w:szCs w:val="24"/>
                <w:lang w:eastAsia="en-ID"/>
              </w:rPr>
            </w:pPr>
            <w:r w:rsidRPr="00C20FC5">
              <w:rPr>
                <w:rFonts w:eastAsia="Times New Roman" w:cstheme="majorBidi"/>
                <w:color w:val="000000"/>
                <w:szCs w:val="24"/>
                <w:lang w:val="en-GB" w:eastAsia="en-ID"/>
              </w:rPr>
              <w:t>Sri R.</w:t>
            </w:r>
          </w:p>
        </w:tc>
      </w:tr>
      <w:tr w:rsidR="000321E9" w:rsidRPr="00C20FC5" w14:paraId="1A8CF5BA" w14:textId="77777777" w:rsidTr="004530B5">
        <w:trPr>
          <w:trHeight w:val="330"/>
        </w:trPr>
        <w:tc>
          <w:tcPr>
            <w:tcW w:w="580" w:type="dxa"/>
            <w:shd w:val="clear" w:color="auto" w:fill="auto"/>
            <w:noWrap/>
            <w:vAlign w:val="bottom"/>
            <w:hideMark/>
          </w:tcPr>
          <w:p w14:paraId="6076C4A0" w14:textId="77777777" w:rsidR="000321E9" w:rsidRPr="00C20FC5" w:rsidRDefault="000321E9" w:rsidP="004530B5">
            <w:pPr>
              <w:spacing w:after="0" w:line="240" w:lineRule="auto"/>
              <w:jc w:val="right"/>
              <w:rPr>
                <w:rFonts w:eastAsia="Times New Roman" w:cstheme="majorBidi"/>
                <w:color w:val="000000"/>
                <w:szCs w:val="24"/>
                <w:lang w:eastAsia="en-ID"/>
              </w:rPr>
            </w:pPr>
            <w:r w:rsidRPr="00C20FC5">
              <w:rPr>
                <w:rFonts w:eastAsia="Times New Roman" w:cstheme="majorBidi"/>
                <w:color w:val="000000"/>
                <w:szCs w:val="24"/>
                <w:lang w:eastAsia="en-ID"/>
              </w:rPr>
              <w:t>11</w:t>
            </w:r>
          </w:p>
        </w:tc>
        <w:tc>
          <w:tcPr>
            <w:tcW w:w="1880" w:type="dxa"/>
            <w:shd w:val="clear" w:color="auto" w:fill="auto"/>
            <w:vAlign w:val="center"/>
            <w:hideMark/>
          </w:tcPr>
          <w:p w14:paraId="476220B1" w14:textId="77777777" w:rsidR="000321E9" w:rsidRPr="00C20FC5" w:rsidRDefault="000321E9" w:rsidP="004530B5">
            <w:pPr>
              <w:spacing w:after="0" w:line="240" w:lineRule="auto"/>
              <w:jc w:val="both"/>
              <w:rPr>
                <w:rFonts w:eastAsia="Times New Roman" w:cstheme="majorBidi"/>
                <w:color w:val="000000"/>
                <w:szCs w:val="24"/>
                <w:lang w:eastAsia="en-ID"/>
              </w:rPr>
            </w:pPr>
            <w:r w:rsidRPr="00C20FC5">
              <w:rPr>
                <w:rFonts w:eastAsia="Times New Roman" w:cstheme="majorBidi"/>
                <w:color w:val="000000"/>
                <w:szCs w:val="24"/>
                <w:lang w:val="en-GB" w:eastAsia="en-ID"/>
              </w:rPr>
              <w:t>Muksinin</w:t>
            </w:r>
          </w:p>
        </w:tc>
      </w:tr>
      <w:tr w:rsidR="000321E9" w:rsidRPr="00C20FC5" w14:paraId="0646D01F" w14:textId="77777777" w:rsidTr="004530B5">
        <w:trPr>
          <w:trHeight w:val="330"/>
        </w:trPr>
        <w:tc>
          <w:tcPr>
            <w:tcW w:w="580" w:type="dxa"/>
            <w:shd w:val="clear" w:color="auto" w:fill="auto"/>
            <w:noWrap/>
            <w:vAlign w:val="bottom"/>
            <w:hideMark/>
          </w:tcPr>
          <w:p w14:paraId="2CBBA8BA" w14:textId="77777777" w:rsidR="000321E9" w:rsidRPr="00C20FC5" w:rsidRDefault="000321E9" w:rsidP="004530B5">
            <w:pPr>
              <w:spacing w:after="0" w:line="240" w:lineRule="auto"/>
              <w:jc w:val="right"/>
              <w:rPr>
                <w:rFonts w:eastAsia="Times New Roman" w:cstheme="majorBidi"/>
                <w:color w:val="000000"/>
                <w:szCs w:val="24"/>
                <w:lang w:eastAsia="en-ID"/>
              </w:rPr>
            </w:pPr>
            <w:r w:rsidRPr="00C20FC5">
              <w:rPr>
                <w:rFonts w:eastAsia="Times New Roman" w:cstheme="majorBidi"/>
                <w:color w:val="000000"/>
                <w:szCs w:val="24"/>
                <w:lang w:eastAsia="en-ID"/>
              </w:rPr>
              <w:t>12</w:t>
            </w:r>
          </w:p>
        </w:tc>
        <w:tc>
          <w:tcPr>
            <w:tcW w:w="1880" w:type="dxa"/>
            <w:shd w:val="clear" w:color="auto" w:fill="auto"/>
            <w:vAlign w:val="center"/>
            <w:hideMark/>
          </w:tcPr>
          <w:p w14:paraId="3644BE57" w14:textId="77777777" w:rsidR="000321E9" w:rsidRPr="00C20FC5" w:rsidRDefault="000321E9" w:rsidP="004530B5">
            <w:pPr>
              <w:spacing w:after="0" w:line="240" w:lineRule="auto"/>
              <w:jc w:val="both"/>
              <w:rPr>
                <w:rFonts w:eastAsia="Times New Roman" w:cstheme="majorBidi"/>
                <w:color w:val="000000"/>
                <w:szCs w:val="24"/>
                <w:lang w:eastAsia="en-ID"/>
              </w:rPr>
            </w:pPr>
            <w:r w:rsidRPr="00C20FC5">
              <w:rPr>
                <w:rFonts w:eastAsia="Times New Roman" w:cstheme="majorBidi"/>
                <w:color w:val="000000"/>
                <w:szCs w:val="24"/>
                <w:lang w:val="en-GB" w:eastAsia="en-ID"/>
              </w:rPr>
              <w:t>Sahid</w:t>
            </w:r>
          </w:p>
        </w:tc>
      </w:tr>
      <w:tr w:rsidR="000321E9" w:rsidRPr="00C20FC5" w14:paraId="4224F64B" w14:textId="77777777" w:rsidTr="004530B5">
        <w:trPr>
          <w:trHeight w:val="330"/>
        </w:trPr>
        <w:tc>
          <w:tcPr>
            <w:tcW w:w="580" w:type="dxa"/>
            <w:shd w:val="clear" w:color="auto" w:fill="auto"/>
            <w:noWrap/>
            <w:vAlign w:val="bottom"/>
            <w:hideMark/>
          </w:tcPr>
          <w:p w14:paraId="65AAF7CC" w14:textId="77777777" w:rsidR="000321E9" w:rsidRPr="00C20FC5" w:rsidRDefault="000321E9" w:rsidP="004530B5">
            <w:pPr>
              <w:spacing w:after="0" w:line="240" w:lineRule="auto"/>
              <w:jc w:val="right"/>
              <w:rPr>
                <w:rFonts w:eastAsia="Times New Roman" w:cstheme="majorBidi"/>
                <w:color w:val="000000"/>
                <w:szCs w:val="24"/>
                <w:lang w:eastAsia="en-ID"/>
              </w:rPr>
            </w:pPr>
            <w:r w:rsidRPr="00C20FC5">
              <w:rPr>
                <w:rFonts w:eastAsia="Times New Roman" w:cstheme="majorBidi"/>
                <w:color w:val="000000"/>
                <w:szCs w:val="24"/>
                <w:lang w:eastAsia="en-ID"/>
              </w:rPr>
              <w:t>13</w:t>
            </w:r>
          </w:p>
        </w:tc>
        <w:tc>
          <w:tcPr>
            <w:tcW w:w="1880" w:type="dxa"/>
            <w:shd w:val="clear" w:color="auto" w:fill="auto"/>
            <w:vAlign w:val="center"/>
            <w:hideMark/>
          </w:tcPr>
          <w:p w14:paraId="6AF13256" w14:textId="77777777" w:rsidR="000321E9" w:rsidRPr="00C20FC5" w:rsidRDefault="000321E9" w:rsidP="004530B5">
            <w:pPr>
              <w:spacing w:after="0" w:line="240" w:lineRule="auto"/>
              <w:jc w:val="both"/>
              <w:rPr>
                <w:rFonts w:eastAsia="Times New Roman" w:cstheme="majorBidi"/>
                <w:color w:val="000000"/>
                <w:szCs w:val="24"/>
                <w:lang w:eastAsia="en-ID"/>
              </w:rPr>
            </w:pPr>
            <w:r w:rsidRPr="00C20FC5">
              <w:rPr>
                <w:rFonts w:eastAsia="Times New Roman" w:cstheme="majorBidi"/>
                <w:color w:val="000000"/>
                <w:szCs w:val="24"/>
                <w:lang w:val="en-GB" w:eastAsia="en-ID"/>
              </w:rPr>
              <w:t>Saiput</w:t>
            </w:r>
          </w:p>
        </w:tc>
      </w:tr>
      <w:tr w:rsidR="000321E9" w:rsidRPr="00C20FC5" w14:paraId="61CD93F4" w14:textId="77777777" w:rsidTr="004530B5">
        <w:trPr>
          <w:trHeight w:val="330"/>
        </w:trPr>
        <w:tc>
          <w:tcPr>
            <w:tcW w:w="580" w:type="dxa"/>
            <w:shd w:val="clear" w:color="auto" w:fill="auto"/>
            <w:noWrap/>
            <w:vAlign w:val="bottom"/>
            <w:hideMark/>
          </w:tcPr>
          <w:p w14:paraId="1F096833" w14:textId="77777777" w:rsidR="000321E9" w:rsidRPr="00C20FC5" w:rsidRDefault="000321E9" w:rsidP="004530B5">
            <w:pPr>
              <w:spacing w:after="0" w:line="240" w:lineRule="auto"/>
              <w:jc w:val="right"/>
              <w:rPr>
                <w:rFonts w:eastAsia="Times New Roman" w:cstheme="majorBidi"/>
                <w:color w:val="000000"/>
                <w:szCs w:val="24"/>
                <w:lang w:eastAsia="en-ID"/>
              </w:rPr>
            </w:pPr>
            <w:r w:rsidRPr="00C20FC5">
              <w:rPr>
                <w:rFonts w:eastAsia="Times New Roman" w:cstheme="majorBidi"/>
                <w:color w:val="000000"/>
                <w:szCs w:val="24"/>
                <w:lang w:eastAsia="en-ID"/>
              </w:rPr>
              <w:t>14</w:t>
            </w:r>
          </w:p>
        </w:tc>
        <w:tc>
          <w:tcPr>
            <w:tcW w:w="1880" w:type="dxa"/>
            <w:shd w:val="clear" w:color="auto" w:fill="auto"/>
            <w:vAlign w:val="center"/>
            <w:hideMark/>
          </w:tcPr>
          <w:p w14:paraId="46EF34E8" w14:textId="77777777" w:rsidR="000321E9" w:rsidRPr="00C20FC5" w:rsidRDefault="000321E9" w:rsidP="004530B5">
            <w:pPr>
              <w:spacing w:after="0" w:line="240" w:lineRule="auto"/>
              <w:jc w:val="both"/>
              <w:rPr>
                <w:rFonts w:eastAsia="Times New Roman" w:cstheme="majorBidi"/>
                <w:color w:val="000000"/>
                <w:szCs w:val="24"/>
                <w:lang w:eastAsia="en-ID"/>
              </w:rPr>
            </w:pPr>
            <w:r w:rsidRPr="00C20FC5">
              <w:rPr>
                <w:rFonts w:eastAsia="Times New Roman" w:cstheme="majorBidi"/>
                <w:color w:val="000000"/>
                <w:szCs w:val="24"/>
                <w:lang w:val="en-GB" w:eastAsia="en-ID"/>
              </w:rPr>
              <w:t>Mudi</w:t>
            </w:r>
          </w:p>
        </w:tc>
      </w:tr>
      <w:tr w:rsidR="000321E9" w:rsidRPr="00C20FC5" w14:paraId="11588E78" w14:textId="77777777" w:rsidTr="004530B5">
        <w:trPr>
          <w:trHeight w:val="330"/>
        </w:trPr>
        <w:tc>
          <w:tcPr>
            <w:tcW w:w="580" w:type="dxa"/>
            <w:shd w:val="clear" w:color="auto" w:fill="auto"/>
            <w:noWrap/>
            <w:vAlign w:val="bottom"/>
            <w:hideMark/>
          </w:tcPr>
          <w:p w14:paraId="26B1D228" w14:textId="77777777" w:rsidR="000321E9" w:rsidRPr="00C20FC5" w:rsidRDefault="000321E9" w:rsidP="004530B5">
            <w:pPr>
              <w:spacing w:after="0" w:line="240" w:lineRule="auto"/>
              <w:jc w:val="right"/>
              <w:rPr>
                <w:rFonts w:eastAsia="Times New Roman" w:cstheme="majorBidi"/>
                <w:color w:val="000000"/>
                <w:szCs w:val="24"/>
                <w:lang w:eastAsia="en-ID"/>
              </w:rPr>
            </w:pPr>
            <w:r w:rsidRPr="00C20FC5">
              <w:rPr>
                <w:rFonts w:eastAsia="Times New Roman" w:cstheme="majorBidi"/>
                <w:color w:val="000000"/>
                <w:szCs w:val="24"/>
                <w:lang w:eastAsia="en-ID"/>
              </w:rPr>
              <w:t>15</w:t>
            </w:r>
          </w:p>
        </w:tc>
        <w:tc>
          <w:tcPr>
            <w:tcW w:w="1880" w:type="dxa"/>
            <w:shd w:val="clear" w:color="auto" w:fill="auto"/>
            <w:vAlign w:val="center"/>
            <w:hideMark/>
          </w:tcPr>
          <w:p w14:paraId="0ED80C32" w14:textId="77777777" w:rsidR="000321E9" w:rsidRPr="00C20FC5" w:rsidRDefault="000321E9" w:rsidP="004530B5">
            <w:pPr>
              <w:spacing w:after="0" w:line="240" w:lineRule="auto"/>
              <w:jc w:val="both"/>
              <w:rPr>
                <w:rFonts w:eastAsia="Times New Roman" w:cstheme="majorBidi"/>
                <w:color w:val="000000"/>
                <w:szCs w:val="24"/>
                <w:lang w:eastAsia="en-ID"/>
              </w:rPr>
            </w:pPr>
            <w:r w:rsidRPr="00C20FC5">
              <w:rPr>
                <w:rFonts w:eastAsia="Times New Roman" w:cstheme="majorBidi"/>
                <w:color w:val="000000"/>
                <w:szCs w:val="24"/>
                <w:lang w:val="en-GB" w:eastAsia="en-ID"/>
              </w:rPr>
              <w:t>Amat</w:t>
            </w:r>
          </w:p>
        </w:tc>
      </w:tr>
      <w:tr w:rsidR="000321E9" w:rsidRPr="00C20FC5" w14:paraId="6E039208" w14:textId="77777777" w:rsidTr="004530B5">
        <w:trPr>
          <w:trHeight w:val="330"/>
        </w:trPr>
        <w:tc>
          <w:tcPr>
            <w:tcW w:w="580" w:type="dxa"/>
            <w:shd w:val="clear" w:color="auto" w:fill="auto"/>
            <w:noWrap/>
            <w:vAlign w:val="bottom"/>
            <w:hideMark/>
          </w:tcPr>
          <w:p w14:paraId="0D5E3CD5" w14:textId="77777777" w:rsidR="000321E9" w:rsidRPr="00C20FC5" w:rsidRDefault="000321E9" w:rsidP="004530B5">
            <w:pPr>
              <w:spacing w:after="0" w:line="240" w:lineRule="auto"/>
              <w:jc w:val="right"/>
              <w:rPr>
                <w:rFonts w:eastAsia="Times New Roman" w:cstheme="majorBidi"/>
                <w:color w:val="000000"/>
                <w:szCs w:val="24"/>
                <w:lang w:eastAsia="en-ID"/>
              </w:rPr>
            </w:pPr>
            <w:r w:rsidRPr="00C20FC5">
              <w:rPr>
                <w:rFonts w:eastAsia="Times New Roman" w:cstheme="majorBidi"/>
                <w:color w:val="000000"/>
                <w:szCs w:val="24"/>
                <w:lang w:eastAsia="en-ID"/>
              </w:rPr>
              <w:t>16</w:t>
            </w:r>
          </w:p>
        </w:tc>
        <w:tc>
          <w:tcPr>
            <w:tcW w:w="1880" w:type="dxa"/>
            <w:shd w:val="clear" w:color="auto" w:fill="auto"/>
            <w:vAlign w:val="center"/>
            <w:hideMark/>
          </w:tcPr>
          <w:p w14:paraId="7350636F" w14:textId="77777777" w:rsidR="000321E9" w:rsidRPr="00C20FC5" w:rsidRDefault="000321E9" w:rsidP="007572CB">
            <w:pPr>
              <w:keepNext/>
              <w:spacing w:after="0" w:line="240" w:lineRule="auto"/>
              <w:jc w:val="both"/>
              <w:rPr>
                <w:rFonts w:eastAsia="Times New Roman" w:cstheme="majorBidi"/>
                <w:color w:val="000000"/>
                <w:szCs w:val="24"/>
                <w:lang w:eastAsia="en-ID"/>
              </w:rPr>
            </w:pPr>
            <w:r w:rsidRPr="00C20FC5">
              <w:rPr>
                <w:rFonts w:eastAsia="Times New Roman" w:cstheme="majorBidi"/>
                <w:color w:val="000000"/>
                <w:szCs w:val="24"/>
                <w:lang w:val="en-GB" w:eastAsia="en-ID"/>
              </w:rPr>
              <w:t>Sarwi</w:t>
            </w:r>
          </w:p>
        </w:tc>
      </w:tr>
    </w:tbl>
    <w:p w14:paraId="42D1A19C" w14:textId="724021C6" w:rsidR="00C46645" w:rsidRPr="00C46645" w:rsidRDefault="00C46645" w:rsidP="0064255D">
      <w:pPr>
        <w:spacing w:before="240" w:line="480" w:lineRule="auto"/>
        <w:ind w:left="426" w:firstLine="283"/>
        <w:jc w:val="both"/>
      </w:pPr>
      <w:r>
        <w:tab/>
        <w:t>Dalam praktek</w:t>
      </w:r>
      <w:r w:rsidR="000B300D">
        <w:t xml:space="preserve"> sewa-menyewa</w:t>
      </w:r>
      <w:r>
        <w:t xml:space="preserve"> </w:t>
      </w:r>
      <w:r w:rsidR="000B300D">
        <w:t>di</w:t>
      </w:r>
      <w:r>
        <w:t xml:space="preserve"> Desa Sugihwaras peneliti melakukan wawancara </w:t>
      </w:r>
      <w:r w:rsidR="000B300D">
        <w:t xml:space="preserve">terhadap beberapa narasumber yang melakukan kegiatan tersebut </w:t>
      </w:r>
      <w:r>
        <w:t>dan mendapatkan data sebagai berikut:</w:t>
      </w:r>
    </w:p>
    <w:p w14:paraId="1A062EBA" w14:textId="696DED27" w:rsidR="000321E9" w:rsidRPr="00372F40" w:rsidRDefault="00C879F2" w:rsidP="00B67CD9">
      <w:pPr>
        <w:pStyle w:val="Heading3"/>
        <w:numPr>
          <w:ilvl w:val="3"/>
          <w:numId w:val="12"/>
        </w:numPr>
        <w:spacing w:line="480" w:lineRule="auto"/>
        <w:ind w:left="1134"/>
        <w:rPr>
          <w:color w:val="auto"/>
        </w:rPr>
      </w:pPr>
      <w:bookmarkStart w:id="267" w:name="_Toc101381636"/>
      <w:bookmarkStart w:id="268" w:name="_Toc101381826"/>
      <w:bookmarkStart w:id="269" w:name="_Toc106030362"/>
      <w:r>
        <w:rPr>
          <w:color w:val="auto"/>
        </w:rPr>
        <w:t>P</w:t>
      </w:r>
      <w:r w:rsidR="000321E9" w:rsidRPr="00372F40">
        <w:rPr>
          <w:color w:val="auto"/>
        </w:rPr>
        <w:t xml:space="preserve">engalihan </w:t>
      </w:r>
      <w:r w:rsidR="00B67CD9" w:rsidRPr="00C879F2">
        <w:rPr>
          <w:color w:val="auto"/>
        </w:rPr>
        <w:t>Fungsi Tanah Solovalley</w:t>
      </w:r>
      <w:bookmarkEnd w:id="267"/>
      <w:bookmarkEnd w:id="268"/>
      <w:bookmarkEnd w:id="269"/>
    </w:p>
    <w:p w14:paraId="7A3B45BF" w14:textId="77777777" w:rsidR="000321E9" w:rsidRDefault="000321E9" w:rsidP="00B67CD9">
      <w:pPr>
        <w:pStyle w:val="ListParagraph"/>
        <w:spacing w:after="0" w:line="480" w:lineRule="auto"/>
        <w:ind w:left="1134"/>
        <w:jc w:val="both"/>
        <w:rPr>
          <w:rFonts w:cstheme="majorBidi"/>
          <w:szCs w:val="24"/>
          <w:lang w:val="en-GB"/>
        </w:rPr>
      </w:pPr>
      <w:r>
        <w:rPr>
          <w:rFonts w:cstheme="majorBidi"/>
          <w:szCs w:val="24"/>
          <w:lang w:val="en-GB"/>
        </w:rPr>
        <w:tab/>
        <w:t>Adapun alasan pengalihan fungsi lahan masyarakat Desa Sugihwaras beragam, diantaranya:</w:t>
      </w:r>
    </w:p>
    <w:p w14:paraId="4EEFA8B9" w14:textId="2D6CC9CC" w:rsidR="000321E9" w:rsidRDefault="000321E9" w:rsidP="000321E9">
      <w:pPr>
        <w:pStyle w:val="ListParagraph"/>
        <w:spacing w:after="0" w:line="240" w:lineRule="auto"/>
        <w:ind w:left="1134"/>
        <w:jc w:val="both"/>
        <w:rPr>
          <w:rFonts w:cstheme="majorBidi"/>
          <w:i/>
          <w:iCs/>
          <w:szCs w:val="24"/>
          <w:lang w:val="en-GB"/>
        </w:rPr>
      </w:pPr>
      <w:r>
        <w:rPr>
          <w:rFonts w:cstheme="majorBidi"/>
          <w:szCs w:val="24"/>
          <w:lang w:val="en-GB"/>
        </w:rPr>
        <w:tab/>
        <w:t>Ibu Sunarti, “</w:t>
      </w:r>
      <w:r w:rsidRPr="00E803F0">
        <w:rPr>
          <w:rFonts w:cstheme="majorBidi"/>
          <w:i/>
          <w:iCs/>
          <w:szCs w:val="24"/>
          <w:lang w:val="en-GB"/>
        </w:rPr>
        <w:t xml:space="preserve">begini mas, sejak dulu kan saya sudah disini ya kira-kira sektar tahun 1950an, memang kata orang tua saya awalnya wilayah ini merupakan lahan bekas pembangunan sodetan bengawan solo, karena pihak belanda dulu kalah dalam perang kan akhirnya tidak jadi membangun ini. </w:t>
      </w:r>
      <w:r>
        <w:rPr>
          <w:rFonts w:cstheme="majorBidi"/>
          <w:i/>
          <w:iCs/>
          <w:szCs w:val="24"/>
          <w:lang w:val="en-GB"/>
        </w:rPr>
        <w:t xml:space="preserve">Daripada lahan ini menganggur dari masyarakat jaman dulu berinisiatif untuk memanfaatkan sebagi lahan pertanian, dulunya ditanami pohon kelapa dan dibawahnya ditanami pohon singkong, ketela, talas, pokoknya jenis umbi-umbian. Kemudian setelah orang tua saya meninggal tanahnya dibagi-bagi dan saya kebagihan tanah solovalley ini, karena saya kebagian di area ini ya saya bangun rumah disini kan sudah diberikan kepada saya tanahnya ya terserah mau saya gunakan untuk apapun. </w:t>
      </w:r>
      <w:r w:rsidR="008C68E0">
        <w:rPr>
          <w:rFonts w:cstheme="majorBidi"/>
          <w:i/>
          <w:iCs/>
          <w:szCs w:val="24"/>
          <w:lang w:val="en-GB"/>
        </w:rPr>
        <w:t>Oh, untuk status</w:t>
      </w:r>
      <w:r>
        <w:rPr>
          <w:rFonts w:cstheme="majorBidi"/>
          <w:i/>
          <w:iCs/>
          <w:szCs w:val="24"/>
          <w:lang w:val="en-GB"/>
        </w:rPr>
        <w:t xml:space="preserve"> tanah</w:t>
      </w:r>
      <w:r w:rsidR="008C68E0">
        <w:rPr>
          <w:rFonts w:cstheme="majorBidi"/>
          <w:i/>
          <w:iCs/>
          <w:szCs w:val="24"/>
          <w:lang w:val="en-GB"/>
        </w:rPr>
        <w:t xml:space="preserve"> ini merupakan tanah</w:t>
      </w:r>
      <w:r>
        <w:rPr>
          <w:rFonts w:cstheme="majorBidi"/>
          <w:i/>
          <w:iCs/>
          <w:szCs w:val="24"/>
          <w:lang w:val="en-GB"/>
        </w:rPr>
        <w:t xml:space="preserve"> sewa dari pemerintah</w:t>
      </w:r>
      <w:r w:rsidR="008C68E0">
        <w:rPr>
          <w:rFonts w:cstheme="majorBidi"/>
          <w:i/>
          <w:iCs/>
          <w:szCs w:val="24"/>
          <w:lang w:val="en-GB"/>
        </w:rPr>
        <w:t xml:space="preserve"> desa setempat</w:t>
      </w:r>
      <w:r w:rsidR="006C1D6B">
        <w:rPr>
          <w:rFonts w:cstheme="majorBidi"/>
          <w:i/>
          <w:iCs/>
          <w:szCs w:val="24"/>
          <w:lang w:val="en-GB"/>
        </w:rPr>
        <w:t xml:space="preserve">, yang menyewa tanah </w:t>
      </w:r>
      <w:r w:rsidR="006C1D6B">
        <w:rPr>
          <w:rFonts w:cstheme="majorBidi"/>
          <w:i/>
          <w:iCs/>
          <w:szCs w:val="24"/>
          <w:lang w:val="en-GB"/>
        </w:rPr>
        <w:lastRenderedPageBreak/>
        <w:t>ini adalah orang tua saya dan saya merupakan pihak penyewa kedua sek</w:t>
      </w:r>
      <w:r w:rsidR="005E7641">
        <w:rPr>
          <w:rFonts w:cstheme="majorBidi"/>
          <w:i/>
          <w:iCs/>
          <w:szCs w:val="24"/>
          <w:lang w:val="en-GB"/>
        </w:rPr>
        <w:t>a</w:t>
      </w:r>
      <w:r w:rsidR="006C1D6B">
        <w:rPr>
          <w:rFonts w:cstheme="majorBidi"/>
          <w:i/>
          <w:iCs/>
          <w:szCs w:val="24"/>
          <w:lang w:val="en-GB"/>
        </w:rPr>
        <w:t xml:space="preserve">ligus </w:t>
      </w:r>
      <w:r>
        <w:rPr>
          <w:rFonts w:cstheme="majorBidi"/>
          <w:i/>
          <w:iCs/>
          <w:szCs w:val="24"/>
          <w:lang w:val="en-GB"/>
        </w:rPr>
        <w:t>orang pertama yang membangun rumah d</w:t>
      </w:r>
      <w:r w:rsidR="006C1D6B">
        <w:rPr>
          <w:rFonts w:cstheme="majorBidi"/>
          <w:i/>
          <w:iCs/>
          <w:szCs w:val="24"/>
          <w:lang w:val="en-GB"/>
        </w:rPr>
        <w:t>i tanah</w:t>
      </w:r>
      <w:r>
        <w:rPr>
          <w:rFonts w:cstheme="majorBidi"/>
          <w:i/>
          <w:iCs/>
          <w:szCs w:val="24"/>
          <w:lang w:val="en-GB"/>
        </w:rPr>
        <w:t xml:space="preserve"> solovalley ini.”</w:t>
      </w:r>
      <w:r w:rsidRPr="00835D39">
        <w:rPr>
          <w:rStyle w:val="Heading2Char"/>
          <w:sz w:val="20"/>
          <w:szCs w:val="20"/>
          <w:lang w:val="id-ID"/>
        </w:rPr>
        <w:t xml:space="preserve"> </w:t>
      </w:r>
      <w:r>
        <w:rPr>
          <w:rStyle w:val="FootnoteReference"/>
          <w:i/>
          <w:iCs/>
          <w:szCs w:val="24"/>
          <w:lang w:val="en-GB"/>
        </w:rPr>
        <w:footnoteReference w:customMarkFollows="1" w:id="74"/>
        <w:t>7</w:t>
      </w:r>
    </w:p>
    <w:p w14:paraId="5B289041" w14:textId="77777777" w:rsidR="000321E9" w:rsidRDefault="000321E9" w:rsidP="000321E9">
      <w:pPr>
        <w:pStyle w:val="ListParagraph"/>
        <w:spacing w:before="240" w:after="0" w:line="240" w:lineRule="auto"/>
        <w:ind w:left="1134"/>
        <w:jc w:val="both"/>
        <w:rPr>
          <w:rFonts w:cstheme="majorBidi"/>
          <w:szCs w:val="24"/>
          <w:lang w:val="en-GB"/>
        </w:rPr>
      </w:pPr>
    </w:p>
    <w:p w14:paraId="3E32FFA8" w14:textId="3320E468" w:rsidR="000321E9" w:rsidRPr="002237D8" w:rsidRDefault="000321E9" w:rsidP="00325832">
      <w:pPr>
        <w:pStyle w:val="ListParagraph"/>
        <w:spacing w:before="240" w:after="0" w:line="480" w:lineRule="auto"/>
        <w:ind w:left="1134"/>
        <w:jc w:val="both"/>
        <w:rPr>
          <w:rFonts w:cstheme="majorBidi"/>
          <w:szCs w:val="24"/>
          <w:lang w:val="en-GB"/>
        </w:rPr>
      </w:pPr>
      <w:r>
        <w:rPr>
          <w:rFonts w:cstheme="majorBidi"/>
          <w:szCs w:val="24"/>
          <w:lang w:val="en-GB"/>
        </w:rPr>
        <w:tab/>
      </w:r>
      <w:r w:rsidR="006C1D6B">
        <w:rPr>
          <w:rFonts w:cstheme="majorBidi"/>
          <w:szCs w:val="24"/>
          <w:lang w:val="en-GB"/>
        </w:rPr>
        <w:t>Ibu</w:t>
      </w:r>
      <w:r>
        <w:rPr>
          <w:rFonts w:cstheme="majorBidi"/>
          <w:szCs w:val="24"/>
          <w:lang w:val="en-GB"/>
        </w:rPr>
        <w:t xml:space="preserve"> Sunarti </w:t>
      </w:r>
      <w:r w:rsidR="005E7641">
        <w:rPr>
          <w:rFonts w:cstheme="majorBidi"/>
          <w:szCs w:val="24"/>
          <w:lang w:val="en-GB"/>
        </w:rPr>
        <w:t>merupakan penyewa kedua karena pihak pertama telah memberikan hak sewanya kepada ibu Sunarti untuk dimanfaatkan sebagai lahan pertanian, tetapi oleh ibu Sunarti dibangun rumah</w:t>
      </w:r>
      <w:r w:rsidR="00325832">
        <w:rPr>
          <w:rFonts w:cstheme="majorBidi"/>
          <w:szCs w:val="24"/>
          <w:lang w:val="en-GB"/>
        </w:rPr>
        <w:t>.</w:t>
      </w:r>
    </w:p>
    <w:p w14:paraId="4586950A" w14:textId="4B5241AC" w:rsidR="000321E9" w:rsidRDefault="000321E9" w:rsidP="000321E9">
      <w:pPr>
        <w:pStyle w:val="ListParagraph"/>
        <w:spacing w:after="0" w:line="240" w:lineRule="auto"/>
        <w:ind w:left="1134"/>
        <w:jc w:val="both"/>
        <w:rPr>
          <w:rFonts w:cstheme="majorBidi"/>
          <w:i/>
          <w:iCs/>
          <w:szCs w:val="24"/>
          <w:lang w:val="en-GB"/>
        </w:rPr>
      </w:pPr>
      <w:r>
        <w:rPr>
          <w:rFonts w:cstheme="majorBidi"/>
          <w:szCs w:val="24"/>
          <w:lang w:val="en-GB"/>
        </w:rPr>
        <w:tab/>
        <w:t xml:space="preserve">Bapak Supandi, </w:t>
      </w:r>
      <w:r w:rsidRPr="00EB6394">
        <w:rPr>
          <w:rFonts w:cstheme="majorBidi"/>
          <w:i/>
          <w:iCs/>
          <w:szCs w:val="24"/>
          <w:lang w:val="en-GB"/>
        </w:rPr>
        <w:t>“kata orang tua saya tanah solovalley ini tidak bisa disertifikatkan, ya</w:t>
      </w:r>
      <w:r w:rsidR="00325832">
        <w:rPr>
          <w:rFonts w:cstheme="majorBidi"/>
          <w:i/>
          <w:iCs/>
          <w:szCs w:val="24"/>
          <w:lang w:val="en-GB"/>
        </w:rPr>
        <w:t xml:space="preserve"> </w:t>
      </w:r>
      <w:r w:rsidRPr="00EB6394">
        <w:rPr>
          <w:rFonts w:cstheme="majorBidi"/>
          <w:i/>
          <w:iCs/>
          <w:szCs w:val="24"/>
          <w:lang w:val="en-GB"/>
        </w:rPr>
        <w:t>karena ini tanah</w:t>
      </w:r>
      <w:r w:rsidR="00325832">
        <w:rPr>
          <w:rFonts w:cstheme="majorBidi"/>
          <w:i/>
          <w:iCs/>
          <w:szCs w:val="24"/>
          <w:lang w:val="en-GB"/>
        </w:rPr>
        <w:t xml:space="preserve"> sewa dari</w:t>
      </w:r>
      <w:r w:rsidRPr="00EB6394">
        <w:rPr>
          <w:rFonts w:cstheme="majorBidi"/>
          <w:i/>
          <w:iCs/>
          <w:szCs w:val="24"/>
          <w:lang w:val="en-GB"/>
        </w:rPr>
        <w:t xml:space="preserve"> pemerintah</w:t>
      </w:r>
      <w:r w:rsidR="00325832">
        <w:rPr>
          <w:rFonts w:cstheme="majorBidi"/>
          <w:i/>
          <w:iCs/>
          <w:szCs w:val="24"/>
          <w:lang w:val="en-GB"/>
        </w:rPr>
        <w:t xml:space="preserve"> desa</w:t>
      </w:r>
      <w:r w:rsidR="008D4AA9">
        <w:rPr>
          <w:rFonts w:cstheme="majorBidi"/>
          <w:i/>
          <w:iCs/>
          <w:szCs w:val="24"/>
          <w:lang w:val="en-GB"/>
        </w:rPr>
        <w:t xml:space="preserve"> peruntukannya setahu saya untuk pertanian</w:t>
      </w:r>
      <w:r w:rsidR="00325832">
        <w:rPr>
          <w:rFonts w:cstheme="majorBidi"/>
          <w:i/>
          <w:iCs/>
          <w:szCs w:val="24"/>
          <w:lang w:val="en-GB"/>
        </w:rPr>
        <w:t xml:space="preserve">. Dahulu ini bekas </w:t>
      </w:r>
      <w:r w:rsidR="00007A39">
        <w:rPr>
          <w:rFonts w:cstheme="majorBidi"/>
          <w:i/>
          <w:iCs/>
          <w:szCs w:val="24"/>
          <w:lang w:val="en-GB"/>
        </w:rPr>
        <w:t>perkebunan kelapa mas, bekasnya juga masih ada berupa akar pohon kelapa. Dulunya ini bekas garapan pertanian orang tua saya kemudian</w:t>
      </w:r>
      <w:r w:rsidRPr="00EB6394">
        <w:rPr>
          <w:rFonts w:cstheme="majorBidi"/>
          <w:i/>
          <w:iCs/>
          <w:szCs w:val="24"/>
          <w:lang w:val="en-GB"/>
        </w:rPr>
        <w:t xml:space="preserve"> diberikan kepada saya,</w:t>
      </w:r>
      <w:r w:rsidR="00064345">
        <w:rPr>
          <w:rFonts w:cstheme="majorBidi"/>
          <w:i/>
          <w:iCs/>
          <w:szCs w:val="24"/>
          <w:lang w:val="en-GB"/>
        </w:rPr>
        <w:t xml:space="preserve"> kemudian saya juga pernah menggarap sebentar sampai akhirnya saya bangun rumah</w:t>
      </w:r>
      <w:r w:rsidR="003F0142">
        <w:rPr>
          <w:rFonts w:cstheme="majorBidi"/>
          <w:i/>
          <w:iCs/>
          <w:szCs w:val="24"/>
          <w:lang w:val="en-GB"/>
        </w:rPr>
        <w:t xml:space="preserve"> ini karena kalau beli tanah sekarang mahal.</w:t>
      </w:r>
      <w:r w:rsidRPr="00EB6394">
        <w:rPr>
          <w:rFonts w:cstheme="majorBidi"/>
          <w:i/>
          <w:iCs/>
          <w:szCs w:val="24"/>
          <w:lang w:val="en-GB"/>
        </w:rPr>
        <w:t xml:space="preserve"> </w:t>
      </w:r>
      <w:r w:rsidR="003F0142">
        <w:rPr>
          <w:rFonts w:cstheme="majorBidi"/>
          <w:i/>
          <w:iCs/>
          <w:szCs w:val="24"/>
          <w:lang w:val="en-GB"/>
        </w:rPr>
        <w:t>K</w:t>
      </w:r>
      <w:r w:rsidRPr="00EB6394">
        <w:rPr>
          <w:rFonts w:cstheme="majorBidi"/>
          <w:i/>
          <w:iCs/>
          <w:szCs w:val="24"/>
          <w:lang w:val="en-GB"/>
        </w:rPr>
        <w:t>alau ditanya pengin beli tanah hak milik ya pingin lah mas biar tidak khawatir digusur suatu hari nanti. Tapi karena harganya mahal apa boleh buat ya tinggal disini saja, toh juga pembangunan sodetan bengawan solo juga belum pasti kapan dilaksanakan, paling-paling cuma sekedar isu-isu saja. Soalnya sudah dari dulu disurvey katanya sebentar lagi akan dibangun Kembali tapi kenyataanya tidak jadi.”</w:t>
      </w:r>
      <w:r>
        <w:rPr>
          <w:rStyle w:val="FootnoteReference"/>
          <w:i/>
          <w:iCs/>
          <w:szCs w:val="24"/>
          <w:lang w:val="en-GB"/>
        </w:rPr>
        <w:footnoteReference w:customMarkFollows="1" w:id="75"/>
        <w:t>8</w:t>
      </w:r>
      <w:r>
        <w:rPr>
          <w:rFonts w:cstheme="majorBidi"/>
          <w:i/>
          <w:iCs/>
          <w:szCs w:val="24"/>
          <w:lang w:val="en-GB"/>
        </w:rPr>
        <w:t xml:space="preserve"> </w:t>
      </w:r>
    </w:p>
    <w:p w14:paraId="571085A3" w14:textId="77777777" w:rsidR="000321E9" w:rsidRDefault="000321E9" w:rsidP="000321E9">
      <w:pPr>
        <w:pStyle w:val="ListParagraph"/>
        <w:spacing w:after="0" w:line="240" w:lineRule="auto"/>
        <w:ind w:left="1134"/>
        <w:jc w:val="both"/>
        <w:rPr>
          <w:rFonts w:cstheme="majorBidi"/>
          <w:szCs w:val="24"/>
          <w:lang w:val="en-GB"/>
        </w:rPr>
      </w:pPr>
    </w:p>
    <w:p w14:paraId="2FE3925C" w14:textId="5CFF0CB8" w:rsidR="000321E9" w:rsidRDefault="000321E9" w:rsidP="000321E9">
      <w:pPr>
        <w:pStyle w:val="ListParagraph"/>
        <w:spacing w:after="0" w:line="480" w:lineRule="auto"/>
        <w:ind w:left="1134"/>
        <w:jc w:val="both"/>
        <w:rPr>
          <w:rFonts w:cstheme="majorBidi"/>
          <w:szCs w:val="24"/>
          <w:lang w:val="en-GB"/>
        </w:rPr>
      </w:pPr>
      <w:r>
        <w:rPr>
          <w:rFonts w:cstheme="majorBidi"/>
          <w:szCs w:val="24"/>
          <w:lang w:val="en-GB"/>
        </w:rPr>
        <w:t xml:space="preserve"> </w:t>
      </w:r>
      <w:r>
        <w:rPr>
          <w:rFonts w:cstheme="majorBidi"/>
          <w:szCs w:val="24"/>
          <w:lang w:val="en-GB"/>
        </w:rPr>
        <w:tab/>
      </w:r>
      <w:r w:rsidR="003F0142">
        <w:rPr>
          <w:rFonts w:cstheme="majorBidi"/>
          <w:szCs w:val="24"/>
          <w:lang w:val="en-GB"/>
        </w:rPr>
        <w:t>Menurut sepengetahuan b</w:t>
      </w:r>
      <w:r>
        <w:rPr>
          <w:rFonts w:cstheme="majorBidi"/>
          <w:szCs w:val="24"/>
          <w:lang w:val="en-GB"/>
        </w:rPr>
        <w:t>apak Supandi</w:t>
      </w:r>
      <w:r w:rsidR="003F0142">
        <w:rPr>
          <w:rFonts w:cstheme="majorBidi"/>
          <w:szCs w:val="24"/>
          <w:lang w:val="en-GB"/>
        </w:rPr>
        <w:t>, orang tua beliau</w:t>
      </w:r>
      <w:r>
        <w:rPr>
          <w:rFonts w:cstheme="majorBidi"/>
          <w:szCs w:val="24"/>
          <w:lang w:val="en-GB"/>
        </w:rPr>
        <w:t xml:space="preserve"> </w:t>
      </w:r>
      <w:r w:rsidR="003F0142">
        <w:rPr>
          <w:rFonts w:cstheme="majorBidi"/>
          <w:szCs w:val="24"/>
          <w:lang w:val="en-GB"/>
        </w:rPr>
        <w:t xml:space="preserve">dulunya menyewa tanah tersbut dari pemerintah desa yang diperuntukan sebagai pertanian. Seiringberjalannya waktu tanaah tersebut diberikan kepada bapak Supandi untuk digarap sebagai lahan pertanian tetapi oleh bapak Supandi </w:t>
      </w:r>
      <w:r>
        <w:rPr>
          <w:rFonts w:cstheme="majorBidi"/>
          <w:szCs w:val="24"/>
          <w:lang w:val="en-GB"/>
        </w:rPr>
        <w:t>merubah</w:t>
      </w:r>
      <w:r w:rsidR="003F0142">
        <w:rPr>
          <w:rFonts w:cstheme="majorBidi"/>
          <w:szCs w:val="24"/>
          <w:lang w:val="en-GB"/>
        </w:rPr>
        <w:t xml:space="preserve"> di alihkan</w:t>
      </w:r>
      <w:r>
        <w:rPr>
          <w:rFonts w:cstheme="majorBidi"/>
          <w:szCs w:val="24"/>
          <w:lang w:val="en-GB"/>
        </w:rPr>
        <w:t xml:space="preserve"> fungsi lahan tersebut </w:t>
      </w:r>
      <w:r w:rsidR="003F0142">
        <w:rPr>
          <w:rFonts w:cstheme="majorBidi"/>
          <w:szCs w:val="24"/>
          <w:lang w:val="en-GB"/>
        </w:rPr>
        <w:t xml:space="preserve">sebagai </w:t>
      </w:r>
      <w:r w:rsidR="00367F94">
        <w:rPr>
          <w:rFonts w:cstheme="majorBidi"/>
          <w:szCs w:val="24"/>
          <w:lang w:val="en-GB"/>
        </w:rPr>
        <w:t xml:space="preserve">perumahan </w:t>
      </w:r>
      <w:r>
        <w:rPr>
          <w:rFonts w:cstheme="majorBidi"/>
          <w:szCs w:val="24"/>
          <w:lang w:val="en-GB"/>
        </w:rPr>
        <w:t>karena beliau merasa tidak mampu untuk membeli tanah hak milik</w:t>
      </w:r>
      <w:r w:rsidR="00367F94">
        <w:rPr>
          <w:rFonts w:cstheme="majorBidi"/>
          <w:szCs w:val="24"/>
          <w:lang w:val="en-GB"/>
        </w:rPr>
        <w:t>.</w:t>
      </w:r>
    </w:p>
    <w:p w14:paraId="4872AC96" w14:textId="70B8938E" w:rsidR="000321E9" w:rsidRDefault="000321E9" w:rsidP="000321E9">
      <w:pPr>
        <w:pStyle w:val="ListParagraph"/>
        <w:spacing w:after="0" w:line="480" w:lineRule="auto"/>
        <w:ind w:left="1134"/>
        <w:jc w:val="both"/>
        <w:rPr>
          <w:rFonts w:cstheme="majorBidi"/>
          <w:i/>
          <w:iCs/>
          <w:szCs w:val="24"/>
          <w:lang w:val="en-GB"/>
        </w:rPr>
      </w:pPr>
      <w:r>
        <w:rPr>
          <w:rFonts w:cstheme="majorBidi"/>
          <w:szCs w:val="24"/>
          <w:lang w:val="en-GB"/>
        </w:rPr>
        <w:tab/>
        <w:t>Bapak Lasemu, “</w:t>
      </w:r>
      <w:r w:rsidR="007572CB">
        <w:rPr>
          <w:rFonts w:cstheme="majorBidi"/>
          <w:i/>
          <w:iCs/>
          <w:szCs w:val="24"/>
          <w:lang w:val="en-GB"/>
        </w:rPr>
        <w:t>s</w:t>
      </w:r>
      <w:r w:rsidR="00BC419C">
        <w:rPr>
          <w:rFonts w:cstheme="majorBidi"/>
          <w:i/>
          <w:iCs/>
          <w:szCs w:val="24"/>
          <w:lang w:val="en-GB"/>
        </w:rPr>
        <w:t>eperti yang saya katakan di awal tadi bahwa tanah di RT 13 ini merupakan tanah solovalley semuanya dan mayoritas yang tinggal di daerah sini merupakan generasi ke dua mas.</w:t>
      </w:r>
      <w:r w:rsidR="00E377DE">
        <w:rPr>
          <w:rFonts w:cstheme="majorBidi"/>
          <w:i/>
          <w:iCs/>
          <w:szCs w:val="24"/>
          <w:lang w:val="en-GB"/>
        </w:rPr>
        <w:t xml:space="preserve"> Ya, ini yang saya tempati </w:t>
      </w:r>
      <w:r w:rsidR="00E377DE">
        <w:rPr>
          <w:rFonts w:cstheme="majorBidi"/>
          <w:i/>
          <w:iCs/>
          <w:szCs w:val="24"/>
          <w:lang w:val="en-GB"/>
        </w:rPr>
        <w:lastRenderedPageBreak/>
        <w:t>rumah merupakan tanah solovalley dan yang menyewa orang tua saya</w:t>
      </w:r>
      <w:r w:rsidR="007572CB">
        <w:rPr>
          <w:rFonts w:cstheme="majorBidi"/>
          <w:i/>
          <w:iCs/>
          <w:szCs w:val="24"/>
          <w:lang w:val="en-GB"/>
        </w:rPr>
        <w:t>,</w:t>
      </w:r>
      <w:r w:rsidR="00E377DE">
        <w:rPr>
          <w:rFonts w:cstheme="majorBidi"/>
          <w:i/>
          <w:iCs/>
          <w:szCs w:val="24"/>
          <w:lang w:val="en-GB"/>
        </w:rPr>
        <w:t xml:space="preserve"> dulu</w:t>
      </w:r>
      <w:r w:rsidR="007572CB">
        <w:rPr>
          <w:rFonts w:cstheme="majorBidi"/>
          <w:i/>
          <w:iCs/>
          <w:szCs w:val="24"/>
          <w:lang w:val="en-GB"/>
        </w:rPr>
        <w:t xml:space="preserve"> pas saya masih kecil ini berupa perkebunan umbi-umbian kemudian diberikan kepada saya</w:t>
      </w:r>
      <w:r w:rsidR="00B557AD">
        <w:rPr>
          <w:rFonts w:cstheme="majorBidi"/>
          <w:i/>
          <w:iCs/>
          <w:szCs w:val="24"/>
          <w:lang w:val="en-GB"/>
        </w:rPr>
        <w:t xml:space="preserve"> y</w:t>
      </w:r>
      <w:r w:rsidR="00673EB3">
        <w:rPr>
          <w:rFonts w:cstheme="majorBidi"/>
          <w:i/>
          <w:iCs/>
          <w:szCs w:val="24"/>
          <w:lang w:val="en-GB"/>
        </w:rPr>
        <w:t>a</w:t>
      </w:r>
      <w:r w:rsidR="00B557AD">
        <w:rPr>
          <w:rFonts w:cstheme="majorBidi"/>
          <w:i/>
          <w:iCs/>
          <w:szCs w:val="24"/>
          <w:lang w:val="en-GB"/>
        </w:rPr>
        <w:t>ng kemudian</w:t>
      </w:r>
      <w:r w:rsidR="007572CB">
        <w:rPr>
          <w:rFonts w:cstheme="majorBidi"/>
          <w:i/>
          <w:iCs/>
          <w:szCs w:val="24"/>
          <w:lang w:val="en-GB"/>
        </w:rPr>
        <w:t xml:space="preserve"> saya bangun rumah ini</w:t>
      </w:r>
      <w:r>
        <w:rPr>
          <w:rFonts w:cstheme="majorBidi"/>
          <w:i/>
          <w:iCs/>
          <w:szCs w:val="24"/>
          <w:lang w:val="en-GB"/>
        </w:rPr>
        <w:t>.</w:t>
      </w:r>
      <w:r>
        <w:rPr>
          <w:rStyle w:val="FootnoteReference"/>
          <w:i/>
          <w:iCs/>
          <w:szCs w:val="24"/>
          <w:lang w:val="en-GB"/>
        </w:rPr>
        <w:footnoteReference w:customMarkFollows="1" w:id="76"/>
        <w:t>9</w:t>
      </w:r>
    </w:p>
    <w:p w14:paraId="7253D62C" w14:textId="3447A60E" w:rsidR="000321E9" w:rsidRDefault="000321E9" w:rsidP="000321E9">
      <w:pPr>
        <w:pStyle w:val="ListParagraph"/>
        <w:spacing w:after="0" w:line="480" w:lineRule="auto"/>
        <w:ind w:left="1134"/>
        <w:jc w:val="both"/>
        <w:rPr>
          <w:rFonts w:cstheme="majorBidi"/>
          <w:szCs w:val="24"/>
          <w:lang w:val="en-GB"/>
        </w:rPr>
      </w:pPr>
      <w:r>
        <w:rPr>
          <w:rFonts w:cstheme="majorBidi"/>
          <w:szCs w:val="24"/>
          <w:lang w:val="en-GB"/>
        </w:rPr>
        <w:tab/>
      </w:r>
      <w:r w:rsidR="002306DC">
        <w:rPr>
          <w:rFonts w:cstheme="majorBidi"/>
          <w:szCs w:val="24"/>
          <w:lang w:val="en-GB"/>
        </w:rPr>
        <w:t>Menurut penuturan b</w:t>
      </w:r>
      <w:r>
        <w:rPr>
          <w:rFonts w:cstheme="majorBidi"/>
          <w:szCs w:val="24"/>
          <w:lang w:val="en-GB"/>
        </w:rPr>
        <w:t>apak Lasemu</w:t>
      </w:r>
      <w:r w:rsidR="002306DC">
        <w:rPr>
          <w:rFonts w:cstheme="majorBidi"/>
          <w:szCs w:val="24"/>
          <w:lang w:val="en-GB"/>
        </w:rPr>
        <w:t xml:space="preserve"> selaku ketua RT 13 di Desa Sugihwaras, bahwa RT 13 terletak di atas tanah solovalley dan beliau juga termasuk salah satu yang membangun rumah di atas tanah solovalley</w:t>
      </w:r>
      <w:r w:rsidR="007572CB">
        <w:rPr>
          <w:rFonts w:cstheme="majorBidi"/>
          <w:szCs w:val="24"/>
          <w:lang w:val="en-GB"/>
        </w:rPr>
        <w:t xml:space="preserve"> dan penyewa atas nama orang tua bapak Lasemu.</w:t>
      </w:r>
    </w:p>
    <w:p w14:paraId="154C5477" w14:textId="760627D0" w:rsidR="000321E9" w:rsidRPr="00B003C5" w:rsidRDefault="000321E9" w:rsidP="000321E9">
      <w:pPr>
        <w:spacing w:line="480" w:lineRule="auto"/>
        <w:ind w:left="1134" w:firstLine="294"/>
        <w:jc w:val="both"/>
        <w:rPr>
          <w:rFonts w:cstheme="majorBidi"/>
          <w:sz w:val="20"/>
          <w:szCs w:val="20"/>
          <w:lang w:val="id-ID"/>
        </w:rPr>
      </w:pPr>
      <w:r>
        <w:rPr>
          <w:rFonts w:cstheme="majorBidi"/>
          <w:szCs w:val="24"/>
          <w:lang w:val="id-ID"/>
        </w:rPr>
        <w:tab/>
        <w:t xml:space="preserve">Bapak Sarwi, </w:t>
      </w:r>
      <w:r>
        <w:rPr>
          <w:rFonts w:cstheme="majorBidi"/>
          <w:i/>
          <w:iCs/>
          <w:szCs w:val="24"/>
          <w:lang w:val="id-ID"/>
        </w:rPr>
        <w:t xml:space="preserve">“saya disini merupakan warga baru, sebenarnya saya dulu </w:t>
      </w:r>
      <w:r w:rsidR="00B003C5" w:rsidRPr="00B003C5">
        <w:rPr>
          <w:rFonts w:cstheme="majorBidi"/>
          <w:i/>
          <w:iCs/>
          <w:szCs w:val="24"/>
          <w:lang w:val="id-ID"/>
        </w:rPr>
        <w:t xml:space="preserve">ikut </w:t>
      </w:r>
      <w:r>
        <w:rPr>
          <w:rFonts w:cstheme="majorBidi"/>
          <w:i/>
          <w:iCs/>
          <w:szCs w:val="24"/>
          <w:lang w:val="id-ID"/>
        </w:rPr>
        <w:t>me</w:t>
      </w:r>
      <w:r>
        <w:rPr>
          <w:rFonts w:cstheme="majorBidi"/>
          <w:szCs w:val="24"/>
          <w:lang w:val="id-ID"/>
        </w:rPr>
        <w:t>rt</w:t>
      </w:r>
      <w:r>
        <w:rPr>
          <w:rFonts w:cstheme="majorBidi"/>
          <w:i/>
          <w:iCs/>
          <w:szCs w:val="24"/>
          <w:lang w:val="id-ID"/>
        </w:rPr>
        <w:t xml:space="preserve">ua saya di </w:t>
      </w:r>
      <w:r w:rsidRPr="004B634F">
        <w:rPr>
          <w:rFonts w:cstheme="majorBidi"/>
          <w:i/>
          <w:iCs/>
          <w:szCs w:val="24"/>
          <w:lang w:val="id-ID"/>
        </w:rPr>
        <w:t>T</w:t>
      </w:r>
      <w:r>
        <w:rPr>
          <w:rFonts w:cstheme="majorBidi"/>
          <w:i/>
          <w:iCs/>
          <w:szCs w:val="24"/>
          <w:lang w:val="id-ID"/>
        </w:rPr>
        <w:t xml:space="preserve">ambakrejo sampai </w:t>
      </w:r>
      <w:r w:rsidRPr="00B003C5">
        <w:rPr>
          <w:rFonts w:cstheme="majorBidi"/>
          <w:i/>
          <w:iCs/>
          <w:szCs w:val="24"/>
          <w:lang w:val="id-ID"/>
        </w:rPr>
        <w:t>mertua</w:t>
      </w:r>
      <w:r>
        <w:rPr>
          <w:rFonts w:cstheme="majorBidi"/>
          <w:i/>
          <w:iCs/>
          <w:szCs w:val="24"/>
          <w:lang w:val="id-ID"/>
        </w:rPr>
        <w:t xml:space="preserve"> saya meninggal</w:t>
      </w:r>
      <w:r w:rsidR="00B003C5" w:rsidRPr="00B003C5">
        <w:rPr>
          <w:rFonts w:cstheme="majorBidi"/>
          <w:i/>
          <w:iCs/>
          <w:szCs w:val="24"/>
          <w:lang w:val="id-ID"/>
        </w:rPr>
        <w:t>.</w:t>
      </w:r>
      <w:r>
        <w:rPr>
          <w:rFonts w:cstheme="majorBidi"/>
          <w:i/>
          <w:iCs/>
          <w:szCs w:val="24"/>
          <w:lang w:val="id-ID"/>
        </w:rPr>
        <w:t xml:space="preserve"> </w:t>
      </w:r>
      <w:r w:rsidR="00B003C5">
        <w:rPr>
          <w:rFonts w:cstheme="majorBidi"/>
          <w:i/>
          <w:iCs/>
          <w:szCs w:val="24"/>
          <w:lang w:val="en-GB"/>
        </w:rPr>
        <w:t>K</w:t>
      </w:r>
      <w:r>
        <w:rPr>
          <w:rFonts w:cstheme="majorBidi"/>
          <w:i/>
          <w:iCs/>
          <w:szCs w:val="24"/>
          <w:lang w:val="id-ID"/>
        </w:rPr>
        <w:t xml:space="preserve">emudian saya memutuskan untuk kembali lagi ke </w:t>
      </w:r>
      <w:r w:rsidRPr="004B634F">
        <w:rPr>
          <w:rFonts w:cstheme="majorBidi"/>
          <w:i/>
          <w:iCs/>
          <w:szCs w:val="24"/>
          <w:lang w:val="id-ID"/>
        </w:rPr>
        <w:t>S</w:t>
      </w:r>
      <w:r>
        <w:rPr>
          <w:rFonts w:cstheme="majorBidi"/>
          <w:i/>
          <w:iCs/>
          <w:szCs w:val="24"/>
          <w:lang w:val="id-ID"/>
        </w:rPr>
        <w:t>ugihwaras</w:t>
      </w:r>
      <w:r w:rsidRPr="004B634F">
        <w:rPr>
          <w:rFonts w:cstheme="majorBidi"/>
          <w:i/>
          <w:iCs/>
          <w:szCs w:val="24"/>
          <w:lang w:val="id-ID"/>
        </w:rPr>
        <w:t>. Sa</w:t>
      </w:r>
      <w:r w:rsidRPr="00B003C5">
        <w:rPr>
          <w:rFonts w:cstheme="majorBidi"/>
          <w:i/>
          <w:iCs/>
          <w:szCs w:val="24"/>
          <w:lang w:val="id-ID"/>
        </w:rPr>
        <w:t xml:space="preserve">ya mambangun rumah di </w:t>
      </w:r>
      <w:r w:rsidR="00B003C5" w:rsidRPr="00B003C5">
        <w:rPr>
          <w:rFonts w:cstheme="majorBidi"/>
          <w:i/>
          <w:iCs/>
          <w:szCs w:val="24"/>
          <w:lang w:val="id-ID"/>
        </w:rPr>
        <w:t xml:space="preserve">tanah solovalley </w:t>
      </w:r>
      <w:r w:rsidR="00B003C5">
        <w:rPr>
          <w:rFonts w:cstheme="majorBidi"/>
          <w:i/>
          <w:iCs/>
          <w:szCs w:val="24"/>
          <w:lang w:val="en-GB"/>
        </w:rPr>
        <w:t>ini</w:t>
      </w:r>
      <w:r w:rsidRPr="00B003C5">
        <w:rPr>
          <w:rFonts w:cstheme="majorBidi"/>
          <w:i/>
          <w:iCs/>
          <w:szCs w:val="24"/>
          <w:lang w:val="id-ID"/>
        </w:rPr>
        <w:t xml:space="preserve"> karena memang ini dari orang tua saya</w:t>
      </w:r>
      <w:r w:rsidR="00B003C5">
        <w:rPr>
          <w:rFonts w:cstheme="majorBidi"/>
          <w:i/>
          <w:iCs/>
          <w:szCs w:val="24"/>
          <w:lang w:val="en-GB"/>
        </w:rPr>
        <w:t>. Tanah ini sudah di</w:t>
      </w:r>
      <w:r w:rsidR="00B557AD">
        <w:rPr>
          <w:rFonts w:cstheme="majorBidi"/>
          <w:i/>
          <w:iCs/>
          <w:szCs w:val="24"/>
          <w:lang w:val="en-GB"/>
        </w:rPr>
        <w:t xml:space="preserve"> </w:t>
      </w:r>
      <w:r w:rsidR="00B003C5">
        <w:rPr>
          <w:rFonts w:cstheme="majorBidi"/>
          <w:i/>
          <w:iCs/>
          <w:szCs w:val="24"/>
          <w:lang w:val="en-GB"/>
        </w:rPr>
        <w:t xml:space="preserve">sewa orangtua </w:t>
      </w:r>
      <w:r w:rsidR="003D6827">
        <w:rPr>
          <w:rFonts w:cstheme="majorBidi"/>
          <w:i/>
          <w:iCs/>
          <w:szCs w:val="24"/>
          <w:lang w:val="en-GB"/>
        </w:rPr>
        <w:t xml:space="preserve">saya </w:t>
      </w:r>
      <w:r w:rsidR="00B003C5">
        <w:rPr>
          <w:rFonts w:cstheme="majorBidi"/>
          <w:i/>
          <w:iCs/>
          <w:szCs w:val="24"/>
          <w:lang w:val="en-GB"/>
        </w:rPr>
        <w:t>s</w:t>
      </w:r>
      <w:r w:rsidR="002A5469">
        <w:rPr>
          <w:rFonts w:cstheme="majorBidi"/>
          <w:i/>
          <w:iCs/>
          <w:szCs w:val="24"/>
          <w:lang w:val="en-GB"/>
        </w:rPr>
        <w:t>udah lama</w:t>
      </w:r>
      <w:r w:rsidR="003D6827">
        <w:rPr>
          <w:rFonts w:cstheme="majorBidi"/>
          <w:i/>
          <w:iCs/>
          <w:szCs w:val="24"/>
          <w:lang w:val="en-GB"/>
        </w:rPr>
        <w:t>,</w:t>
      </w:r>
      <w:r w:rsidR="002A5469">
        <w:rPr>
          <w:rFonts w:cstheme="majorBidi"/>
          <w:i/>
          <w:iCs/>
          <w:szCs w:val="24"/>
          <w:lang w:val="en-GB"/>
        </w:rPr>
        <w:t xml:space="preserve"> kira-kira sudah 40 tahun</w:t>
      </w:r>
      <w:r w:rsidR="003D6827">
        <w:rPr>
          <w:rFonts w:cstheme="majorBidi"/>
          <w:i/>
          <w:iCs/>
          <w:szCs w:val="24"/>
          <w:lang w:val="en-GB"/>
        </w:rPr>
        <w:t xml:space="preserve"> untuk sawah</w:t>
      </w:r>
      <w:r w:rsidR="002A5469">
        <w:rPr>
          <w:rFonts w:cstheme="majorBidi"/>
          <w:i/>
          <w:iCs/>
          <w:szCs w:val="24"/>
          <w:lang w:val="en-GB"/>
        </w:rPr>
        <w:t xml:space="preserve"> kemudian sekitar tahun 2012 saya baru membangun rumah ini</w:t>
      </w:r>
      <w:r w:rsidRPr="00B003C5">
        <w:rPr>
          <w:rFonts w:cstheme="majorBidi"/>
          <w:i/>
          <w:iCs/>
          <w:szCs w:val="24"/>
          <w:lang w:val="id-ID"/>
        </w:rPr>
        <w:t>.”</w:t>
      </w:r>
      <w:r w:rsidRPr="00CF157B">
        <w:rPr>
          <w:rStyle w:val="FootnoteReference"/>
          <w:sz w:val="20"/>
          <w:szCs w:val="20"/>
          <w:lang w:val="id-ID"/>
        </w:rPr>
        <w:t xml:space="preserve"> </w:t>
      </w:r>
      <w:r w:rsidRPr="00B003C5">
        <w:rPr>
          <w:rStyle w:val="FootnoteReference"/>
          <w:sz w:val="20"/>
          <w:szCs w:val="20"/>
          <w:lang w:val="id-ID"/>
        </w:rPr>
        <w:footnoteReference w:customMarkFollows="1" w:id="77"/>
        <w:t>10</w:t>
      </w:r>
    </w:p>
    <w:p w14:paraId="2C512416" w14:textId="1D2854DC" w:rsidR="000321E9" w:rsidRPr="003D6827" w:rsidRDefault="000321E9" w:rsidP="000321E9">
      <w:pPr>
        <w:pStyle w:val="ListParagraph"/>
        <w:spacing w:after="0" w:line="480" w:lineRule="auto"/>
        <w:ind w:left="1134"/>
        <w:jc w:val="both"/>
        <w:rPr>
          <w:rFonts w:cstheme="majorBidi"/>
          <w:szCs w:val="24"/>
          <w:lang w:val="id-ID"/>
        </w:rPr>
      </w:pPr>
      <w:r w:rsidRPr="00B003C5">
        <w:rPr>
          <w:rFonts w:cstheme="majorBidi"/>
          <w:szCs w:val="24"/>
          <w:lang w:val="id-ID"/>
        </w:rPr>
        <w:tab/>
      </w:r>
      <w:r w:rsidRPr="003D6827">
        <w:rPr>
          <w:rFonts w:cstheme="majorBidi"/>
          <w:szCs w:val="24"/>
          <w:lang w:val="id-ID"/>
        </w:rPr>
        <w:t xml:space="preserve">Bapak Sarwi, </w:t>
      </w:r>
      <w:r>
        <w:rPr>
          <w:rFonts w:cstheme="majorBidi"/>
          <w:szCs w:val="24"/>
          <w:lang w:val="id-ID"/>
        </w:rPr>
        <w:t xml:space="preserve">sebenarnya masih warga asli sugihwaras tetapi beliau bermukim di </w:t>
      </w:r>
      <w:r w:rsidRPr="003D6827">
        <w:rPr>
          <w:rFonts w:cstheme="majorBidi"/>
          <w:szCs w:val="24"/>
          <w:lang w:val="id-ID"/>
        </w:rPr>
        <w:t>T</w:t>
      </w:r>
      <w:r>
        <w:rPr>
          <w:rFonts w:cstheme="majorBidi"/>
          <w:szCs w:val="24"/>
          <w:lang w:val="id-ID"/>
        </w:rPr>
        <w:t xml:space="preserve">ambakrejo ikut mertuanya, beliau pindah </w:t>
      </w:r>
      <w:r w:rsidR="003D6827" w:rsidRPr="003D6827">
        <w:rPr>
          <w:rFonts w:cstheme="majorBidi"/>
          <w:szCs w:val="24"/>
          <w:lang w:val="id-ID"/>
        </w:rPr>
        <w:t>ke Suihwras</w:t>
      </w:r>
      <w:r>
        <w:rPr>
          <w:rFonts w:cstheme="majorBidi"/>
          <w:szCs w:val="24"/>
          <w:lang w:val="id-ID"/>
        </w:rPr>
        <w:t xml:space="preserve"> dan membangun rumah di tanah </w:t>
      </w:r>
      <w:r w:rsidRPr="00B02E5D">
        <w:rPr>
          <w:rFonts w:cstheme="majorBidi"/>
          <w:szCs w:val="24"/>
          <w:lang w:val="id-ID"/>
        </w:rPr>
        <w:t>solovalley</w:t>
      </w:r>
      <w:r w:rsidRPr="003D6827">
        <w:rPr>
          <w:rFonts w:cstheme="majorBidi"/>
          <w:i/>
          <w:iCs/>
          <w:szCs w:val="24"/>
          <w:lang w:val="id-ID"/>
        </w:rPr>
        <w:t xml:space="preserve"> </w:t>
      </w:r>
      <w:r w:rsidR="003D6827" w:rsidRPr="003D6827">
        <w:rPr>
          <w:rFonts w:cstheme="majorBidi"/>
          <w:szCs w:val="24"/>
          <w:lang w:val="id-ID"/>
        </w:rPr>
        <w:t>sejak tahun 2012</w:t>
      </w:r>
      <w:r w:rsidR="00866C72" w:rsidRPr="00866C72">
        <w:rPr>
          <w:rFonts w:cstheme="majorBidi"/>
          <w:szCs w:val="24"/>
          <w:lang w:val="id-ID"/>
        </w:rPr>
        <w:t>.menurut penuturan beliau tanah yang beliau tempati sudah disewa oleh orang tua beliau sekitar 40 tahunan kemudian diberikan kepada bapak Sarwi</w:t>
      </w:r>
      <w:r w:rsidRPr="003D6827">
        <w:rPr>
          <w:rFonts w:cstheme="majorBidi"/>
          <w:szCs w:val="24"/>
          <w:lang w:val="id-ID"/>
        </w:rPr>
        <w:t>.</w:t>
      </w:r>
    </w:p>
    <w:p w14:paraId="3FE22514" w14:textId="04D6A351" w:rsidR="000321E9" w:rsidRDefault="000321E9" w:rsidP="00186E02">
      <w:pPr>
        <w:spacing w:line="240" w:lineRule="auto"/>
        <w:ind w:left="1134" w:firstLine="294"/>
        <w:jc w:val="both"/>
        <w:rPr>
          <w:rFonts w:cstheme="majorBidi"/>
          <w:sz w:val="20"/>
          <w:szCs w:val="20"/>
          <w:lang w:val="id-ID"/>
        </w:rPr>
      </w:pPr>
      <w:r>
        <w:rPr>
          <w:rFonts w:cstheme="majorBidi"/>
          <w:szCs w:val="24"/>
          <w:lang w:val="id-ID"/>
        </w:rPr>
        <w:t xml:space="preserve">Bapak Muksinin, </w:t>
      </w:r>
      <w:r>
        <w:rPr>
          <w:rFonts w:cstheme="majorBidi"/>
          <w:i/>
          <w:iCs/>
          <w:szCs w:val="24"/>
          <w:lang w:val="id-ID"/>
        </w:rPr>
        <w:t xml:space="preserve">“saya </w:t>
      </w:r>
      <w:r>
        <w:rPr>
          <w:rFonts w:cstheme="majorBidi"/>
          <w:i/>
          <w:iCs/>
          <w:szCs w:val="24"/>
          <w:lang w:val="en-GB"/>
        </w:rPr>
        <w:t xml:space="preserve">di sini </w:t>
      </w:r>
      <w:r>
        <w:rPr>
          <w:rFonts w:cstheme="majorBidi"/>
          <w:i/>
          <w:iCs/>
          <w:szCs w:val="24"/>
          <w:lang w:val="id-ID"/>
        </w:rPr>
        <w:t>merupakan generasi ke 4 dari kakek saya. Mengenai status tanah ini setahu saya ini merupakan tanah sewa,</w:t>
      </w:r>
      <w:r w:rsidR="00D9071B" w:rsidRPr="00D9071B">
        <w:rPr>
          <w:rFonts w:cstheme="majorBidi"/>
          <w:i/>
          <w:iCs/>
          <w:szCs w:val="24"/>
          <w:lang w:val="id-ID"/>
        </w:rPr>
        <w:t xml:space="preserve"> karena ini juga termasuk tanah solovalley.</w:t>
      </w:r>
      <w:r w:rsidR="00186E02" w:rsidRPr="00186E02">
        <w:rPr>
          <w:rFonts w:cstheme="majorBidi"/>
          <w:i/>
          <w:iCs/>
          <w:szCs w:val="24"/>
          <w:lang w:val="id-ID"/>
        </w:rPr>
        <w:t xml:space="preserve"> Kalau ditanya siapa yang menyewa pertama kali dan untuk apa saya kurang tahu,</w:t>
      </w:r>
      <w:r w:rsidR="007F1A9C" w:rsidRPr="007F1A9C">
        <w:rPr>
          <w:rFonts w:cstheme="majorBidi"/>
          <w:i/>
          <w:iCs/>
          <w:szCs w:val="24"/>
          <w:lang w:val="id-ID"/>
        </w:rPr>
        <w:t xml:space="preserve"> </w:t>
      </w:r>
      <w:r w:rsidR="00186E02" w:rsidRPr="00186E02">
        <w:rPr>
          <w:rFonts w:cstheme="majorBidi"/>
          <w:i/>
          <w:iCs/>
          <w:szCs w:val="24"/>
          <w:lang w:val="id-ID"/>
        </w:rPr>
        <w:t>setahu saya</w:t>
      </w:r>
      <w:r>
        <w:rPr>
          <w:rFonts w:cstheme="majorBidi"/>
          <w:i/>
          <w:iCs/>
          <w:szCs w:val="24"/>
          <w:lang w:val="id-ID"/>
        </w:rPr>
        <w:t xml:space="preserve"> dulu</w:t>
      </w:r>
      <w:r w:rsidR="00E67207" w:rsidRPr="00E67207">
        <w:rPr>
          <w:rFonts w:cstheme="majorBidi"/>
          <w:i/>
          <w:iCs/>
          <w:szCs w:val="24"/>
          <w:lang w:val="id-ID"/>
        </w:rPr>
        <w:t>nya</w:t>
      </w:r>
      <w:r w:rsidR="00186E02" w:rsidRPr="00186E02">
        <w:rPr>
          <w:rFonts w:cstheme="majorBidi"/>
          <w:i/>
          <w:iCs/>
          <w:szCs w:val="24"/>
          <w:lang w:val="id-ID"/>
        </w:rPr>
        <w:t xml:space="preserve"> kata bapak rumah</w:t>
      </w:r>
      <w:r w:rsidR="00E67207" w:rsidRPr="00E67207">
        <w:rPr>
          <w:rFonts w:cstheme="majorBidi"/>
          <w:i/>
          <w:iCs/>
          <w:szCs w:val="24"/>
          <w:lang w:val="id-ID"/>
        </w:rPr>
        <w:t xml:space="preserve"> </w:t>
      </w:r>
      <w:r w:rsidR="00E67207" w:rsidRPr="00E67207">
        <w:rPr>
          <w:rFonts w:cstheme="majorBidi"/>
          <w:i/>
          <w:iCs/>
          <w:szCs w:val="24"/>
          <w:lang w:val="id-ID"/>
        </w:rPr>
        <w:lastRenderedPageBreak/>
        <w:t>ini b</w:t>
      </w:r>
      <w:r w:rsidR="00C310FB" w:rsidRPr="00C310FB">
        <w:rPr>
          <w:rFonts w:cstheme="majorBidi"/>
          <w:i/>
          <w:iCs/>
          <w:szCs w:val="24"/>
          <w:lang w:val="id-ID"/>
        </w:rPr>
        <w:t>e</w:t>
      </w:r>
      <w:r w:rsidR="00E67207" w:rsidRPr="00E67207">
        <w:rPr>
          <w:rFonts w:cstheme="majorBidi"/>
          <w:i/>
          <w:iCs/>
          <w:szCs w:val="24"/>
          <w:lang w:val="id-ID"/>
        </w:rPr>
        <w:t>k</w:t>
      </w:r>
      <w:r w:rsidR="00C310FB" w:rsidRPr="00C310FB">
        <w:rPr>
          <w:rFonts w:cstheme="majorBidi"/>
          <w:i/>
          <w:iCs/>
          <w:szCs w:val="24"/>
          <w:lang w:val="id-ID"/>
        </w:rPr>
        <w:t>as sawah, dan bekasnya masih ada di</w:t>
      </w:r>
      <w:r>
        <w:rPr>
          <w:rFonts w:cstheme="majorBidi"/>
          <w:i/>
          <w:iCs/>
          <w:szCs w:val="24"/>
          <w:lang w:val="id-ID"/>
        </w:rPr>
        <w:t xml:space="preserve"> </w:t>
      </w:r>
      <w:r w:rsidR="00C310FB" w:rsidRPr="00C310FB">
        <w:rPr>
          <w:rFonts w:cstheme="majorBidi"/>
          <w:i/>
          <w:iCs/>
          <w:szCs w:val="24"/>
          <w:lang w:val="id-ID"/>
        </w:rPr>
        <w:t>dalam kamar ada bekas akar pohon kelapa.</w:t>
      </w:r>
      <w:r w:rsidR="00D9071B" w:rsidRPr="00D9071B">
        <w:rPr>
          <w:rFonts w:cstheme="majorBidi"/>
          <w:i/>
          <w:iCs/>
          <w:szCs w:val="24"/>
          <w:lang w:val="id-ID"/>
        </w:rPr>
        <w:t xml:space="preserve"> </w:t>
      </w:r>
      <w:r w:rsidRPr="00403716">
        <w:rPr>
          <w:rFonts w:cstheme="majorBidi"/>
          <w:i/>
          <w:iCs/>
          <w:szCs w:val="24"/>
          <w:lang w:val="id-ID"/>
        </w:rPr>
        <w:t>Mengenai bangunan</w:t>
      </w:r>
      <w:r>
        <w:rPr>
          <w:rFonts w:cstheme="majorBidi"/>
          <w:i/>
          <w:iCs/>
          <w:szCs w:val="24"/>
          <w:lang w:val="id-ID"/>
        </w:rPr>
        <w:t xml:space="preserve"> rumah ini sudah sejak kakek saya dahulu</w:t>
      </w:r>
      <w:r w:rsidRPr="00E11C9D">
        <w:rPr>
          <w:rFonts w:cstheme="majorBidi"/>
          <w:i/>
          <w:iCs/>
          <w:szCs w:val="24"/>
          <w:lang w:val="id-ID"/>
        </w:rPr>
        <w:t>, jadi rumah ini di</w:t>
      </w:r>
      <w:r w:rsidRPr="00403716">
        <w:rPr>
          <w:rFonts w:cstheme="majorBidi"/>
          <w:i/>
          <w:iCs/>
          <w:szCs w:val="24"/>
          <w:lang w:val="id-ID"/>
        </w:rPr>
        <w:t xml:space="preserve"> </w:t>
      </w:r>
      <w:r w:rsidRPr="00E11C9D">
        <w:rPr>
          <w:rFonts w:cstheme="majorBidi"/>
          <w:i/>
          <w:iCs/>
          <w:szCs w:val="24"/>
          <w:lang w:val="id-ID"/>
        </w:rPr>
        <w:t>bangun oleh kakek</w:t>
      </w:r>
      <w:r w:rsidRPr="00403716">
        <w:rPr>
          <w:rFonts w:cstheme="majorBidi"/>
          <w:i/>
          <w:iCs/>
          <w:szCs w:val="24"/>
          <w:lang w:val="id-ID"/>
        </w:rPr>
        <w:t xml:space="preserve"> bisa dibilang ini rumah yang bersejarah</w:t>
      </w:r>
      <w:r w:rsidRPr="006A3F50">
        <w:rPr>
          <w:rFonts w:cstheme="majorBidi"/>
          <w:i/>
          <w:iCs/>
          <w:szCs w:val="24"/>
          <w:lang w:val="id-ID"/>
        </w:rPr>
        <w:t xml:space="preserve"> dan sayang jika ditinggalkan</w:t>
      </w:r>
      <w:r w:rsidRPr="00403716">
        <w:rPr>
          <w:rFonts w:cstheme="majorBidi"/>
          <w:i/>
          <w:iCs/>
          <w:szCs w:val="24"/>
          <w:lang w:val="id-ID"/>
        </w:rPr>
        <w:t>.</w:t>
      </w:r>
      <w:r>
        <w:rPr>
          <w:rFonts w:cstheme="majorBidi"/>
          <w:szCs w:val="24"/>
          <w:lang w:val="id-ID"/>
        </w:rPr>
        <w:t>”</w:t>
      </w:r>
      <w:r>
        <w:rPr>
          <w:rStyle w:val="FootnoteReference"/>
          <w:sz w:val="20"/>
          <w:szCs w:val="20"/>
          <w:lang w:val="id-ID"/>
        </w:rPr>
        <w:footnoteReference w:customMarkFollows="1" w:id="78"/>
        <w:t>11</w:t>
      </w:r>
    </w:p>
    <w:p w14:paraId="61B535DF" w14:textId="729D1DF7" w:rsidR="000321E9" w:rsidRDefault="000321E9" w:rsidP="000321E9">
      <w:pPr>
        <w:spacing w:after="0" w:line="480" w:lineRule="auto"/>
        <w:ind w:left="1134" w:firstLine="294"/>
        <w:jc w:val="both"/>
        <w:rPr>
          <w:rStyle w:val="FootnoteReference"/>
          <w:sz w:val="20"/>
          <w:szCs w:val="20"/>
          <w:lang w:val="id-ID"/>
        </w:rPr>
      </w:pPr>
      <w:r>
        <w:rPr>
          <w:rFonts w:cstheme="majorBidi"/>
          <w:szCs w:val="24"/>
          <w:lang w:val="en-GB"/>
        </w:rPr>
        <w:t xml:space="preserve">Bapak Muksinin merupakan warga RT 13 dan sudah lama menempati </w:t>
      </w:r>
      <w:r w:rsidRPr="008C68E0">
        <w:rPr>
          <w:rFonts w:cstheme="majorBidi"/>
          <w:szCs w:val="24"/>
          <w:lang w:val="en-GB"/>
        </w:rPr>
        <w:t>tanah solovalley</w:t>
      </w:r>
      <w:r>
        <w:rPr>
          <w:rFonts w:cstheme="majorBidi"/>
          <w:i/>
          <w:iCs/>
          <w:szCs w:val="24"/>
          <w:lang w:val="en-GB"/>
        </w:rPr>
        <w:t xml:space="preserve"> </w:t>
      </w:r>
      <w:r>
        <w:rPr>
          <w:rFonts w:cstheme="majorBidi"/>
          <w:szCs w:val="24"/>
          <w:lang w:val="en-GB"/>
        </w:rPr>
        <w:t xml:space="preserve">tersebut lebih tepatnya sejak kakeknya sudah membangun rumah di tanah </w:t>
      </w:r>
      <w:r w:rsidRPr="008C68E0">
        <w:rPr>
          <w:rFonts w:cstheme="majorBidi"/>
          <w:szCs w:val="24"/>
          <w:lang w:val="en-GB"/>
        </w:rPr>
        <w:t>solovalley</w:t>
      </w:r>
      <w:r>
        <w:rPr>
          <w:rFonts w:cstheme="majorBidi"/>
          <w:i/>
          <w:iCs/>
          <w:szCs w:val="24"/>
          <w:lang w:val="en-GB"/>
        </w:rPr>
        <w:t xml:space="preserve"> </w:t>
      </w:r>
      <w:r>
        <w:rPr>
          <w:rFonts w:cstheme="majorBidi"/>
          <w:szCs w:val="24"/>
          <w:lang w:val="en-GB"/>
        </w:rPr>
        <w:t>tersebut</w:t>
      </w:r>
      <w:r w:rsidR="00D9071B">
        <w:rPr>
          <w:rFonts w:cstheme="majorBidi"/>
          <w:szCs w:val="24"/>
          <w:lang w:val="en-GB"/>
        </w:rPr>
        <w:t>. Berdasarkan keterangan bapak Muksinin tanah tersebut merupakan tanah sewa</w:t>
      </w:r>
      <w:r w:rsidR="004D6431">
        <w:rPr>
          <w:rFonts w:cstheme="majorBidi"/>
          <w:szCs w:val="24"/>
          <w:lang w:val="en-GB"/>
        </w:rPr>
        <w:t>.</w:t>
      </w:r>
    </w:p>
    <w:p w14:paraId="7FE0A265" w14:textId="59AA2F94" w:rsidR="000321E9" w:rsidRDefault="000321E9" w:rsidP="000321E9">
      <w:pPr>
        <w:spacing w:after="0" w:line="480" w:lineRule="auto"/>
        <w:ind w:left="1134" w:firstLine="294"/>
        <w:jc w:val="both"/>
        <w:rPr>
          <w:rFonts w:cstheme="majorBidi"/>
          <w:i/>
          <w:iCs/>
          <w:szCs w:val="24"/>
          <w:lang w:val="id-ID"/>
        </w:rPr>
      </w:pPr>
      <w:r w:rsidRPr="0012332A">
        <w:rPr>
          <w:rFonts w:cstheme="majorBidi"/>
          <w:szCs w:val="24"/>
          <w:lang w:val="id-ID"/>
        </w:rPr>
        <w:t>Ibu Nurul, “</w:t>
      </w:r>
      <w:r w:rsidRPr="0012332A">
        <w:rPr>
          <w:rFonts w:cstheme="majorBidi"/>
          <w:i/>
          <w:iCs/>
          <w:szCs w:val="24"/>
          <w:lang w:val="id-ID"/>
        </w:rPr>
        <w:t>saya tinggal di sini sudah sejak kecil, dan rumah ini merupakan peninggalan orang tua</w:t>
      </w:r>
      <w:r w:rsidR="00304708" w:rsidRPr="00304708">
        <w:rPr>
          <w:rFonts w:cstheme="majorBidi"/>
          <w:i/>
          <w:iCs/>
          <w:szCs w:val="24"/>
          <w:lang w:val="id-ID"/>
        </w:rPr>
        <w:t>.</w:t>
      </w:r>
      <w:r w:rsidRPr="0012332A">
        <w:rPr>
          <w:rFonts w:cstheme="majorBidi"/>
          <w:i/>
          <w:iCs/>
          <w:szCs w:val="24"/>
          <w:lang w:val="id-ID"/>
        </w:rPr>
        <w:t xml:space="preserve"> </w:t>
      </w:r>
      <w:r w:rsidR="00304708" w:rsidRPr="00304708">
        <w:rPr>
          <w:rFonts w:cstheme="majorBidi"/>
          <w:i/>
          <w:iCs/>
          <w:szCs w:val="24"/>
          <w:lang w:val="id-ID"/>
        </w:rPr>
        <w:t>S</w:t>
      </w:r>
      <w:r w:rsidRPr="0012332A">
        <w:rPr>
          <w:rFonts w:cstheme="majorBidi"/>
          <w:i/>
          <w:iCs/>
          <w:szCs w:val="24"/>
          <w:lang w:val="id-ID"/>
        </w:rPr>
        <w:t xml:space="preserve">tatus tanah ini </w:t>
      </w:r>
      <w:r w:rsidRPr="00992040">
        <w:rPr>
          <w:rFonts w:cstheme="majorBidi"/>
          <w:i/>
          <w:iCs/>
          <w:szCs w:val="24"/>
          <w:lang w:val="id-ID"/>
        </w:rPr>
        <w:t>adalah</w:t>
      </w:r>
      <w:r w:rsidRPr="0012332A">
        <w:rPr>
          <w:rFonts w:cstheme="majorBidi"/>
          <w:i/>
          <w:iCs/>
          <w:szCs w:val="24"/>
          <w:lang w:val="id-ID"/>
        </w:rPr>
        <w:t xml:space="preserve"> tanah</w:t>
      </w:r>
      <w:r w:rsidR="004D6431" w:rsidRPr="004D6431">
        <w:rPr>
          <w:rFonts w:cstheme="majorBidi"/>
          <w:i/>
          <w:iCs/>
          <w:szCs w:val="24"/>
          <w:lang w:val="id-ID"/>
        </w:rPr>
        <w:t xml:space="preserve"> </w:t>
      </w:r>
      <w:r w:rsidRPr="0012332A">
        <w:rPr>
          <w:rFonts w:cstheme="majorBidi"/>
          <w:i/>
          <w:iCs/>
          <w:szCs w:val="24"/>
          <w:lang w:val="id-ID"/>
        </w:rPr>
        <w:t>s</w:t>
      </w:r>
      <w:r w:rsidR="004D6431" w:rsidRPr="004D6431">
        <w:rPr>
          <w:rFonts w:cstheme="majorBidi"/>
          <w:i/>
          <w:iCs/>
          <w:szCs w:val="24"/>
          <w:lang w:val="id-ID"/>
        </w:rPr>
        <w:t>ewa</w:t>
      </w:r>
      <w:r w:rsidRPr="0012332A">
        <w:rPr>
          <w:rFonts w:cstheme="majorBidi"/>
          <w:i/>
          <w:iCs/>
          <w:szCs w:val="24"/>
          <w:lang w:val="id-ID"/>
        </w:rPr>
        <w:t>,</w:t>
      </w:r>
      <w:r w:rsidR="004D6431" w:rsidRPr="004D6431">
        <w:rPr>
          <w:rFonts w:cstheme="majorBidi"/>
          <w:i/>
          <w:iCs/>
          <w:szCs w:val="24"/>
          <w:lang w:val="id-ID"/>
        </w:rPr>
        <w:t xml:space="preserve"> karena ini dari orangtua, mungkin ini yang menyewa </w:t>
      </w:r>
      <w:r w:rsidR="00304708" w:rsidRPr="00304708">
        <w:rPr>
          <w:rFonts w:cstheme="majorBidi"/>
          <w:i/>
          <w:iCs/>
          <w:szCs w:val="24"/>
          <w:lang w:val="id-ID"/>
        </w:rPr>
        <w:t xml:space="preserve">adalah </w:t>
      </w:r>
      <w:r w:rsidR="004D6431" w:rsidRPr="004D6431">
        <w:rPr>
          <w:rFonts w:cstheme="majorBidi"/>
          <w:i/>
          <w:iCs/>
          <w:szCs w:val="24"/>
          <w:lang w:val="id-ID"/>
        </w:rPr>
        <w:t>orangtua saya</w:t>
      </w:r>
      <w:r w:rsidR="00673EB3" w:rsidRPr="00673EB3">
        <w:rPr>
          <w:rFonts w:cstheme="majorBidi"/>
          <w:i/>
          <w:iCs/>
          <w:szCs w:val="24"/>
          <w:lang w:val="id-ID"/>
        </w:rPr>
        <w:t xml:space="preserve"> untuk sawah</w:t>
      </w:r>
      <w:r w:rsidRPr="00E84C7C">
        <w:rPr>
          <w:rFonts w:cstheme="majorBidi"/>
          <w:i/>
          <w:iCs/>
          <w:szCs w:val="24"/>
          <w:lang w:val="id-ID"/>
        </w:rPr>
        <w:t>,</w:t>
      </w:r>
      <w:r w:rsidR="00673EB3" w:rsidRPr="00673EB3">
        <w:rPr>
          <w:rFonts w:cstheme="majorBidi"/>
          <w:i/>
          <w:iCs/>
          <w:szCs w:val="24"/>
          <w:lang w:val="id-ID"/>
        </w:rPr>
        <w:t xml:space="preserve"> ya karena di dalam rumah terdapat banyak bekas akar pohon yang besar-besar</w:t>
      </w:r>
      <w:r w:rsidRPr="00E84C7C">
        <w:rPr>
          <w:rFonts w:cstheme="majorBidi"/>
          <w:i/>
          <w:iCs/>
          <w:szCs w:val="24"/>
          <w:lang w:val="id-ID"/>
        </w:rPr>
        <w:t>.</w:t>
      </w:r>
      <w:r w:rsidRPr="00D1077C">
        <w:rPr>
          <w:rFonts w:cstheme="majorBidi"/>
          <w:i/>
          <w:iCs/>
          <w:szCs w:val="24"/>
          <w:lang w:val="id-ID"/>
        </w:rPr>
        <w:t>”</w:t>
      </w:r>
      <w:r>
        <w:rPr>
          <w:rStyle w:val="FootnoteReference"/>
          <w:i/>
          <w:iCs/>
          <w:szCs w:val="24"/>
          <w:lang w:val="id-ID"/>
        </w:rPr>
        <w:footnoteReference w:customMarkFollows="1" w:id="79"/>
        <w:t>12</w:t>
      </w:r>
    </w:p>
    <w:p w14:paraId="67C2FC98" w14:textId="1C83D09C" w:rsidR="000321E9" w:rsidRPr="00CD7F1F" w:rsidRDefault="000321E9" w:rsidP="000321E9">
      <w:pPr>
        <w:spacing w:after="0" w:line="480" w:lineRule="auto"/>
        <w:ind w:left="1134" w:firstLine="294"/>
        <w:jc w:val="both"/>
        <w:rPr>
          <w:rFonts w:cstheme="majorBidi"/>
          <w:szCs w:val="24"/>
          <w:lang w:val="id-ID"/>
        </w:rPr>
      </w:pPr>
      <w:r w:rsidRPr="00CD7F1F">
        <w:rPr>
          <w:rFonts w:cstheme="majorBidi"/>
          <w:szCs w:val="24"/>
          <w:lang w:val="id-ID"/>
        </w:rPr>
        <w:t>Rumah Ibu Nurul merupakan bangunan peninggalan dari orang tuanya, beliau hannya tinggal menempati rumah tersebut dan tidak terlalu mengetahui sejarahnya yang beliau ketahui han</w:t>
      </w:r>
      <w:r w:rsidRPr="0083548B">
        <w:rPr>
          <w:rFonts w:cstheme="majorBidi"/>
          <w:szCs w:val="24"/>
          <w:lang w:val="id-ID"/>
        </w:rPr>
        <w:t>n</w:t>
      </w:r>
      <w:r w:rsidRPr="00CD7F1F">
        <w:rPr>
          <w:rFonts w:cstheme="majorBidi"/>
          <w:szCs w:val="24"/>
          <w:lang w:val="id-ID"/>
        </w:rPr>
        <w:t xml:space="preserve">ya sebatas tanahnya merupakan tanah solovalley dan </w:t>
      </w:r>
      <w:r w:rsidR="00304708" w:rsidRPr="00304708">
        <w:rPr>
          <w:rFonts w:cstheme="majorBidi"/>
          <w:szCs w:val="24"/>
          <w:lang w:val="id-ID"/>
        </w:rPr>
        <w:t>merupakan tanah sewa</w:t>
      </w:r>
      <w:r w:rsidRPr="00CD7F1F">
        <w:rPr>
          <w:rFonts w:cstheme="majorBidi"/>
          <w:szCs w:val="24"/>
          <w:lang w:val="id-ID"/>
        </w:rPr>
        <w:t>.</w:t>
      </w:r>
    </w:p>
    <w:p w14:paraId="3E612F75" w14:textId="208BB677" w:rsidR="000321E9" w:rsidRPr="008C7B0F" w:rsidRDefault="000321E9" w:rsidP="000321E9">
      <w:pPr>
        <w:spacing w:after="0" w:line="480" w:lineRule="auto"/>
        <w:ind w:left="1134" w:firstLine="294"/>
        <w:jc w:val="both"/>
        <w:rPr>
          <w:rFonts w:cstheme="majorBidi"/>
          <w:i/>
          <w:iCs/>
          <w:szCs w:val="24"/>
          <w:lang w:val="id-ID"/>
        </w:rPr>
      </w:pPr>
      <w:r w:rsidRPr="00830194">
        <w:rPr>
          <w:rFonts w:cstheme="majorBidi"/>
          <w:szCs w:val="24"/>
          <w:lang w:val="id-ID"/>
        </w:rPr>
        <w:t>Bapak Sahid, “</w:t>
      </w:r>
      <w:r w:rsidRPr="00830194">
        <w:rPr>
          <w:rFonts w:cstheme="majorBidi"/>
          <w:i/>
          <w:iCs/>
          <w:szCs w:val="24"/>
          <w:lang w:val="id-ID"/>
        </w:rPr>
        <w:t xml:space="preserve">saya dulunya ikut orang tua saya rumahnya terletak di atas tanah solovalley ini, setelah saya menikah saya membangun rumah sendiri di samping rumah orangtua saya </w:t>
      </w:r>
      <w:r w:rsidR="008863F3" w:rsidRPr="008863F3">
        <w:rPr>
          <w:rFonts w:cstheme="majorBidi"/>
          <w:i/>
          <w:iCs/>
          <w:szCs w:val="24"/>
          <w:lang w:val="id-ID"/>
        </w:rPr>
        <w:t>yang</w:t>
      </w:r>
      <w:r w:rsidRPr="00830194">
        <w:rPr>
          <w:rFonts w:cstheme="majorBidi"/>
          <w:i/>
          <w:iCs/>
          <w:szCs w:val="24"/>
          <w:lang w:val="id-ID"/>
        </w:rPr>
        <w:t xml:space="preserve"> </w:t>
      </w:r>
      <w:r w:rsidR="008863F3" w:rsidRPr="008863F3">
        <w:rPr>
          <w:rFonts w:cstheme="majorBidi"/>
          <w:i/>
          <w:iCs/>
          <w:szCs w:val="24"/>
          <w:lang w:val="id-ID"/>
        </w:rPr>
        <w:t>sebagian</w:t>
      </w:r>
      <w:r w:rsidRPr="00830194">
        <w:rPr>
          <w:rFonts w:cstheme="majorBidi"/>
          <w:i/>
          <w:iCs/>
          <w:szCs w:val="24"/>
          <w:lang w:val="id-ID"/>
        </w:rPr>
        <w:t xml:space="preserve"> di atas tanah solo valley. </w:t>
      </w:r>
      <w:r w:rsidR="008863F3">
        <w:rPr>
          <w:rFonts w:cstheme="majorBidi"/>
          <w:i/>
          <w:iCs/>
          <w:szCs w:val="24"/>
          <w:lang w:val="en-GB"/>
        </w:rPr>
        <w:t>S</w:t>
      </w:r>
      <w:r w:rsidRPr="00830194">
        <w:rPr>
          <w:rFonts w:cstheme="majorBidi"/>
          <w:i/>
          <w:iCs/>
          <w:szCs w:val="24"/>
          <w:lang w:val="id-ID"/>
        </w:rPr>
        <w:t>tatus tanah</w:t>
      </w:r>
      <w:r w:rsidR="008863F3">
        <w:rPr>
          <w:rFonts w:cstheme="majorBidi"/>
          <w:i/>
          <w:iCs/>
          <w:szCs w:val="24"/>
          <w:lang w:val="en-GB"/>
        </w:rPr>
        <w:t xml:space="preserve"> yang saya tempati</w:t>
      </w:r>
      <w:r w:rsidRPr="00830194">
        <w:rPr>
          <w:rFonts w:cstheme="majorBidi"/>
          <w:i/>
          <w:iCs/>
          <w:szCs w:val="24"/>
          <w:lang w:val="id-ID"/>
        </w:rPr>
        <w:t xml:space="preserve"> ini menyewa dari pemerintah desa</w:t>
      </w:r>
      <w:r w:rsidR="008863F3">
        <w:rPr>
          <w:rFonts w:cstheme="majorBidi"/>
          <w:i/>
          <w:iCs/>
          <w:szCs w:val="24"/>
          <w:lang w:val="en-GB"/>
        </w:rPr>
        <w:t xml:space="preserve"> dan </w:t>
      </w:r>
      <w:r w:rsidR="008863F3">
        <w:rPr>
          <w:rFonts w:cstheme="majorBidi"/>
          <w:i/>
          <w:iCs/>
          <w:szCs w:val="24"/>
          <w:lang w:val="en-GB"/>
        </w:rPr>
        <w:lastRenderedPageBreak/>
        <w:t>penyewa atas nama orang tua saya, sebelum saya membangun rumah ini awalnya berupa sawah baru kemudian saya bangun rumah ini</w:t>
      </w:r>
      <w:r w:rsidRPr="00830194">
        <w:rPr>
          <w:rFonts w:cstheme="majorBidi"/>
          <w:i/>
          <w:iCs/>
          <w:szCs w:val="24"/>
          <w:lang w:val="id-ID"/>
        </w:rPr>
        <w:t>.”</w:t>
      </w:r>
      <w:r>
        <w:rPr>
          <w:rStyle w:val="FootnoteReference"/>
          <w:i/>
          <w:iCs/>
          <w:szCs w:val="24"/>
          <w:lang w:val="id-ID"/>
        </w:rPr>
        <w:footnoteReference w:customMarkFollows="1" w:id="80"/>
        <w:t>13</w:t>
      </w:r>
    </w:p>
    <w:p w14:paraId="316665FC" w14:textId="5082CC8B" w:rsidR="000321E9" w:rsidRPr="004D4D0C" w:rsidRDefault="000321E9" w:rsidP="000321E9">
      <w:pPr>
        <w:spacing w:after="0" w:line="480" w:lineRule="auto"/>
        <w:ind w:left="1134" w:firstLine="294"/>
        <w:jc w:val="both"/>
        <w:rPr>
          <w:rFonts w:cstheme="majorBidi"/>
          <w:szCs w:val="24"/>
          <w:lang w:val="en-GB"/>
        </w:rPr>
      </w:pPr>
      <w:r w:rsidRPr="008C7B0F">
        <w:rPr>
          <w:rFonts w:cstheme="majorBidi"/>
          <w:szCs w:val="24"/>
          <w:lang w:val="id-ID"/>
        </w:rPr>
        <w:t>Bapak Sahid membangun rumah di atas tanah solovalley</w:t>
      </w:r>
      <w:r w:rsidR="004D4D0C" w:rsidRPr="004D4D0C">
        <w:rPr>
          <w:rFonts w:cstheme="majorBidi"/>
          <w:szCs w:val="24"/>
          <w:lang w:val="id-ID"/>
        </w:rPr>
        <w:t xml:space="preserve"> tersebut</w:t>
      </w:r>
      <w:r w:rsidRPr="008C7B0F">
        <w:rPr>
          <w:rFonts w:cstheme="majorBidi"/>
          <w:szCs w:val="24"/>
          <w:lang w:val="id-ID"/>
        </w:rPr>
        <w:t xml:space="preserve"> supaya dekat dengan orangtuanya.</w:t>
      </w:r>
      <w:r w:rsidR="004D4D0C">
        <w:rPr>
          <w:rFonts w:cstheme="majorBidi"/>
          <w:szCs w:val="24"/>
          <w:lang w:val="en-GB"/>
        </w:rPr>
        <w:t xml:space="preserve"> Sebelum tanah tersebut dibangun sebuah rumah oleh bapak sahid berupa persawahan, kemudian karena ingin dekat dengan orang tua akhirnya di bangunlah rumah tersebut. </w:t>
      </w:r>
    </w:p>
    <w:p w14:paraId="40633D27" w14:textId="71D5C213" w:rsidR="000321E9" w:rsidRDefault="000321E9" w:rsidP="000321E9">
      <w:pPr>
        <w:spacing w:after="0" w:line="480" w:lineRule="auto"/>
        <w:ind w:left="1134" w:firstLine="294"/>
        <w:jc w:val="both"/>
        <w:rPr>
          <w:rFonts w:cstheme="majorBidi"/>
          <w:szCs w:val="24"/>
          <w:lang w:val="en-GB"/>
        </w:rPr>
      </w:pPr>
      <w:r w:rsidRPr="000D062B">
        <w:rPr>
          <w:rFonts w:cstheme="majorBidi"/>
          <w:szCs w:val="24"/>
          <w:lang w:val="id-ID"/>
        </w:rPr>
        <w:t>Bapak Saipudin, “</w:t>
      </w:r>
      <w:r w:rsidRPr="000D062B">
        <w:rPr>
          <w:rFonts w:cstheme="majorBidi"/>
          <w:i/>
          <w:iCs/>
          <w:szCs w:val="24"/>
          <w:lang w:val="id-ID"/>
        </w:rPr>
        <w:t xml:space="preserve">saya membangun rumah ini baru 8 tahun, sebelumnya ikut </w:t>
      </w:r>
      <w:r w:rsidRPr="008C7B0F">
        <w:rPr>
          <w:rFonts w:cstheme="majorBidi"/>
          <w:i/>
          <w:iCs/>
          <w:szCs w:val="24"/>
          <w:lang w:val="id-ID"/>
        </w:rPr>
        <w:t>mer</w:t>
      </w:r>
      <w:r w:rsidRPr="000D062B">
        <w:rPr>
          <w:rFonts w:cstheme="majorBidi"/>
          <w:i/>
          <w:iCs/>
          <w:szCs w:val="24"/>
          <w:lang w:val="id-ID"/>
        </w:rPr>
        <w:t>tua, sejak memiliki seorang anak saya diberikan sebidang tanah dan sebuah rumah dari orangtua supaya tidak pindah jauh-jauh dari orang tua</w:t>
      </w:r>
      <w:r w:rsidRPr="008C7B0F">
        <w:rPr>
          <w:rFonts w:cstheme="majorBidi"/>
          <w:i/>
          <w:iCs/>
          <w:szCs w:val="24"/>
          <w:lang w:val="id-ID"/>
        </w:rPr>
        <w:t>.</w:t>
      </w:r>
      <w:r w:rsidR="00E81D76">
        <w:rPr>
          <w:rFonts w:cstheme="majorBidi"/>
          <w:i/>
          <w:iCs/>
          <w:szCs w:val="24"/>
          <w:lang w:val="en-GB"/>
        </w:rPr>
        <w:t xml:space="preserve"> Status tanah ini merupakan tanah </w:t>
      </w:r>
      <w:r w:rsidR="00FB0992">
        <w:rPr>
          <w:rFonts w:cstheme="majorBidi"/>
          <w:i/>
          <w:iCs/>
          <w:szCs w:val="24"/>
          <w:lang w:val="en-GB"/>
        </w:rPr>
        <w:t xml:space="preserve">sewa, karena memang ini tanah solovalley dan penyewa atasnama orang tua saya mas, sebelum rumah ini berdiri awalnya berupa sawah-sawah dan kemudian saya bangun rumah ini </w:t>
      </w:r>
      <w:r>
        <w:rPr>
          <w:rFonts w:cstheme="majorBidi"/>
          <w:i/>
          <w:iCs/>
          <w:szCs w:val="24"/>
          <w:lang w:val="en-GB"/>
        </w:rPr>
        <w:t>.”</w:t>
      </w:r>
      <w:r w:rsidRPr="007908C4">
        <w:rPr>
          <w:rStyle w:val="FootnoteReference"/>
          <w:i/>
          <w:iCs/>
          <w:sz w:val="20"/>
          <w:szCs w:val="20"/>
          <w:lang w:val="en-GB"/>
        </w:rPr>
        <w:t xml:space="preserve"> </w:t>
      </w:r>
      <w:r>
        <w:rPr>
          <w:rStyle w:val="FootnoteReference"/>
          <w:szCs w:val="24"/>
          <w:lang w:val="en-GB"/>
        </w:rPr>
        <w:footnoteReference w:customMarkFollows="1" w:id="81"/>
        <w:t>14</w:t>
      </w:r>
    </w:p>
    <w:p w14:paraId="3A2DDB62" w14:textId="13342C8E" w:rsidR="000321E9" w:rsidRDefault="000321E9" w:rsidP="000321E9">
      <w:pPr>
        <w:spacing w:after="0" w:line="480" w:lineRule="auto"/>
        <w:ind w:left="1134" w:firstLine="294"/>
        <w:jc w:val="both"/>
        <w:rPr>
          <w:rFonts w:cstheme="majorBidi"/>
          <w:szCs w:val="24"/>
          <w:lang w:val="en-GB"/>
        </w:rPr>
      </w:pPr>
      <w:r>
        <w:rPr>
          <w:rFonts w:cstheme="majorBidi"/>
          <w:szCs w:val="24"/>
          <w:lang w:val="en-GB"/>
        </w:rPr>
        <w:t>Bapak Saipudin membangun rumah di tanah solovalley ini karena orangtuanya</w:t>
      </w:r>
      <w:r w:rsidR="00C12BF9">
        <w:rPr>
          <w:rFonts w:cstheme="majorBidi"/>
          <w:szCs w:val="24"/>
          <w:lang w:val="en-GB"/>
        </w:rPr>
        <w:t xml:space="preserve"> memberikan tanah solovalley tersebut untuk di tempati, sehingga mau tidak mau beliau membangun rumah tersebut di tanah solovalley</w:t>
      </w:r>
      <w:r>
        <w:rPr>
          <w:rFonts w:cstheme="majorBidi"/>
          <w:szCs w:val="24"/>
          <w:lang w:val="en-GB"/>
        </w:rPr>
        <w:t>.</w:t>
      </w:r>
    </w:p>
    <w:p w14:paraId="0C460CC1" w14:textId="378BB0CE" w:rsidR="000321E9" w:rsidRDefault="000321E9" w:rsidP="000321E9">
      <w:pPr>
        <w:spacing w:after="0" w:line="240" w:lineRule="auto"/>
        <w:ind w:left="1134" w:firstLine="294"/>
        <w:jc w:val="both"/>
        <w:rPr>
          <w:rFonts w:cstheme="majorBidi"/>
          <w:szCs w:val="24"/>
          <w:lang w:val="en-GB"/>
        </w:rPr>
      </w:pPr>
      <w:r>
        <w:rPr>
          <w:rFonts w:cstheme="majorBidi"/>
          <w:szCs w:val="24"/>
          <w:lang w:val="en-GB"/>
        </w:rPr>
        <w:t xml:space="preserve">Ibu Sutini, </w:t>
      </w:r>
      <w:r>
        <w:rPr>
          <w:rFonts w:cstheme="majorBidi"/>
          <w:i/>
          <w:iCs/>
          <w:szCs w:val="24"/>
          <w:lang w:val="en-GB"/>
        </w:rPr>
        <w:t>“Saya di sini sudah sejak tahun 60an dulu rumah saya terletak di samping tanggul yang tingginya kurang lebih 8 sampai 10 meter, tetapi kemudian sekitar tahun 80an tanggul ini perlahan dipotong  dan sekarang tanahnya menjadi se</w:t>
      </w:r>
      <w:r w:rsidRPr="008A5A8F">
        <w:rPr>
          <w:rFonts w:cstheme="majorBidi"/>
          <w:i/>
          <w:iCs/>
          <w:szCs w:val="24"/>
          <w:lang w:val="en-GB"/>
        </w:rPr>
        <w:t>pert</w:t>
      </w:r>
      <w:r>
        <w:rPr>
          <w:rFonts w:cstheme="majorBidi"/>
          <w:i/>
          <w:iCs/>
          <w:szCs w:val="24"/>
          <w:lang w:val="en-GB"/>
        </w:rPr>
        <w:t xml:space="preserve">i ini. Duluya cuma ada 4 rumah mas, </w:t>
      </w:r>
      <w:r w:rsidR="002B0F84">
        <w:rPr>
          <w:rFonts w:cstheme="majorBidi"/>
          <w:i/>
          <w:iCs/>
          <w:szCs w:val="24"/>
          <w:lang w:val="en-GB"/>
        </w:rPr>
        <w:t xml:space="preserve"> kemudian </w:t>
      </w:r>
      <w:r>
        <w:rPr>
          <w:rFonts w:cstheme="majorBidi"/>
          <w:i/>
          <w:iCs/>
          <w:szCs w:val="24"/>
          <w:lang w:val="en-GB"/>
        </w:rPr>
        <w:t>disamping tanggul</w:t>
      </w:r>
      <w:r w:rsidR="002B0F84">
        <w:rPr>
          <w:rFonts w:cstheme="majorBidi"/>
          <w:i/>
          <w:iCs/>
          <w:szCs w:val="24"/>
          <w:lang w:val="en-GB"/>
        </w:rPr>
        <w:t xml:space="preserve"> </w:t>
      </w:r>
      <w:r>
        <w:rPr>
          <w:rFonts w:cstheme="majorBidi"/>
          <w:i/>
          <w:iCs/>
          <w:szCs w:val="24"/>
          <w:lang w:val="en-GB"/>
        </w:rPr>
        <w:t>ada yang akan membuat rumah lantas dipotonglah tanggul yang tinggi ini hingga seperti sekarang.</w:t>
      </w:r>
      <w:r w:rsidR="00FE187F">
        <w:rPr>
          <w:rFonts w:cstheme="majorBidi"/>
          <w:i/>
          <w:iCs/>
          <w:szCs w:val="24"/>
          <w:lang w:val="en-GB"/>
        </w:rPr>
        <w:t xml:space="preserve"> A</w:t>
      </w:r>
      <w:r>
        <w:rPr>
          <w:rFonts w:cstheme="majorBidi"/>
          <w:i/>
          <w:iCs/>
          <w:szCs w:val="24"/>
          <w:lang w:val="en-GB"/>
        </w:rPr>
        <w:t xml:space="preserve">walnya ya berupa kebun kelapa dan pohon umbi-umbian. </w:t>
      </w:r>
      <w:r w:rsidR="00DE691E">
        <w:rPr>
          <w:rFonts w:cstheme="majorBidi"/>
          <w:i/>
          <w:iCs/>
          <w:szCs w:val="24"/>
          <w:lang w:val="en-GB"/>
        </w:rPr>
        <w:t>Kata orangtua saya, tanah yang saya bangun rumah ini merupakan tanah sewa dari pemerintah desa</w:t>
      </w:r>
      <w:r w:rsidR="00527CDD">
        <w:rPr>
          <w:rFonts w:cstheme="majorBidi"/>
          <w:i/>
          <w:iCs/>
          <w:szCs w:val="24"/>
          <w:lang w:val="en-GB"/>
        </w:rPr>
        <w:t>, kemudian</w:t>
      </w:r>
      <w:r w:rsidR="002B0F84">
        <w:rPr>
          <w:rFonts w:cstheme="majorBidi"/>
          <w:i/>
          <w:iCs/>
          <w:szCs w:val="24"/>
          <w:lang w:val="en-GB"/>
        </w:rPr>
        <w:t xml:space="preserve"> oleh orangtua saya</w:t>
      </w:r>
      <w:r w:rsidR="00527CDD">
        <w:rPr>
          <w:rFonts w:cstheme="majorBidi"/>
          <w:i/>
          <w:iCs/>
          <w:szCs w:val="24"/>
          <w:lang w:val="en-GB"/>
        </w:rPr>
        <w:t xml:space="preserve"> digunakan sebagai lahan pertanian</w:t>
      </w:r>
      <w:r w:rsidR="002B0F84">
        <w:rPr>
          <w:rFonts w:cstheme="majorBidi"/>
          <w:i/>
          <w:iCs/>
          <w:szCs w:val="24"/>
          <w:lang w:val="en-GB"/>
        </w:rPr>
        <w:t>.</w:t>
      </w:r>
      <w:r w:rsidR="00527CDD">
        <w:rPr>
          <w:rFonts w:cstheme="majorBidi"/>
          <w:i/>
          <w:iCs/>
          <w:szCs w:val="24"/>
          <w:lang w:val="en-GB"/>
        </w:rPr>
        <w:t xml:space="preserve"> </w:t>
      </w:r>
      <w:r w:rsidR="002B0F84">
        <w:rPr>
          <w:rFonts w:cstheme="majorBidi"/>
          <w:i/>
          <w:iCs/>
          <w:szCs w:val="24"/>
          <w:lang w:val="en-GB"/>
        </w:rPr>
        <w:t>S</w:t>
      </w:r>
      <w:r w:rsidR="00527CDD">
        <w:rPr>
          <w:rFonts w:cstheme="majorBidi"/>
          <w:i/>
          <w:iCs/>
          <w:szCs w:val="24"/>
          <w:lang w:val="en-GB"/>
        </w:rPr>
        <w:t xml:space="preserve">ampai akhirnya </w:t>
      </w:r>
      <w:r w:rsidR="00527CDD">
        <w:rPr>
          <w:rFonts w:cstheme="majorBidi"/>
          <w:i/>
          <w:iCs/>
          <w:szCs w:val="24"/>
          <w:lang w:val="en-GB"/>
        </w:rPr>
        <w:lastRenderedPageBreak/>
        <w:t>diberikan kepada saya</w:t>
      </w:r>
      <w:r w:rsidR="00DE691E">
        <w:rPr>
          <w:rFonts w:cstheme="majorBidi"/>
          <w:i/>
          <w:iCs/>
          <w:szCs w:val="24"/>
          <w:lang w:val="en-GB"/>
        </w:rPr>
        <w:t xml:space="preserve"> </w:t>
      </w:r>
      <w:r w:rsidR="002B0F84">
        <w:rPr>
          <w:rFonts w:cstheme="majorBidi"/>
          <w:i/>
          <w:iCs/>
          <w:szCs w:val="24"/>
          <w:lang w:val="en-GB"/>
        </w:rPr>
        <w:t>untuk lanjut menggarap lahan ini, hingga di akhir tahun 60an saya dan suami memutuskan untuk membangun rumah ini</w:t>
      </w:r>
      <w:r>
        <w:rPr>
          <w:rFonts w:cstheme="majorBidi"/>
          <w:i/>
          <w:iCs/>
          <w:szCs w:val="24"/>
          <w:lang w:val="en-GB"/>
        </w:rPr>
        <w:t>.”</w:t>
      </w:r>
      <w:r w:rsidRPr="00FC4D50">
        <w:rPr>
          <w:rStyle w:val="FootnoteReference"/>
          <w:i/>
          <w:iCs/>
          <w:sz w:val="20"/>
          <w:szCs w:val="20"/>
          <w:lang w:val="en-GB"/>
        </w:rPr>
        <w:t xml:space="preserve"> </w:t>
      </w:r>
      <w:r w:rsidRPr="008C7B0F">
        <w:rPr>
          <w:rStyle w:val="FootnoteReference"/>
          <w:sz w:val="22"/>
          <w:lang w:val="en-GB"/>
        </w:rPr>
        <w:footnoteReference w:customMarkFollows="1" w:id="82"/>
        <w:t>15</w:t>
      </w:r>
    </w:p>
    <w:p w14:paraId="76640CE5" w14:textId="66867092" w:rsidR="000321E9" w:rsidRDefault="000321E9" w:rsidP="00FE187F">
      <w:pPr>
        <w:spacing w:before="240" w:after="0" w:line="480" w:lineRule="auto"/>
        <w:ind w:left="1134" w:firstLine="294"/>
        <w:jc w:val="both"/>
        <w:rPr>
          <w:rFonts w:cstheme="majorBidi"/>
          <w:szCs w:val="24"/>
          <w:lang w:val="en-GB"/>
        </w:rPr>
      </w:pPr>
      <w:r>
        <w:rPr>
          <w:rFonts w:cstheme="majorBidi"/>
          <w:szCs w:val="24"/>
          <w:lang w:val="en-GB"/>
        </w:rPr>
        <w:t xml:space="preserve">Ibu Sutini sudah membangun rumah di sekitar tanah solo valey sudah sejak tahun 60an, </w:t>
      </w:r>
      <w:r w:rsidR="00FE187F">
        <w:rPr>
          <w:rFonts w:cstheme="majorBidi"/>
          <w:szCs w:val="24"/>
          <w:lang w:val="en-GB"/>
        </w:rPr>
        <w:t>tanah tersebut merupakan pemberian dari orangtua beliau. Sebelum rumah ibu Sutini dibangun, tanah tersebut merupakan lahan pertanian hingga sekitar akhir tahun 60an beliau membangun rumah tersebut.</w:t>
      </w:r>
    </w:p>
    <w:p w14:paraId="774FA3A6" w14:textId="77777777" w:rsidR="000321E9" w:rsidRPr="005939FB" w:rsidRDefault="000321E9" w:rsidP="000321E9">
      <w:pPr>
        <w:spacing w:after="0" w:line="480" w:lineRule="auto"/>
        <w:ind w:left="1134" w:firstLine="294"/>
        <w:jc w:val="both"/>
        <w:rPr>
          <w:rFonts w:cstheme="majorBidi"/>
          <w:szCs w:val="24"/>
          <w:lang w:val="en-GB"/>
        </w:rPr>
      </w:pPr>
      <w:r>
        <w:rPr>
          <w:rFonts w:cstheme="majorBidi"/>
          <w:szCs w:val="24"/>
          <w:lang w:val="en-GB"/>
        </w:rPr>
        <w:t xml:space="preserve">Secara garis besar dapat disimpulkan bahwa mayoritas warga yang menempati tanah </w:t>
      </w:r>
      <w:r>
        <w:rPr>
          <w:rFonts w:cstheme="majorBidi"/>
          <w:i/>
          <w:iCs/>
          <w:szCs w:val="24"/>
          <w:lang w:val="en-GB"/>
        </w:rPr>
        <w:t xml:space="preserve">solovalley </w:t>
      </w:r>
      <w:r>
        <w:rPr>
          <w:rFonts w:cstheme="majorBidi"/>
          <w:szCs w:val="24"/>
          <w:lang w:val="en-GB"/>
        </w:rPr>
        <w:t xml:space="preserve">atau membangun rumah di areal tersebut karena tempatnya strategis dekat dengan sungai, agar dekat dengan keluarga yang masih satu lingkungan, mengikuti keinginan orangtuanya dan lain sebagainya. </w:t>
      </w:r>
    </w:p>
    <w:p w14:paraId="45461E40" w14:textId="6E450E9A" w:rsidR="000321E9" w:rsidRPr="00372F40" w:rsidRDefault="00B67CD9" w:rsidP="004E3148">
      <w:pPr>
        <w:pStyle w:val="Heading3"/>
        <w:numPr>
          <w:ilvl w:val="3"/>
          <w:numId w:val="12"/>
        </w:numPr>
        <w:spacing w:after="240"/>
        <w:ind w:left="1134"/>
        <w:rPr>
          <w:color w:val="auto"/>
        </w:rPr>
      </w:pPr>
      <w:bookmarkStart w:id="270" w:name="_Toc101381637"/>
      <w:bookmarkStart w:id="271" w:name="_Toc101381827"/>
      <w:bookmarkStart w:id="272" w:name="_Toc106030363"/>
      <w:r w:rsidRPr="00372F40">
        <w:rPr>
          <w:color w:val="auto"/>
        </w:rPr>
        <w:t>Pengalihan Kepemilikan</w:t>
      </w:r>
      <w:r>
        <w:rPr>
          <w:color w:val="auto"/>
        </w:rPr>
        <w:t xml:space="preserve"> Tanah Solovalley</w:t>
      </w:r>
      <w:bookmarkEnd w:id="270"/>
      <w:bookmarkEnd w:id="271"/>
      <w:bookmarkEnd w:id="272"/>
    </w:p>
    <w:p w14:paraId="2E035C56" w14:textId="77777777" w:rsidR="000321E9" w:rsidRDefault="000321E9" w:rsidP="00030AF8">
      <w:pPr>
        <w:pStyle w:val="ListParagraph"/>
        <w:spacing w:after="240" w:line="480" w:lineRule="auto"/>
        <w:ind w:left="1134"/>
        <w:jc w:val="both"/>
        <w:rPr>
          <w:rFonts w:cstheme="majorBidi"/>
          <w:szCs w:val="24"/>
          <w:lang w:val="en-GB"/>
        </w:rPr>
      </w:pPr>
      <w:r>
        <w:rPr>
          <w:rFonts w:cstheme="majorBidi"/>
          <w:szCs w:val="24"/>
          <w:lang w:val="en-GB"/>
        </w:rPr>
        <w:tab/>
        <w:t xml:space="preserve">Berdasarkan wawancara di masyarakat sekitar peneliti menemukan beberapa alasan yang menjadi dasar pengalihan kepemlikan tanah solovalley. </w:t>
      </w:r>
    </w:p>
    <w:p w14:paraId="51FA15F9" w14:textId="4DCD9D8E" w:rsidR="000321E9" w:rsidRDefault="000321E9" w:rsidP="000321E9">
      <w:pPr>
        <w:pStyle w:val="ListParagraph"/>
        <w:spacing w:after="0" w:line="480" w:lineRule="auto"/>
        <w:ind w:left="1134"/>
        <w:jc w:val="both"/>
        <w:rPr>
          <w:rFonts w:cstheme="majorBidi"/>
          <w:i/>
          <w:iCs/>
          <w:szCs w:val="24"/>
          <w:lang w:val="en-GB"/>
        </w:rPr>
      </w:pPr>
      <w:r>
        <w:rPr>
          <w:rFonts w:cstheme="majorBidi"/>
          <w:szCs w:val="24"/>
          <w:lang w:val="en-GB"/>
        </w:rPr>
        <w:tab/>
        <w:t>Bapak Lasemu, selaku ketu RT 13, “</w:t>
      </w:r>
      <w:r w:rsidRPr="003F7424">
        <w:rPr>
          <w:rFonts w:cstheme="majorBidi"/>
          <w:i/>
          <w:iCs/>
          <w:szCs w:val="24"/>
          <w:lang w:val="en-GB"/>
        </w:rPr>
        <w:t>sepengetahuan saya ya mas, kalau rata-rata yang membangun rumah disini merupakan generasi kedua dan tanahnya merupakan warisan dari orang-orang dahulu</w:t>
      </w:r>
      <w:r w:rsidR="00941D86">
        <w:rPr>
          <w:rFonts w:cstheme="majorBidi"/>
          <w:i/>
          <w:iCs/>
          <w:szCs w:val="24"/>
          <w:lang w:val="en-GB"/>
        </w:rPr>
        <w:t>. Begitupun tanah solovalley yang saya bangun rumah ini juga dari pemberian atau warisan orangtua saya.</w:t>
      </w:r>
      <w:r w:rsidRPr="003F7424">
        <w:rPr>
          <w:rFonts w:cstheme="majorBidi"/>
          <w:i/>
          <w:iCs/>
          <w:szCs w:val="24"/>
          <w:lang w:val="en-GB"/>
        </w:rPr>
        <w:t xml:space="preserve"> </w:t>
      </w:r>
      <w:r w:rsidR="00941D86">
        <w:rPr>
          <w:rFonts w:cstheme="majorBidi"/>
          <w:i/>
          <w:iCs/>
          <w:szCs w:val="24"/>
          <w:lang w:val="en-GB"/>
        </w:rPr>
        <w:t>Kalau ada yang selain dari warisan orangtua atau hasil jual beli</w:t>
      </w:r>
      <w:r w:rsidRPr="003F7424">
        <w:rPr>
          <w:rFonts w:cstheme="majorBidi"/>
          <w:i/>
          <w:iCs/>
          <w:szCs w:val="24"/>
          <w:lang w:val="en-GB"/>
        </w:rPr>
        <w:t xml:space="preserve"> kelihatannya jarang mas dan </w:t>
      </w:r>
      <w:r w:rsidR="00FE187F">
        <w:rPr>
          <w:rFonts w:cstheme="majorBidi"/>
          <w:i/>
          <w:iCs/>
          <w:szCs w:val="24"/>
          <w:lang w:val="en-GB"/>
        </w:rPr>
        <w:t>ke</w:t>
      </w:r>
      <w:r w:rsidRPr="003F7424">
        <w:rPr>
          <w:rFonts w:cstheme="majorBidi"/>
          <w:i/>
          <w:iCs/>
          <w:szCs w:val="24"/>
          <w:lang w:val="en-GB"/>
        </w:rPr>
        <w:t>mungkin</w:t>
      </w:r>
      <w:r w:rsidR="00FE187F">
        <w:rPr>
          <w:rFonts w:cstheme="majorBidi"/>
          <w:i/>
          <w:iCs/>
          <w:szCs w:val="24"/>
          <w:lang w:val="en-GB"/>
        </w:rPr>
        <w:t>an besar</w:t>
      </w:r>
      <w:r w:rsidRPr="003F7424">
        <w:rPr>
          <w:rFonts w:cstheme="majorBidi"/>
          <w:i/>
          <w:iCs/>
          <w:szCs w:val="24"/>
          <w:lang w:val="en-GB"/>
        </w:rPr>
        <w:t xml:space="preserve"> tidak ada.”</w:t>
      </w:r>
      <w:r>
        <w:rPr>
          <w:rStyle w:val="FootnoteReference"/>
          <w:i/>
          <w:iCs/>
          <w:szCs w:val="24"/>
          <w:lang w:val="en-GB"/>
        </w:rPr>
        <w:footnoteReference w:customMarkFollows="1" w:id="83"/>
        <w:t>16</w:t>
      </w:r>
    </w:p>
    <w:p w14:paraId="0229DD48" w14:textId="247DC9B3" w:rsidR="000321E9" w:rsidRPr="00CB418D" w:rsidRDefault="000321E9" w:rsidP="000321E9">
      <w:pPr>
        <w:pStyle w:val="ListParagraph"/>
        <w:spacing w:after="0" w:line="480" w:lineRule="auto"/>
        <w:ind w:left="1134"/>
        <w:jc w:val="both"/>
        <w:rPr>
          <w:rFonts w:cstheme="majorBidi"/>
          <w:szCs w:val="24"/>
          <w:lang w:val="en-GB"/>
        </w:rPr>
      </w:pPr>
      <w:r>
        <w:rPr>
          <w:rFonts w:cstheme="majorBidi"/>
          <w:szCs w:val="24"/>
          <w:lang w:val="en-GB"/>
        </w:rPr>
        <w:lastRenderedPageBreak/>
        <w:tab/>
        <w:t xml:space="preserve">Menurut keterangan </w:t>
      </w:r>
      <w:r w:rsidR="00E34867">
        <w:rPr>
          <w:rFonts w:cstheme="majorBidi"/>
          <w:szCs w:val="24"/>
          <w:lang w:val="en-GB"/>
        </w:rPr>
        <w:t>b</w:t>
      </w:r>
      <w:r>
        <w:rPr>
          <w:rFonts w:cstheme="majorBidi"/>
          <w:szCs w:val="24"/>
          <w:lang w:val="en-GB"/>
        </w:rPr>
        <w:t xml:space="preserve">apak Lasemu, bahwa pengalihan kepemilikan lahan solovalley yang dibangun </w:t>
      </w:r>
      <w:r w:rsidR="00941D86">
        <w:rPr>
          <w:rFonts w:cstheme="majorBidi"/>
          <w:szCs w:val="24"/>
          <w:lang w:val="en-GB"/>
        </w:rPr>
        <w:t>pe</w:t>
      </w:r>
      <w:r>
        <w:rPr>
          <w:rFonts w:cstheme="majorBidi"/>
          <w:szCs w:val="24"/>
          <w:lang w:val="en-GB"/>
        </w:rPr>
        <w:t>rumah</w:t>
      </w:r>
      <w:r w:rsidR="00941D86">
        <w:rPr>
          <w:rFonts w:cstheme="majorBidi"/>
          <w:szCs w:val="24"/>
          <w:lang w:val="en-GB"/>
        </w:rPr>
        <w:t>an</w:t>
      </w:r>
      <w:r>
        <w:rPr>
          <w:rFonts w:cstheme="majorBidi"/>
          <w:szCs w:val="24"/>
          <w:lang w:val="en-GB"/>
        </w:rPr>
        <w:t xml:space="preserve"> merupakan warisan dari orang-orang dahulu dan mayoritas anak dari pihak penyewa tanah sebelumnya.</w:t>
      </w:r>
      <w:r w:rsidR="00941D86">
        <w:rPr>
          <w:rFonts w:cstheme="majorBidi"/>
          <w:szCs w:val="24"/>
          <w:lang w:val="en-GB"/>
        </w:rPr>
        <w:t xml:space="preserve"> Begitupun tanah solovalley yang dibangun rumah beliau </w:t>
      </w:r>
      <w:r w:rsidR="006431E8">
        <w:rPr>
          <w:rFonts w:cstheme="majorBidi"/>
          <w:szCs w:val="24"/>
          <w:lang w:val="en-GB"/>
        </w:rPr>
        <w:t>juga dari warisan.</w:t>
      </w:r>
    </w:p>
    <w:p w14:paraId="1B1AD53F" w14:textId="13128D6C" w:rsidR="000321E9" w:rsidRDefault="000321E9" w:rsidP="000321E9">
      <w:pPr>
        <w:pStyle w:val="ListParagraph"/>
        <w:spacing w:after="0" w:line="480" w:lineRule="auto"/>
        <w:ind w:left="1134"/>
        <w:jc w:val="both"/>
        <w:rPr>
          <w:rFonts w:cstheme="majorBidi"/>
          <w:i/>
          <w:iCs/>
          <w:szCs w:val="24"/>
          <w:lang w:val="en-GB"/>
        </w:rPr>
      </w:pPr>
      <w:r>
        <w:rPr>
          <w:rFonts w:cstheme="majorBidi"/>
          <w:szCs w:val="24"/>
          <w:lang w:val="en-GB"/>
        </w:rPr>
        <w:tab/>
      </w:r>
      <w:r w:rsidRPr="005939FB">
        <w:rPr>
          <w:rFonts w:cstheme="majorBidi"/>
          <w:szCs w:val="24"/>
          <w:lang w:val="en-GB"/>
        </w:rPr>
        <w:t xml:space="preserve">Ibu </w:t>
      </w:r>
      <w:r>
        <w:rPr>
          <w:rFonts w:cstheme="majorBidi"/>
          <w:szCs w:val="24"/>
          <w:lang w:val="en-GB"/>
        </w:rPr>
        <w:t>S</w:t>
      </w:r>
      <w:r w:rsidRPr="005939FB">
        <w:rPr>
          <w:rFonts w:cstheme="majorBidi"/>
          <w:szCs w:val="24"/>
          <w:lang w:val="en-GB"/>
        </w:rPr>
        <w:t>unarti</w:t>
      </w:r>
      <w:r>
        <w:rPr>
          <w:rFonts w:cstheme="majorBidi"/>
          <w:szCs w:val="24"/>
          <w:lang w:val="en-GB"/>
        </w:rPr>
        <w:t>, “</w:t>
      </w:r>
      <w:r w:rsidRPr="00287728">
        <w:rPr>
          <w:rFonts w:cstheme="majorBidi"/>
          <w:i/>
          <w:iCs/>
          <w:szCs w:val="24"/>
          <w:lang w:val="en-GB"/>
        </w:rPr>
        <w:t>kalau tanah ini ya mas, kata orang tua</w:t>
      </w:r>
      <w:r>
        <w:rPr>
          <w:rFonts w:cstheme="majorBidi"/>
          <w:szCs w:val="24"/>
          <w:lang w:val="en-GB"/>
        </w:rPr>
        <w:t xml:space="preserve"> </w:t>
      </w:r>
      <w:r w:rsidRPr="00287728">
        <w:rPr>
          <w:rFonts w:cstheme="majorBidi"/>
          <w:i/>
          <w:iCs/>
          <w:szCs w:val="24"/>
          <w:lang w:val="en-GB"/>
        </w:rPr>
        <w:t xml:space="preserve">saya dulunya zaman presiden kedua ini tanahnya nyewa, katanya </w:t>
      </w:r>
      <w:r>
        <w:rPr>
          <w:rFonts w:cstheme="majorBidi"/>
          <w:i/>
          <w:iCs/>
          <w:szCs w:val="24"/>
          <w:lang w:val="en-GB"/>
        </w:rPr>
        <w:t xml:space="preserve">ini </w:t>
      </w:r>
      <w:r w:rsidRPr="00287728">
        <w:rPr>
          <w:rFonts w:cstheme="majorBidi"/>
          <w:i/>
          <w:iCs/>
          <w:szCs w:val="24"/>
          <w:lang w:val="en-GB"/>
        </w:rPr>
        <w:t>tanah pemerintah. Orangtua saya dulu nyewanya di lurah yang pertama Desa Sugihwaras ini, kemudian setelah lurahnya meninggal</w:t>
      </w:r>
      <w:r w:rsidR="00E34867">
        <w:rPr>
          <w:rFonts w:cstheme="majorBidi"/>
          <w:i/>
          <w:iCs/>
          <w:szCs w:val="24"/>
          <w:lang w:val="en-GB"/>
        </w:rPr>
        <w:t>,</w:t>
      </w:r>
      <w:r w:rsidRPr="00287728">
        <w:rPr>
          <w:rFonts w:cstheme="majorBidi"/>
          <w:i/>
          <w:iCs/>
          <w:szCs w:val="24"/>
          <w:lang w:val="en-GB"/>
        </w:rPr>
        <w:t xml:space="preserve"> tanah</w:t>
      </w:r>
      <w:r w:rsidR="00E34867">
        <w:rPr>
          <w:rFonts w:cstheme="majorBidi"/>
          <w:i/>
          <w:iCs/>
          <w:szCs w:val="24"/>
          <w:lang w:val="en-GB"/>
        </w:rPr>
        <w:t xml:space="preserve"> solovalley ini</w:t>
      </w:r>
      <w:r w:rsidRPr="00287728">
        <w:rPr>
          <w:rFonts w:cstheme="majorBidi"/>
          <w:i/>
          <w:iCs/>
          <w:szCs w:val="24"/>
          <w:lang w:val="en-GB"/>
        </w:rPr>
        <w:t xml:space="preserve"> di</w:t>
      </w:r>
      <w:r w:rsidR="00E34867">
        <w:rPr>
          <w:rFonts w:cstheme="majorBidi"/>
          <w:i/>
          <w:iCs/>
          <w:szCs w:val="24"/>
          <w:lang w:val="en-GB"/>
        </w:rPr>
        <w:t>berikan</w:t>
      </w:r>
      <w:r w:rsidRPr="00287728">
        <w:rPr>
          <w:rFonts w:cstheme="majorBidi"/>
          <w:i/>
          <w:iCs/>
          <w:szCs w:val="24"/>
          <w:lang w:val="en-GB"/>
        </w:rPr>
        <w:t xml:space="preserve"> kepada saya </w:t>
      </w:r>
      <w:r w:rsidR="00E34867">
        <w:rPr>
          <w:rFonts w:cstheme="majorBidi"/>
          <w:i/>
          <w:iCs/>
          <w:szCs w:val="24"/>
          <w:lang w:val="en-GB"/>
        </w:rPr>
        <w:t xml:space="preserve">untuk ditanami umbi-umbian </w:t>
      </w:r>
      <w:r w:rsidRPr="00287728">
        <w:rPr>
          <w:rFonts w:cstheme="majorBidi"/>
          <w:i/>
          <w:iCs/>
          <w:szCs w:val="24"/>
          <w:lang w:val="en-GB"/>
        </w:rPr>
        <w:t>mas</w:t>
      </w:r>
      <w:r w:rsidR="00A904B0">
        <w:rPr>
          <w:rFonts w:cstheme="majorBidi"/>
          <w:i/>
          <w:iCs/>
          <w:szCs w:val="24"/>
          <w:lang w:val="en-GB"/>
        </w:rPr>
        <w:t>, jadi tanah ini merupakan warisan dari orang tua</w:t>
      </w:r>
      <w:r>
        <w:rPr>
          <w:rFonts w:cstheme="majorBidi"/>
          <w:i/>
          <w:iCs/>
          <w:szCs w:val="24"/>
          <w:lang w:val="en-GB"/>
        </w:rPr>
        <w:t>.</w:t>
      </w:r>
      <w:r>
        <w:rPr>
          <w:rStyle w:val="FootnoteReference"/>
          <w:i/>
          <w:iCs/>
          <w:szCs w:val="24"/>
          <w:lang w:val="en-GB"/>
        </w:rPr>
        <w:footnoteReference w:customMarkFollows="1" w:id="84"/>
        <w:t>17</w:t>
      </w:r>
    </w:p>
    <w:p w14:paraId="6F738D4E" w14:textId="1E7CD53D" w:rsidR="000321E9" w:rsidRDefault="000321E9" w:rsidP="000321E9">
      <w:pPr>
        <w:pStyle w:val="ListParagraph"/>
        <w:spacing w:after="0" w:line="480" w:lineRule="auto"/>
        <w:ind w:left="1134"/>
        <w:jc w:val="both"/>
        <w:rPr>
          <w:rFonts w:cstheme="majorBidi"/>
          <w:szCs w:val="24"/>
          <w:lang w:val="en-GB"/>
        </w:rPr>
      </w:pPr>
      <w:r>
        <w:rPr>
          <w:rFonts w:cstheme="majorBidi"/>
          <w:szCs w:val="24"/>
          <w:lang w:val="en-GB"/>
        </w:rPr>
        <w:tab/>
        <w:t>Menurut keterangan Ibu Sunarti bahwa</w:t>
      </w:r>
      <w:r w:rsidR="006431E8">
        <w:rPr>
          <w:rFonts w:cstheme="majorBidi"/>
          <w:szCs w:val="24"/>
          <w:lang w:val="en-GB"/>
        </w:rPr>
        <w:t>,</w:t>
      </w:r>
      <w:r>
        <w:rPr>
          <w:rFonts w:cstheme="majorBidi"/>
          <w:szCs w:val="24"/>
          <w:lang w:val="en-GB"/>
        </w:rPr>
        <w:t xml:space="preserve"> pengalihan tanah solovalley tersebut karena orangtuanya sudah meninggal, sehingga tanah tersebut diberikan kepada beliau atau dengan kata lain di wariskan.</w:t>
      </w:r>
      <w:r w:rsidR="00A904B0">
        <w:rPr>
          <w:rFonts w:cstheme="majorBidi"/>
          <w:szCs w:val="24"/>
          <w:lang w:val="en-GB"/>
        </w:rPr>
        <w:t xml:space="preserve"> Artinya ibu Sunarti merupakan p</w:t>
      </w:r>
      <w:r w:rsidR="006431E8">
        <w:rPr>
          <w:rFonts w:cstheme="majorBidi"/>
          <w:szCs w:val="24"/>
          <w:lang w:val="en-GB"/>
        </w:rPr>
        <w:t xml:space="preserve">enyewa </w:t>
      </w:r>
      <w:r w:rsidR="00A904B0">
        <w:rPr>
          <w:rFonts w:cstheme="majorBidi"/>
          <w:szCs w:val="24"/>
          <w:lang w:val="en-GB"/>
        </w:rPr>
        <w:t>kedua.</w:t>
      </w:r>
    </w:p>
    <w:p w14:paraId="3F00DBC0" w14:textId="360D5A6E" w:rsidR="000321E9" w:rsidRDefault="000321E9" w:rsidP="000321E9">
      <w:pPr>
        <w:pStyle w:val="ListParagraph"/>
        <w:spacing w:after="0" w:line="480" w:lineRule="auto"/>
        <w:ind w:left="1134"/>
        <w:jc w:val="both"/>
        <w:rPr>
          <w:lang w:val="en-GB"/>
        </w:rPr>
      </w:pPr>
      <w:r>
        <w:rPr>
          <w:rFonts w:cstheme="majorBidi"/>
          <w:szCs w:val="24"/>
          <w:lang w:val="en-GB"/>
        </w:rPr>
        <w:tab/>
        <w:t xml:space="preserve">Ibu  Nurul, </w:t>
      </w:r>
      <w:r w:rsidRPr="00064893">
        <w:rPr>
          <w:rFonts w:cstheme="majorBidi"/>
          <w:i/>
          <w:iCs/>
          <w:szCs w:val="24"/>
          <w:lang w:val="en-GB"/>
        </w:rPr>
        <w:t>“</w:t>
      </w:r>
      <w:r w:rsidR="00E34867">
        <w:rPr>
          <w:rFonts w:cstheme="majorBidi"/>
          <w:i/>
          <w:iCs/>
          <w:szCs w:val="24"/>
          <w:lang w:val="en-GB"/>
        </w:rPr>
        <w:t>setelah saya menikah awalnya akan di</w:t>
      </w:r>
      <w:r w:rsidR="006F07D5">
        <w:rPr>
          <w:rFonts w:cstheme="majorBidi"/>
          <w:i/>
          <w:iCs/>
          <w:szCs w:val="24"/>
          <w:lang w:val="en-GB"/>
        </w:rPr>
        <w:t xml:space="preserve"> </w:t>
      </w:r>
      <w:r w:rsidR="00E34867">
        <w:rPr>
          <w:rFonts w:cstheme="majorBidi"/>
          <w:i/>
          <w:iCs/>
          <w:szCs w:val="24"/>
          <w:lang w:val="en-GB"/>
        </w:rPr>
        <w:t xml:space="preserve">ajak tinggal bersama suami saya di jawa tengah, </w:t>
      </w:r>
      <w:r w:rsidR="006F07D5">
        <w:rPr>
          <w:rFonts w:cstheme="majorBidi"/>
          <w:i/>
          <w:iCs/>
          <w:szCs w:val="24"/>
          <w:lang w:val="en-GB"/>
        </w:rPr>
        <w:t>karena</w:t>
      </w:r>
      <w:r w:rsidR="00E34867">
        <w:rPr>
          <w:rFonts w:cstheme="majorBidi"/>
          <w:i/>
          <w:iCs/>
          <w:szCs w:val="24"/>
          <w:lang w:val="en-GB"/>
        </w:rPr>
        <w:t xml:space="preserve"> orangtua saya </w:t>
      </w:r>
      <w:r w:rsidR="006F07D5">
        <w:rPr>
          <w:rFonts w:cstheme="majorBidi"/>
          <w:i/>
          <w:iCs/>
          <w:szCs w:val="24"/>
          <w:lang w:val="en-GB"/>
        </w:rPr>
        <w:t xml:space="preserve">melarangnya akhirnya saya diberikanlah </w:t>
      </w:r>
      <w:r w:rsidRPr="00064893">
        <w:rPr>
          <w:rFonts w:cstheme="majorBidi"/>
          <w:i/>
          <w:iCs/>
          <w:szCs w:val="24"/>
          <w:lang w:val="en-GB"/>
        </w:rPr>
        <w:t>rumah dan tanah</w:t>
      </w:r>
      <w:r w:rsidR="00E34867">
        <w:rPr>
          <w:rFonts w:cstheme="majorBidi"/>
          <w:i/>
          <w:iCs/>
          <w:szCs w:val="24"/>
          <w:lang w:val="en-GB"/>
        </w:rPr>
        <w:t xml:space="preserve"> solovalley</w:t>
      </w:r>
      <w:r w:rsidRPr="00064893">
        <w:rPr>
          <w:rFonts w:cstheme="majorBidi"/>
          <w:i/>
          <w:iCs/>
          <w:szCs w:val="24"/>
          <w:lang w:val="en-GB"/>
        </w:rPr>
        <w:t xml:space="preserve"> ini</w:t>
      </w:r>
      <w:r w:rsidR="006F07D5">
        <w:rPr>
          <w:rFonts w:cstheme="majorBidi"/>
          <w:i/>
          <w:iCs/>
          <w:szCs w:val="24"/>
          <w:lang w:val="en-GB"/>
        </w:rPr>
        <w:t>.</w:t>
      </w:r>
      <w:r w:rsidRPr="00064893">
        <w:rPr>
          <w:rFonts w:cstheme="majorBidi"/>
          <w:i/>
          <w:iCs/>
          <w:szCs w:val="24"/>
          <w:lang w:val="en-GB"/>
        </w:rPr>
        <w:t xml:space="preserve"> </w:t>
      </w:r>
      <w:r w:rsidR="006F07D5">
        <w:rPr>
          <w:rFonts w:cstheme="majorBidi"/>
          <w:i/>
          <w:iCs/>
          <w:szCs w:val="24"/>
          <w:lang w:val="en-GB"/>
        </w:rPr>
        <w:t>S</w:t>
      </w:r>
      <w:r w:rsidRPr="00064893">
        <w:rPr>
          <w:rFonts w:cstheme="majorBidi"/>
          <w:i/>
          <w:iCs/>
          <w:szCs w:val="24"/>
          <w:lang w:val="en-GB"/>
        </w:rPr>
        <w:t>ebenarnya ingin pindah dari sini tetapi karena ini warisan jadi sayang kalau ditinggalkan.</w:t>
      </w:r>
      <w:r>
        <w:rPr>
          <w:lang w:val="en-GB"/>
        </w:rPr>
        <w:t>”</w:t>
      </w:r>
      <w:r>
        <w:rPr>
          <w:rStyle w:val="FootnoteReference"/>
          <w:lang w:val="en-GB"/>
        </w:rPr>
        <w:footnoteReference w:customMarkFollows="1" w:id="85"/>
        <w:t>18</w:t>
      </w:r>
    </w:p>
    <w:p w14:paraId="7C60D4EE" w14:textId="2AC33620" w:rsidR="006431E8" w:rsidRDefault="006431E8" w:rsidP="000321E9">
      <w:pPr>
        <w:pStyle w:val="ListParagraph"/>
        <w:spacing w:after="0" w:line="480" w:lineRule="auto"/>
        <w:ind w:left="1134"/>
        <w:jc w:val="both"/>
        <w:rPr>
          <w:lang w:val="en-GB"/>
        </w:rPr>
      </w:pPr>
      <w:r>
        <w:rPr>
          <w:lang w:val="en-GB"/>
        </w:rPr>
        <w:lastRenderedPageBreak/>
        <w:tab/>
        <w:t>Tanah solovalley yang di tempati ibu Nurul tersebut merupkan tanah pemberian dari orangtuanya atau dengan kata lain warisan dari orangtua beliau.</w:t>
      </w:r>
    </w:p>
    <w:p w14:paraId="1EFB3CAE" w14:textId="12A50227" w:rsidR="000321E9" w:rsidRDefault="000321E9" w:rsidP="000321E9">
      <w:pPr>
        <w:pStyle w:val="ListParagraph"/>
        <w:spacing w:after="0" w:line="480" w:lineRule="auto"/>
        <w:ind w:left="1134"/>
        <w:jc w:val="both"/>
        <w:rPr>
          <w:i/>
          <w:iCs/>
          <w:lang w:val="en-GB"/>
        </w:rPr>
      </w:pPr>
      <w:r>
        <w:rPr>
          <w:lang w:val="en-GB"/>
        </w:rPr>
        <w:tab/>
        <w:t xml:space="preserve">Bapak Supandi, </w:t>
      </w:r>
      <w:r w:rsidRPr="0035319B">
        <w:rPr>
          <w:i/>
          <w:iCs/>
          <w:lang w:val="en-GB"/>
        </w:rPr>
        <w:t>“kalau status tanah ini kan tanah sewa mas, jadi tidak ada sertifikatnya kan jaman dulu sistemnya saling percaya jadi sewanya secara lisan</w:t>
      </w:r>
      <w:r w:rsidR="00E17752">
        <w:rPr>
          <w:i/>
          <w:iCs/>
          <w:lang w:val="en-GB"/>
        </w:rPr>
        <w:t>. Saya mendapatkan tanah ini dari orangtua mas kalau sekarang istilahnya warisan lah, dulunya saya disuruh untuk melanjutkan menggarap tanah solovalley ini sebagai sawah dan saya sempat menggarap sebentar sampai saya bangun rumah ini</w:t>
      </w:r>
      <w:r w:rsidRPr="0035319B">
        <w:rPr>
          <w:i/>
          <w:iCs/>
          <w:lang w:val="en-GB"/>
        </w:rPr>
        <w:t>.”</w:t>
      </w:r>
      <w:r>
        <w:rPr>
          <w:rStyle w:val="FootnoteReference"/>
          <w:i/>
          <w:iCs/>
          <w:lang w:val="en-GB"/>
        </w:rPr>
        <w:footnoteReference w:customMarkFollows="1" w:id="86"/>
        <w:t>19</w:t>
      </w:r>
    </w:p>
    <w:p w14:paraId="65EC7687" w14:textId="77777777" w:rsidR="00E17752" w:rsidRDefault="000321E9" w:rsidP="000321E9">
      <w:pPr>
        <w:pStyle w:val="ListParagraph"/>
        <w:spacing w:after="0" w:line="480" w:lineRule="auto"/>
        <w:ind w:left="1134"/>
        <w:jc w:val="both"/>
        <w:rPr>
          <w:lang w:val="en-GB"/>
        </w:rPr>
        <w:sectPr w:rsidR="00E17752" w:rsidSect="009F12D4">
          <w:pgSz w:w="11906" w:h="16838"/>
          <w:pgMar w:top="2268" w:right="1701" w:bottom="2268" w:left="1701" w:header="708" w:footer="708" w:gutter="0"/>
          <w:cols w:space="708"/>
          <w:titlePg/>
          <w:docGrid w:linePitch="360"/>
        </w:sectPr>
      </w:pPr>
      <w:r>
        <w:rPr>
          <w:lang w:val="en-GB"/>
        </w:rPr>
        <w:tab/>
        <w:t xml:space="preserve">Berdasrakan keterangan dari beberapa masyarakat yang di temui maka dapat disimpulkan bahwa pengalihan kepemilikan lahan mayoritas merupakan warisan dari orang tua dahulu. </w:t>
      </w:r>
    </w:p>
    <w:p w14:paraId="6E1A0A32" w14:textId="77777777" w:rsidR="00CE6FA3" w:rsidRDefault="00CE6FA3" w:rsidP="00467160">
      <w:pPr>
        <w:pStyle w:val="Heading1"/>
        <w:spacing w:before="0" w:line="480" w:lineRule="auto"/>
        <w:rPr>
          <w:lang w:val="en-GB"/>
        </w:rPr>
      </w:pPr>
      <w:bookmarkStart w:id="273" w:name="_Toc101381638"/>
      <w:bookmarkStart w:id="274" w:name="_Toc101381828"/>
      <w:bookmarkStart w:id="275" w:name="_Toc101382558"/>
      <w:bookmarkStart w:id="276" w:name="_Toc106030364"/>
      <w:r>
        <w:rPr>
          <w:lang w:val="en-GB"/>
        </w:rPr>
        <w:lastRenderedPageBreak/>
        <w:t>BAB IV</w:t>
      </w:r>
      <w:bookmarkEnd w:id="266"/>
      <w:bookmarkEnd w:id="273"/>
      <w:bookmarkEnd w:id="274"/>
      <w:bookmarkEnd w:id="275"/>
      <w:bookmarkEnd w:id="276"/>
    </w:p>
    <w:p w14:paraId="7806216A" w14:textId="3CCDE285" w:rsidR="00CE6FA3" w:rsidRDefault="007370F1" w:rsidP="00467160">
      <w:pPr>
        <w:pStyle w:val="Heading1"/>
        <w:spacing w:before="0" w:line="480" w:lineRule="auto"/>
        <w:rPr>
          <w:rFonts w:ascii="Times New Roman" w:hAnsi="Times New Roman" w:cs="Times New Roman"/>
          <w:bCs/>
          <w:lang w:val="id-ID"/>
        </w:rPr>
      </w:pPr>
      <w:bookmarkStart w:id="277" w:name="_Toc92496386"/>
      <w:bookmarkStart w:id="278" w:name="_Toc92500534"/>
      <w:bookmarkStart w:id="279" w:name="_Toc92496123"/>
      <w:bookmarkStart w:id="280" w:name="_Toc101381639"/>
      <w:bookmarkStart w:id="281" w:name="_Toc101381829"/>
      <w:bookmarkStart w:id="282" w:name="_Toc101382559"/>
      <w:bookmarkStart w:id="283" w:name="_Toc106030365"/>
      <w:r>
        <w:rPr>
          <w:rFonts w:ascii="Times New Roman" w:hAnsi="Times New Roman" w:cs="Times New Roman"/>
          <w:bCs/>
          <w:lang w:val="id-ID"/>
        </w:rPr>
        <w:t>ANALISIS IJĀRAH</w:t>
      </w:r>
      <w:r w:rsidR="00E67B39">
        <w:rPr>
          <w:rFonts w:ascii="Times New Roman" w:hAnsi="Times New Roman" w:cs="Times New Roman"/>
          <w:bCs/>
          <w:lang w:val="en-GB"/>
        </w:rPr>
        <w:t xml:space="preserve"> </w:t>
      </w:r>
      <w:r w:rsidR="00CE6FA3" w:rsidRPr="00BA6080">
        <w:rPr>
          <w:rFonts w:ascii="Times New Roman" w:hAnsi="Times New Roman" w:cs="Times New Roman"/>
          <w:bCs/>
          <w:lang w:val="id-ID"/>
        </w:rPr>
        <w:t xml:space="preserve">TERHADAP SEWA-MENYEWA TANAH </w:t>
      </w:r>
      <w:r w:rsidR="00CE6FA3" w:rsidRPr="002B0876">
        <w:rPr>
          <w:rFonts w:ascii="Times New Roman" w:hAnsi="Times New Roman" w:cs="Times New Roman"/>
          <w:bCs/>
          <w:lang w:val="id-ID"/>
        </w:rPr>
        <w:t>SOLOVALLEY</w:t>
      </w:r>
      <w:r w:rsidR="00781ED1" w:rsidRPr="002B0876">
        <w:rPr>
          <w:rFonts w:ascii="Times New Roman" w:hAnsi="Times New Roman" w:cs="Times New Roman"/>
          <w:bCs/>
          <w:lang w:val="en-GB"/>
        </w:rPr>
        <w:t xml:space="preserve"> </w:t>
      </w:r>
      <w:r w:rsidR="00CE6FA3" w:rsidRPr="00BA6080">
        <w:rPr>
          <w:rFonts w:ascii="Times New Roman" w:hAnsi="Times New Roman" w:cs="Times New Roman"/>
          <w:bCs/>
          <w:lang w:val="id-ID"/>
        </w:rPr>
        <w:t>DI</w:t>
      </w:r>
      <w:r w:rsidR="00CE6FA3">
        <w:rPr>
          <w:rFonts w:ascii="Times New Roman" w:hAnsi="Times New Roman" w:cs="Times New Roman"/>
          <w:bCs/>
          <w:lang w:val="en-GB"/>
        </w:rPr>
        <w:t xml:space="preserve"> </w:t>
      </w:r>
      <w:r w:rsidR="00CE6FA3" w:rsidRPr="00BA6080">
        <w:rPr>
          <w:rFonts w:ascii="Times New Roman" w:hAnsi="Times New Roman" w:cs="Times New Roman"/>
          <w:bCs/>
          <w:lang w:val="id-ID"/>
        </w:rPr>
        <w:t>DESA SUGIHWARAS KECAMATAN NGRAHO BOJONEGORO”</w:t>
      </w:r>
      <w:bookmarkEnd w:id="277"/>
      <w:bookmarkEnd w:id="278"/>
      <w:bookmarkEnd w:id="279"/>
      <w:bookmarkEnd w:id="280"/>
      <w:bookmarkEnd w:id="281"/>
      <w:bookmarkEnd w:id="282"/>
      <w:bookmarkEnd w:id="283"/>
    </w:p>
    <w:p w14:paraId="1E3CC616" w14:textId="2EA77CEE" w:rsidR="00CE6FA3" w:rsidRPr="00521747" w:rsidRDefault="00CE6FA3" w:rsidP="004E3148">
      <w:pPr>
        <w:pStyle w:val="Heading2"/>
        <w:numPr>
          <w:ilvl w:val="0"/>
          <w:numId w:val="25"/>
        </w:numPr>
        <w:spacing w:line="480" w:lineRule="auto"/>
        <w:ind w:left="426"/>
        <w:rPr>
          <w:bCs/>
          <w:i/>
          <w:iCs/>
          <w:szCs w:val="24"/>
          <w:lang w:val="en-GB"/>
        </w:rPr>
      </w:pPr>
      <w:r>
        <w:rPr>
          <w:rStyle w:val="Heading2Char"/>
          <w:b/>
          <w:bCs/>
        </w:rPr>
        <w:t xml:space="preserve"> </w:t>
      </w:r>
      <w:bookmarkStart w:id="284" w:name="_Toc92500535"/>
      <w:bookmarkStart w:id="285" w:name="_Toc101381640"/>
      <w:bookmarkStart w:id="286" w:name="_Toc101381830"/>
      <w:bookmarkStart w:id="287" w:name="_Toc106030366"/>
      <w:r w:rsidR="00E67B39">
        <w:rPr>
          <w:rStyle w:val="Heading2Char"/>
          <w:b/>
          <w:bCs/>
        </w:rPr>
        <w:t>Analisis Ijārah</w:t>
      </w:r>
      <w:r w:rsidR="007F0F40">
        <w:rPr>
          <w:rStyle w:val="Heading2Char"/>
          <w:b/>
          <w:bCs/>
        </w:rPr>
        <w:t xml:space="preserve"> </w:t>
      </w:r>
      <w:r w:rsidR="00BE5A31">
        <w:rPr>
          <w:rStyle w:val="Heading2Char"/>
          <w:b/>
          <w:bCs/>
        </w:rPr>
        <w:t>T</w:t>
      </w:r>
      <w:r w:rsidRPr="00C25886">
        <w:rPr>
          <w:rStyle w:val="Heading2Char"/>
          <w:b/>
          <w:bCs/>
        </w:rPr>
        <w:t xml:space="preserve">erhadap </w:t>
      </w:r>
      <w:r>
        <w:rPr>
          <w:rStyle w:val="Heading2Char"/>
          <w:b/>
          <w:bCs/>
        </w:rPr>
        <w:t>P</w:t>
      </w:r>
      <w:r w:rsidRPr="00C25886">
        <w:rPr>
          <w:rStyle w:val="Heading2Char"/>
          <w:b/>
          <w:bCs/>
        </w:rPr>
        <w:t xml:space="preserve">engalihan </w:t>
      </w:r>
      <w:r>
        <w:rPr>
          <w:rStyle w:val="Heading2Char"/>
          <w:b/>
          <w:bCs/>
        </w:rPr>
        <w:t>F</w:t>
      </w:r>
      <w:r w:rsidRPr="00C25886">
        <w:rPr>
          <w:rStyle w:val="Heading2Char"/>
          <w:b/>
          <w:bCs/>
        </w:rPr>
        <w:t xml:space="preserve">ungsi </w:t>
      </w:r>
      <w:r>
        <w:rPr>
          <w:rStyle w:val="Heading2Char"/>
          <w:b/>
          <w:bCs/>
        </w:rPr>
        <w:t>T</w:t>
      </w:r>
      <w:r w:rsidRPr="00C25886">
        <w:rPr>
          <w:rStyle w:val="Heading2Char"/>
          <w:b/>
          <w:bCs/>
        </w:rPr>
        <w:t xml:space="preserve">anah </w:t>
      </w:r>
      <w:r>
        <w:rPr>
          <w:rStyle w:val="Heading2Char"/>
          <w:b/>
          <w:bCs/>
        </w:rPr>
        <w:t>S</w:t>
      </w:r>
      <w:r w:rsidRPr="00C25886">
        <w:rPr>
          <w:rStyle w:val="Heading2Char"/>
          <w:b/>
          <w:bCs/>
        </w:rPr>
        <w:t>olovalley</w:t>
      </w:r>
      <w:r>
        <w:rPr>
          <w:rFonts w:ascii="Times New Roman" w:hAnsi="Times New Roman" w:cs="Times New Roman"/>
          <w:bCs/>
          <w:i/>
          <w:iCs/>
          <w:lang w:val="en-GB"/>
        </w:rPr>
        <w:t>.</w:t>
      </w:r>
      <w:bookmarkEnd w:id="284"/>
      <w:bookmarkEnd w:id="285"/>
      <w:bookmarkEnd w:id="286"/>
      <w:bookmarkEnd w:id="287"/>
    </w:p>
    <w:p w14:paraId="1C880719" w14:textId="7BCF6175" w:rsidR="00CE6FA3" w:rsidRDefault="00700969" w:rsidP="00700969">
      <w:pPr>
        <w:pStyle w:val="ListParagraph"/>
        <w:spacing w:after="0" w:line="480" w:lineRule="auto"/>
        <w:ind w:left="567" w:firstLine="294"/>
        <w:jc w:val="both"/>
        <w:rPr>
          <w:rFonts w:cstheme="majorBidi"/>
          <w:szCs w:val="24"/>
          <w:lang w:val="en-GB"/>
        </w:rPr>
      </w:pPr>
      <w:r>
        <w:rPr>
          <w:rFonts w:cstheme="majorBidi"/>
          <w:szCs w:val="24"/>
          <w:lang w:val="en-GB"/>
        </w:rPr>
        <w:t xml:space="preserve">Melihat permasalahan yang terjadi dalam praktek sewa-menyewa tanah solovalley di Desa Sugihwaras Kecamatan Ngraho Kabupaten Bojonegoro, penulis meninjau dari sisi </w:t>
      </w:r>
      <w:r w:rsidR="001E23A0">
        <w:rPr>
          <w:rFonts w:cstheme="majorBidi"/>
          <w:i/>
          <w:iCs/>
          <w:szCs w:val="24"/>
          <w:lang w:val="en-GB"/>
        </w:rPr>
        <w:t>i</w:t>
      </w:r>
      <w:r w:rsidR="001E23A0" w:rsidRPr="00521747">
        <w:rPr>
          <w:rFonts w:cstheme="majorBidi"/>
          <w:i/>
          <w:iCs/>
          <w:szCs w:val="24"/>
          <w:lang w:val="id-ID"/>
        </w:rPr>
        <w:t>jārah</w:t>
      </w:r>
      <w:r w:rsidR="001E23A0">
        <w:rPr>
          <w:rFonts w:cstheme="majorBidi"/>
          <w:i/>
          <w:iCs/>
          <w:szCs w:val="24"/>
          <w:lang w:val="en-GB"/>
        </w:rPr>
        <w:t xml:space="preserve"> </w:t>
      </w:r>
      <w:r w:rsidR="001E23A0">
        <w:rPr>
          <w:rFonts w:cstheme="majorBidi"/>
          <w:szCs w:val="24"/>
          <w:lang w:val="en-GB"/>
        </w:rPr>
        <w:t>secara umum</w:t>
      </w:r>
      <w:r>
        <w:rPr>
          <w:rFonts w:cstheme="majorBidi"/>
          <w:szCs w:val="24"/>
          <w:lang w:val="en-GB"/>
        </w:rPr>
        <w:t xml:space="preserve"> dan</w:t>
      </w:r>
      <w:r w:rsidR="001E23A0">
        <w:rPr>
          <w:rFonts w:cstheme="majorBidi"/>
          <w:szCs w:val="24"/>
          <w:lang w:val="en-GB"/>
        </w:rPr>
        <w:t xml:space="preserve"> menururt</w:t>
      </w:r>
      <w:r>
        <w:rPr>
          <w:rFonts w:cstheme="majorBidi"/>
          <w:szCs w:val="24"/>
          <w:lang w:val="en-GB"/>
        </w:rPr>
        <w:t xml:space="preserve"> KHES mengenai permasalahan yang terjadi dalam praktek tersebut. </w:t>
      </w:r>
      <w:r w:rsidR="001E23A0">
        <w:rPr>
          <w:rFonts w:cstheme="majorBidi"/>
          <w:szCs w:val="24"/>
          <w:lang w:val="en-GB"/>
        </w:rPr>
        <w:t xml:space="preserve">Dengan melakukan analisis </w:t>
      </w:r>
      <w:r w:rsidR="001E23A0">
        <w:rPr>
          <w:rFonts w:cstheme="majorBidi"/>
          <w:i/>
          <w:iCs/>
          <w:szCs w:val="24"/>
          <w:lang w:val="en-GB"/>
        </w:rPr>
        <w:t>i</w:t>
      </w:r>
      <w:r w:rsidR="001E23A0" w:rsidRPr="00521747">
        <w:rPr>
          <w:rFonts w:cstheme="majorBidi"/>
          <w:i/>
          <w:iCs/>
          <w:szCs w:val="24"/>
          <w:lang w:val="id-ID"/>
        </w:rPr>
        <w:t>jārah</w:t>
      </w:r>
      <w:r w:rsidR="001E23A0">
        <w:rPr>
          <w:rFonts w:cstheme="majorBidi"/>
          <w:i/>
          <w:iCs/>
          <w:szCs w:val="24"/>
          <w:lang w:val="en-GB"/>
        </w:rPr>
        <w:t xml:space="preserve"> </w:t>
      </w:r>
      <w:r w:rsidR="001E23A0">
        <w:rPr>
          <w:rFonts w:cstheme="majorBidi"/>
          <w:szCs w:val="24"/>
          <w:lang w:val="en-GB"/>
        </w:rPr>
        <w:t xml:space="preserve">terhadap praktek sewa tanah solovalley di Desa Sugihwaras Kecamatan Ngraho Kabupaten Bojonegoro maka akan ditemukan beberapa ketidak sesuaian dalam kajian ini. </w:t>
      </w:r>
    </w:p>
    <w:p w14:paraId="0323E889" w14:textId="77777777" w:rsidR="00B75D9C" w:rsidRDefault="00E017D2" w:rsidP="00E017D2">
      <w:pPr>
        <w:pStyle w:val="ListParagraph"/>
        <w:spacing w:after="0" w:line="480" w:lineRule="auto"/>
        <w:ind w:left="567" w:firstLine="294"/>
        <w:jc w:val="both"/>
        <w:rPr>
          <w:rFonts w:cstheme="majorBidi"/>
          <w:szCs w:val="24"/>
          <w:lang w:val="en-GB"/>
        </w:rPr>
      </w:pPr>
      <w:r>
        <w:rPr>
          <w:rFonts w:cstheme="majorBidi"/>
          <w:szCs w:val="24"/>
          <w:lang w:val="en-GB"/>
        </w:rPr>
        <w:t xml:space="preserve">Masyarakat Desa Sugihwaras tidak semuanya memiliki lahan pertanian, sehingga tidak sedikit masyarakat yang melakukan sewa tanah, khususnya tanah solovalley yang tidak dimanfaatkan. </w:t>
      </w:r>
      <w:r w:rsidRPr="00211EEA">
        <w:rPr>
          <w:rFonts w:cstheme="majorBidi"/>
          <w:szCs w:val="24"/>
          <w:lang w:val="id-ID"/>
        </w:rPr>
        <w:t>Pada praktinya sewa-menyewa tanah solovalley</w:t>
      </w:r>
      <w:r w:rsidRPr="00211EEA">
        <w:rPr>
          <w:rFonts w:cstheme="majorBidi"/>
          <w:i/>
          <w:iCs/>
          <w:szCs w:val="24"/>
          <w:lang w:val="id-ID"/>
        </w:rPr>
        <w:t xml:space="preserve"> </w:t>
      </w:r>
      <w:r w:rsidRPr="00211EEA">
        <w:rPr>
          <w:rFonts w:cstheme="majorBidi"/>
          <w:szCs w:val="24"/>
          <w:lang w:val="id-ID"/>
        </w:rPr>
        <w:t xml:space="preserve">ini menggunakan akad </w:t>
      </w:r>
      <w:r w:rsidRPr="00521747">
        <w:rPr>
          <w:rFonts w:cstheme="majorBidi"/>
          <w:i/>
          <w:iCs/>
          <w:szCs w:val="24"/>
          <w:lang w:val="id-ID"/>
        </w:rPr>
        <w:t>ijārah</w:t>
      </w:r>
      <w:r w:rsidRPr="00211EEA">
        <w:rPr>
          <w:rFonts w:cstheme="majorBidi"/>
          <w:i/>
          <w:iCs/>
          <w:szCs w:val="24"/>
          <w:lang w:val="id-ID"/>
        </w:rPr>
        <w:t xml:space="preserve"> </w:t>
      </w:r>
      <w:r w:rsidRPr="00211EEA">
        <w:rPr>
          <w:rFonts w:cstheme="majorBidi"/>
          <w:szCs w:val="24"/>
          <w:lang w:val="id-ID"/>
        </w:rPr>
        <w:t>antara pemerintah desa dengan masyarakat atas tanah solovalley</w:t>
      </w:r>
      <w:r w:rsidRPr="00211EEA">
        <w:rPr>
          <w:rFonts w:cstheme="majorBidi"/>
          <w:i/>
          <w:iCs/>
          <w:szCs w:val="24"/>
          <w:lang w:val="id-ID"/>
        </w:rPr>
        <w:t xml:space="preserve"> </w:t>
      </w:r>
      <w:r w:rsidRPr="00211EEA">
        <w:rPr>
          <w:rFonts w:cstheme="majorBidi"/>
          <w:szCs w:val="24"/>
          <w:lang w:val="id-ID"/>
        </w:rPr>
        <w:t>yang berada di wilayah Desa Sugihwaras</w:t>
      </w:r>
      <w:r w:rsidRPr="001E23A0">
        <w:rPr>
          <w:rFonts w:cstheme="majorBidi"/>
          <w:szCs w:val="24"/>
          <w:lang w:val="id-ID"/>
        </w:rPr>
        <w:t>.</w:t>
      </w:r>
      <w:r w:rsidR="00B75D9C">
        <w:rPr>
          <w:rFonts w:cstheme="majorBidi"/>
          <w:szCs w:val="24"/>
          <w:lang w:val="en-GB"/>
        </w:rPr>
        <w:t xml:space="preserve"> </w:t>
      </w:r>
    </w:p>
    <w:p w14:paraId="139C9289" w14:textId="77777777" w:rsidR="00B75D9C" w:rsidRPr="006E590D" w:rsidRDefault="00B75D9C" w:rsidP="00B75D9C">
      <w:pPr>
        <w:spacing w:after="0" w:line="480" w:lineRule="auto"/>
        <w:ind w:left="567" w:firstLine="414"/>
        <w:jc w:val="both"/>
        <w:rPr>
          <w:rFonts w:cstheme="majorBidi"/>
          <w:szCs w:val="24"/>
        </w:rPr>
      </w:pPr>
      <w:r w:rsidRPr="006E590D">
        <w:rPr>
          <w:rFonts w:cstheme="majorBidi"/>
          <w:i/>
          <w:iCs/>
          <w:szCs w:val="24"/>
        </w:rPr>
        <w:t xml:space="preserve">Al-ijārah </w:t>
      </w:r>
      <w:r w:rsidRPr="006E590D">
        <w:rPr>
          <w:rFonts w:cstheme="majorBidi"/>
          <w:szCs w:val="24"/>
        </w:rPr>
        <w:t>berasal dari bahasa arab yang bera</w:t>
      </w:r>
      <w:r w:rsidRPr="00981E47">
        <w:rPr>
          <w:rFonts w:cstheme="majorBidi"/>
          <w:szCs w:val="24"/>
        </w:rPr>
        <w:t>rt</w:t>
      </w:r>
      <w:r w:rsidRPr="006E590D">
        <w:rPr>
          <w:rFonts w:cstheme="majorBidi"/>
          <w:szCs w:val="24"/>
        </w:rPr>
        <w:t>i upah sewa, jasa atau imbalan</w:t>
      </w:r>
      <w:r w:rsidRPr="006E590D">
        <w:rPr>
          <w:rFonts w:cstheme="majorBidi"/>
          <w:i/>
          <w:iCs/>
          <w:szCs w:val="24"/>
        </w:rPr>
        <w:t xml:space="preserve"> al-ijārah</w:t>
      </w:r>
      <w:r w:rsidRPr="006E590D">
        <w:rPr>
          <w:rFonts w:cstheme="majorBidi"/>
          <w:szCs w:val="24"/>
        </w:rPr>
        <w:t xml:space="preserve"> merupakan salah satu format muamalah dalam memenuhi kebutuhan hidup manusia, sepe</w:t>
      </w:r>
      <w:r w:rsidRPr="00981E47">
        <w:rPr>
          <w:rFonts w:cstheme="majorBidi"/>
          <w:szCs w:val="24"/>
        </w:rPr>
        <w:t>rt</w:t>
      </w:r>
      <w:r w:rsidRPr="006E590D">
        <w:rPr>
          <w:rFonts w:cstheme="majorBidi"/>
          <w:szCs w:val="24"/>
        </w:rPr>
        <w:t xml:space="preserve">i sewa-menyewa, kontrak atau memasarkan jasa. Berdasarkan syara’ bermakna aktivitas akad untuk mengambil manfaat suatu yang diterima dari </w:t>
      </w:r>
      <w:r w:rsidRPr="006E590D">
        <w:rPr>
          <w:rFonts w:cstheme="majorBidi"/>
          <w:szCs w:val="24"/>
        </w:rPr>
        <w:lastRenderedPageBreak/>
        <w:t>orang lain dengan cara membayar sesuai dengan perjanjian yang telah disepakati dengan syarat-syarat te</w:t>
      </w:r>
      <w:r w:rsidRPr="00981E47">
        <w:rPr>
          <w:rFonts w:cstheme="majorBidi"/>
          <w:szCs w:val="24"/>
        </w:rPr>
        <w:t>rt</w:t>
      </w:r>
      <w:r w:rsidRPr="006E590D">
        <w:rPr>
          <w:rFonts w:cstheme="majorBidi"/>
          <w:szCs w:val="24"/>
        </w:rPr>
        <w:t>entu.</w:t>
      </w:r>
      <w:r w:rsidRPr="00607164">
        <w:rPr>
          <w:rStyle w:val="FootnoteReference"/>
          <w:sz w:val="20"/>
          <w:szCs w:val="20"/>
        </w:rPr>
        <w:footnoteReference w:customMarkFollows="1" w:id="87"/>
        <w:t>1</w:t>
      </w:r>
    </w:p>
    <w:p w14:paraId="4A6BE145" w14:textId="50987095" w:rsidR="00211EEA" w:rsidRDefault="00E017D2" w:rsidP="00E017D2">
      <w:pPr>
        <w:pStyle w:val="ListParagraph"/>
        <w:spacing w:after="0" w:line="480" w:lineRule="auto"/>
        <w:ind w:left="567" w:firstLine="294"/>
        <w:jc w:val="both"/>
        <w:rPr>
          <w:rFonts w:cstheme="majorBidi"/>
          <w:szCs w:val="24"/>
          <w:lang w:val="en-GB"/>
        </w:rPr>
      </w:pPr>
      <w:r>
        <w:rPr>
          <w:rFonts w:cstheme="majorBidi"/>
          <w:szCs w:val="24"/>
          <w:lang w:val="en-GB"/>
        </w:rPr>
        <w:t xml:space="preserve"> </w:t>
      </w:r>
      <w:r>
        <w:rPr>
          <w:rFonts w:cstheme="majorBidi"/>
          <w:i/>
          <w:iCs/>
          <w:szCs w:val="24"/>
          <w:lang w:val="en-GB"/>
        </w:rPr>
        <w:t>I</w:t>
      </w:r>
      <w:r w:rsidRPr="00521747">
        <w:rPr>
          <w:rFonts w:cstheme="majorBidi"/>
          <w:i/>
          <w:iCs/>
          <w:szCs w:val="24"/>
          <w:lang w:val="id-ID"/>
        </w:rPr>
        <w:t>jārah</w:t>
      </w:r>
      <w:r w:rsidRPr="00211EEA">
        <w:rPr>
          <w:rFonts w:cstheme="majorBidi"/>
          <w:i/>
          <w:iCs/>
          <w:szCs w:val="24"/>
          <w:lang w:val="id-ID"/>
        </w:rPr>
        <w:t xml:space="preserve"> </w:t>
      </w:r>
      <w:r w:rsidR="00CE6FA3" w:rsidRPr="00521747">
        <w:rPr>
          <w:rFonts w:cstheme="majorBidi"/>
          <w:szCs w:val="24"/>
          <w:lang w:val="id-ID"/>
        </w:rPr>
        <w:t xml:space="preserve">merupakan salah satu cara untuk memenuhi keinginan manusia, sebab tidak semua manusia mampu memenuhi kebutuhannya dengan cara jual beli. </w:t>
      </w:r>
      <w:r>
        <w:rPr>
          <w:rFonts w:cstheme="majorBidi"/>
          <w:szCs w:val="24"/>
          <w:lang w:val="en-GB"/>
        </w:rPr>
        <w:t xml:space="preserve">Hal ini berdasarkan </w:t>
      </w:r>
      <w:r w:rsidR="002E63B6">
        <w:rPr>
          <w:rFonts w:cstheme="majorBidi"/>
          <w:szCs w:val="24"/>
          <w:lang w:val="en-GB"/>
        </w:rPr>
        <w:t>surat Al-Baqarah ayat 233:</w:t>
      </w:r>
    </w:p>
    <w:p w14:paraId="6978EC85" w14:textId="77777777" w:rsidR="002E63B6" w:rsidRDefault="002E63B6" w:rsidP="002E63B6">
      <w:pPr>
        <w:tabs>
          <w:tab w:val="right" w:pos="7795"/>
        </w:tabs>
        <w:bidi/>
        <w:spacing w:after="0" w:line="480" w:lineRule="auto"/>
        <w:ind w:left="-1" w:right="567" w:hanging="2"/>
        <w:jc w:val="both"/>
        <w:rPr>
          <w:rFonts w:ascii="Traditional Arabic" w:hAnsi="Traditional Arabic" w:cs="Traditional Arabic"/>
          <w:szCs w:val="36"/>
          <w:rtl/>
        </w:rPr>
      </w:pPr>
      <w:r>
        <w:rPr>
          <w:rFonts w:ascii="Traditional Arabic" w:hAnsi="Traditional Arabic" w:cs="Traditional Arabic"/>
          <w:szCs w:val="36"/>
          <w:rtl/>
        </w:rPr>
        <w:t>وَالْوٰلِدٰتُ يُرْضِعْنَ اَوْلَادَهُنَّ حَوْلَيْنِ كَامِلَيْنِ لِمَنْ اَرَادَ اَنْ يُّتِمَّ الرَّضَاعَةَ ۗ وَعَلَى الْمَوْلُوْدِ لَه</w:t>
      </w:r>
      <w:r>
        <w:rPr>
          <w:rFonts w:ascii="Sakkal Majalla" w:hAnsi="Sakkal Majalla" w:cs="Sakkal Majalla" w:hint="cs"/>
          <w:szCs w:val="36"/>
          <w:rtl/>
        </w:rPr>
        <w:t>ٗ</w:t>
      </w:r>
      <w:r>
        <w:rPr>
          <w:rFonts w:ascii="Traditional Arabic" w:hAnsi="Traditional Arabic" w:cs="Traditional Arabic"/>
          <w:szCs w:val="36"/>
          <w:rtl/>
        </w:rPr>
        <w:t xml:space="preserve"> </w:t>
      </w:r>
      <w:r>
        <w:rPr>
          <w:rFonts w:ascii="Traditional Arabic" w:hAnsi="Traditional Arabic" w:cs="Traditional Arabic" w:hint="cs"/>
          <w:szCs w:val="36"/>
          <w:rtl/>
        </w:rPr>
        <w:t>رِزْقُهُنَّ</w:t>
      </w:r>
      <w:r>
        <w:rPr>
          <w:rFonts w:ascii="Traditional Arabic" w:hAnsi="Traditional Arabic" w:cs="Traditional Arabic"/>
          <w:szCs w:val="36"/>
          <w:rtl/>
        </w:rPr>
        <w:t xml:space="preserve"> </w:t>
      </w:r>
      <w:r>
        <w:rPr>
          <w:rFonts w:ascii="Traditional Arabic" w:hAnsi="Traditional Arabic" w:cs="Traditional Arabic" w:hint="cs"/>
          <w:szCs w:val="36"/>
          <w:rtl/>
        </w:rPr>
        <w:t>وَكِسْوَتُهُنَّ</w:t>
      </w:r>
      <w:r>
        <w:rPr>
          <w:rFonts w:ascii="Traditional Arabic" w:hAnsi="Traditional Arabic" w:cs="Traditional Arabic"/>
          <w:szCs w:val="36"/>
          <w:rtl/>
        </w:rPr>
        <w:t xml:space="preserve"> </w:t>
      </w:r>
      <w:r>
        <w:rPr>
          <w:rFonts w:ascii="Traditional Arabic" w:hAnsi="Traditional Arabic" w:cs="Traditional Arabic" w:hint="cs"/>
          <w:szCs w:val="36"/>
          <w:rtl/>
        </w:rPr>
        <w:t>بِالْمَعْرُوْفِۗ</w:t>
      </w:r>
      <w:r>
        <w:rPr>
          <w:rFonts w:ascii="Traditional Arabic" w:hAnsi="Traditional Arabic" w:cs="Traditional Arabic"/>
          <w:szCs w:val="36"/>
          <w:rtl/>
        </w:rPr>
        <w:t xml:space="preserve"> </w:t>
      </w:r>
      <w:r>
        <w:rPr>
          <w:rFonts w:ascii="Traditional Arabic" w:hAnsi="Traditional Arabic" w:cs="Traditional Arabic" w:hint="cs"/>
          <w:szCs w:val="36"/>
          <w:rtl/>
        </w:rPr>
        <w:t>لَا</w:t>
      </w:r>
      <w:r>
        <w:rPr>
          <w:rFonts w:ascii="Traditional Arabic" w:hAnsi="Traditional Arabic" w:cs="Traditional Arabic"/>
          <w:szCs w:val="36"/>
          <w:rtl/>
        </w:rPr>
        <w:t xml:space="preserve"> </w:t>
      </w:r>
      <w:r>
        <w:rPr>
          <w:rFonts w:ascii="Traditional Arabic" w:hAnsi="Traditional Arabic" w:cs="Traditional Arabic" w:hint="cs"/>
          <w:szCs w:val="36"/>
          <w:rtl/>
        </w:rPr>
        <w:t>تُكَلَّفُ</w:t>
      </w:r>
      <w:r>
        <w:rPr>
          <w:rFonts w:ascii="Traditional Arabic" w:hAnsi="Traditional Arabic" w:cs="Traditional Arabic"/>
          <w:szCs w:val="36"/>
          <w:rtl/>
        </w:rPr>
        <w:t xml:space="preserve"> </w:t>
      </w:r>
      <w:r>
        <w:rPr>
          <w:rFonts w:ascii="Traditional Arabic" w:hAnsi="Traditional Arabic" w:cs="Traditional Arabic" w:hint="cs"/>
          <w:szCs w:val="36"/>
          <w:rtl/>
        </w:rPr>
        <w:t>نَفْسٌ</w:t>
      </w:r>
      <w:r>
        <w:rPr>
          <w:rFonts w:ascii="Traditional Arabic" w:hAnsi="Traditional Arabic" w:cs="Traditional Arabic"/>
          <w:szCs w:val="36"/>
          <w:rtl/>
        </w:rPr>
        <w:t xml:space="preserve"> </w:t>
      </w:r>
      <w:r>
        <w:rPr>
          <w:rFonts w:ascii="Traditional Arabic" w:hAnsi="Traditional Arabic" w:cs="Traditional Arabic" w:hint="cs"/>
          <w:szCs w:val="36"/>
          <w:rtl/>
        </w:rPr>
        <w:t>اِلَّا</w:t>
      </w:r>
      <w:r>
        <w:rPr>
          <w:rFonts w:ascii="Traditional Arabic" w:hAnsi="Traditional Arabic" w:cs="Traditional Arabic"/>
          <w:szCs w:val="36"/>
          <w:rtl/>
        </w:rPr>
        <w:t xml:space="preserve"> </w:t>
      </w:r>
      <w:r>
        <w:rPr>
          <w:rFonts w:ascii="Traditional Arabic" w:hAnsi="Traditional Arabic" w:cs="Traditional Arabic" w:hint="cs"/>
          <w:szCs w:val="36"/>
          <w:rtl/>
        </w:rPr>
        <w:t>وُسْعَهَا</w:t>
      </w:r>
      <w:r>
        <w:rPr>
          <w:rFonts w:ascii="Traditional Arabic" w:hAnsi="Traditional Arabic" w:cs="Traditional Arabic"/>
          <w:szCs w:val="36"/>
          <w:rtl/>
        </w:rPr>
        <w:t xml:space="preserve"> </w:t>
      </w:r>
      <w:r>
        <w:rPr>
          <w:rFonts w:ascii="Traditional Arabic" w:hAnsi="Traditional Arabic" w:cs="Traditional Arabic" w:hint="cs"/>
          <w:szCs w:val="36"/>
          <w:rtl/>
        </w:rPr>
        <w:t>ۚ</w:t>
      </w:r>
      <w:r>
        <w:rPr>
          <w:rFonts w:ascii="Traditional Arabic" w:hAnsi="Traditional Arabic" w:cs="Traditional Arabic"/>
          <w:szCs w:val="36"/>
          <w:rtl/>
        </w:rPr>
        <w:t xml:space="preserve"> </w:t>
      </w:r>
      <w:r>
        <w:rPr>
          <w:rFonts w:ascii="Traditional Arabic" w:hAnsi="Traditional Arabic" w:cs="Traditional Arabic" w:hint="cs"/>
          <w:szCs w:val="36"/>
          <w:rtl/>
        </w:rPr>
        <w:t>لَا</w:t>
      </w:r>
      <w:r>
        <w:rPr>
          <w:rFonts w:ascii="Traditional Arabic" w:hAnsi="Traditional Arabic" w:cs="Traditional Arabic"/>
          <w:szCs w:val="36"/>
          <w:rtl/>
        </w:rPr>
        <w:t xml:space="preserve"> </w:t>
      </w:r>
      <w:r>
        <w:rPr>
          <w:rFonts w:ascii="Traditional Arabic" w:hAnsi="Traditional Arabic" w:cs="Traditional Arabic" w:hint="cs"/>
          <w:szCs w:val="36"/>
          <w:rtl/>
        </w:rPr>
        <w:t>تُضَاۤرّ</w:t>
      </w:r>
      <w:r>
        <w:rPr>
          <w:rFonts w:ascii="Traditional Arabic" w:hAnsi="Traditional Arabic" w:cs="Traditional Arabic"/>
          <w:szCs w:val="36"/>
          <w:rtl/>
        </w:rPr>
        <w:t>َ وَالِدَةٌ ۢبِوَلَدِهَا وَلَا مَوْلُوْدٌ لَّه</w:t>
      </w:r>
      <w:r>
        <w:rPr>
          <w:rFonts w:ascii="Sakkal Majalla" w:hAnsi="Sakkal Majalla" w:cs="Sakkal Majalla" w:hint="cs"/>
          <w:szCs w:val="36"/>
          <w:rtl/>
        </w:rPr>
        <w:t>ٗ</w:t>
      </w:r>
      <w:r>
        <w:rPr>
          <w:rFonts w:ascii="Traditional Arabic" w:hAnsi="Traditional Arabic" w:cs="Traditional Arabic"/>
          <w:szCs w:val="36"/>
          <w:rtl/>
        </w:rPr>
        <w:t xml:space="preserve"> </w:t>
      </w:r>
      <w:r>
        <w:rPr>
          <w:rFonts w:ascii="Traditional Arabic" w:hAnsi="Traditional Arabic" w:cs="Traditional Arabic" w:hint="cs"/>
          <w:szCs w:val="36"/>
          <w:rtl/>
        </w:rPr>
        <w:t>بِوَلَدِه</w:t>
      </w:r>
      <w:r>
        <w:rPr>
          <w:rFonts w:ascii="Sakkal Majalla" w:hAnsi="Sakkal Majalla" w:cs="Sakkal Majalla" w:hint="cs"/>
          <w:szCs w:val="36"/>
          <w:rtl/>
        </w:rPr>
        <w:t>ٖ</w:t>
      </w:r>
      <w:r>
        <w:rPr>
          <w:rFonts w:ascii="Traditional Arabic" w:hAnsi="Traditional Arabic" w:cs="Traditional Arabic"/>
          <w:szCs w:val="36"/>
          <w:rtl/>
        </w:rPr>
        <w:t xml:space="preserve"> </w:t>
      </w:r>
      <w:r>
        <w:rPr>
          <w:rFonts w:ascii="Traditional Arabic" w:hAnsi="Traditional Arabic" w:cs="Traditional Arabic" w:hint="cs"/>
          <w:szCs w:val="36"/>
          <w:rtl/>
        </w:rPr>
        <w:t>وَعَلَى</w:t>
      </w:r>
      <w:r>
        <w:rPr>
          <w:rFonts w:ascii="Traditional Arabic" w:hAnsi="Traditional Arabic" w:cs="Traditional Arabic"/>
          <w:szCs w:val="36"/>
          <w:rtl/>
        </w:rPr>
        <w:t xml:space="preserve"> </w:t>
      </w:r>
      <w:r>
        <w:rPr>
          <w:rFonts w:ascii="Traditional Arabic" w:hAnsi="Traditional Arabic" w:cs="Traditional Arabic" w:hint="cs"/>
          <w:szCs w:val="36"/>
          <w:rtl/>
        </w:rPr>
        <w:t>الْوَارِثِ</w:t>
      </w:r>
      <w:r>
        <w:rPr>
          <w:rFonts w:ascii="Traditional Arabic" w:hAnsi="Traditional Arabic" w:cs="Traditional Arabic"/>
          <w:szCs w:val="36"/>
          <w:rtl/>
        </w:rPr>
        <w:t xml:space="preserve"> </w:t>
      </w:r>
      <w:r>
        <w:rPr>
          <w:rFonts w:ascii="Traditional Arabic" w:hAnsi="Traditional Arabic" w:cs="Traditional Arabic" w:hint="cs"/>
          <w:szCs w:val="36"/>
          <w:rtl/>
        </w:rPr>
        <w:t>مِثْلُ</w:t>
      </w:r>
      <w:r>
        <w:rPr>
          <w:rFonts w:ascii="Traditional Arabic" w:hAnsi="Traditional Arabic" w:cs="Traditional Arabic"/>
          <w:szCs w:val="36"/>
          <w:rtl/>
        </w:rPr>
        <w:t xml:space="preserve"> </w:t>
      </w:r>
      <w:r>
        <w:rPr>
          <w:rFonts w:ascii="Traditional Arabic" w:hAnsi="Traditional Arabic" w:cs="Traditional Arabic" w:hint="cs"/>
          <w:szCs w:val="36"/>
          <w:rtl/>
        </w:rPr>
        <w:t>ذٰلِكَ</w:t>
      </w:r>
      <w:r>
        <w:rPr>
          <w:rFonts w:ascii="Traditional Arabic" w:hAnsi="Traditional Arabic" w:cs="Traditional Arabic"/>
          <w:szCs w:val="36"/>
          <w:rtl/>
        </w:rPr>
        <w:t xml:space="preserve"> </w:t>
      </w:r>
      <w:r>
        <w:rPr>
          <w:rFonts w:ascii="Traditional Arabic" w:hAnsi="Traditional Arabic" w:cs="Traditional Arabic" w:hint="cs"/>
          <w:szCs w:val="36"/>
          <w:rtl/>
        </w:rPr>
        <w:t>ۚ</w:t>
      </w:r>
      <w:r>
        <w:rPr>
          <w:rFonts w:ascii="Traditional Arabic" w:hAnsi="Traditional Arabic" w:cs="Traditional Arabic"/>
          <w:szCs w:val="36"/>
          <w:rtl/>
        </w:rPr>
        <w:t xml:space="preserve"> </w:t>
      </w:r>
      <w:r>
        <w:rPr>
          <w:rFonts w:ascii="Traditional Arabic" w:hAnsi="Traditional Arabic" w:cs="Traditional Arabic" w:hint="cs"/>
          <w:szCs w:val="36"/>
          <w:rtl/>
        </w:rPr>
        <w:t>فَاِنْ</w:t>
      </w:r>
      <w:r>
        <w:rPr>
          <w:rFonts w:ascii="Traditional Arabic" w:hAnsi="Traditional Arabic" w:cs="Traditional Arabic"/>
          <w:szCs w:val="36"/>
          <w:rtl/>
        </w:rPr>
        <w:t xml:space="preserve"> </w:t>
      </w:r>
      <w:r>
        <w:rPr>
          <w:rFonts w:ascii="Traditional Arabic" w:hAnsi="Traditional Arabic" w:cs="Traditional Arabic" w:hint="cs"/>
          <w:szCs w:val="36"/>
          <w:rtl/>
        </w:rPr>
        <w:t>اَرَادَا</w:t>
      </w:r>
      <w:r>
        <w:rPr>
          <w:rFonts w:ascii="Traditional Arabic" w:hAnsi="Traditional Arabic" w:cs="Traditional Arabic"/>
          <w:szCs w:val="36"/>
          <w:rtl/>
        </w:rPr>
        <w:t xml:space="preserve"> </w:t>
      </w:r>
      <w:r>
        <w:rPr>
          <w:rFonts w:ascii="Traditional Arabic" w:hAnsi="Traditional Arabic" w:cs="Traditional Arabic" w:hint="cs"/>
          <w:szCs w:val="36"/>
          <w:rtl/>
        </w:rPr>
        <w:t>فِصَالًا</w:t>
      </w:r>
      <w:r>
        <w:rPr>
          <w:rFonts w:ascii="Traditional Arabic" w:hAnsi="Traditional Arabic" w:cs="Traditional Arabic"/>
          <w:szCs w:val="36"/>
          <w:rtl/>
        </w:rPr>
        <w:t xml:space="preserve"> </w:t>
      </w:r>
      <w:r>
        <w:rPr>
          <w:rFonts w:ascii="Traditional Arabic" w:hAnsi="Traditional Arabic" w:cs="Traditional Arabic" w:hint="cs"/>
          <w:szCs w:val="36"/>
          <w:rtl/>
        </w:rPr>
        <w:t>عَنْ</w:t>
      </w:r>
      <w:r>
        <w:rPr>
          <w:rFonts w:ascii="Traditional Arabic" w:hAnsi="Traditional Arabic" w:cs="Traditional Arabic"/>
          <w:szCs w:val="36"/>
          <w:rtl/>
        </w:rPr>
        <w:t xml:space="preserve"> </w:t>
      </w:r>
      <w:r>
        <w:rPr>
          <w:rFonts w:ascii="Traditional Arabic" w:hAnsi="Traditional Arabic" w:cs="Traditional Arabic" w:hint="cs"/>
          <w:szCs w:val="36"/>
          <w:rtl/>
        </w:rPr>
        <w:t>تَرَاضٍ</w:t>
      </w:r>
      <w:r>
        <w:rPr>
          <w:rFonts w:ascii="Traditional Arabic" w:hAnsi="Traditional Arabic" w:cs="Traditional Arabic"/>
          <w:szCs w:val="36"/>
          <w:rtl/>
        </w:rPr>
        <w:t xml:space="preserve"> </w:t>
      </w:r>
      <w:r>
        <w:rPr>
          <w:rFonts w:ascii="Traditional Arabic" w:hAnsi="Traditional Arabic" w:cs="Traditional Arabic" w:hint="cs"/>
          <w:szCs w:val="36"/>
          <w:rtl/>
        </w:rPr>
        <w:t>مِّنْهُمَا</w:t>
      </w:r>
      <w:r>
        <w:rPr>
          <w:rFonts w:ascii="Traditional Arabic" w:hAnsi="Traditional Arabic" w:cs="Traditional Arabic"/>
          <w:szCs w:val="36"/>
          <w:rtl/>
        </w:rPr>
        <w:t xml:space="preserve"> </w:t>
      </w:r>
      <w:r>
        <w:rPr>
          <w:rFonts w:ascii="Traditional Arabic" w:hAnsi="Traditional Arabic" w:cs="Traditional Arabic" w:hint="cs"/>
          <w:szCs w:val="36"/>
          <w:rtl/>
        </w:rPr>
        <w:t>وَتَشَاوُرٍ</w:t>
      </w:r>
      <w:r>
        <w:rPr>
          <w:rFonts w:ascii="Traditional Arabic" w:hAnsi="Traditional Arabic" w:cs="Traditional Arabic"/>
          <w:szCs w:val="36"/>
          <w:rtl/>
        </w:rPr>
        <w:t xml:space="preserve"> </w:t>
      </w:r>
      <w:r>
        <w:rPr>
          <w:rFonts w:ascii="Traditional Arabic" w:hAnsi="Traditional Arabic" w:cs="Traditional Arabic" w:hint="cs"/>
          <w:szCs w:val="36"/>
          <w:rtl/>
        </w:rPr>
        <w:t>فَلَا</w:t>
      </w:r>
      <w:r>
        <w:rPr>
          <w:rFonts w:ascii="Traditional Arabic" w:hAnsi="Traditional Arabic" w:cs="Traditional Arabic"/>
          <w:szCs w:val="36"/>
          <w:rtl/>
        </w:rPr>
        <w:t xml:space="preserve"> </w:t>
      </w:r>
      <w:r>
        <w:rPr>
          <w:rFonts w:ascii="Traditional Arabic" w:hAnsi="Traditional Arabic" w:cs="Traditional Arabic" w:hint="cs"/>
          <w:szCs w:val="36"/>
          <w:rtl/>
        </w:rPr>
        <w:t>جُنَاحَ</w:t>
      </w:r>
      <w:r>
        <w:rPr>
          <w:rFonts w:ascii="Traditional Arabic" w:hAnsi="Traditional Arabic" w:cs="Traditional Arabic"/>
          <w:szCs w:val="36"/>
          <w:rtl/>
        </w:rPr>
        <w:t xml:space="preserve"> </w:t>
      </w:r>
      <w:r>
        <w:rPr>
          <w:rFonts w:ascii="Traditional Arabic" w:hAnsi="Traditional Arabic" w:cs="Traditional Arabic" w:hint="cs"/>
          <w:szCs w:val="36"/>
          <w:rtl/>
        </w:rPr>
        <w:t>عَلَيْهِمَا</w:t>
      </w:r>
      <w:r>
        <w:rPr>
          <w:rFonts w:ascii="Traditional Arabic" w:hAnsi="Traditional Arabic" w:cs="Traditional Arabic"/>
          <w:szCs w:val="36"/>
          <w:rtl/>
        </w:rPr>
        <w:t xml:space="preserve"> </w:t>
      </w:r>
      <w:r>
        <w:rPr>
          <w:rFonts w:ascii="Traditional Arabic" w:hAnsi="Traditional Arabic" w:cs="Traditional Arabic" w:hint="cs"/>
          <w:szCs w:val="36"/>
          <w:rtl/>
        </w:rPr>
        <w:t>ۗوَاِنْ</w:t>
      </w:r>
      <w:r>
        <w:rPr>
          <w:rFonts w:ascii="Traditional Arabic" w:hAnsi="Traditional Arabic" w:cs="Traditional Arabic"/>
          <w:szCs w:val="36"/>
          <w:rtl/>
        </w:rPr>
        <w:t xml:space="preserve"> </w:t>
      </w:r>
      <w:r>
        <w:rPr>
          <w:rFonts w:ascii="Traditional Arabic" w:hAnsi="Traditional Arabic" w:cs="Traditional Arabic" w:hint="cs"/>
          <w:szCs w:val="36"/>
          <w:rtl/>
        </w:rPr>
        <w:t>اَرَدْتُّمْ</w:t>
      </w:r>
      <w:r>
        <w:rPr>
          <w:rFonts w:ascii="Traditional Arabic" w:hAnsi="Traditional Arabic" w:cs="Traditional Arabic"/>
          <w:szCs w:val="36"/>
          <w:rtl/>
        </w:rPr>
        <w:t xml:space="preserve"> </w:t>
      </w:r>
      <w:r>
        <w:rPr>
          <w:rFonts w:ascii="Traditional Arabic" w:hAnsi="Traditional Arabic" w:cs="Traditional Arabic" w:hint="cs"/>
          <w:szCs w:val="36"/>
          <w:rtl/>
        </w:rPr>
        <w:t>اَنْ</w:t>
      </w:r>
      <w:r>
        <w:rPr>
          <w:rFonts w:ascii="Traditional Arabic" w:hAnsi="Traditional Arabic" w:cs="Traditional Arabic"/>
          <w:szCs w:val="36"/>
          <w:rtl/>
        </w:rPr>
        <w:t xml:space="preserve"> </w:t>
      </w:r>
      <w:r>
        <w:rPr>
          <w:rFonts w:ascii="Traditional Arabic" w:hAnsi="Traditional Arabic" w:cs="Traditional Arabic" w:hint="cs"/>
          <w:szCs w:val="36"/>
          <w:rtl/>
        </w:rPr>
        <w:t>تَسْتَرْضِعُوْٓا</w:t>
      </w:r>
      <w:r>
        <w:rPr>
          <w:rFonts w:ascii="Traditional Arabic" w:hAnsi="Traditional Arabic" w:cs="Traditional Arabic"/>
          <w:szCs w:val="36"/>
          <w:rtl/>
        </w:rPr>
        <w:t xml:space="preserve"> </w:t>
      </w:r>
      <w:r>
        <w:rPr>
          <w:rFonts w:ascii="Traditional Arabic" w:hAnsi="Traditional Arabic" w:cs="Traditional Arabic" w:hint="cs"/>
          <w:szCs w:val="36"/>
          <w:rtl/>
        </w:rPr>
        <w:t>اَوْلَادَكُمْ</w:t>
      </w:r>
      <w:r>
        <w:rPr>
          <w:rFonts w:ascii="Traditional Arabic" w:hAnsi="Traditional Arabic" w:cs="Traditional Arabic"/>
          <w:szCs w:val="36"/>
          <w:rtl/>
        </w:rPr>
        <w:t xml:space="preserve"> </w:t>
      </w:r>
      <w:r>
        <w:rPr>
          <w:rFonts w:ascii="Traditional Arabic" w:hAnsi="Traditional Arabic" w:cs="Traditional Arabic" w:hint="cs"/>
          <w:szCs w:val="36"/>
          <w:rtl/>
        </w:rPr>
        <w:t>فَلَا</w:t>
      </w:r>
      <w:r>
        <w:rPr>
          <w:rFonts w:ascii="Traditional Arabic" w:hAnsi="Traditional Arabic" w:cs="Traditional Arabic"/>
          <w:szCs w:val="36"/>
          <w:rtl/>
        </w:rPr>
        <w:t xml:space="preserve"> </w:t>
      </w:r>
      <w:r>
        <w:rPr>
          <w:rFonts w:ascii="Traditional Arabic" w:hAnsi="Traditional Arabic" w:cs="Traditional Arabic" w:hint="cs"/>
          <w:szCs w:val="36"/>
          <w:rtl/>
        </w:rPr>
        <w:t>جُنَاحَ</w:t>
      </w:r>
      <w:r>
        <w:rPr>
          <w:rFonts w:ascii="Traditional Arabic" w:hAnsi="Traditional Arabic" w:cs="Traditional Arabic"/>
          <w:szCs w:val="36"/>
          <w:rtl/>
        </w:rPr>
        <w:t xml:space="preserve"> </w:t>
      </w:r>
      <w:r>
        <w:rPr>
          <w:rFonts w:ascii="Traditional Arabic" w:hAnsi="Traditional Arabic" w:cs="Traditional Arabic" w:hint="cs"/>
          <w:szCs w:val="36"/>
          <w:rtl/>
        </w:rPr>
        <w:t>عَلَي</w:t>
      </w:r>
      <w:r>
        <w:rPr>
          <w:rFonts w:ascii="Traditional Arabic" w:hAnsi="Traditional Arabic" w:cs="Traditional Arabic"/>
          <w:szCs w:val="36"/>
          <w:rtl/>
        </w:rPr>
        <w:t xml:space="preserve">ْكُمْ اِذَا سَلَّمْتُمْ مَّآ اٰتَيْتُمْ بِالْمَعْرُوْفِۗ وَاتَّقُوا اللّٰهَ وَاعْلَمُوْٓا اَنَّ اللّٰهَ بِمَا تَعْمَلُوْنَ بَصِيْرٌ </w:t>
      </w:r>
    </w:p>
    <w:p w14:paraId="6D790EB2" w14:textId="6AEE3294" w:rsidR="00CE6FA3" w:rsidRPr="00521747" w:rsidRDefault="002E63B6" w:rsidP="002E63B6">
      <w:pPr>
        <w:spacing w:before="240"/>
        <w:ind w:left="567"/>
        <w:jc w:val="both"/>
        <w:rPr>
          <w:rFonts w:cstheme="majorBidi"/>
          <w:szCs w:val="24"/>
        </w:rPr>
      </w:pPr>
      <w:r w:rsidRPr="0064657E">
        <w:rPr>
          <w:rFonts w:cstheme="majorBidi"/>
          <w:szCs w:val="24"/>
        </w:rPr>
        <w:t>“</w:t>
      </w:r>
      <w:r w:rsidRPr="0064657E">
        <w:rPr>
          <w:rFonts w:cstheme="majorBidi"/>
          <w:i/>
          <w:iCs/>
          <w:szCs w:val="24"/>
        </w:rPr>
        <w:t>Ibu-ibu hendaklah menyusui anak-anaknya selama dua tahun</w:t>
      </w:r>
      <w:r w:rsidRPr="0064657E">
        <w:rPr>
          <w:rFonts w:cstheme="majorBidi"/>
          <w:szCs w:val="24"/>
        </w:rPr>
        <w:t xml:space="preserve"> </w:t>
      </w:r>
      <w:r w:rsidRPr="0064657E">
        <w:rPr>
          <w:rFonts w:cstheme="majorBidi"/>
          <w:i/>
          <w:iCs/>
          <w:szCs w:val="24"/>
        </w:rPr>
        <w:t>penuh, bagi yang ingin menyempurnakan penyusuan. Kewajiban ayah menanggung makan dan pakaian mereka dengan cara yang patut. Seseorang tidak dibebani, kecuali sesuai dengan kemampuannya. Janganlah seorang ibu dibuat menderita karena anaknya dan jangan pula ayahnya dibuat menderita karena anaknya. Ahli waris pun se</w:t>
      </w:r>
      <w:r w:rsidRPr="00A47045">
        <w:rPr>
          <w:rFonts w:cstheme="majorBidi"/>
          <w:i/>
          <w:iCs/>
          <w:szCs w:val="24"/>
        </w:rPr>
        <w:t>pert</w:t>
      </w:r>
      <w:r w:rsidRPr="0064657E">
        <w:rPr>
          <w:rFonts w:cstheme="majorBidi"/>
          <w:i/>
          <w:iCs/>
          <w:szCs w:val="24"/>
        </w:rPr>
        <w:t xml:space="preserve">i itu pula. Apabila keduanya ingin menyapih (sebelum dua tahun) berdasarkan persetujuan dan musyawarah antara keduanya, tidak ada dosa atas keduanya. Apabila kamu ingin menyusukan anakmu (kepada orang lain), tidak ada dosa bagimu jika kamu memberikan pembayaran dengan cara yang patut. </w:t>
      </w:r>
      <w:r w:rsidRPr="007908C4">
        <w:rPr>
          <w:rFonts w:cstheme="majorBidi"/>
          <w:i/>
          <w:iCs/>
          <w:szCs w:val="24"/>
        </w:rPr>
        <w:t>Bertakwalah</w:t>
      </w:r>
      <w:r w:rsidRPr="0064657E">
        <w:rPr>
          <w:rFonts w:cstheme="majorBidi"/>
          <w:i/>
          <w:iCs/>
          <w:szCs w:val="24"/>
        </w:rPr>
        <w:t xml:space="preserve"> </w:t>
      </w:r>
      <w:r w:rsidRPr="0064657E">
        <w:rPr>
          <w:rFonts w:cstheme="majorBidi"/>
          <w:i/>
          <w:iCs/>
          <w:szCs w:val="24"/>
        </w:rPr>
        <w:lastRenderedPageBreak/>
        <w:t>kepada Allah dan ketahuilah bahwa sesungguhnya Allah Maha Melihat apa yang kamu kerjakan</w:t>
      </w:r>
      <w:r w:rsidRPr="0064657E">
        <w:rPr>
          <w:rFonts w:cstheme="majorBidi"/>
          <w:szCs w:val="24"/>
        </w:rPr>
        <w:t>”.</w:t>
      </w:r>
      <w:r w:rsidR="00B75D9C">
        <w:rPr>
          <w:rStyle w:val="FootnoteReference"/>
          <w:rFonts w:cstheme="majorBidi"/>
          <w:szCs w:val="24"/>
        </w:rPr>
        <w:footnoteReference w:customMarkFollows="1" w:id="88"/>
        <w:t>2</w:t>
      </w:r>
    </w:p>
    <w:p w14:paraId="66D9CD0C" w14:textId="52C0D6DA" w:rsidR="00AC2260" w:rsidRDefault="00341476" w:rsidP="00211EEA">
      <w:pPr>
        <w:spacing w:after="0" w:line="480" w:lineRule="auto"/>
        <w:ind w:left="426" w:firstLine="414"/>
        <w:jc w:val="both"/>
        <w:rPr>
          <w:rFonts w:cstheme="majorBidi"/>
          <w:szCs w:val="24"/>
          <w:lang w:val="en-GB"/>
        </w:rPr>
      </w:pPr>
      <w:r>
        <w:rPr>
          <w:rFonts w:cstheme="majorBidi"/>
          <w:szCs w:val="24"/>
          <w:lang w:val="en-GB"/>
        </w:rPr>
        <w:t>Dalam aktifitas kegiatan sewa-menyewa memiliki bentuk akad tertentu, karena dalam kegiatan tersebut terdapat rukun dan syarat yang harus dipenuhi dalam pelaksanaannya. Menurut jumhur ulama dan KHES</w:t>
      </w:r>
      <w:r w:rsidR="0042389E">
        <w:rPr>
          <w:rFonts w:cstheme="majorBidi"/>
          <w:szCs w:val="24"/>
          <w:lang w:val="en-GB"/>
        </w:rPr>
        <w:t xml:space="preserve"> pasal 295</w:t>
      </w:r>
      <w:r>
        <w:rPr>
          <w:rFonts w:cstheme="majorBidi"/>
          <w:szCs w:val="24"/>
          <w:lang w:val="en-GB"/>
        </w:rPr>
        <w:t xml:space="preserve"> rukun </w:t>
      </w:r>
      <w:r w:rsidRPr="008B34E1">
        <w:rPr>
          <w:rFonts w:cstheme="majorBidi"/>
          <w:szCs w:val="24"/>
          <w:lang w:val="id-ID"/>
        </w:rPr>
        <w:t>ijārah</w:t>
      </w:r>
      <w:r>
        <w:rPr>
          <w:rFonts w:cstheme="majorBidi"/>
          <w:i/>
          <w:iCs/>
          <w:szCs w:val="24"/>
          <w:lang w:val="en-GB"/>
        </w:rPr>
        <w:t xml:space="preserve"> </w:t>
      </w:r>
      <w:r>
        <w:rPr>
          <w:rFonts w:cstheme="majorBidi"/>
          <w:szCs w:val="24"/>
          <w:lang w:val="en-GB"/>
        </w:rPr>
        <w:t>ada empat,</w:t>
      </w:r>
      <w:r w:rsidR="004D7D63">
        <w:rPr>
          <w:rFonts w:cstheme="majorBidi"/>
          <w:szCs w:val="24"/>
          <w:lang w:val="en-GB"/>
        </w:rPr>
        <w:t xml:space="preserve"> yaitu</w:t>
      </w:r>
      <w:r w:rsidR="0042389E">
        <w:rPr>
          <w:rFonts w:cstheme="majorBidi"/>
          <w:szCs w:val="24"/>
          <w:lang w:val="en-GB"/>
        </w:rPr>
        <w:t>: dua pihak yang bertransakasi, upah, manfaat dan akad.</w:t>
      </w:r>
    </w:p>
    <w:p w14:paraId="2B5A8D8F" w14:textId="77777777" w:rsidR="00B1514F" w:rsidRDefault="0042389E" w:rsidP="00403543">
      <w:pPr>
        <w:spacing w:after="0" w:line="480" w:lineRule="auto"/>
        <w:ind w:left="426" w:firstLine="414"/>
        <w:jc w:val="both"/>
        <w:rPr>
          <w:rFonts w:cstheme="majorBidi"/>
          <w:i/>
          <w:iCs/>
          <w:szCs w:val="24"/>
        </w:rPr>
      </w:pPr>
      <w:r>
        <w:rPr>
          <w:rFonts w:cstheme="majorBidi"/>
          <w:szCs w:val="24"/>
          <w:lang w:val="en-GB"/>
        </w:rPr>
        <w:t>Dalam praktek sewa tanah solovalley di Desa Sugihwaras</w:t>
      </w:r>
      <w:r w:rsidR="008B34E1">
        <w:rPr>
          <w:rFonts w:cstheme="majorBidi"/>
          <w:szCs w:val="24"/>
          <w:lang w:val="en-GB"/>
        </w:rPr>
        <w:t xml:space="preserve"> para pihak sudah memenuhi syarat dalam melakukan akad sewa-menyewa seperti dalam syarat </w:t>
      </w:r>
      <w:r w:rsidR="008B34E1" w:rsidRPr="00521747">
        <w:rPr>
          <w:rFonts w:cstheme="majorBidi"/>
          <w:i/>
          <w:iCs/>
          <w:szCs w:val="24"/>
          <w:lang w:val="id-ID"/>
        </w:rPr>
        <w:t>ijārah</w:t>
      </w:r>
      <w:r w:rsidR="008B34E1">
        <w:rPr>
          <w:rFonts w:cstheme="majorBidi"/>
          <w:i/>
          <w:iCs/>
          <w:szCs w:val="24"/>
          <w:lang w:val="en-GB"/>
        </w:rPr>
        <w:t xml:space="preserve"> </w:t>
      </w:r>
      <w:r w:rsidR="00D85211">
        <w:rPr>
          <w:rFonts w:cstheme="majorBidi"/>
          <w:szCs w:val="24"/>
          <w:lang w:val="en-GB"/>
        </w:rPr>
        <w:t xml:space="preserve">secara umum </w:t>
      </w:r>
      <w:r w:rsidR="008B34E1">
        <w:rPr>
          <w:rFonts w:cstheme="majorBidi"/>
          <w:szCs w:val="24"/>
          <w:lang w:val="en-GB"/>
        </w:rPr>
        <w:t xml:space="preserve">dan syarat </w:t>
      </w:r>
      <w:r w:rsidR="008B34E1" w:rsidRPr="00521747">
        <w:rPr>
          <w:rFonts w:cstheme="majorBidi"/>
          <w:i/>
          <w:iCs/>
          <w:szCs w:val="24"/>
          <w:lang w:val="id-ID"/>
        </w:rPr>
        <w:t>ijārah</w:t>
      </w:r>
      <w:r w:rsidR="008B34E1">
        <w:rPr>
          <w:rFonts w:cstheme="majorBidi"/>
          <w:szCs w:val="24"/>
          <w:lang w:val="en-GB"/>
        </w:rPr>
        <w:t xml:space="preserve"> menurut KHES pasal </w:t>
      </w:r>
      <w:r w:rsidR="00D85211">
        <w:rPr>
          <w:rFonts w:cstheme="majorBidi"/>
          <w:szCs w:val="24"/>
          <w:lang w:val="en-GB"/>
        </w:rPr>
        <w:t>301</w:t>
      </w:r>
      <w:r w:rsidR="00690126">
        <w:rPr>
          <w:rFonts w:cstheme="majorBidi"/>
          <w:szCs w:val="24"/>
          <w:lang w:val="en-GB"/>
        </w:rPr>
        <w:t xml:space="preserve"> yang berbunyi</w:t>
      </w:r>
      <w:r w:rsidR="00063D73">
        <w:rPr>
          <w:rFonts w:cstheme="majorBidi"/>
          <w:szCs w:val="24"/>
          <w:lang w:val="en-GB"/>
        </w:rPr>
        <w:t>,</w:t>
      </w:r>
      <w:r w:rsidR="00690126">
        <w:rPr>
          <w:rFonts w:cstheme="majorBidi"/>
          <w:szCs w:val="24"/>
          <w:lang w:val="en-GB"/>
        </w:rPr>
        <w:t xml:space="preserve"> “</w:t>
      </w:r>
      <w:r w:rsidR="00063D73">
        <w:rPr>
          <w:rFonts w:cstheme="majorBidi"/>
          <w:i/>
          <w:iCs/>
          <w:szCs w:val="24"/>
        </w:rPr>
        <w:t>pihak-pihak yang melakukan akad harus mempunyai kecakapan dalam melakukan perbuatan hukum”</w:t>
      </w:r>
      <w:r w:rsidR="00B1514F">
        <w:rPr>
          <w:rFonts w:cstheme="majorBidi"/>
          <w:i/>
          <w:iCs/>
          <w:szCs w:val="24"/>
        </w:rPr>
        <w:t>.</w:t>
      </w:r>
      <w:r w:rsidR="00B1514F">
        <w:rPr>
          <w:rStyle w:val="FootnoteReference"/>
          <w:rFonts w:cstheme="majorBidi"/>
          <w:i/>
          <w:iCs/>
          <w:szCs w:val="24"/>
        </w:rPr>
        <w:footnoteReference w:customMarkFollows="1" w:id="89"/>
        <w:t>3</w:t>
      </w:r>
      <w:r w:rsidR="00063D73">
        <w:rPr>
          <w:rFonts w:cstheme="majorBidi"/>
          <w:i/>
          <w:iCs/>
          <w:szCs w:val="24"/>
        </w:rPr>
        <w:t xml:space="preserve"> </w:t>
      </w:r>
    </w:p>
    <w:p w14:paraId="30ED6710" w14:textId="67EBBF99" w:rsidR="00485F3D" w:rsidRDefault="00063D73" w:rsidP="00403543">
      <w:pPr>
        <w:spacing w:after="0" w:line="480" w:lineRule="auto"/>
        <w:ind w:left="426" w:firstLine="414"/>
        <w:jc w:val="both"/>
        <w:rPr>
          <w:rFonts w:cstheme="majorBidi"/>
          <w:szCs w:val="24"/>
        </w:rPr>
      </w:pPr>
      <w:r>
        <w:rPr>
          <w:rFonts w:cstheme="majorBidi"/>
          <w:szCs w:val="24"/>
        </w:rPr>
        <w:t>Dalam hal ini para pihak yang melakukan transaksi sudah memenuhi syarat yakni berusia lebh dari 18 tahun lebih, ini dapat dilihat dari keterangan masyarakat Desa Sugihwaras yang mayoritas mengatakan bahwa yang melakukan sewa-menyewa merupakan orangtua mereka zaman dahulu.</w:t>
      </w:r>
      <w:r w:rsidR="00403543">
        <w:rPr>
          <w:rFonts w:cstheme="majorBidi"/>
          <w:szCs w:val="24"/>
        </w:rPr>
        <w:t xml:space="preserve"> Kemudian jika dilihat dari syarat </w:t>
      </w:r>
      <w:r w:rsidR="00403543" w:rsidRPr="00521747">
        <w:rPr>
          <w:rFonts w:cstheme="majorBidi"/>
          <w:i/>
          <w:iCs/>
          <w:szCs w:val="24"/>
          <w:lang w:val="id-ID"/>
        </w:rPr>
        <w:t>ijārah</w:t>
      </w:r>
      <w:r w:rsidR="00403543">
        <w:rPr>
          <w:rFonts w:cstheme="majorBidi"/>
          <w:i/>
          <w:iCs/>
          <w:szCs w:val="24"/>
          <w:lang w:val="en-GB"/>
        </w:rPr>
        <w:t xml:space="preserve"> </w:t>
      </w:r>
      <w:r w:rsidR="00403543">
        <w:rPr>
          <w:rFonts w:cstheme="majorBidi"/>
          <w:szCs w:val="24"/>
          <w:lang w:val="en-GB"/>
        </w:rPr>
        <w:t xml:space="preserve">secara umum bahwa masyarakat juga sudah memenuhi </w:t>
      </w:r>
      <w:r w:rsidR="00403543">
        <w:rPr>
          <w:rFonts w:cstheme="majorBidi"/>
          <w:szCs w:val="24"/>
        </w:rPr>
        <w:t>telah memenuhi syarat dalam melakukan sewa-menyewa tersebut. Lebih detailnya terkait syarat sewa-menyewa sebagai berikut:</w:t>
      </w:r>
    </w:p>
    <w:p w14:paraId="5A223FD9" w14:textId="6EF85DEB" w:rsidR="00F01897" w:rsidRDefault="00F01897" w:rsidP="00403543">
      <w:pPr>
        <w:spacing w:after="0" w:line="480" w:lineRule="auto"/>
        <w:ind w:left="426" w:firstLine="414"/>
        <w:jc w:val="both"/>
        <w:rPr>
          <w:rFonts w:cstheme="majorBidi"/>
          <w:szCs w:val="24"/>
        </w:rPr>
      </w:pPr>
    </w:p>
    <w:p w14:paraId="4937E466" w14:textId="77777777" w:rsidR="00F01897" w:rsidRPr="00403543" w:rsidRDefault="00F01897" w:rsidP="00403543">
      <w:pPr>
        <w:spacing w:after="0" w:line="480" w:lineRule="auto"/>
        <w:ind w:left="426" w:firstLine="414"/>
        <w:jc w:val="both"/>
        <w:rPr>
          <w:rFonts w:cstheme="majorBidi"/>
          <w:szCs w:val="24"/>
          <w:lang w:val="en-GB"/>
        </w:rPr>
      </w:pPr>
    </w:p>
    <w:p w14:paraId="00FB40C7" w14:textId="77777777" w:rsidR="00CE6FA3" w:rsidRPr="00521747" w:rsidRDefault="00CE6FA3" w:rsidP="00F01897">
      <w:pPr>
        <w:spacing w:after="0" w:line="480" w:lineRule="auto"/>
        <w:ind w:left="426" w:firstLine="425"/>
        <w:jc w:val="both"/>
        <w:rPr>
          <w:rFonts w:cstheme="majorBidi"/>
          <w:szCs w:val="24"/>
        </w:rPr>
      </w:pPr>
      <w:r w:rsidRPr="00521747">
        <w:rPr>
          <w:rFonts w:cstheme="majorBidi"/>
          <w:szCs w:val="24"/>
        </w:rPr>
        <w:lastRenderedPageBreak/>
        <w:t xml:space="preserve">Terkait syarat </w:t>
      </w:r>
      <w:r w:rsidRPr="00521747">
        <w:rPr>
          <w:rFonts w:cstheme="majorBidi"/>
          <w:i/>
          <w:iCs/>
          <w:szCs w:val="24"/>
        </w:rPr>
        <w:t>ijārah</w:t>
      </w:r>
      <w:r w:rsidRPr="00521747">
        <w:rPr>
          <w:rFonts w:cstheme="majorBidi"/>
          <w:szCs w:val="24"/>
        </w:rPr>
        <w:t xml:space="preserve"> M. Ali Hasan menejelaskan tentang syarat-syarat sebagai berikut :</w:t>
      </w:r>
    </w:p>
    <w:p w14:paraId="41F0C0D3" w14:textId="4EBB84B7" w:rsidR="00CE6FA3" w:rsidRPr="00521747" w:rsidRDefault="00CE6FA3" w:rsidP="00F01897">
      <w:pPr>
        <w:pStyle w:val="ListParagraph"/>
        <w:numPr>
          <w:ilvl w:val="0"/>
          <w:numId w:val="26"/>
        </w:numPr>
        <w:spacing w:after="0" w:line="480" w:lineRule="auto"/>
        <w:ind w:left="993"/>
        <w:jc w:val="both"/>
        <w:rPr>
          <w:rFonts w:cstheme="majorBidi"/>
          <w:i/>
          <w:iCs/>
          <w:szCs w:val="24"/>
        </w:rPr>
      </w:pPr>
      <w:r w:rsidRPr="00521747">
        <w:rPr>
          <w:rFonts w:cstheme="majorBidi"/>
          <w:szCs w:val="24"/>
        </w:rPr>
        <w:t>Kedua belah pihak</w:t>
      </w:r>
      <w:r w:rsidRPr="00521747">
        <w:rPr>
          <w:rFonts w:cstheme="majorBidi"/>
          <w:i/>
          <w:iCs/>
          <w:szCs w:val="24"/>
        </w:rPr>
        <w:t xml:space="preserve"> </w:t>
      </w:r>
      <w:r w:rsidRPr="00521747">
        <w:rPr>
          <w:rFonts w:cstheme="majorBidi"/>
          <w:szCs w:val="24"/>
        </w:rPr>
        <w:t xml:space="preserve">menurut mazhab </w:t>
      </w:r>
      <w:r w:rsidRPr="00521747">
        <w:rPr>
          <w:rFonts w:cstheme="majorBidi"/>
          <w:i/>
          <w:iCs/>
          <w:szCs w:val="24"/>
        </w:rPr>
        <w:t>Syafi’i</w:t>
      </w:r>
      <w:r w:rsidRPr="00521747">
        <w:rPr>
          <w:rFonts w:cstheme="majorBidi"/>
          <w:szCs w:val="24"/>
        </w:rPr>
        <w:t xml:space="preserve"> dan </w:t>
      </w:r>
      <w:r w:rsidRPr="00521747">
        <w:rPr>
          <w:rFonts w:cstheme="majorBidi"/>
          <w:i/>
          <w:iCs/>
          <w:szCs w:val="24"/>
        </w:rPr>
        <w:t>Hambali</w:t>
      </w:r>
      <w:r w:rsidRPr="00521747">
        <w:rPr>
          <w:rFonts w:cstheme="majorBidi"/>
          <w:szCs w:val="24"/>
        </w:rPr>
        <w:t xml:space="preserve"> harus baligh dan berakal. </w:t>
      </w:r>
    </w:p>
    <w:p w14:paraId="21436831" w14:textId="77777777" w:rsidR="00B1514F" w:rsidRDefault="00CE6FA3" w:rsidP="00F01897">
      <w:pPr>
        <w:pStyle w:val="ListParagraph"/>
        <w:numPr>
          <w:ilvl w:val="0"/>
          <w:numId w:val="26"/>
        </w:numPr>
        <w:spacing w:after="0" w:line="480" w:lineRule="auto"/>
        <w:ind w:left="993"/>
        <w:jc w:val="both"/>
        <w:rPr>
          <w:rFonts w:cstheme="majorBidi"/>
          <w:szCs w:val="24"/>
        </w:rPr>
      </w:pPr>
      <w:r w:rsidRPr="00521747">
        <w:rPr>
          <w:rFonts w:cstheme="majorBidi"/>
          <w:szCs w:val="24"/>
        </w:rPr>
        <w:t>Kedua belah pihak</w:t>
      </w:r>
      <w:r w:rsidRPr="00521747">
        <w:rPr>
          <w:rFonts w:cstheme="majorBidi"/>
          <w:i/>
          <w:iCs/>
          <w:szCs w:val="24"/>
        </w:rPr>
        <w:t xml:space="preserve"> </w:t>
      </w:r>
      <w:r w:rsidRPr="00521747">
        <w:rPr>
          <w:rFonts w:cstheme="majorBidi"/>
          <w:szCs w:val="24"/>
        </w:rPr>
        <w:t xml:space="preserve">menyatakan kerelaannya untuk melakukan akad </w:t>
      </w:r>
      <w:r w:rsidRPr="00521747">
        <w:rPr>
          <w:rFonts w:cstheme="majorBidi"/>
          <w:i/>
          <w:iCs/>
          <w:szCs w:val="24"/>
        </w:rPr>
        <w:t>ijārah</w:t>
      </w:r>
      <w:r w:rsidRPr="00521747">
        <w:rPr>
          <w:rFonts w:cstheme="majorBidi"/>
          <w:szCs w:val="24"/>
        </w:rPr>
        <w:t>.</w:t>
      </w:r>
    </w:p>
    <w:p w14:paraId="23FF6281" w14:textId="77777777" w:rsidR="00B1514F" w:rsidRDefault="00B1514F" w:rsidP="00F01897">
      <w:pPr>
        <w:pStyle w:val="ListParagraph"/>
        <w:numPr>
          <w:ilvl w:val="0"/>
          <w:numId w:val="26"/>
        </w:numPr>
        <w:spacing w:after="0" w:line="480" w:lineRule="auto"/>
        <w:ind w:left="993"/>
        <w:jc w:val="both"/>
        <w:rPr>
          <w:rFonts w:cstheme="majorBidi"/>
          <w:szCs w:val="24"/>
        </w:rPr>
      </w:pPr>
      <w:r w:rsidRPr="003B2E1C">
        <w:rPr>
          <w:rFonts w:cstheme="majorBidi"/>
          <w:szCs w:val="24"/>
        </w:rPr>
        <w:t xml:space="preserve">Objek </w:t>
      </w:r>
      <w:r w:rsidRPr="003B2E1C">
        <w:rPr>
          <w:rFonts w:cstheme="majorBidi"/>
          <w:i/>
          <w:iCs/>
          <w:szCs w:val="24"/>
        </w:rPr>
        <w:t>ijārah</w:t>
      </w:r>
      <w:r w:rsidRPr="003B2E1C">
        <w:rPr>
          <w:rFonts w:cstheme="majorBidi"/>
          <w:szCs w:val="24"/>
        </w:rPr>
        <w:t xml:space="preserve"> itu dapat diserahkan dan dipergunakan secara langsung dan tidak ada cacatnya</w:t>
      </w:r>
      <w:r>
        <w:rPr>
          <w:rFonts w:cstheme="majorBidi"/>
          <w:szCs w:val="24"/>
        </w:rPr>
        <w:t>.</w:t>
      </w:r>
    </w:p>
    <w:p w14:paraId="5A81DAB1" w14:textId="4C59BF30" w:rsidR="00F01897" w:rsidRDefault="00B1514F" w:rsidP="00F01897">
      <w:pPr>
        <w:pStyle w:val="ListParagraph"/>
        <w:numPr>
          <w:ilvl w:val="0"/>
          <w:numId w:val="26"/>
        </w:numPr>
        <w:spacing w:after="0" w:line="480" w:lineRule="auto"/>
        <w:ind w:left="993"/>
        <w:jc w:val="both"/>
        <w:rPr>
          <w:rFonts w:cstheme="majorBidi"/>
          <w:szCs w:val="24"/>
        </w:rPr>
      </w:pPr>
      <w:r w:rsidRPr="001F5B69">
        <w:rPr>
          <w:rFonts w:cstheme="majorBidi"/>
          <w:szCs w:val="24"/>
        </w:rPr>
        <w:t>Objek ijārah itu sesuatu yang dihalalkan oleh syara</w:t>
      </w:r>
      <w:r>
        <w:rPr>
          <w:rFonts w:cstheme="majorBidi"/>
          <w:szCs w:val="24"/>
        </w:rPr>
        <w:t>.</w:t>
      </w:r>
      <w:r>
        <w:rPr>
          <w:rStyle w:val="FootnoteReference"/>
          <w:rFonts w:cstheme="majorBidi"/>
          <w:szCs w:val="24"/>
        </w:rPr>
        <w:footnoteReference w:customMarkFollows="1" w:id="90"/>
        <w:t>4</w:t>
      </w:r>
    </w:p>
    <w:p w14:paraId="2A086DC1" w14:textId="2009F36E" w:rsidR="00F01897" w:rsidRDefault="00F01897" w:rsidP="00F01897">
      <w:pPr>
        <w:pStyle w:val="ListParagraph"/>
        <w:spacing w:after="0" w:line="480" w:lineRule="auto"/>
        <w:ind w:left="567"/>
        <w:jc w:val="both"/>
        <w:rPr>
          <w:rFonts w:cstheme="majorBidi"/>
          <w:szCs w:val="24"/>
        </w:rPr>
      </w:pPr>
      <w:r>
        <w:rPr>
          <w:rFonts w:cstheme="majorBidi"/>
          <w:szCs w:val="24"/>
        </w:rPr>
        <w:tab/>
        <w:t xml:space="preserve">Dalam praktek sewa-menyewa tanah solovalley tersebut dilakukan secara lisan, sebab pada masa itu masyarakat menyewakan lahan atas dasar saling percaya. </w:t>
      </w:r>
      <w:r w:rsidR="00522E71">
        <w:rPr>
          <w:rFonts w:cstheme="majorBidi"/>
          <w:szCs w:val="24"/>
        </w:rPr>
        <w:t xml:space="preserve">Hal ini sesuai dengan teori </w:t>
      </w:r>
      <w:r w:rsidR="00522E71" w:rsidRPr="00521747">
        <w:rPr>
          <w:rFonts w:cstheme="majorBidi"/>
          <w:i/>
          <w:iCs/>
          <w:szCs w:val="24"/>
        </w:rPr>
        <w:t>ijārah</w:t>
      </w:r>
      <w:r w:rsidR="00522E71">
        <w:rPr>
          <w:rFonts w:cstheme="majorBidi"/>
          <w:szCs w:val="24"/>
        </w:rPr>
        <w:t xml:space="preserve"> secara umum dan dalam KHES pasal 296 yang berbunyi “</w:t>
      </w:r>
      <w:r w:rsidR="00522E71" w:rsidRPr="00522E71">
        <w:rPr>
          <w:rFonts w:cstheme="majorBidi"/>
          <w:i/>
          <w:iCs/>
          <w:color w:val="000000"/>
          <w:szCs w:val="24"/>
        </w:rPr>
        <w:t>Sewa menyewa sah apabila ada ijab dan qabul, baik dalam bentuk pernyataan</w:t>
      </w:r>
      <w:r w:rsidR="00522E71">
        <w:rPr>
          <w:rFonts w:cstheme="majorBidi"/>
          <w:i/>
          <w:iCs/>
          <w:color w:val="000000"/>
          <w:szCs w:val="24"/>
        </w:rPr>
        <w:t xml:space="preserve"> secara lisan, tertulis</w:t>
      </w:r>
      <w:r w:rsidR="00522E71" w:rsidRPr="00522E71">
        <w:rPr>
          <w:rFonts w:cstheme="majorBidi"/>
          <w:i/>
          <w:iCs/>
          <w:color w:val="000000"/>
          <w:szCs w:val="24"/>
        </w:rPr>
        <w:t xml:space="preserve"> atau isyarat lainnya yang menunjukkan adanya persetujuan antara kedua belah pihak dalam melakukan sewa menyewa.”</w:t>
      </w:r>
      <w:r w:rsidR="00522E71">
        <w:rPr>
          <w:rStyle w:val="FootnoteReference"/>
          <w:rFonts w:cstheme="majorBidi"/>
          <w:szCs w:val="24"/>
        </w:rPr>
        <w:footnoteReference w:customMarkFollows="1" w:id="91"/>
        <w:t>5</w:t>
      </w:r>
    </w:p>
    <w:p w14:paraId="2D498717" w14:textId="102152B6" w:rsidR="00673EB3" w:rsidRPr="002135CD" w:rsidRDefault="00C90947" w:rsidP="00893E49">
      <w:pPr>
        <w:pStyle w:val="ListParagraph"/>
        <w:spacing w:after="0" w:line="480" w:lineRule="auto"/>
        <w:ind w:left="567"/>
        <w:jc w:val="both"/>
        <w:rPr>
          <w:rFonts w:cstheme="majorBidi"/>
          <w:iCs/>
          <w:szCs w:val="24"/>
        </w:rPr>
      </w:pPr>
      <w:r>
        <w:rPr>
          <w:rFonts w:cstheme="majorBidi"/>
          <w:szCs w:val="24"/>
        </w:rPr>
        <w:tab/>
      </w:r>
      <w:r w:rsidR="00522E71">
        <w:rPr>
          <w:rFonts w:cstheme="majorBidi"/>
          <w:szCs w:val="24"/>
        </w:rPr>
        <w:t>Pada praktek penggunan fungsi tanah solovalley tersebut tidak sesuai dengan</w:t>
      </w:r>
      <w:r w:rsidRPr="00C90947">
        <w:rPr>
          <w:rFonts w:cstheme="majorBidi"/>
          <w:szCs w:val="24"/>
        </w:rPr>
        <w:t xml:space="preserve"> </w:t>
      </w:r>
      <w:r w:rsidRPr="00CE6FA3">
        <w:rPr>
          <w:rFonts w:cstheme="majorBidi"/>
          <w:szCs w:val="24"/>
        </w:rPr>
        <w:t xml:space="preserve">akad </w:t>
      </w:r>
      <w:r w:rsidRPr="00CE6FA3">
        <w:rPr>
          <w:rFonts w:eastAsia="Cambria" w:cstheme="majorBidi"/>
          <w:i/>
          <w:szCs w:val="24"/>
        </w:rPr>
        <w:t>ijārah</w:t>
      </w:r>
      <w:r>
        <w:rPr>
          <w:rFonts w:eastAsia="Cambria" w:cstheme="majorBidi"/>
          <w:i/>
          <w:szCs w:val="24"/>
        </w:rPr>
        <w:t>,</w:t>
      </w:r>
      <w:r>
        <w:rPr>
          <w:rFonts w:eastAsia="Cambria" w:cstheme="majorBidi"/>
          <w:iCs/>
          <w:szCs w:val="24"/>
        </w:rPr>
        <w:t xml:space="preserve"> karena </w:t>
      </w:r>
      <w:r w:rsidRPr="00533A6A">
        <w:rPr>
          <w:rFonts w:eastAsia="Cambria" w:cstheme="majorBidi"/>
          <w:iCs/>
          <w:szCs w:val="24"/>
        </w:rPr>
        <w:t xml:space="preserve">pada awalnya </w:t>
      </w:r>
      <w:r>
        <w:rPr>
          <w:rFonts w:eastAsia="Cambria" w:cstheme="majorBidi"/>
          <w:iCs/>
          <w:szCs w:val="24"/>
        </w:rPr>
        <w:t xml:space="preserve">objek perjanjian </w:t>
      </w:r>
      <w:r w:rsidR="00101DED">
        <w:rPr>
          <w:rFonts w:eastAsia="Cambria" w:cstheme="majorBidi"/>
          <w:iCs/>
          <w:szCs w:val="24"/>
        </w:rPr>
        <w:t>diperuntukan</w:t>
      </w:r>
      <w:r w:rsidR="00893E49">
        <w:rPr>
          <w:rFonts w:eastAsia="Cambria" w:cstheme="majorBidi"/>
          <w:iCs/>
          <w:szCs w:val="24"/>
        </w:rPr>
        <w:t xml:space="preserve"> sebagai</w:t>
      </w:r>
      <w:r w:rsidRPr="00533A6A">
        <w:rPr>
          <w:rFonts w:eastAsia="Cambria" w:cstheme="majorBidi"/>
          <w:iCs/>
          <w:szCs w:val="24"/>
        </w:rPr>
        <w:t xml:space="preserve"> lahan pertanian namun kemudian setelah beda generasi pemanfaatan tanah</w:t>
      </w:r>
      <w:r>
        <w:rPr>
          <w:rFonts w:eastAsia="Cambria" w:cstheme="majorBidi"/>
          <w:iCs/>
          <w:szCs w:val="24"/>
        </w:rPr>
        <w:t xml:space="preserve"> solovalley </w:t>
      </w:r>
      <w:r w:rsidRPr="00533A6A">
        <w:rPr>
          <w:rFonts w:eastAsia="Cambria" w:cstheme="majorBidi"/>
          <w:iCs/>
          <w:szCs w:val="24"/>
        </w:rPr>
        <w:t>tersebut berubah menjadi pemukiman</w:t>
      </w:r>
      <w:r>
        <w:rPr>
          <w:rFonts w:eastAsia="Cambria" w:cstheme="majorBidi"/>
          <w:iCs/>
          <w:szCs w:val="24"/>
        </w:rPr>
        <w:t xml:space="preserve">. </w:t>
      </w:r>
      <w:r w:rsidR="00893E49">
        <w:rPr>
          <w:rFonts w:eastAsia="Cambria" w:cstheme="majorBidi"/>
          <w:iCs/>
          <w:szCs w:val="24"/>
        </w:rPr>
        <w:t xml:space="preserve">Hal ini sesuai dengan pendapat jumhur ulama’ yang </w:t>
      </w:r>
      <w:r w:rsidR="000D57B4" w:rsidRPr="002730FD">
        <w:rPr>
          <w:rFonts w:cstheme="majorBidi"/>
          <w:szCs w:val="24"/>
        </w:rPr>
        <w:t xml:space="preserve">mengatakan bahwa akad </w:t>
      </w:r>
      <w:r w:rsidR="000D57B4" w:rsidRPr="0010776A">
        <w:rPr>
          <w:rFonts w:cstheme="majorBidi"/>
          <w:i/>
          <w:iCs/>
          <w:szCs w:val="24"/>
        </w:rPr>
        <w:t>al</w:t>
      </w:r>
      <w:r w:rsidR="0010776A" w:rsidRPr="0010776A">
        <w:rPr>
          <w:rFonts w:cstheme="majorBidi"/>
          <w:i/>
          <w:iCs/>
          <w:szCs w:val="24"/>
        </w:rPr>
        <w:t>-</w:t>
      </w:r>
      <w:r w:rsidR="000D57B4" w:rsidRPr="0010776A">
        <w:rPr>
          <w:rFonts w:cstheme="majorBidi"/>
          <w:i/>
          <w:iCs/>
          <w:szCs w:val="24"/>
        </w:rPr>
        <w:t>ijārah</w:t>
      </w:r>
      <w:r w:rsidR="000D57B4" w:rsidRPr="002730FD">
        <w:rPr>
          <w:rFonts w:cstheme="majorBidi"/>
          <w:szCs w:val="24"/>
        </w:rPr>
        <w:t xml:space="preserve"> bersifat mengikat kecuali ada cacat atau barang itu tidak boleh dimanfaatkan. Akibat perbedaan pendapat ini dapat diamati dalam </w:t>
      </w:r>
      <w:r w:rsidR="000D57B4" w:rsidRPr="002730FD">
        <w:rPr>
          <w:rFonts w:cstheme="majorBidi"/>
          <w:szCs w:val="24"/>
        </w:rPr>
        <w:lastRenderedPageBreak/>
        <w:t xml:space="preserve">kasus bilamana seorang meninggal dunia. Berdasarkan pendapat ulama’ Hanafiah, bilamana seorang meninggal dunia maka akad </w:t>
      </w:r>
      <w:r w:rsidR="000D57B4" w:rsidRPr="0010776A">
        <w:rPr>
          <w:rFonts w:cstheme="majorBidi"/>
          <w:i/>
          <w:iCs/>
          <w:szCs w:val="24"/>
        </w:rPr>
        <w:t>al</w:t>
      </w:r>
      <w:r w:rsidR="0010776A" w:rsidRPr="0010776A">
        <w:rPr>
          <w:rFonts w:cstheme="majorBidi"/>
          <w:i/>
          <w:iCs/>
          <w:szCs w:val="24"/>
        </w:rPr>
        <w:t>-</w:t>
      </w:r>
      <w:r w:rsidR="000D57B4" w:rsidRPr="0010776A">
        <w:rPr>
          <w:rFonts w:cstheme="majorBidi"/>
          <w:i/>
          <w:iCs/>
          <w:szCs w:val="24"/>
        </w:rPr>
        <w:t>ijārah</w:t>
      </w:r>
      <w:r w:rsidR="000D57B4" w:rsidRPr="002730FD">
        <w:rPr>
          <w:rFonts w:cstheme="majorBidi"/>
          <w:szCs w:val="24"/>
        </w:rPr>
        <w:t xml:space="preserve"> batal, karena manfaat tidak boleh diwariskan. Akan tetapi jumhur ulama’ mengatakan, bahwa manfaat itu boleh diwariskan kar</w:t>
      </w:r>
      <w:r w:rsidR="00B557AD">
        <w:rPr>
          <w:rFonts w:cstheme="majorBidi"/>
          <w:szCs w:val="24"/>
        </w:rPr>
        <w:t>e</w:t>
      </w:r>
      <w:r w:rsidR="000D57B4" w:rsidRPr="002730FD">
        <w:rPr>
          <w:rFonts w:cstheme="majorBidi"/>
          <w:szCs w:val="24"/>
        </w:rPr>
        <w:t>na termasuk ha</w:t>
      </w:r>
      <w:r w:rsidR="000D57B4" w:rsidRPr="00981E47">
        <w:rPr>
          <w:rFonts w:cstheme="majorBidi"/>
          <w:szCs w:val="24"/>
        </w:rPr>
        <w:t>rt</w:t>
      </w:r>
      <w:r w:rsidR="000D57B4" w:rsidRPr="002730FD">
        <w:rPr>
          <w:rFonts w:cstheme="majorBidi"/>
          <w:szCs w:val="24"/>
        </w:rPr>
        <w:t xml:space="preserve">a </w:t>
      </w:r>
      <w:r w:rsidR="000D57B4" w:rsidRPr="0010776A">
        <w:rPr>
          <w:rFonts w:cstheme="majorBidi"/>
          <w:i/>
          <w:iCs/>
          <w:szCs w:val="24"/>
        </w:rPr>
        <w:t>(al-māl).</w:t>
      </w:r>
      <w:r w:rsidR="000D57B4" w:rsidRPr="002730FD">
        <w:rPr>
          <w:rFonts w:cstheme="majorBidi"/>
          <w:szCs w:val="24"/>
        </w:rPr>
        <w:t xml:space="preserve"> Oleh sebab itu kematian salah satu pihak yang berakad tidak membatalkan akad </w:t>
      </w:r>
      <w:r w:rsidR="000D57B4" w:rsidRPr="0010776A">
        <w:rPr>
          <w:rFonts w:cstheme="majorBidi"/>
          <w:i/>
          <w:iCs/>
          <w:szCs w:val="24"/>
        </w:rPr>
        <w:t>al</w:t>
      </w:r>
      <w:r w:rsidR="0010776A" w:rsidRPr="0010776A">
        <w:rPr>
          <w:rFonts w:cstheme="majorBidi"/>
          <w:i/>
          <w:iCs/>
          <w:szCs w:val="24"/>
        </w:rPr>
        <w:t>-</w:t>
      </w:r>
      <w:r w:rsidR="000D57B4" w:rsidRPr="0010776A">
        <w:rPr>
          <w:rFonts w:cstheme="majorBidi"/>
          <w:i/>
          <w:iCs/>
          <w:szCs w:val="24"/>
        </w:rPr>
        <w:t>ijārah</w:t>
      </w:r>
      <w:r w:rsidR="000D57B4" w:rsidRPr="002730FD">
        <w:rPr>
          <w:rFonts w:cstheme="majorBidi"/>
          <w:szCs w:val="24"/>
          <w:lang w:val="en-GB"/>
        </w:rPr>
        <w:t>.</w:t>
      </w:r>
      <w:r w:rsidR="00940266">
        <w:rPr>
          <w:rStyle w:val="FootnoteReference"/>
          <w:rFonts w:cstheme="majorBidi"/>
          <w:szCs w:val="24"/>
        </w:rPr>
        <w:footnoteReference w:customMarkFollows="1" w:id="92"/>
        <w:t>6</w:t>
      </w:r>
      <w:r w:rsidR="00893E49">
        <w:rPr>
          <w:rFonts w:cstheme="majorBidi"/>
          <w:szCs w:val="24"/>
        </w:rPr>
        <w:t xml:space="preserve"> </w:t>
      </w:r>
      <w:r w:rsidR="00940266">
        <w:rPr>
          <w:rFonts w:cstheme="majorBidi"/>
          <w:szCs w:val="24"/>
        </w:rPr>
        <w:t xml:space="preserve"> D</w:t>
      </w:r>
      <w:r w:rsidR="00893E49">
        <w:rPr>
          <w:rFonts w:cstheme="majorBidi"/>
          <w:szCs w:val="24"/>
        </w:rPr>
        <w:t>alam KHES pasal 309 ayat (2) yang berbunyi “</w:t>
      </w:r>
      <w:r w:rsidR="00893E49" w:rsidRPr="002135CD">
        <w:rPr>
          <w:rFonts w:cstheme="majorBidi"/>
          <w:i/>
          <w:iCs/>
          <w:szCs w:val="24"/>
        </w:rPr>
        <w:t>mu’jir hanya dapat menggunakan objek i</w:t>
      </w:r>
      <w:r w:rsidR="00893E49" w:rsidRPr="002135CD">
        <w:rPr>
          <w:rFonts w:eastAsia="Cambria" w:cstheme="majorBidi"/>
          <w:i/>
          <w:iCs/>
          <w:szCs w:val="24"/>
        </w:rPr>
        <w:t xml:space="preserve">jārah secara tertentu </w:t>
      </w:r>
      <w:r w:rsidR="002135CD" w:rsidRPr="002135CD">
        <w:rPr>
          <w:rFonts w:eastAsia="Cambria" w:cstheme="majorBidi"/>
          <w:i/>
          <w:iCs/>
          <w:szCs w:val="24"/>
        </w:rPr>
        <w:t>apabila kad ijārah dilakuan secara terbatas.”</w:t>
      </w:r>
      <w:r w:rsidR="00940266">
        <w:rPr>
          <w:rStyle w:val="FootnoteReference"/>
          <w:rFonts w:cstheme="majorBidi"/>
          <w:iCs/>
          <w:szCs w:val="24"/>
        </w:rPr>
        <w:footnoteReference w:customMarkFollows="1" w:id="93"/>
        <w:t>7</w:t>
      </w:r>
    </w:p>
    <w:p w14:paraId="36221B7A" w14:textId="7F2BAD62" w:rsidR="00CE6FA3" w:rsidRPr="004D78D0" w:rsidRDefault="004D78D0" w:rsidP="002135CD">
      <w:pPr>
        <w:spacing w:after="0" w:line="480" w:lineRule="auto"/>
        <w:ind w:left="567"/>
        <w:jc w:val="both"/>
        <w:rPr>
          <w:iCs/>
        </w:rPr>
      </w:pPr>
      <w:r>
        <w:rPr>
          <w:iCs/>
        </w:rPr>
        <w:tab/>
      </w:r>
      <w:r>
        <w:rPr>
          <w:rFonts w:eastAsia="Cambria" w:cstheme="majorBidi"/>
          <w:iCs/>
          <w:szCs w:val="24"/>
        </w:rPr>
        <w:t>M</w:t>
      </w:r>
      <w:r w:rsidR="00CE6FA3" w:rsidRPr="00CE6FA3">
        <w:rPr>
          <w:rFonts w:eastAsia="Cambria" w:cstheme="majorBidi"/>
          <w:iCs/>
          <w:szCs w:val="24"/>
        </w:rPr>
        <w:t xml:space="preserve">aka dalam hal ini perjanjian </w:t>
      </w:r>
      <w:r w:rsidR="00CE6FA3" w:rsidRPr="00CE6FA3">
        <w:rPr>
          <w:rFonts w:eastAsia="Cambria" w:cstheme="majorBidi"/>
          <w:i/>
          <w:szCs w:val="24"/>
        </w:rPr>
        <w:t xml:space="preserve">ijārah </w:t>
      </w:r>
      <w:r w:rsidR="00CE6FA3" w:rsidRPr="00CE6FA3">
        <w:rPr>
          <w:rFonts w:eastAsia="Cambria" w:cstheme="majorBidi"/>
          <w:iCs/>
          <w:szCs w:val="24"/>
        </w:rPr>
        <w:t xml:space="preserve">dihukumi </w:t>
      </w:r>
      <w:r w:rsidR="00CE6FA3" w:rsidRPr="00CE6FA3">
        <w:rPr>
          <w:rFonts w:eastAsia="Cambria" w:cstheme="majorBidi"/>
          <w:i/>
          <w:szCs w:val="24"/>
        </w:rPr>
        <w:t xml:space="preserve">fasakh </w:t>
      </w:r>
      <w:r w:rsidR="00CE6FA3" w:rsidRPr="00CE6FA3">
        <w:rPr>
          <w:rFonts w:eastAsia="Cambria" w:cstheme="majorBidi"/>
          <w:iCs/>
          <w:szCs w:val="24"/>
        </w:rPr>
        <w:t>(batal)</w:t>
      </w:r>
      <w:r>
        <w:rPr>
          <w:rFonts w:eastAsia="Cambria" w:cstheme="majorBidi"/>
          <w:iCs/>
          <w:szCs w:val="24"/>
        </w:rPr>
        <w:t>, karena dalam akad masyarakat memanfaatkan sebagai pertanian justru malah merubah manfaat menjadi pemukiman.</w:t>
      </w:r>
    </w:p>
    <w:p w14:paraId="16A019E9" w14:textId="09CAA8CA" w:rsidR="00964466" w:rsidRDefault="00AF6E74" w:rsidP="002135CD">
      <w:pPr>
        <w:spacing w:after="0" w:line="480" w:lineRule="auto"/>
        <w:ind w:left="567"/>
        <w:jc w:val="both"/>
        <w:rPr>
          <w:rFonts w:eastAsia="Cambria" w:cstheme="majorBidi"/>
          <w:sz w:val="20"/>
          <w:szCs w:val="20"/>
        </w:rPr>
      </w:pPr>
      <w:r>
        <w:rPr>
          <w:rFonts w:eastAsia="Cambria" w:cstheme="majorBidi"/>
          <w:iCs/>
          <w:szCs w:val="24"/>
        </w:rPr>
        <w:tab/>
      </w:r>
      <w:r w:rsidR="00964466">
        <w:rPr>
          <w:rFonts w:eastAsia="Cambria" w:cstheme="majorBidi"/>
          <w:iCs/>
          <w:szCs w:val="24"/>
        </w:rPr>
        <w:t xml:space="preserve">Menurut macamnya akad </w:t>
      </w:r>
      <w:r w:rsidR="00964466" w:rsidRPr="00CE6FA3">
        <w:rPr>
          <w:rFonts w:eastAsia="Cambria" w:cstheme="majorBidi"/>
          <w:i/>
          <w:szCs w:val="24"/>
        </w:rPr>
        <w:t>ijārah</w:t>
      </w:r>
      <w:r w:rsidR="00964466">
        <w:rPr>
          <w:rFonts w:eastAsia="Cambria" w:cstheme="majorBidi"/>
          <w:i/>
          <w:szCs w:val="24"/>
        </w:rPr>
        <w:t xml:space="preserve"> </w:t>
      </w:r>
      <w:r w:rsidR="00964466">
        <w:rPr>
          <w:rFonts w:eastAsia="Cambria" w:cstheme="majorBidi"/>
          <w:iCs/>
          <w:szCs w:val="24"/>
        </w:rPr>
        <w:t xml:space="preserve">tersebut termasuk </w:t>
      </w:r>
      <w:r w:rsidR="00964466" w:rsidRPr="00CE6FA3">
        <w:rPr>
          <w:rFonts w:eastAsia="Cambria" w:cstheme="majorBidi"/>
          <w:i/>
          <w:szCs w:val="24"/>
        </w:rPr>
        <w:t>ijārah</w:t>
      </w:r>
      <w:r w:rsidR="00964466" w:rsidRPr="00B028A0">
        <w:rPr>
          <w:rFonts w:cstheme="majorBidi"/>
          <w:i/>
          <w:iCs/>
          <w:szCs w:val="24"/>
        </w:rPr>
        <w:t xml:space="preserve"> ‘ala al-manafi’</w:t>
      </w:r>
      <w:r w:rsidR="00964466">
        <w:rPr>
          <w:rFonts w:cstheme="majorBidi"/>
          <w:i/>
          <w:iCs/>
          <w:szCs w:val="24"/>
        </w:rPr>
        <w:t xml:space="preserve"> </w:t>
      </w:r>
      <w:r>
        <w:rPr>
          <w:rFonts w:cstheme="majorBidi"/>
          <w:szCs w:val="24"/>
        </w:rPr>
        <w:t xml:space="preserve">yakni </w:t>
      </w:r>
      <w:r w:rsidRPr="00B028A0">
        <w:rPr>
          <w:rFonts w:cstheme="majorBidi"/>
          <w:i/>
          <w:iCs/>
          <w:szCs w:val="24"/>
        </w:rPr>
        <w:t xml:space="preserve">ijārah </w:t>
      </w:r>
      <w:r w:rsidRPr="00B028A0">
        <w:rPr>
          <w:rFonts w:cstheme="majorBidi"/>
          <w:szCs w:val="24"/>
        </w:rPr>
        <w:t xml:space="preserve">yang obyek akadnya adalah manfaat suatu barang. Dalam hal ini objek </w:t>
      </w:r>
      <w:r w:rsidRPr="00B028A0">
        <w:rPr>
          <w:rFonts w:cstheme="majorBidi"/>
          <w:i/>
          <w:iCs/>
          <w:szCs w:val="24"/>
        </w:rPr>
        <w:t xml:space="preserve">ijārah </w:t>
      </w:r>
      <w:r w:rsidRPr="00B028A0">
        <w:rPr>
          <w:rFonts w:cstheme="majorBidi"/>
          <w:szCs w:val="24"/>
        </w:rPr>
        <w:t>tidak boleh dimanfaatkan untuk kepentingan yang dilarang oleh syara’.</w:t>
      </w:r>
      <w:r w:rsidR="00940266">
        <w:rPr>
          <w:rStyle w:val="FootnoteReference"/>
          <w:rFonts w:eastAsia="Cambria" w:cstheme="majorBidi"/>
          <w:sz w:val="20"/>
          <w:szCs w:val="20"/>
        </w:rPr>
        <w:footnoteReference w:customMarkFollows="1" w:id="94"/>
        <w:t>8</w:t>
      </w:r>
    </w:p>
    <w:p w14:paraId="5B28D6D4" w14:textId="34555978" w:rsidR="00AF6E74" w:rsidRPr="00AF6E74" w:rsidRDefault="00AF6E74" w:rsidP="002135CD">
      <w:pPr>
        <w:spacing w:after="0" w:line="480" w:lineRule="auto"/>
        <w:ind w:left="567"/>
        <w:jc w:val="both"/>
        <w:rPr>
          <w:rFonts w:eastAsia="Cambria" w:cstheme="majorBidi"/>
          <w:szCs w:val="24"/>
        </w:rPr>
      </w:pPr>
      <w:r>
        <w:rPr>
          <w:rFonts w:eastAsia="Cambria" w:cstheme="majorBidi"/>
          <w:szCs w:val="24"/>
        </w:rPr>
        <w:tab/>
      </w:r>
      <w:r w:rsidRPr="00AF6E74">
        <w:rPr>
          <w:rFonts w:eastAsia="Cambria" w:cstheme="majorBidi"/>
          <w:szCs w:val="24"/>
        </w:rPr>
        <w:t>Namun pada prakteknya masyarakat Desa Sugihwaras justru malah membangun pemukiman</w:t>
      </w:r>
      <w:r>
        <w:rPr>
          <w:rFonts w:eastAsia="Cambria" w:cstheme="majorBidi"/>
          <w:szCs w:val="24"/>
        </w:rPr>
        <w:t xml:space="preserve">, hal ini sangat </w:t>
      </w:r>
      <w:r w:rsidR="006546CB">
        <w:rPr>
          <w:rFonts w:eastAsia="Cambria" w:cstheme="majorBidi"/>
          <w:szCs w:val="24"/>
        </w:rPr>
        <w:t>be</w:t>
      </w:r>
      <w:r w:rsidR="006546CB" w:rsidRPr="00981E47">
        <w:rPr>
          <w:rFonts w:eastAsia="Cambria" w:cstheme="majorBidi"/>
          <w:szCs w:val="24"/>
        </w:rPr>
        <w:t>rt</w:t>
      </w:r>
      <w:r w:rsidR="006546CB">
        <w:rPr>
          <w:rFonts w:eastAsia="Cambria" w:cstheme="majorBidi"/>
          <w:szCs w:val="24"/>
        </w:rPr>
        <w:t>enta</w:t>
      </w:r>
      <w:r>
        <w:rPr>
          <w:rFonts w:eastAsia="Cambria" w:cstheme="majorBidi"/>
          <w:szCs w:val="24"/>
        </w:rPr>
        <w:t xml:space="preserve">ngan dengan akad yang hanya boleh difungsikan sebagai lahan </w:t>
      </w:r>
      <w:r w:rsidR="00E026E9">
        <w:rPr>
          <w:rFonts w:eastAsia="Cambria" w:cstheme="majorBidi"/>
          <w:szCs w:val="24"/>
        </w:rPr>
        <w:t>pertanian</w:t>
      </w:r>
      <w:r>
        <w:rPr>
          <w:rFonts w:eastAsia="Cambria" w:cstheme="majorBidi"/>
          <w:szCs w:val="24"/>
        </w:rPr>
        <w:t xml:space="preserve"> saja.</w:t>
      </w:r>
    </w:p>
    <w:p w14:paraId="4AF85A12" w14:textId="7B74E3C6" w:rsidR="002E1333" w:rsidRDefault="00606FE9" w:rsidP="004E3148">
      <w:pPr>
        <w:pStyle w:val="Heading2"/>
        <w:numPr>
          <w:ilvl w:val="0"/>
          <w:numId w:val="25"/>
        </w:numPr>
        <w:spacing w:before="0" w:line="480" w:lineRule="auto"/>
        <w:ind w:left="426"/>
        <w:jc w:val="both"/>
        <w:rPr>
          <w:b/>
          <w:bCs/>
          <w:lang w:val="id-ID"/>
        </w:rPr>
      </w:pPr>
      <w:bookmarkStart w:id="288" w:name="_Toc92500536"/>
      <w:bookmarkStart w:id="289" w:name="_Toc101381641"/>
      <w:bookmarkStart w:id="290" w:name="_Toc101381831"/>
      <w:bookmarkStart w:id="291" w:name="_Toc106030367"/>
      <w:r>
        <w:rPr>
          <w:b/>
          <w:bCs/>
          <w:lang w:val="en-GB"/>
        </w:rPr>
        <w:t xml:space="preserve">Analisis Ijārah </w:t>
      </w:r>
      <w:r w:rsidR="00CE6FA3">
        <w:rPr>
          <w:b/>
          <w:bCs/>
          <w:lang w:val="en-GB"/>
        </w:rPr>
        <w:t>T</w:t>
      </w:r>
      <w:r w:rsidR="00CE6FA3" w:rsidRPr="00E7131E">
        <w:rPr>
          <w:b/>
          <w:bCs/>
          <w:lang w:val="id-ID"/>
        </w:rPr>
        <w:t xml:space="preserve">erhadap </w:t>
      </w:r>
      <w:r w:rsidR="00CE6FA3">
        <w:rPr>
          <w:b/>
          <w:bCs/>
          <w:lang w:val="en-GB"/>
        </w:rPr>
        <w:t>P</w:t>
      </w:r>
      <w:r w:rsidR="00CE6FA3" w:rsidRPr="00E7131E">
        <w:rPr>
          <w:b/>
          <w:bCs/>
          <w:lang w:val="id-ID"/>
        </w:rPr>
        <w:t xml:space="preserve">engalihan </w:t>
      </w:r>
      <w:r w:rsidR="00CE6FA3">
        <w:rPr>
          <w:b/>
          <w:bCs/>
          <w:lang w:val="en-GB"/>
        </w:rPr>
        <w:t>K</w:t>
      </w:r>
      <w:r w:rsidR="00CE6FA3" w:rsidRPr="00E7131E">
        <w:rPr>
          <w:b/>
          <w:bCs/>
          <w:lang w:val="id-ID"/>
        </w:rPr>
        <w:t xml:space="preserve">epemilikan </w:t>
      </w:r>
      <w:r w:rsidR="00CE6FA3">
        <w:rPr>
          <w:b/>
          <w:bCs/>
          <w:lang w:val="en-GB"/>
        </w:rPr>
        <w:t>T</w:t>
      </w:r>
      <w:r w:rsidR="00CE6FA3" w:rsidRPr="00E7131E">
        <w:rPr>
          <w:b/>
          <w:bCs/>
          <w:lang w:val="id-ID"/>
        </w:rPr>
        <w:t xml:space="preserve">anah </w:t>
      </w:r>
      <w:r w:rsidR="00CE6FA3" w:rsidRPr="00E7131E">
        <w:rPr>
          <w:b/>
          <w:bCs/>
          <w:lang w:val="en-GB"/>
        </w:rPr>
        <w:t>S</w:t>
      </w:r>
      <w:r w:rsidR="00CE6FA3" w:rsidRPr="00E7131E">
        <w:rPr>
          <w:b/>
          <w:bCs/>
          <w:lang w:val="id-ID"/>
        </w:rPr>
        <w:t>olovalley</w:t>
      </w:r>
      <w:bookmarkEnd w:id="288"/>
      <w:bookmarkEnd w:id="289"/>
      <w:bookmarkEnd w:id="290"/>
      <w:bookmarkEnd w:id="291"/>
    </w:p>
    <w:p w14:paraId="7BBBC95E" w14:textId="58672E7C" w:rsidR="00CE6FA3" w:rsidRPr="009B00E0" w:rsidRDefault="00CE6FA3" w:rsidP="00940266">
      <w:pPr>
        <w:spacing w:after="0" w:line="480" w:lineRule="auto"/>
        <w:ind w:left="426" w:firstLine="294"/>
        <w:jc w:val="both"/>
        <w:rPr>
          <w:b/>
          <w:bCs/>
          <w:szCs w:val="26"/>
          <w:lang w:val="id-ID"/>
        </w:rPr>
      </w:pPr>
      <w:r w:rsidRPr="002E1333">
        <w:rPr>
          <w:lang w:val="en-GB"/>
        </w:rPr>
        <w:t>Berdas</w:t>
      </w:r>
      <w:r w:rsidR="009B00E0">
        <w:rPr>
          <w:lang w:val="id-ID"/>
        </w:rPr>
        <w:t>a</w:t>
      </w:r>
      <w:r w:rsidRPr="002E1333">
        <w:rPr>
          <w:lang w:val="en-GB"/>
        </w:rPr>
        <w:t>rkan Pemapara diatas ditinjau dari syarat dan rukun para pihak telah terpenuhi diantaranya para pihak sudah baligh, berakal, ada objek yang di</w:t>
      </w:r>
      <w:r w:rsidRPr="002E1333">
        <w:rPr>
          <w:i/>
          <w:iCs/>
          <w:lang w:val="en-GB"/>
        </w:rPr>
        <w:t>i</w:t>
      </w:r>
      <w:r w:rsidRPr="002E1333">
        <w:rPr>
          <w:i/>
          <w:iCs/>
          <w:lang w:val="id-ID"/>
        </w:rPr>
        <w:t>jārah</w:t>
      </w:r>
      <w:r w:rsidRPr="002E1333">
        <w:rPr>
          <w:i/>
          <w:iCs/>
          <w:lang w:val="en-GB"/>
        </w:rPr>
        <w:t>kan.</w:t>
      </w:r>
      <w:r w:rsidR="009B00E0">
        <w:rPr>
          <w:i/>
          <w:iCs/>
          <w:lang w:val="id-ID"/>
        </w:rPr>
        <w:t xml:space="preserve"> </w:t>
      </w:r>
      <w:r w:rsidRPr="009B00E0">
        <w:rPr>
          <w:lang w:val="id-ID"/>
        </w:rPr>
        <w:lastRenderedPageBreak/>
        <w:t xml:space="preserve">Namun pada praktenya pengalihan kepemilikan oleh masyarkat desa sugihwaras tidak diperbolehkan berdasarkan Kompilasi Hukum Ekonomi Syari’ah (KHES) termaktub dalam Bab XI bagian keempat tentang penggunaan ma’jur dalam Pasal 310 dinyatakan bahwa: </w:t>
      </w:r>
      <w:r w:rsidRPr="009B00E0">
        <w:rPr>
          <w:i/>
          <w:iCs/>
          <w:lang w:val="id-ID"/>
        </w:rPr>
        <w:t>“Musta’jir dilarang menyewakan dan meminjamkan kepada pihak lain kecuali atas izin dari pihak yang menyewakan”</w:t>
      </w:r>
      <w:r w:rsidRPr="009B00E0">
        <w:rPr>
          <w:lang w:val="id-ID"/>
        </w:rPr>
        <w:t>.</w:t>
      </w:r>
      <w:r w:rsidR="00940266">
        <w:rPr>
          <w:rStyle w:val="FootnoteReference"/>
          <w:b/>
          <w:bCs/>
          <w:szCs w:val="26"/>
          <w:lang w:val="id-ID"/>
        </w:rPr>
        <w:footnoteReference w:customMarkFollows="1" w:id="95"/>
        <w:t>9</w:t>
      </w:r>
    </w:p>
    <w:p w14:paraId="2CA1533E" w14:textId="2E13ABFD" w:rsidR="009B00E0" w:rsidRPr="006E58D2" w:rsidRDefault="00CE6FA3" w:rsidP="00467160">
      <w:pPr>
        <w:spacing w:after="0" w:line="480" w:lineRule="auto"/>
        <w:ind w:left="426" w:firstLine="294"/>
        <w:jc w:val="both"/>
        <w:rPr>
          <w:rFonts w:cstheme="majorBidi"/>
          <w:szCs w:val="24"/>
          <w:lang w:val="id-ID"/>
        </w:rPr>
      </w:pPr>
      <w:r w:rsidRPr="00606FE9">
        <w:rPr>
          <w:rFonts w:cstheme="majorBidi"/>
          <w:szCs w:val="24"/>
          <w:lang w:val="id-ID"/>
        </w:rPr>
        <w:t>Kemudian menurut ahli hukum Fikih Imam Hanafi, pengalihan hak sewa di kategorikan sebagai akad fasid atau rusak</w:t>
      </w:r>
      <w:r w:rsidR="00606FE9" w:rsidRPr="00606FE9">
        <w:rPr>
          <w:rFonts w:cstheme="majorBidi"/>
          <w:szCs w:val="24"/>
          <w:lang w:val="id-ID"/>
        </w:rPr>
        <w:t xml:space="preserve">. artinya </w:t>
      </w:r>
      <w:r w:rsidRPr="00606FE9">
        <w:rPr>
          <w:rFonts w:cstheme="majorBidi"/>
          <w:szCs w:val="24"/>
          <w:lang w:val="id-ID"/>
        </w:rPr>
        <w:t xml:space="preserve">akad yang menurut syarat sah pokoknya, tetapi tidak sah sifatnya. </w:t>
      </w:r>
      <w:r w:rsidRPr="006E58D2">
        <w:rPr>
          <w:rFonts w:cstheme="majorBidi"/>
          <w:szCs w:val="24"/>
          <w:lang w:val="id-ID"/>
        </w:rPr>
        <w:t>Sementara, menurut mayoritas ahli hukum Islam, yaitu Maliki, Syafi’i dan Hambali, dalam Syamsul Anwar “Hukum Perjanjia</w:t>
      </w:r>
      <w:r w:rsidR="00623428" w:rsidRPr="006E58D2">
        <w:rPr>
          <w:rFonts w:cstheme="majorBidi"/>
          <w:szCs w:val="24"/>
          <w:lang w:val="id-ID"/>
        </w:rPr>
        <w:t>n</w:t>
      </w:r>
      <w:r w:rsidRPr="006E58D2">
        <w:rPr>
          <w:rFonts w:cstheme="majorBidi"/>
          <w:szCs w:val="24"/>
          <w:lang w:val="id-ID"/>
        </w:rPr>
        <w:t xml:space="preserve"> Syariah” mengatakan, akad fasid atau rusak ini tidak dibedakan dengan kerusakan yang terjadi pada dasarnya antara rukun dan syarat pembentuknya dan pada sifatnya (syarat keabsahanya).</w:t>
      </w:r>
    </w:p>
    <w:p w14:paraId="118D5017" w14:textId="4EB7E07F" w:rsidR="009B00E0" w:rsidRPr="006E58D2" w:rsidRDefault="00CE6FA3" w:rsidP="00467160">
      <w:pPr>
        <w:spacing w:after="0" w:line="480" w:lineRule="auto"/>
        <w:ind w:left="426" w:firstLine="294"/>
        <w:jc w:val="both"/>
        <w:rPr>
          <w:rFonts w:cstheme="majorBidi"/>
          <w:szCs w:val="24"/>
          <w:lang w:val="id-ID"/>
        </w:rPr>
      </w:pPr>
      <w:r w:rsidRPr="006E58D2">
        <w:rPr>
          <w:rFonts w:cstheme="majorBidi"/>
          <w:szCs w:val="24"/>
          <w:lang w:val="id-ID"/>
        </w:rPr>
        <w:t xml:space="preserve">Sedangkan menurut Imam Nawawi, pengalihan didalam </w:t>
      </w:r>
      <w:r w:rsidRPr="006E58D2">
        <w:rPr>
          <w:rFonts w:cstheme="majorBidi"/>
          <w:i/>
          <w:iCs/>
          <w:szCs w:val="24"/>
          <w:lang w:val="id-ID"/>
        </w:rPr>
        <w:t>i</w:t>
      </w:r>
      <w:r w:rsidRPr="00CE6FA3">
        <w:rPr>
          <w:rFonts w:cstheme="majorBidi"/>
          <w:i/>
          <w:iCs/>
          <w:szCs w:val="24"/>
          <w:lang w:val="id-ID"/>
        </w:rPr>
        <w:t>jārah</w:t>
      </w:r>
      <w:r w:rsidRPr="006E58D2">
        <w:rPr>
          <w:rFonts w:cstheme="majorBidi"/>
          <w:i/>
          <w:iCs/>
          <w:szCs w:val="24"/>
          <w:lang w:val="id-ID"/>
        </w:rPr>
        <w:t xml:space="preserve"> </w:t>
      </w:r>
      <w:r w:rsidRPr="006E58D2">
        <w:rPr>
          <w:rFonts w:cstheme="majorBidi"/>
          <w:szCs w:val="24"/>
          <w:lang w:val="id-ID"/>
        </w:rPr>
        <w:t xml:space="preserve">hukumnya mutlak sah ketika sesuai dengan akad kesepakatan. Sedangkan Imam Bukhori menjelaskan bahwa, </w:t>
      </w:r>
      <w:r w:rsidRPr="006E58D2">
        <w:rPr>
          <w:rFonts w:cstheme="majorBidi"/>
          <w:i/>
          <w:iCs/>
          <w:szCs w:val="24"/>
          <w:lang w:val="id-ID"/>
        </w:rPr>
        <w:t>i</w:t>
      </w:r>
      <w:r w:rsidRPr="00CE6FA3">
        <w:rPr>
          <w:rFonts w:cstheme="majorBidi"/>
          <w:i/>
          <w:iCs/>
          <w:szCs w:val="24"/>
          <w:lang w:val="id-ID"/>
        </w:rPr>
        <w:t>jārah</w:t>
      </w:r>
      <w:r w:rsidRPr="006E58D2">
        <w:rPr>
          <w:rFonts w:cstheme="majorBidi"/>
          <w:szCs w:val="24"/>
          <w:lang w:val="id-ID"/>
        </w:rPr>
        <w:t xml:space="preserve"> akan batal ketika tidak memenuhi syarat dalam pengerjaannya</w:t>
      </w:r>
      <w:r w:rsidR="00940266" w:rsidRPr="00940266">
        <w:rPr>
          <w:rFonts w:cstheme="majorBidi"/>
          <w:szCs w:val="24"/>
          <w:lang w:val="id-ID"/>
        </w:rPr>
        <w:t>.</w:t>
      </w:r>
      <w:r w:rsidR="00940266">
        <w:rPr>
          <w:rStyle w:val="FootnoteReference"/>
          <w:rFonts w:cstheme="majorBidi"/>
          <w:lang w:val="id-ID"/>
        </w:rPr>
        <w:footnoteReference w:customMarkFollows="1" w:id="96"/>
        <w:t>10</w:t>
      </w:r>
      <w:r w:rsidR="004671F4" w:rsidRPr="006E58D2">
        <w:rPr>
          <w:rFonts w:cstheme="majorBidi"/>
          <w:lang w:val="id-ID"/>
        </w:rPr>
        <w:t xml:space="preserve"> </w:t>
      </w:r>
      <w:r w:rsidR="00940266" w:rsidRPr="00940266">
        <w:rPr>
          <w:rFonts w:cstheme="majorBidi"/>
          <w:lang w:val="id-ID"/>
        </w:rPr>
        <w:t>B</w:t>
      </w:r>
      <w:r w:rsidR="004671F4" w:rsidRPr="006E58D2">
        <w:rPr>
          <w:rFonts w:cstheme="majorBidi"/>
          <w:lang w:val="id-ID"/>
        </w:rPr>
        <w:t xml:space="preserve">erdasarkan pendapat tersebut dapat dipahami bahwa jika salah satu syarat yang membentuk unsur sah (akad) ttidak terpenuhi maka </w:t>
      </w:r>
      <w:r w:rsidR="004671F4" w:rsidRPr="006E58D2">
        <w:rPr>
          <w:rFonts w:cstheme="majorBidi"/>
          <w:i/>
          <w:iCs/>
          <w:szCs w:val="24"/>
          <w:lang w:val="id-ID"/>
        </w:rPr>
        <w:t>i</w:t>
      </w:r>
      <w:r w:rsidR="004671F4" w:rsidRPr="00CE6FA3">
        <w:rPr>
          <w:rFonts w:cstheme="majorBidi"/>
          <w:i/>
          <w:iCs/>
          <w:szCs w:val="24"/>
          <w:lang w:val="id-ID"/>
        </w:rPr>
        <w:t>jārah</w:t>
      </w:r>
      <w:r w:rsidR="004671F4" w:rsidRPr="006E58D2">
        <w:rPr>
          <w:rFonts w:cstheme="majorBidi"/>
          <w:i/>
          <w:iCs/>
          <w:szCs w:val="24"/>
          <w:lang w:val="id-ID"/>
        </w:rPr>
        <w:t xml:space="preserve"> </w:t>
      </w:r>
      <w:r w:rsidR="004671F4" w:rsidRPr="006E58D2">
        <w:rPr>
          <w:rFonts w:cstheme="majorBidi"/>
          <w:szCs w:val="24"/>
          <w:lang w:val="id-ID"/>
        </w:rPr>
        <w:t xml:space="preserve">dianggap batal, </w:t>
      </w:r>
      <w:r w:rsidR="005850E5" w:rsidRPr="006E58D2">
        <w:rPr>
          <w:rFonts w:cstheme="majorBidi"/>
          <w:szCs w:val="24"/>
          <w:lang w:val="id-ID"/>
        </w:rPr>
        <w:t>karena tidak adanya landasan mengenai perbuatan yang akan dilakukan.</w:t>
      </w:r>
    </w:p>
    <w:p w14:paraId="346D6E53" w14:textId="5C5B7AE8" w:rsidR="008C2DB1" w:rsidRPr="00CD2388" w:rsidRDefault="005850E5" w:rsidP="00CD2388">
      <w:pPr>
        <w:spacing w:after="0" w:line="480" w:lineRule="auto"/>
        <w:ind w:left="426" w:firstLine="294"/>
        <w:jc w:val="both"/>
        <w:rPr>
          <w:rFonts w:cstheme="majorBidi"/>
          <w:szCs w:val="24"/>
          <w:lang w:val="en-GB"/>
        </w:rPr>
        <w:sectPr w:rsidR="008C2DB1" w:rsidRPr="00CD2388" w:rsidSect="009F12D4">
          <w:pgSz w:w="11906" w:h="16838"/>
          <w:pgMar w:top="2268" w:right="1701" w:bottom="2268" w:left="1701" w:header="708" w:footer="708" w:gutter="0"/>
          <w:cols w:space="708"/>
          <w:titlePg/>
          <w:docGrid w:linePitch="360"/>
        </w:sectPr>
      </w:pPr>
      <w:r w:rsidRPr="006E58D2">
        <w:rPr>
          <w:rFonts w:cstheme="majorBidi"/>
          <w:iCs/>
          <w:szCs w:val="24"/>
          <w:lang w:val="id-ID"/>
        </w:rPr>
        <w:lastRenderedPageBreak/>
        <w:t>Maka b</w:t>
      </w:r>
      <w:r w:rsidR="00CE6FA3" w:rsidRPr="006E58D2">
        <w:rPr>
          <w:rFonts w:cstheme="majorBidi"/>
          <w:iCs/>
          <w:szCs w:val="24"/>
          <w:lang w:val="id-ID"/>
        </w:rPr>
        <w:t xml:space="preserve">erdasarkan pendapat para ahli hukum fikih dapat disimpulkan bahwa mustajir tidak diperkenankan mengalihkan kepemilikan atau mengulang sewakan lahan yang ia sewa kepada pihak lain tanpa seizin mu’jir kecuali mustajir memperoleh izin atau sesuai dengan akad diawal perjanjian. </w:t>
      </w:r>
      <w:r w:rsidR="00CE6FA3" w:rsidRPr="00CE6FA3">
        <w:rPr>
          <w:rFonts w:cstheme="majorBidi"/>
          <w:iCs/>
          <w:szCs w:val="24"/>
          <w:lang w:val="en-GB"/>
        </w:rPr>
        <w:t xml:space="preserve">Maka jika syarat dan rukun perjanjian </w:t>
      </w:r>
      <w:r w:rsidR="00CE6FA3" w:rsidRPr="00CE6FA3">
        <w:rPr>
          <w:rFonts w:cstheme="majorBidi"/>
          <w:i/>
          <w:iCs/>
          <w:szCs w:val="24"/>
          <w:lang w:val="en-GB"/>
        </w:rPr>
        <w:t>i</w:t>
      </w:r>
      <w:r w:rsidR="00CE6FA3" w:rsidRPr="00CE6FA3">
        <w:rPr>
          <w:rFonts w:cstheme="majorBidi"/>
          <w:i/>
          <w:iCs/>
          <w:szCs w:val="24"/>
          <w:lang w:val="id-ID"/>
        </w:rPr>
        <w:t>jārah</w:t>
      </w:r>
      <w:r w:rsidR="00CE6FA3" w:rsidRPr="00CE6FA3">
        <w:rPr>
          <w:rFonts w:cstheme="majorBidi"/>
          <w:i/>
          <w:iCs/>
          <w:szCs w:val="24"/>
          <w:lang w:val="en-GB"/>
        </w:rPr>
        <w:t xml:space="preserve"> </w:t>
      </w:r>
      <w:r w:rsidR="00CE6FA3" w:rsidRPr="00CE6FA3">
        <w:rPr>
          <w:rFonts w:cstheme="majorBidi"/>
          <w:szCs w:val="24"/>
          <w:lang w:val="en-GB"/>
        </w:rPr>
        <w:t xml:space="preserve">tidak tepenuhi </w:t>
      </w:r>
      <w:r w:rsidR="00CE6FA3" w:rsidRPr="00CE6FA3">
        <w:rPr>
          <w:rFonts w:cstheme="majorBidi"/>
          <w:i/>
          <w:iCs/>
          <w:szCs w:val="24"/>
          <w:lang w:val="en-GB"/>
        </w:rPr>
        <w:t>i</w:t>
      </w:r>
      <w:r w:rsidR="00CE6FA3" w:rsidRPr="00CE6FA3">
        <w:rPr>
          <w:rFonts w:cstheme="majorBidi"/>
          <w:i/>
          <w:iCs/>
          <w:szCs w:val="24"/>
          <w:lang w:val="id-ID"/>
        </w:rPr>
        <w:t>jārah</w:t>
      </w:r>
      <w:r w:rsidR="00CE6FA3" w:rsidRPr="00CE6FA3">
        <w:rPr>
          <w:rFonts w:cstheme="majorBidi"/>
          <w:i/>
          <w:iCs/>
          <w:szCs w:val="24"/>
          <w:lang w:val="en-GB"/>
        </w:rPr>
        <w:t xml:space="preserve"> </w:t>
      </w:r>
      <w:r w:rsidR="00CE6FA3" w:rsidRPr="00CE6FA3">
        <w:rPr>
          <w:rFonts w:cstheme="majorBidi"/>
          <w:szCs w:val="24"/>
          <w:lang w:val="en-GB"/>
        </w:rPr>
        <w:t>dianggap batal (fasakh).</w:t>
      </w:r>
    </w:p>
    <w:p w14:paraId="485DE05C" w14:textId="4B260C4D" w:rsidR="0086690D" w:rsidRDefault="008C2DB1" w:rsidP="00467160">
      <w:pPr>
        <w:pStyle w:val="Heading1"/>
      </w:pPr>
      <w:bookmarkStart w:id="292" w:name="_Toc92500537"/>
      <w:bookmarkStart w:id="293" w:name="_Toc101381642"/>
      <w:bookmarkStart w:id="294" w:name="_Toc101381832"/>
      <w:bookmarkStart w:id="295" w:name="_Toc101382562"/>
      <w:bookmarkStart w:id="296" w:name="_Toc106030368"/>
      <w:r>
        <w:lastRenderedPageBreak/>
        <w:t>BAB V</w:t>
      </w:r>
      <w:bookmarkEnd w:id="292"/>
      <w:bookmarkEnd w:id="293"/>
      <w:bookmarkEnd w:id="294"/>
      <w:bookmarkEnd w:id="295"/>
      <w:bookmarkEnd w:id="296"/>
    </w:p>
    <w:p w14:paraId="42366132" w14:textId="4FACFFA6" w:rsidR="008C2DB1" w:rsidRDefault="008C2DB1" w:rsidP="00467160">
      <w:pPr>
        <w:pStyle w:val="Heading1"/>
        <w:spacing w:line="480" w:lineRule="auto"/>
      </w:pPr>
      <w:bookmarkStart w:id="297" w:name="_Toc92494176"/>
      <w:bookmarkStart w:id="298" w:name="_Toc92496390"/>
      <w:bookmarkStart w:id="299" w:name="_Toc92500538"/>
      <w:bookmarkStart w:id="300" w:name="_Toc92496127"/>
      <w:bookmarkStart w:id="301" w:name="_Toc101381643"/>
      <w:bookmarkStart w:id="302" w:name="_Toc101381833"/>
      <w:bookmarkStart w:id="303" w:name="_Toc101382563"/>
      <w:bookmarkStart w:id="304" w:name="_Toc106030369"/>
      <w:r>
        <w:t>PENUTUP</w:t>
      </w:r>
      <w:bookmarkEnd w:id="297"/>
      <w:bookmarkEnd w:id="298"/>
      <w:bookmarkEnd w:id="299"/>
      <w:bookmarkEnd w:id="300"/>
      <w:bookmarkEnd w:id="301"/>
      <w:bookmarkEnd w:id="302"/>
      <w:bookmarkEnd w:id="303"/>
      <w:bookmarkEnd w:id="304"/>
    </w:p>
    <w:p w14:paraId="3AD85979" w14:textId="548B51D8" w:rsidR="005F33AA" w:rsidRPr="005F33AA" w:rsidRDefault="005F33AA" w:rsidP="004E3148">
      <w:pPr>
        <w:pStyle w:val="Heading2"/>
        <w:numPr>
          <w:ilvl w:val="0"/>
          <w:numId w:val="31"/>
        </w:numPr>
        <w:spacing w:line="480" w:lineRule="auto"/>
        <w:ind w:left="426"/>
        <w:rPr>
          <w:b/>
          <w:bCs/>
        </w:rPr>
      </w:pPr>
      <w:bookmarkStart w:id="305" w:name="_Toc92500539"/>
      <w:bookmarkStart w:id="306" w:name="_Toc101381644"/>
      <w:bookmarkStart w:id="307" w:name="_Toc101381834"/>
      <w:bookmarkStart w:id="308" w:name="_Toc106030370"/>
      <w:r>
        <w:rPr>
          <w:b/>
          <w:bCs/>
        </w:rPr>
        <w:t>Kesimpulan</w:t>
      </w:r>
      <w:bookmarkEnd w:id="305"/>
      <w:bookmarkEnd w:id="306"/>
      <w:bookmarkEnd w:id="307"/>
      <w:bookmarkEnd w:id="308"/>
      <w:r w:rsidRPr="005F33AA">
        <w:rPr>
          <w:b/>
          <w:bCs/>
        </w:rPr>
        <w:t xml:space="preserve"> </w:t>
      </w:r>
    </w:p>
    <w:p w14:paraId="36B66FBC" w14:textId="030CD4F8" w:rsidR="008C2DB1" w:rsidRDefault="00A7550C" w:rsidP="00467160">
      <w:pPr>
        <w:pStyle w:val="ListParagraph"/>
        <w:spacing w:after="0" w:line="480" w:lineRule="auto"/>
        <w:ind w:left="426"/>
        <w:jc w:val="both"/>
        <w:rPr>
          <w:rFonts w:eastAsia="Cambria" w:cstheme="majorBidi"/>
          <w:iCs/>
          <w:szCs w:val="24"/>
        </w:rPr>
      </w:pPr>
      <w:r>
        <w:tab/>
        <w:t xml:space="preserve">Berdasarkan hasil tinjauan </w:t>
      </w:r>
      <w:r w:rsidRPr="00CE6FA3">
        <w:rPr>
          <w:rFonts w:eastAsia="Cambria" w:cstheme="majorBidi"/>
          <w:i/>
          <w:szCs w:val="24"/>
        </w:rPr>
        <w:t>ijārah</w:t>
      </w:r>
      <w:r>
        <w:rPr>
          <w:rFonts w:eastAsia="Cambria" w:cstheme="majorBidi"/>
          <w:i/>
          <w:szCs w:val="24"/>
        </w:rPr>
        <w:t xml:space="preserve"> </w:t>
      </w:r>
      <w:r>
        <w:rPr>
          <w:rFonts w:eastAsia="Cambria" w:cstheme="majorBidi"/>
          <w:iCs/>
          <w:szCs w:val="24"/>
        </w:rPr>
        <w:t xml:space="preserve">terhadap pengalihan fungsi tanah </w:t>
      </w:r>
      <w:r w:rsidR="007370F1" w:rsidRPr="007370F1">
        <w:rPr>
          <w:rFonts w:eastAsia="Cambria" w:cstheme="majorBidi"/>
          <w:i/>
          <w:iCs/>
          <w:szCs w:val="24"/>
        </w:rPr>
        <w:t xml:space="preserve">solovalley </w:t>
      </w:r>
      <w:r>
        <w:rPr>
          <w:rFonts w:eastAsia="Cambria" w:cstheme="majorBidi"/>
          <w:iCs/>
          <w:szCs w:val="24"/>
        </w:rPr>
        <w:t>di Desa Sugihwaras Kecamatan Ngraho Kabupaten Bojonegoro, maka dapat disimpulkan sebagai berikut:</w:t>
      </w:r>
    </w:p>
    <w:p w14:paraId="6837567F" w14:textId="32AF076C" w:rsidR="00F15F76" w:rsidRDefault="00A7550C" w:rsidP="00F15F76">
      <w:pPr>
        <w:pStyle w:val="ListParagraph"/>
        <w:numPr>
          <w:ilvl w:val="6"/>
          <w:numId w:val="12"/>
        </w:numPr>
        <w:spacing w:after="0" w:line="480" w:lineRule="auto"/>
        <w:ind w:left="851"/>
        <w:jc w:val="both"/>
        <w:rPr>
          <w:iCs/>
        </w:rPr>
      </w:pPr>
      <w:r>
        <w:rPr>
          <w:rFonts w:eastAsia="Cambria" w:cstheme="majorBidi"/>
          <w:iCs/>
          <w:szCs w:val="24"/>
        </w:rPr>
        <w:t xml:space="preserve">Menurut teori </w:t>
      </w:r>
      <w:r w:rsidRPr="00CE6FA3">
        <w:rPr>
          <w:rFonts w:eastAsia="Cambria" w:cstheme="majorBidi"/>
          <w:i/>
          <w:szCs w:val="24"/>
        </w:rPr>
        <w:t>ijārah</w:t>
      </w:r>
      <w:r>
        <w:rPr>
          <w:rFonts w:eastAsia="Cambria" w:cstheme="majorBidi"/>
          <w:i/>
          <w:szCs w:val="24"/>
        </w:rPr>
        <w:t xml:space="preserve"> </w:t>
      </w:r>
      <w:r>
        <w:rPr>
          <w:rFonts w:eastAsia="Cambria" w:cstheme="majorBidi"/>
          <w:iCs/>
          <w:szCs w:val="24"/>
        </w:rPr>
        <w:t xml:space="preserve">terhadap pengalihan fungsi tanah </w:t>
      </w:r>
      <w:r w:rsidR="007370F1" w:rsidRPr="007F0F40">
        <w:rPr>
          <w:rFonts w:eastAsia="Cambria" w:cstheme="majorBidi"/>
          <w:szCs w:val="24"/>
        </w:rPr>
        <w:t>solovalley</w:t>
      </w:r>
      <w:r w:rsidR="007370F1" w:rsidRPr="007370F1">
        <w:rPr>
          <w:rFonts w:eastAsia="Cambria" w:cstheme="majorBidi"/>
          <w:i/>
          <w:iCs/>
          <w:szCs w:val="24"/>
        </w:rPr>
        <w:t xml:space="preserve"> </w:t>
      </w:r>
      <w:r>
        <w:rPr>
          <w:rFonts w:eastAsia="Cambria" w:cstheme="majorBidi"/>
          <w:iCs/>
          <w:szCs w:val="24"/>
        </w:rPr>
        <w:t xml:space="preserve">di Desa </w:t>
      </w:r>
      <w:r w:rsidR="00D53638">
        <w:rPr>
          <w:rFonts w:eastAsia="Cambria" w:cstheme="majorBidi"/>
          <w:iCs/>
          <w:szCs w:val="24"/>
        </w:rPr>
        <w:t xml:space="preserve">Sugihwaras termasuk </w:t>
      </w:r>
      <w:r w:rsidR="00D53638" w:rsidRPr="00CE6FA3">
        <w:rPr>
          <w:rFonts w:eastAsia="Cambria" w:cstheme="majorBidi"/>
          <w:i/>
          <w:szCs w:val="24"/>
        </w:rPr>
        <w:t>ijārah</w:t>
      </w:r>
      <w:r w:rsidR="00D53638" w:rsidRPr="00B028A0">
        <w:rPr>
          <w:rFonts w:cstheme="majorBidi"/>
          <w:i/>
          <w:iCs/>
          <w:szCs w:val="24"/>
        </w:rPr>
        <w:t xml:space="preserve"> ‘ala al-manafi’</w:t>
      </w:r>
      <w:r w:rsidR="00D53638">
        <w:rPr>
          <w:rFonts w:cstheme="majorBidi"/>
          <w:i/>
          <w:iCs/>
          <w:szCs w:val="24"/>
        </w:rPr>
        <w:t xml:space="preserve"> </w:t>
      </w:r>
      <w:r w:rsidR="00D53638">
        <w:rPr>
          <w:rFonts w:cstheme="majorBidi"/>
          <w:szCs w:val="24"/>
        </w:rPr>
        <w:t xml:space="preserve">yakni </w:t>
      </w:r>
      <w:r w:rsidR="00D53638" w:rsidRPr="00B028A0">
        <w:rPr>
          <w:rFonts w:cstheme="majorBidi"/>
          <w:i/>
          <w:iCs/>
          <w:szCs w:val="24"/>
        </w:rPr>
        <w:t xml:space="preserve">ijārah </w:t>
      </w:r>
      <w:r w:rsidR="00D53638" w:rsidRPr="00B028A0">
        <w:rPr>
          <w:rFonts w:cstheme="majorBidi"/>
          <w:szCs w:val="24"/>
        </w:rPr>
        <w:t>yang obyek akadnya adalah manfaat suatu barang</w:t>
      </w:r>
      <w:r w:rsidR="00D53638">
        <w:rPr>
          <w:rFonts w:cstheme="majorBidi"/>
          <w:szCs w:val="24"/>
        </w:rPr>
        <w:t>. Kemudian akad ini</w:t>
      </w:r>
      <w:r w:rsidR="00D53638" w:rsidRPr="00CE6FA3">
        <w:rPr>
          <w:rFonts w:cstheme="majorBidi"/>
          <w:szCs w:val="24"/>
        </w:rPr>
        <w:t xml:space="preserve"> </w:t>
      </w:r>
      <w:r w:rsidRPr="00CE6FA3">
        <w:rPr>
          <w:rFonts w:cstheme="majorBidi"/>
          <w:szCs w:val="24"/>
        </w:rPr>
        <w:t xml:space="preserve">tidak sesuai dengan akad </w:t>
      </w:r>
      <w:r w:rsidRPr="00CE6FA3">
        <w:rPr>
          <w:rFonts w:eastAsia="Cambria" w:cstheme="majorBidi"/>
          <w:i/>
          <w:szCs w:val="24"/>
        </w:rPr>
        <w:t xml:space="preserve">ijārah </w:t>
      </w:r>
      <w:r w:rsidR="00A403A1">
        <w:rPr>
          <w:rFonts w:eastAsia="Cambria" w:cstheme="majorBidi"/>
          <w:iCs/>
          <w:szCs w:val="24"/>
        </w:rPr>
        <w:t>secara umum dan</w:t>
      </w:r>
      <w:r w:rsidR="00A403A1" w:rsidRPr="00A403A1">
        <w:rPr>
          <w:rFonts w:eastAsia="Cambria" w:cstheme="majorBidi"/>
          <w:i/>
          <w:szCs w:val="24"/>
        </w:rPr>
        <w:t xml:space="preserve"> </w:t>
      </w:r>
      <w:r w:rsidR="00A403A1" w:rsidRPr="00CE6FA3">
        <w:rPr>
          <w:rFonts w:eastAsia="Cambria" w:cstheme="majorBidi"/>
          <w:i/>
          <w:szCs w:val="24"/>
        </w:rPr>
        <w:t>ijārah</w:t>
      </w:r>
      <w:r w:rsidR="00A403A1">
        <w:rPr>
          <w:rFonts w:eastAsia="Cambria" w:cstheme="majorBidi"/>
          <w:i/>
          <w:szCs w:val="24"/>
        </w:rPr>
        <w:t xml:space="preserve"> </w:t>
      </w:r>
      <w:r w:rsidR="00A403A1">
        <w:rPr>
          <w:rFonts w:eastAsia="Cambria" w:cstheme="majorBidi"/>
          <w:i/>
          <w:szCs w:val="24"/>
        </w:rPr>
        <w:softHyphen/>
      </w:r>
      <w:r w:rsidR="00A403A1">
        <w:rPr>
          <w:rFonts w:eastAsia="Cambria" w:cstheme="majorBidi"/>
          <w:iCs/>
          <w:szCs w:val="24"/>
        </w:rPr>
        <w:t xml:space="preserve">menurut KHES pasal 309,  </w:t>
      </w:r>
      <w:r w:rsidRPr="00CE6FA3">
        <w:rPr>
          <w:rFonts w:eastAsia="Cambria" w:cstheme="majorBidi"/>
          <w:iCs/>
          <w:szCs w:val="24"/>
        </w:rPr>
        <w:t xml:space="preserve">karena pada kenyataannya masyarakat seharusnya menggunakan untuk </w:t>
      </w:r>
      <w:r w:rsidR="00E026E9">
        <w:rPr>
          <w:rFonts w:eastAsia="Cambria" w:cstheme="majorBidi"/>
          <w:iCs/>
          <w:szCs w:val="24"/>
        </w:rPr>
        <w:t>pertanian</w:t>
      </w:r>
      <w:r w:rsidRPr="00CE6FA3">
        <w:rPr>
          <w:rFonts w:eastAsia="Cambria" w:cstheme="majorBidi"/>
          <w:iCs/>
          <w:szCs w:val="24"/>
        </w:rPr>
        <w:t xml:space="preserve"> justru membangun rumah</w:t>
      </w:r>
      <w:r w:rsidR="00D53638">
        <w:rPr>
          <w:rFonts w:eastAsia="Cambria" w:cstheme="majorBidi"/>
          <w:iCs/>
          <w:szCs w:val="24"/>
        </w:rPr>
        <w:t xml:space="preserve"> diatas objek perjanjian dengan alasan sudah di</w:t>
      </w:r>
      <w:r w:rsidR="00A403A1">
        <w:rPr>
          <w:rFonts w:eastAsia="Cambria" w:cstheme="majorBidi"/>
          <w:iCs/>
          <w:szCs w:val="24"/>
        </w:rPr>
        <w:t>wariskan</w:t>
      </w:r>
      <w:r w:rsidR="00D53638">
        <w:rPr>
          <w:rFonts w:eastAsia="Cambria" w:cstheme="majorBidi"/>
          <w:iCs/>
          <w:szCs w:val="24"/>
        </w:rPr>
        <w:t xml:space="preserve"> oleh orangtuanya,</w:t>
      </w:r>
      <w:r w:rsidRPr="00CE6FA3">
        <w:rPr>
          <w:rFonts w:eastAsia="Cambria" w:cstheme="majorBidi"/>
          <w:iCs/>
          <w:szCs w:val="24"/>
        </w:rPr>
        <w:t xml:space="preserve"> maka dalam hal ini perjanjian </w:t>
      </w:r>
      <w:r w:rsidRPr="00CE6FA3">
        <w:rPr>
          <w:rFonts w:eastAsia="Cambria" w:cstheme="majorBidi"/>
          <w:i/>
          <w:szCs w:val="24"/>
        </w:rPr>
        <w:t xml:space="preserve">ijārah </w:t>
      </w:r>
      <w:r w:rsidRPr="00CE6FA3">
        <w:rPr>
          <w:rFonts w:eastAsia="Cambria" w:cstheme="majorBidi"/>
          <w:iCs/>
          <w:szCs w:val="24"/>
        </w:rPr>
        <w:t xml:space="preserve">dihukumi </w:t>
      </w:r>
      <w:r w:rsidRPr="00CE6FA3">
        <w:rPr>
          <w:rFonts w:eastAsia="Cambria" w:cstheme="majorBidi"/>
          <w:i/>
          <w:szCs w:val="24"/>
        </w:rPr>
        <w:t xml:space="preserve">fasakh </w:t>
      </w:r>
      <w:r w:rsidRPr="00CE6FA3">
        <w:rPr>
          <w:rFonts w:eastAsia="Cambria" w:cstheme="majorBidi"/>
          <w:iCs/>
          <w:szCs w:val="24"/>
        </w:rPr>
        <w:t>(batal).</w:t>
      </w:r>
    </w:p>
    <w:p w14:paraId="5A96B5CD" w14:textId="566F7ABA" w:rsidR="00A7550C" w:rsidRPr="00F15F76" w:rsidRDefault="00A7550C" w:rsidP="00F15F76">
      <w:pPr>
        <w:pStyle w:val="ListParagraph"/>
        <w:numPr>
          <w:ilvl w:val="6"/>
          <w:numId w:val="12"/>
        </w:numPr>
        <w:spacing w:after="0" w:line="480" w:lineRule="auto"/>
        <w:ind w:left="851"/>
        <w:jc w:val="both"/>
        <w:rPr>
          <w:iCs/>
        </w:rPr>
      </w:pPr>
      <w:r w:rsidRPr="00F15F76">
        <w:rPr>
          <w:rFonts w:eastAsia="Cambria" w:cstheme="majorBidi"/>
          <w:iCs/>
          <w:szCs w:val="24"/>
        </w:rPr>
        <w:t xml:space="preserve">Menurut teori </w:t>
      </w:r>
      <w:r w:rsidRPr="00F15F76">
        <w:rPr>
          <w:rFonts w:eastAsia="Cambria" w:cstheme="majorBidi"/>
          <w:i/>
          <w:szCs w:val="24"/>
        </w:rPr>
        <w:t>ijārah</w:t>
      </w:r>
      <w:r w:rsidR="00A403A1">
        <w:rPr>
          <w:rFonts w:eastAsia="Cambria" w:cstheme="majorBidi"/>
          <w:i/>
          <w:szCs w:val="24"/>
        </w:rPr>
        <w:t xml:space="preserve"> </w:t>
      </w:r>
      <w:r w:rsidR="002E78C0">
        <w:rPr>
          <w:rFonts w:eastAsia="Cambria" w:cstheme="majorBidi"/>
          <w:iCs/>
          <w:szCs w:val="24"/>
        </w:rPr>
        <w:t xml:space="preserve">secara umum dan </w:t>
      </w:r>
      <w:r w:rsidR="002E78C0" w:rsidRPr="00CE6FA3">
        <w:rPr>
          <w:rFonts w:eastAsia="Cambria" w:cstheme="majorBidi"/>
          <w:i/>
          <w:szCs w:val="24"/>
        </w:rPr>
        <w:t>ijārah</w:t>
      </w:r>
      <w:r w:rsidR="002E78C0">
        <w:rPr>
          <w:rFonts w:eastAsia="Cambria" w:cstheme="majorBidi"/>
          <w:i/>
          <w:szCs w:val="24"/>
        </w:rPr>
        <w:t xml:space="preserve"> </w:t>
      </w:r>
      <w:r w:rsidR="002E78C0">
        <w:rPr>
          <w:rFonts w:eastAsia="Cambria" w:cstheme="majorBidi"/>
          <w:iCs/>
          <w:szCs w:val="24"/>
        </w:rPr>
        <w:t>menurut KHES pasal 310</w:t>
      </w:r>
      <w:r w:rsidRPr="00F15F76">
        <w:rPr>
          <w:rFonts w:eastAsia="Cambria" w:cstheme="majorBidi"/>
          <w:iCs/>
          <w:szCs w:val="24"/>
        </w:rPr>
        <w:t xml:space="preserve"> terhadap pengalihan kepemilikan tanah </w:t>
      </w:r>
      <w:r w:rsidR="007370F1" w:rsidRPr="00F15F76">
        <w:rPr>
          <w:rFonts w:eastAsia="Cambria" w:cstheme="majorBidi"/>
          <w:iCs/>
          <w:szCs w:val="24"/>
        </w:rPr>
        <w:t>solovalley</w:t>
      </w:r>
      <w:r w:rsidR="007370F1" w:rsidRPr="00F15F76">
        <w:rPr>
          <w:rFonts w:eastAsia="Cambria" w:cstheme="majorBidi"/>
          <w:i/>
          <w:iCs/>
          <w:szCs w:val="24"/>
        </w:rPr>
        <w:t xml:space="preserve"> </w:t>
      </w:r>
      <w:r w:rsidRPr="00F15F76">
        <w:rPr>
          <w:rFonts w:eastAsia="Cambria" w:cstheme="majorBidi"/>
          <w:iCs/>
          <w:szCs w:val="24"/>
        </w:rPr>
        <w:t>tersebut</w:t>
      </w:r>
      <w:r w:rsidR="00D909B2" w:rsidRPr="00F15F76">
        <w:rPr>
          <w:rFonts w:eastAsia="Cambria" w:cstheme="majorBidi"/>
          <w:iCs/>
          <w:szCs w:val="24"/>
        </w:rPr>
        <w:t>,</w:t>
      </w:r>
      <w:r w:rsidRPr="00F15F76">
        <w:rPr>
          <w:rFonts w:eastAsia="Cambria" w:cstheme="majorBidi"/>
          <w:iCs/>
          <w:szCs w:val="24"/>
        </w:rPr>
        <w:t xml:space="preserve"> </w:t>
      </w:r>
      <w:r w:rsidR="00D909B2" w:rsidRPr="00F15F76">
        <w:rPr>
          <w:rFonts w:cstheme="majorBidi"/>
          <w:iCs/>
          <w:szCs w:val="24"/>
          <w:lang w:val="en-GB"/>
        </w:rPr>
        <w:t>mustajir tidak diperkenankan mengalihkan kepemilikan atau mengulang sewakan lahan yang ia sewa kepada pihak lain tanpa seizin mu’jir kecuali mustajir memperoleh izin atau sesuai dengan akad</w:t>
      </w:r>
      <w:r w:rsidR="005850E5" w:rsidRPr="00F15F76">
        <w:rPr>
          <w:rFonts w:cstheme="majorBidi"/>
          <w:iCs/>
          <w:szCs w:val="24"/>
          <w:lang w:val="en-GB"/>
        </w:rPr>
        <w:t xml:space="preserve"> </w:t>
      </w:r>
      <w:r w:rsidR="00D909B2" w:rsidRPr="00F15F76">
        <w:rPr>
          <w:rFonts w:cstheme="majorBidi"/>
          <w:iCs/>
          <w:szCs w:val="24"/>
          <w:lang w:val="en-GB"/>
        </w:rPr>
        <w:t>di</w:t>
      </w:r>
      <w:r w:rsidR="005850E5" w:rsidRPr="00F15F76">
        <w:rPr>
          <w:rFonts w:cstheme="majorBidi"/>
          <w:iCs/>
          <w:szCs w:val="24"/>
          <w:lang w:val="en-GB"/>
        </w:rPr>
        <w:t xml:space="preserve"> </w:t>
      </w:r>
      <w:r w:rsidR="00D909B2" w:rsidRPr="00F15F76">
        <w:rPr>
          <w:rFonts w:cstheme="majorBidi"/>
          <w:iCs/>
          <w:szCs w:val="24"/>
          <w:lang w:val="en-GB"/>
        </w:rPr>
        <w:t>awal perjanjian</w:t>
      </w:r>
      <w:r w:rsidR="005850E5" w:rsidRPr="00F15F76">
        <w:rPr>
          <w:rFonts w:cstheme="majorBidi"/>
          <w:iCs/>
          <w:szCs w:val="24"/>
          <w:lang w:val="en-GB"/>
        </w:rPr>
        <w:t xml:space="preserve">, karena pada pengerjaan akadnya masyarakat justru mengalihkan sewa pada pihak lain tanpa persetujuan mu’jir, maka </w:t>
      </w:r>
      <w:r w:rsidR="00D909B2" w:rsidRPr="00F15F76">
        <w:rPr>
          <w:rFonts w:cstheme="majorBidi"/>
          <w:iCs/>
          <w:szCs w:val="24"/>
          <w:lang w:val="en-GB"/>
        </w:rPr>
        <w:t xml:space="preserve">perjanjian </w:t>
      </w:r>
      <w:r w:rsidR="00D909B2" w:rsidRPr="00F15F76">
        <w:rPr>
          <w:rFonts w:cstheme="majorBidi"/>
          <w:i/>
          <w:iCs/>
          <w:szCs w:val="24"/>
          <w:lang w:val="en-GB"/>
        </w:rPr>
        <w:t>i</w:t>
      </w:r>
      <w:r w:rsidR="00D909B2" w:rsidRPr="00F15F76">
        <w:rPr>
          <w:rFonts w:cstheme="majorBidi"/>
          <w:i/>
          <w:iCs/>
          <w:szCs w:val="24"/>
          <w:lang w:val="id-ID"/>
        </w:rPr>
        <w:t>jārah</w:t>
      </w:r>
      <w:r w:rsidR="00D909B2" w:rsidRPr="00F15F76">
        <w:rPr>
          <w:rFonts w:cstheme="majorBidi"/>
          <w:i/>
          <w:iCs/>
          <w:szCs w:val="24"/>
          <w:lang w:val="en-GB"/>
        </w:rPr>
        <w:t xml:space="preserve"> </w:t>
      </w:r>
      <w:r w:rsidR="00D909B2" w:rsidRPr="00F15F76">
        <w:rPr>
          <w:rFonts w:cstheme="majorBidi"/>
          <w:szCs w:val="24"/>
          <w:lang w:val="en-GB"/>
        </w:rPr>
        <w:t xml:space="preserve">tidak tepenuhi </w:t>
      </w:r>
      <w:r w:rsidR="005850E5" w:rsidRPr="00F15F76">
        <w:rPr>
          <w:rFonts w:cstheme="majorBidi"/>
          <w:szCs w:val="24"/>
          <w:lang w:val="en-GB"/>
        </w:rPr>
        <w:t xml:space="preserve">dan </w:t>
      </w:r>
      <w:r w:rsidR="00D909B2" w:rsidRPr="00F15F76">
        <w:rPr>
          <w:rFonts w:cstheme="majorBidi"/>
          <w:i/>
          <w:iCs/>
          <w:szCs w:val="24"/>
          <w:lang w:val="en-GB"/>
        </w:rPr>
        <w:t>i</w:t>
      </w:r>
      <w:r w:rsidR="00D909B2" w:rsidRPr="00F15F76">
        <w:rPr>
          <w:rFonts w:cstheme="majorBidi"/>
          <w:i/>
          <w:iCs/>
          <w:szCs w:val="24"/>
          <w:lang w:val="id-ID"/>
        </w:rPr>
        <w:t>jārah</w:t>
      </w:r>
      <w:r w:rsidR="00D909B2" w:rsidRPr="00F15F76">
        <w:rPr>
          <w:rFonts w:cstheme="majorBidi"/>
          <w:i/>
          <w:iCs/>
          <w:szCs w:val="24"/>
          <w:lang w:val="en-GB"/>
        </w:rPr>
        <w:t xml:space="preserve"> </w:t>
      </w:r>
      <w:r w:rsidR="00D909B2" w:rsidRPr="00F15F76">
        <w:rPr>
          <w:rFonts w:cstheme="majorBidi"/>
          <w:szCs w:val="24"/>
          <w:lang w:val="en-GB"/>
        </w:rPr>
        <w:t>dianggap batal (fasakh).</w:t>
      </w:r>
    </w:p>
    <w:p w14:paraId="45BEF79A" w14:textId="77777777" w:rsidR="002C5E06" w:rsidRPr="00D909B2" w:rsidRDefault="002C5E06" w:rsidP="00467160">
      <w:pPr>
        <w:pStyle w:val="ListParagraph"/>
        <w:spacing w:after="0" w:line="480" w:lineRule="auto"/>
        <w:ind w:left="851"/>
        <w:jc w:val="both"/>
        <w:rPr>
          <w:iCs/>
        </w:rPr>
      </w:pPr>
    </w:p>
    <w:p w14:paraId="47A702BA" w14:textId="032ACAF5" w:rsidR="005F33AA" w:rsidRDefault="005F33AA" w:rsidP="004E3148">
      <w:pPr>
        <w:pStyle w:val="Heading2"/>
        <w:numPr>
          <w:ilvl w:val="0"/>
          <w:numId w:val="31"/>
        </w:numPr>
        <w:spacing w:line="480" w:lineRule="auto"/>
        <w:ind w:left="567"/>
        <w:jc w:val="both"/>
        <w:rPr>
          <w:b/>
          <w:bCs/>
        </w:rPr>
      </w:pPr>
      <w:bookmarkStart w:id="309" w:name="_Toc92500540"/>
      <w:bookmarkStart w:id="310" w:name="_Toc101381645"/>
      <w:bookmarkStart w:id="311" w:name="_Toc101381835"/>
      <w:bookmarkStart w:id="312" w:name="_Toc106030371"/>
      <w:r w:rsidRPr="005F33AA">
        <w:rPr>
          <w:b/>
          <w:bCs/>
        </w:rPr>
        <w:lastRenderedPageBreak/>
        <w:t>Saran</w:t>
      </w:r>
      <w:bookmarkEnd w:id="309"/>
      <w:bookmarkEnd w:id="310"/>
      <w:bookmarkEnd w:id="311"/>
      <w:bookmarkEnd w:id="312"/>
    </w:p>
    <w:p w14:paraId="1BB8BC13" w14:textId="01610048" w:rsidR="005F33AA" w:rsidRPr="005F33AA" w:rsidRDefault="005F33AA" w:rsidP="004E3148">
      <w:pPr>
        <w:pStyle w:val="ListParagraph"/>
        <w:numPr>
          <w:ilvl w:val="6"/>
          <w:numId w:val="8"/>
        </w:numPr>
        <w:spacing w:after="0" w:line="480" w:lineRule="auto"/>
        <w:ind w:left="851"/>
        <w:jc w:val="both"/>
        <w:rPr>
          <w:lang w:val="en-US"/>
        </w:rPr>
      </w:pPr>
      <w:r>
        <w:t>Penulis berharap penelitian ini tidak berhenti sampai di sini,</w:t>
      </w:r>
      <w:r w:rsidR="00732791">
        <w:t xml:space="preserve"> akan</w:t>
      </w:r>
      <w:r>
        <w:t xml:space="preserve"> tetapi dapat </w:t>
      </w:r>
      <w:r w:rsidR="00732791">
        <w:t xml:space="preserve">di </w:t>
      </w:r>
      <w:r>
        <w:t xml:space="preserve">jadikan </w:t>
      </w:r>
      <w:r w:rsidR="00732791">
        <w:t xml:space="preserve">sebagai </w:t>
      </w:r>
      <w:r>
        <w:t xml:space="preserve">sumber pengetahuan </w:t>
      </w:r>
      <w:r w:rsidR="00732791">
        <w:t>untuk</w:t>
      </w:r>
      <w:r>
        <w:t xml:space="preserve"> peneliti</w:t>
      </w:r>
      <w:r w:rsidR="00732791">
        <w:t>an</w:t>
      </w:r>
      <w:r>
        <w:t xml:space="preserve"> selanjutnya</w:t>
      </w:r>
      <w:r w:rsidR="00732791">
        <w:t>,</w:t>
      </w:r>
      <w:r>
        <w:t xml:space="preserve"> </w:t>
      </w:r>
      <w:r w:rsidR="00732791">
        <w:t>lebih-lebih penelitian</w:t>
      </w:r>
      <w:r>
        <w:t xml:space="preserve"> </w:t>
      </w:r>
      <w:r w:rsidR="00732791">
        <w:t>tentang</w:t>
      </w:r>
      <w:r>
        <w:t xml:space="preserve"> sebuah perjanjian </w:t>
      </w:r>
      <w:r w:rsidR="002B0E22">
        <w:t xml:space="preserve">yang berada </w:t>
      </w:r>
      <w:r>
        <w:t>di</w:t>
      </w:r>
      <w:r w:rsidR="007F0F40">
        <w:t xml:space="preserve"> </w:t>
      </w:r>
      <w:r>
        <w:t>masyarakat.</w:t>
      </w:r>
    </w:p>
    <w:p w14:paraId="5639D547" w14:textId="2EC9EA3B" w:rsidR="002C5E06" w:rsidRDefault="00F70C50" w:rsidP="004E3148">
      <w:pPr>
        <w:pStyle w:val="ListParagraph"/>
        <w:numPr>
          <w:ilvl w:val="6"/>
          <w:numId w:val="8"/>
        </w:numPr>
        <w:spacing w:after="0" w:line="480" w:lineRule="auto"/>
        <w:ind w:left="851"/>
        <w:jc w:val="both"/>
        <w:rPr>
          <w:lang w:val="en-US"/>
        </w:rPr>
      </w:pPr>
      <w:r>
        <w:rPr>
          <w:lang w:val="en-US"/>
        </w:rPr>
        <w:t xml:space="preserve">Dalam setiap akad sewa-menyewa sebaiknya harus menjelaskan secara lebih detail lagi terkait poin-poin kesepakatan yang akan dilaksanakan. Karena dengan ketidak jelasannya kesepakatan secara rinci dapat menjadi pemicu timbulnya permasalahan saat pelaksanaan akad. </w:t>
      </w:r>
    </w:p>
    <w:p w14:paraId="132BB0CE" w14:textId="2373BBC9" w:rsidR="00F70C50" w:rsidRDefault="00F70C50" w:rsidP="004E3148">
      <w:pPr>
        <w:pStyle w:val="ListParagraph"/>
        <w:numPr>
          <w:ilvl w:val="6"/>
          <w:numId w:val="8"/>
        </w:numPr>
        <w:spacing w:after="0" w:line="480" w:lineRule="auto"/>
        <w:ind w:left="851"/>
        <w:jc w:val="both"/>
        <w:rPr>
          <w:lang w:val="en-US"/>
        </w:rPr>
      </w:pPr>
      <w:r>
        <w:rPr>
          <w:lang w:val="en-US"/>
        </w:rPr>
        <w:t xml:space="preserve">Dalam permasalahan alih fungsi lahan yang akan diambil manfaatnya, sebaiknya setiap kali berakad harus disebutkan terkait larangan dan kebolehan bagi si penyewa. </w:t>
      </w:r>
    </w:p>
    <w:p w14:paraId="6877B63C" w14:textId="50DCDA87" w:rsidR="002C5E06" w:rsidRDefault="002C5E06" w:rsidP="00467160">
      <w:pPr>
        <w:spacing w:after="0"/>
        <w:rPr>
          <w:lang w:val="en-US"/>
        </w:rPr>
      </w:pPr>
    </w:p>
    <w:p w14:paraId="40321809" w14:textId="77777777" w:rsidR="008219B4" w:rsidRDefault="008219B4" w:rsidP="00467160">
      <w:pPr>
        <w:pStyle w:val="Heading1"/>
        <w:spacing w:line="480" w:lineRule="auto"/>
        <w:rPr>
          <w:lang w:val="en-US"/>
        </w:rPr>
        <w:sectPr w:rsidR="008219B4" w:rsidSect="009B00E0">
          <w:headerReference w:type="even" r:id="rId43"/>
          <w:headerReference w:type="default" r:id="rId44"/>
          <w:headerReference w:type="first" r:id="rId45"/>
          <w:pgSz w:w="11906" w:h="16838"/>
          <w:pgMar w:top="2268" w:right="1701" w:bottom="2268" w:left="1701" w:header="708" w:footer="708" w:gutter="0"/>
          <w:cols w:space="708"/>
          <w:titlePg/>
          <w:docGrid w:linePitch="360"/>
        </w:sectPr>
      </w:pPr>
    </w:p>
    <w:p w14:paraId="0F7D0D16" w14:textId="6629DAD7" w:rsidR="004E12CF" w:rsidRDefault="002C5E06" w:rsidP="00467160">
      <w:pPr>
        <w:pStyle w:val="Heading1"/>
        <w:spacing w:line="480" w:lineRule="auto"/>
        <w:rPr>
          <w:lang w:val="en-US"/>
        </w:rPr>
      </w:pPr>
      <w:bookmarkStart w:id="313" w:name="_Toc92500541"/>
      <w:bookmarkStart w:id="314" w:name="_Toc101381646"/>
      <w:bookmarkStart w:id="315" w:name="_Toc101381836"/>
      <w:bookmarkStart w:id="316" w:name="_Toc106030372"/>
      <w:r w:rsidRPr="002C5E06">
        <w:rPr>
          <w:lang w:val="en-US"/>
        </w:rPr>
        <w:lastRenderedPageBreak/>
        <w:t>DAFTAR PUSTAKA</w:t>
      </w:r>
      <w:bookmarkEnd w:id="313"/>
      <w:bookmarkEnd w:id="314"/>
      <w:bookmarkEnd w:id="315"/>
      <w:bookmarkEnd w:id="316"/>
    </w:p>
    <w:p w14:paraId="1A560C10" w14:textId="77777777" w:rsidR="00D075C7" w:rsidRDefault="0054530A" w:rsidP="00D075C7">
      <w:pPr>
        <w:spacing w:line="276" w:lineRule="auto"/>
        <w:jc w:val="both"/>
        <w:rPr>
          <w:b/>
          <w:bCs/>
          <w:lang w:val="en-US"/>
        </w:rPr>
      </w:pPr>
      <w:r w:rsidRPr="0054530A">
        <w:rPr>
          <w:b/>
          <w:bCs/>
          <w:lang w:val="en-US"/>
        </w:rPr>
        <w:t>Ref</w:t>
      </w:r>
      <w:r>
        <w:rPr>
          <w:b/>
          <w:bCs/>
          <w:lang w:val="en-US"/>
        </w:rPr>
        <w:t>e</w:t>
      </w:r>
      <w:r w:rsidRPr="0054530A">
        <w:rPr>
          <w:b/>
          <w:bCs/>
          <w:lang w:val="en-US"/>
        </w:rPr>
        <w:t>rensi Buku:</w:t>
      </w:r>
    </w:p>
    <w:p w14:paraId="594D4861" w14:textId="77777777" w:rsidR="00AD6162" w:rsidRDefault="00D71C42" w:rsidP="00AD6162">
      <w:pPr>
        <w:spacing w:line="240" w:lineRule="auto"/>
        <w:jc w:val="both"/>
        <w:rPr>
          <w:b/>
          <w:bCs/>
          <w:lang w:val="en-US"/>
        </w:rPr>
      </w:pPr>
      <w:r w:rsidRPr="00BB3BA0">
        <w:t>Ath-Tayyar, Abdullah Muhammad</w:t>
      </w:r>
      <w:r>
        <w:t>.</w:t>
      </w:r>
      <w:r w:rsidRPr="00BB3BA0">
        <w:t xml:space="preserve"> </w:t>
      </w:r>
      <w:r w:rsidRPr="00BB3BA0">
        <w:rPr>
          <w:i/>
          <w:iCs/>
        </w:rPr>
        <w:t xml:space="preserve">Ensiklopedi Fiqih Muamalah Dalam </w:t>
      </w:r>
      <w:r w:rsidR="00D05F31">
        <w:rPr>
          <w:i/>
          <w:iCs/>
        </w:rPr>
        <w:tab/>
      </w:r>
      <w:r w:rsidRPr="00BB3BA0">
        <w:rPr>
          <w:i/>
          <w:iCs/>
        </w:rPr>
        <w:t>Pandangan 4 Madzhab</w:t>
      </w:r>
      <w:r>
        <w:t xml:space="preserve">. </w:t>
      </w:r>
      <w:r w:rsidRPr="00BB3BA0">
        <w:t>Maktabah Al-Hanif, 2009</w:t>
      </w:r>
      <w:r>
        <w:t>.</w:t>
      </w:r>
    </w:p>
    <w:p w14:paraId="15C2B828" w14:textId="6A1FA069" w:rsidR="00AD6162" w:rsidRPr="00AD6162" w:rsidRDefault="0054530A" w:rsidP="00AD6162">
      <w:pPr>
        <w:spacing w:line="240" w:lineRule="auto"/>
        <w:jc w:val="both"/>
        <w:rPr>
          <w:rFonts w:ascii="Times New Roman" w:hAnsi="Times New Roman" w:cs="Times New Roman"/>
          <w:szCs w:val="24"/>
        </w:rPr>
      </w:pPr>
      <w:r w:rsidRPr="007152B6">
        <w:rPr>
          <w:rFonts w:ascii="Times New Roman" w:hAnsi="Times New Roman" w:cs="Times New Roman"/>
          <w:szCs w:val="24"/>
        </w:rPr>
        <w:t>Djamil, Fathurrahman</w:t>
      </w:r>
      <w:r>
        <w:rPr>
          <w:rFonts w:ascii="Times New Roman" w:hAnsi="Times New Roman" w:cs="Times New Roman"/>
          <w:szCs w:val="24"/>
        </w:rPr>
        <w:t>.</w:t>
      </w:r>
      <w:r w:rsidRPr="007152B6">
        <w:rPr>
          <w:rFonts w:ascii="Times New Roman" w:hAnsi="Times New Roman" w:cs="Times New Roman"/>
          <w:szCs w:val="24"/>
        </w:rPr>
        <w:t xml:space="preserve"> </w:t>
      </w:r>
      <w:r w:rsidRPr="007152B6">
        <w:rPr>
          <w:rFonts w:ascii="Times New Roman" w:hAnsi="Times New Roman" w:cs="Times New Roman"/>
          <w:i/>
          <w:iCs/>
          <w:szCs w:val="24"/>
        </w:rPr>
        <w:t xml:space="preserve">Peerapan Hukum Pejanjian Dalam Trsnsaksi Di Lembga </w:t>
      </w:r>
      <w:r w:rsidR="00AD6162">
        <w:rPr>
          <w:rFonts w:ascii="Times New Roman" w:hAnsi="Times New Roman" w:cs="Times New Roman"/>
          <w:i/>
          <w:iCs/>
          <w:szCs w:val="24"/>
        </w:rPr>
        <w:tab/>
      </w:r>
      <w:r w:rsidRPr="007152B6">
        <w:rPr>
          <w:rFonts w:ascii="Times New Roman" w:hAnsi="Times New Roman" w:cs="Times New Roman"/>
          <w:i/>
          <w:iCs/>
          <w:szCs w:val="24"/>
        </w:rPr>
        <w:t>Keungan Syariah</w:t>
      </w:r>
      <w:r>
        <w:rPr>
          <w:rFonts w:ascii="Times New Roman" w:hAnsi="Times New Roman" w:cs="Times New Roman"/>
          <w:i/>
          <w:iCs/>
          <w:szCs w:val="24"/>
        </w:rPr>
        <w:t xml:space="preserve">. </w:t>
      </w:r>
      <w:r w:rsidRPr="007152B6">
        <w:rPr>
          <w:rFonts w:ascii="Times New Roman" w:hAnsi="Times New Roman" w:cs="Times New Roman"/>
          <w:szCs w:val="24"/>
        </w:rPr>
        <w:t>Jaka</w:t>
      </w:r>
      <w:r w:rsidRPr="00981E47">
        <w:rPr>
          <w:rFonts w:ascii="Times New Roman" w:hAnsi="Times New Roman" w:cs="Times New Roman"/>
          <w:szCs w:val="24"/>
        </w:rPr>
        <w:t>rt</w:t>
      </w:r>
      <w:r w:rsidRPr="007152B6">
        <w:rPr>
          <w:rFonts w:ascii="Times New Roman" w:hAnsi="Times New Roman" w:cs="Times New Roman"/>
          <w:szCs w:val="24"/>
        </w:rPr>
        <w:t>a: Sinar Grafika, 2012</w:t>
      </w:r>
      <w:r>
        <w:rPr>
          <w:rFonts w:ascii="Times New Roman" w:hAnsi="Times New Roman" w:cs="Times New Roman"/>
          <w:szCs w:val="24"/>
        </w:rPr>
        <w:t>.</w:t>
      </w:r>
    </w:p>
    <w:p w14:paraId="794A53A1" w14:textId="77777777" w:rsidR="0054530A" w:rsidRDefault="0054530A" w:rsidP="00AD6162">
      <w:pPr>
        <w:spacing w:line="276" w:lineRule="auto"/>
        <w:ind w:left="567" w:hanging="567"/>
        <w:jc w:val="both"/>
        <w:rPr>
          <w:lang w:val="en-GB"/>
        </w:rPr>
      </w:pPr>
      <w:r>
        <w:t xml:space="preserve">Haroen, </w:t>
      </w:r>
      <w:r>
        <w:rPr>
          <w:lang w:val="en-GB"/>
        </w:rPr>
        <w:t>N</w:t>
      </w:r>
      <w:r>
        <w:t xml:space="preserve">asrun. </w:t>
      </w:r>
      <w:r w:rsidRPr="002730FD">
        <w:rPr>
          <w:i/>
          <w:iCs/>
        </w:rPr>
        <w:t>Fiqih Muamalah</w:t>
      </w:r>
      <w:r>
        <w:rPr>
          <w:i/>
          <w:iCs/>
        </w:rPr>
        <w:t xml:space="preserve">. </w:t>
      </w:r>
      <w:r>
        <w:t>Jaka</w:t>
      </w:r>
      <w:r w:rsidRPr="00981E47">
        <w:t>rt</w:t>
      </w:r>
      <w:r>
        <w:t>a: Gaya Media Pratama, 2007.</w:t>
      </w:r>
    </w:p>
    <w:p w14:paraId="33773077" w14:textId="77777777" w:rsidR="0054530A" w:rsidRDefault="0054530A" w:rsidP="00AD6162">
      <w:pPr>
        <w:spacing w:line="276" w:lineRule="auto"/>
        <w:ind w:left="567" w:hanging="567"/>
        <w:jc w:val="both"/>
      </w:pPr>
      <w:r w:rsidRPr="00BB3BA0">
        <w:t>Huda, Qomarul</w:t>
      </w:r>
      <w:r>
        <w:t>.</w:t>
      </w:r>
      <w:r w:rsidRPr="00BB3BA0">
        <w:t xml:space="preserve"> </w:t>
      </w:r>
      <w:r w:rsidRPr="00BB3BA0">
        <w:rPr>
          <w:i/>
          <w:iCs/>
        </w:rPr>
        <w:t>Fiqh Mu’amalah</w:t>
      </w:r>
      <w:r>
        <w:t xml:space="preserve">. </w:t>
      </w:r>
      <w:r w:rsidRPr="00BB3BA0">
        <w:t>Yogyaka</w:t>
      </w:r>
      <w:r w:rsidRPr="00981E47">
        <w:t>rt</w:t>
      </w:r>
      <w:r w:rsidRPr="00BB3BA0">
        <w:t>a: Teras, 2011</w:t>
      </w:r>
      <w:r>
        <w:t>.</w:t>
      </w:r>
    </w:p>
    <w:p w14:paraId="3676F742" w14:textId="77777777" w:rsidR="0054530A" w:rsidRDefault="0054530A" w:rsidP="00AD6162">
      <w:pPr>
        <w:spacing w:line="276" w:lineRule="auto"/>
        <w:ind w:left="567" w:hanging="567"/>
        <w:jc w:val="both"/>
      </w:pPr>
      <w:r>
        <w:t xml:space="preserve">Kaelan. </w:t>
      </w:r>
      <w:r w:rsidRPr="003E4DBA">
        <w:rPr>
          <w:i/>
          <w:iCs/>
        </w:rPr>
        <w:t>Metode Penelitian Kulaitatif Bidang Filsafat</w:t>
      </w:r>
      <w:r>
        <w:rPr>
          <w:i/>
          <w:iCs/>
        </w:rPr>
        <w:t>.</w:t>
      </w:r>
      <w:r>
        <w:t xml:space="preserve"> Yogya: Paradigma, 2015.</w:t>
      </w:r>
    </w:p>
    <w:p w14:paraId="0CF8742C" w14:textId="60271899" w:rsidR="0054530A" w:rsidRDefault="0054530A" w:rsidP="00AD6162">
      <w:pPr>
        <w:spacing w:line="240" w:lineRule="auto"/>
        <w:jc w:val="both"/>
      </w:pPr>
      <w:r>
        <w:rPr>
          <w:lang w:val="en-GB"/>
        </w:rPr>
        <w:t>K</w:t>
      </w:r>
      <w:r>
        <w:t xml:space="preserve">ementrian Agama RI.  </w:t>
      </w:r>
      <w:r w:rsidRPr="00A2640C">
        <w:rPr>
          <w:i/>
          <w:iCs/>
        </w:rPr>
        <w:t>Al-Quran dan Terjemahnya</w:t>
      </w:r>
      <w:r>
        <w:rPr>
          <w:i/>
          <w:iCs/>
        </w:rPr>
        <w:t xml:space="preserve">. </w:t>
      </w:r>
      <w:r>
        <w:t>Jaka</w:t>
      </w:r>
      <w:r w:rsidRPr="00981E47">
        <w:t>rt</w:t>
      </w:r>
      <w:r>
        <w:t>a: Widya Cahaya,</w:t>
      </w:r>
      <w:r w:rsidR="00D05F31">
        <w:t xml:space="preserve"> </w:t>
      </w:r>
      <w:r w:rsidR="00D05F31">
        <w:tab/>
      </w:r>
      <w:r>
        <w:t>2001.</w:t>
      </w:r>
    </w:p>
    <w:p w14:paraId="79FF10BF" w14:textId="77777777" w:rsidR="0054530A" w:rsidRPr="00E53758" w:rsidRDefault="0054530A" w:rsidP="00334C7F">
      <w:pPr>
        <w:spacing w:line="276" w:lineRule="auto"/>
        <w:ind w:left="567" w:hanging="567"/>
        <w:jc w:val="both"/>
        <w:rPr>
          <w:lang w:val="en-US"/>
        </w:rPr>
      </w:pPr>
      <w:r w:rsidRPr="009C4F78">
        <w:t>Lubis, Suhrawadi K</w:t>
      </w:r>
      <w:r>
        <w:t>.</w:t>
      </w:r>
      <w:r w:rsidRPr="009C4F78">
        <w:t xml:space="preserve"> </w:t>
      </w:r>
      <w:r w:rsidRPr="009C4F78">
        <w:rPr>
          <w:i/>
          <w:iCs/>
        </w:rPr>
        <w:t>Hukum Ekonomi Islam</w:t>
      </w:r>
      <w:r>
        <w:t xml:space="preserve">. </w:t>
      </w:r>
      <w:r w:rsidRPr="009C4F78">
        <w:t>Jaka</w:t>
      </w:r>
      <w:r w:rsidRPr="00981E47">
        <w:t>rt</w:t>
      </w:r>
      <w:r w:rsidRPr="009C4F78">
        <w:t>a: Sinar Grafika, 2000</w:t>
      </w:r>
      <w:r>
        <w:t>.</w:t>
      </w:r>
    </w:p>
    <w:p w14:paraId="4932731C" w14:textId="6AAF862F" w:rsidR="0054530A" w:rsidRDefault="0054530A" w:rsidP="00334C7F">
      <w:pPr>
        <w:spacing w:line="240" w:lineRule="auto"/>
        <w:jc w:val="both"/>
      </w:pPr>
      <w:r>
        <w:t xml:space="preserve">Mahkamah Agung RI. </w:t>
      </w:r>
      <w:r w:rsidRPr="00393C28">
        <w:rPr>
          <w:i/>
          <w:iCs/>
        </w:rPr>
        <w:t>Kompilasi Hukum Ekonomi Syari’ah</w:t>
      </w:r>
      <w:r>
        <w:rPr>
          <w:i/>
          <w:iCs/>
        </w:rPr>
        <w:t xml:space="preserve">. </w:t>
      </w:r>
      <w:r>
        <w:t xml:space="preserve">Dirjen Badan </w:t>
      </w:r>
      <w:r w:rsidR="00D05F31">
        <w:tab/>
      </w:r>
      <w:r>
        <w:t>Peradilan Agama, 2011.</w:t>
      </w:r>
    </w:p>
    <w:p w14:paraId="2F76DF9A" w14:textId="1A6A495B" w:rsidR="0054530A" w:rsidRPr="002C5E06" w:rsidRDefault="0054530A" w:rsidP="00334C7F">
      <w:pPr>
        <w:spacing w:line="276" w:lineRule="auto"/>
        <w:jc w:val="both"/>
        <w:rPr>
          <w:lang w:val="en-US"/>
        </w:rPr>
      </w:pPr>
      <w:r>
        <w:t xml:space="preserve">Mardani. </w:t>
      </w:r>
      <w:r w:rsidRPr="00244FD8">
        <w:rPr>
          <w:i/>
          <w:iCs/>
        </w:rPr>
        <w:t>Fiqih Ekonomi Syariah</w:t>
      </w:r>
      <w:r>
        <w:t>. Jaka</w:t>
      </w:r>
      <w:r w:rsidR="003E63D0" w:rsidRPr="00981E47">
        <w:t>rt</w:t>
      </w:r>
      <w:r w:rsidR="003E63D0">
        <w:t>a</w:t>
      </w:r>
      <w:r>
        <w:t>: Prenada Media, 2011.</w:t>
      </w:r>
    </w:p>
    <w:p w14:paraId="2F37BC1B" w14:textId="03AC1E7E" w:rsidR="0054530A" w:rsidRDefault="0054530A" w:rsidP="00334C7F">
      <w:pPr>
        <w:spacing w:line="240" w:lineRule="auto"/>
        <w:jc w:val="both"/>
      </w:pPr>
      <w:r>
        <w:t xml:space="preserve">Mustafa, Al-Maraghi Ahmad. </w:t>
      </w:r>
      <w:r>
        <w:rPr>
          <w:i/>
          <w:iCs/>
        </w:rPr>
        <w:t>T</w:t>
      </w:r>
      <w:r w:rsidRPr="00A2640C">
        <w:rPr>
          <w:i/>
          <w:iCs/>
        </w:rPr>
        <w:t>erjemah Tafsir al-Maraghi</w:t>
      </w:r>
      <w:r>
        <w:t xml:space="preserve">. Semarang: CV. Toha </w:t>
      </w:r>
      <w:r w:rsidR="00917F82">
        <w:tab/>
      </w:r>
      <w:r>
        <w:t xml:space="preserve">Putra, </w:t>
      </w:r>
      <w:r>
        <w:tab/>
        <w:t>1985.</w:t>
      </w:r>
    </w:p>
    <w:p w14:paraId="08381242" w14:textId="77777777" w:rsidR="0054530A" w:rsidRDefault="0054530A" w:rsidP="00334C7F">
      <w:pPr>
        <w:spacing w:line="276" w:lineRule="auto"/>
        <w:jc w:val="both"/>
      </w:pPr>
      <w:r>
        <w:t xml:space="preserve">Mz, Labib. </w:t>
      </w:r>
      <w:r w:rsidRPr="0004191F">
        <w:rPr>
          <w:i/>
          <w:iCs/>
        </w:rPr>
        <w:t>Etika Bisnis dalam Islam</w:t>
      </w:r>
      <w:r>
        <w:rPr>
          <w:i/>
          <w:iCs/>
        </w:rPr>
        <w:t xml:space="preserve">. </w:t>
      </w:r>
      <w:r>
        <w:t>Surabaya: Bintang Usaha Jaya, 2006.</w:t>
      </w:r>
    </w:p>
    <w:p w14:paraId="6A211529" w14:textId="77777777" w:rsidR="0054530A" w:rsidRPr="004E12CF" w:rsidRDefault="0054530A" w:rsidP="00334C7F">
      <w:pPr>
        <w:spacing w:line="276" w:lineRule="auto"/>
        <w:ind w:left="567" w:hanging="567"/>
        <w:jc w:val="both"/>
      </w:pPr>
      <w:r>
        <w:t xml:space="preserve">Rachmat, Syafe’i. </w:t>
      </w:r>
      <w:r w:rsidRPr="002730FD">
        <w:rPr>
          <w:i/>
          <w:iCs/>
        </w:rPr>
        <w:t>Fiqih Muamalah.</w:t>
      </w:r>
      <w:r>
        <w:t xml:space="preserve"> Bandung: Pustaka Setia, 2010.</w:t>
      </w:r>
    </w:p>
    <w:p w14:paraId="41EE40BD" w14:textId="77777777" w:rsidR="0054530A" w:rsidRDefault="0054530A" w:rsidP="00334C7F">
      <w:pPr>
        <w:spacing w:line="276" w:lineRule="auto"/>
        <w:ind w:left="567" w:hanging="567"/>
        <w:jc w:val="both"/>
        <w:rPr>
          <w:rFonts w:cstheme="majorBidi"/>
        </w:rPr>
      </w:pPr>
      <w:r w:rsidRPr="00961CCC">
        <w:rPr>
          <w:rFonts w:ascii="Times New Roman" w:hAnsi="Times New Roman" w:cs="Times New Roman"/>
          <w:szCs w:val="24"/>
        </w:rPr>
        <w:t>Sapiudin</w:t>
      </w:r>
      <w:r>
        <w:rPr>
          <w:rFonts w:ascii="Times New Roman" w:hAnsi="Times New Roman" w:cs="Times New Roman"/>
          <w:szCs w:val="24"/>
        </w:rPr>
        <w:t xml:space="preserve">, </w:t>
      </w:r>
      <w:r w:rsidRPr="00961CCC">
        <w:rPr>
          <w:rFonts w:ascii="Times New Roman" w:hAnsi="Times New Roman" w:cs="Times New Roman"/>
          <w:szCs w:val="24"/>
        </w:rPr>
        <w:t>Rohman, Ghufron</w:t>
      </w:r>
      <w:r>
        <w:rPr>
          <w:rFonts w:ascii="Times New Roman" w:hAnsi="Times New Roman" w:cs="Times New Roman"/>
          <w:szCs w:val="24"/>
          <w:lang w:val="id-ID"/>
        </w:rPr>
        <w:t xml:space="preserve">. </w:t>
      </w:r>
      <w:r>
        <w:rPr>
          <w:rFonts w:ascii="Times New Roman" w:hAnsi="Times New Roman" w:cs="Times New Roman"/>
          <w:i/>
          <w:iCs/>
          <w:szCs w:val="24"/>
          <w:lang w:val="id-ID"/>
        </w:rPr>
        <w:t>Fiqh</w:t>
      </w:r>
      <w:r w:rsidRPr="00961CCC">
        <w:rPr>
          <w:rFonts w:ascii="Times New Roman" w:hAnsi="Times New Roman" w:cs="Times New Roman"/>
          <w:i/>
          <w:iCs/>
          <w:szCs w:val="24"/>
        </w:rPr>
        <w:t xml:space="preserve"> </w:t>
      </w:r>
      <w:r>
        <w:rPr>
          <w:rFonts w:ascii="Times New Roman" w:hAnsi="Times New Roman" w:cs="Times New Roman"/>
          <w:i/>
          <w:iCs/>
          <w:szCs w:val="24"/>
          <w:lang w:val="id-ID"/>
        </w:rPr>
        <w:t>Muamalat</w:t>
      </w:r>
      <w:r>
        <w:rPr>
          <w:rFonts w:ascii="Times New Roman" w:hAnsi="Times New Roman" w:cs="Times New Roman"/>
          <w:i/>
          <w:iCs/>
          <w:szCs w:val="24"/>
          <w:lang w:val="en-GB"/>
        </w:rPr>
        <w:t xml:space="preserve">. </w:t>
      </w:r>
      <w:r w:rsidRPr="00961CCC">
        <w:rPr>
          <w:rFonts w:ascii="Times New Roman" w:hAnsi="Times New Roman" w:cs="Times New Roman"/>
          <w:szCs w:val="24"/>
        </w:rPr>
        <w:t>Jaka</w:t>
      </w:r>
      <w:r w:rsidRPr="00981E47">
        <w:rPr>
          <w:rFonts w:ascii="Times New Roman" w:hAnsi="Times New Roman" w:cs="Times New Roman"/>
          <w:szCs w:val="24"/>
        </w:rPr>
        <w:t>rt</w:t>
      </w:r>
      <w:r w:rsidRPr="00961CCC">
        <w:rPr>
          <w:rFonts w:ascii="Times New Roman" w:hAnsi="Times New Roman" w:cs="Times New Roman"/>
          <w:szCs w:val="24"/>
        </w:rPr>
        <w:t xml:space="preserve">a: </w:t>
      </w:r>
      <w:r>
        <w:rPr>
          <w:rFonts w:ascii="Times New Roman" w:hAnsi="Times New Roman" w:cs="Times New Roman"/>
          <w:szCs w:val="24"/>
          <w:lang w:val="id-ID"/>
        </w:rPr>
        <w:t>Prenada</w:t>
      </w:r>
      <w:r w:rsidRPr="00961CCC">
        <w:rPr>
          <w:rFonts w:ascii="Times New Roman" w:hAnsi="Times New Roman" w:cs="Times New Roman"/>
          <w:szCs w:val="24"/>
        </w:rPr>
        <w:t xml:space="preserve"> Media Group, 2012</w:t>
      </w:r>
      <w:r>
        <w:rPr>
          <w:rFonts w:ascii="Times New Roman" w:hAnsi="Times New Roman" w:cs="Times New Roman"/>
          <w:szCs w:val="24"/>
        </w:rPr>
        <w:t>.</w:t>
      </w:r>
    </w:p>
    <w:p w14:paraId="30064D5C" w14:textId="77777777" w:rsidR="0054530A" w:rsidRPr="004E12CF" w:rsidRDefault="0054530A" w:rsidP="00334C7F">
      <w:pPr>
        <w:tabs>
          <w:tab w:val="left" w:pos="709"/>
        </w:tabs>
        <w:spacing w:line="240" w:lineRule="auto"/>
        <w:ind w:left="709" w:hanging="709"/>
        <w:jc w:val="both"/>
        <w:rPr>
          <w:rFonts w:cstheme="majorBidi"/>
          <w:lang w:val="en-GB"/>
        </w:rPr>
      </w:pPr>
      <w:r>
        <w:rPr>
          <w:rFonts w:ascii="Times New Roman" w:hAnsi="Times New Roman" w:cs="Times New Roman"/>
          <w:szCs w:val="24"/>
          <w:lang w:val="id-ID"/>
        </w:rPr>
        <w:t>Siyoto</w:t>
      </w:r>
      <w:r>
        <w:rPr>
          <w:rFonts w:ascii="Times New Roman" w:hAnsi="Times New Roman" w:cs="Times New Roman"/>
          <w:szCs w:val="24"/>
          <w:lang w:val="en-GB"/>
        </w:rPr>
        <w:t>.</w:t>
      </w:r>
      <w:r>
        <w:rPr>
          <w:rFonts w:ascii="Times New Roman" w:hAnsi="Times New Roman" w:cs="Times New Roman"/>
          <w:szCs w:val="24"/>
          <w:lang w:val="id-ID"/>
        </w:rPr>
        <w:t xml:space="preserve"> </w:t>
      </w:r>
      <w:r w:rsidRPr="00C271D1">
        <w:rPr>
          <w:rFonts w:ascii="Times New Roman" w:hAnsi="Times New Roman" w:cs="Times New Roman"/>
          <w:i/>
          <w:iCs/>
          <w:szCs w:val="24"/>
          <w:lang w:val="id-ID"/>
        </w:rPr>
        <w:t>Dasar Metodologi Penelitian</w:t>
      </w:r>
      <w:r>
        <w:rPr>
          <w:rFonts w:ascii="Times New Roman" w:hAnsi="Times New Roman" w:cs="Times New Roman"/>
          <w:szCs w:val="24"/>
          <w:lang w:val="en-GB"/>
        </w:rPr>
        <w:t xml:space="preserve">. </w:t>
      </w:r>
      <w:r>
        <w:rPr>
          <w:rFonts w:ascii="Times New Roman" w:hAnsi="Times New Roman" w:cs="Times New Roman"/>
          <w:szCs w:val="24"/>
          <w:lang w:val="id-ID"/>
        </w:rPr>
        <w:t>Yogyaka</w:t>
      </w:r>
      <w:r w:rsidRPr="00981E47">
        <w:rPr>
          <w:rFonts w:ascii="Times New Roman" w:hAnsi="Times New Roman" w:cs="Times New Roman"/>
          <w:szCs w:val="24"/>
          <w:lang w:val="id-ID"/>
        </w:rPr>
        <w:t>rt</w:t>
      </w:r>
      <w:r>
        <w:rPr>
          <w:rFonts w:ascii="Times New Roman" w:hAnsi="Times New Roman" w:cs="Times New Roman"/>
          <w:szCs w:val="24"/>
          <w:lang w:val="id-ID"/>
        </w:rPr>
        <w:t>a : Literasi Media Publishing, 2015</w:t>
      </w:r>
      <w:r>
        <w:rPr>
          <w:rFonts w:ascii="Times New Roman" w:hAnsi="Times New Roman" w:cs="Times New Roman"/>
          <w:szCs w:val="24"/>
          <w:lang w:val="en-GB"/>
        </w:rPr>
        <w:t>.</w:t>
      </w:r>
    </w:p>
    <w:p w14:paraId="7CD285EE" w14:textId="77777777" w:rsidR="0054530A" w:rsidRDefault="0054530A" w:rsidP="00334C7F">
      <w:pPr>
        <w:spacing w:line="240" w:lineRule="auto"/>
        <w:ind w:left="709" w:hanging="709"/>
        <w:jc w:val="both"/>
        <w:rPr>
          <w:rFonts w:cstheme="majorBidi"/>
        </w:rPr>
      </w:pPr>
      <w:r>
        <w:rPr>
          <w:rFonts w:ascii="Times New Roman" w:hAnsi="Times New Roman" w:cs="Times New Roman"/>
          <w:szCs w:val="24"/>
        </w:rPr>
        <w:t xml:space="preserve">Sodik, Sandu. </w:t>
      </w:r>
      <w:r>
        <w:rPr>
          <w:rFonts w:ascii="Times New Roman" w:hAnsi="Times New Roman" w:cs="Times New Roman"/>
          <w:i/>
          <w:iCs/>
          <w:szCs w:val="24"/>
        </w:rPr>
        <w:t>Dasar Metodologi Penelitian.</w:t>
      </w:r>
      <w:r>
        <w:rPr>
          <w:rFonts w:ascii="Times New Roman" w:hAnsi="Times New Roman" w:cs="Times New Roman"/>
          <w:szCs w:val="24"/>
        </w:rPr>
        <w:t xml:space="preserve"> Yogyaka</w:t>
      </w:r>
      <w:r w:rsidRPr="00981E47">
        <w:rPr>
          <w:rFonts w:ascii="Times New Roman" w:hAnsi="Times New Roman" w:cs="Times New Roman"/>
          <w:szCs w:val="24"/>
        </w:rPr>
        <w:t>rt</w:t>
      </w:r>
      <w:r>
        <w:rPr>
          <w:rFonts w:ascii="Times New Roman" w:hAnsi="Times New Roman" w:cs="Times New Roman"/>
          <w:szCs w:val="24"/>
        </w:rPr>
        <w:t>a: Literasi Media Publishing, 2015.</w:t>
      </w:r>
    </w:p>
    <w:p w14:paraId="5B94710F" w14:textId="77777777" w:rsidR="0054530A" w:rsidRDefault="0054530A" w:rsidP="00334C7F">
      <w:pPr>
        <w:spacing w:line="240" w:lineRule="auto"/>
        <w:ind w:left="709" w:hanging="709"/>
        <w:jc w:val="both"/>
        <w:rPr>
          <w:rFonts w:cstheme="majorBidi"/>
        </w:rPr>
      </w:pPr>
      <w:r>
        <w:fldChar w:fldCharType="begin"/>
      </w:r>
      <w:r>
        <w:instrText xml:space="preserve"> ADDIN ZOTERO_ITEM CSL_CITATION {"citationID":"PCb6G8jn","properties":{"formattedCitation":"Sugiyono, {\\i{}Metode Penelitian Kuantitatif, Kualitatif, Dan R&amp;D} (Bandung: ALFABETA CV, 2013).","plainCitation":"Sugiyono, Metode Penelitian Kuantitatif, Kualitatif, Dan R&amp;D (Bandung: ALFABETA CV, 2013).","dontUpdate":true,"noteIndex":22},"citationItems":[{"id":32,"uris":["http://zotero.org/users/local/9Qa2WObb/items/8L366C7Y"],"uri":["http://zotero.org/users/local/9Qa2WObb/items/8L366C7Y"],"itemData":{"id":32,"type":"book","event-place":"Bandung","publisher":"ALFABETA CV","publisher-place":"Bandung","title":"Metode Penelitian Kuantitatif, kualitatif, dan R&amp;D","author":[{"literal":"Sugiyono"}],"issued":{"date-parts":[["2013"]]}}}],"schema":"https://github.com/citation-style-language/schema/raw/master/csl-citation.json"} </w:instrText>
      </w:r>
      <w:r>
        <w:fldChar w:fldCharType="separate"/>
      </w:r>
      <w:r>
        <w:rPr>
          <w:rFonts w:ascii="Times New Roman" w:hAnsi="Times New Roman" w:cs="Times New Roman"/>
          <w:szCs w:val="24"/>
        </w:rPr>
        <w:t xml:space="preserve">Sugiyono, </w:t>
      </w:r>
      <w:r>
        <w:rPr>
          <w:rFonts w:ascii="Times New Roman" w:hAnsi="Times New Roman" w:cs="Times New Roman"/>
          <w:i/>
          <w:iCs/>
          <w:szCs w:val="24"/>
        </w:rPr>
        <w:t>Metode Penelitian Kuantitatif, Kualitatif, Dan R&amp;D.</w:t>
      </w:r>
      <w:r>
        <w:rPr>
          <w:rFonts w:ascii="Times New Roman" w:hAnsi="Times New Roman" w:cs="Times New Roman"/>
          <w:szCs w:val="24"/>
        </w:rPr>
        <w:t xml:space="preserve"> Bandung: Alfabeta CV, 2013.</w:t>
      </w:r>
      <w:r>
        <w:fldChar w:fldCharType="end"/>
      </w:r>
    </w:p>
    <w:p w14:paraId="68C2447B" w14:textId="77777777" w:rsidR="0054530A" w:rsidRDefault="0054530A" w:rsidP="00334C7F">
      <w:pPr>
        <w:spacing w:line="276" w:lineRule="auto"/>
        <w:ind w:left="567" w:hanging="567"/>
        <w:jc w:val="both"/>
      </w:pPr>
      <w:r w:rsidRPr="009C4F78">
        <w:t>Suhendi, Hendi</w:t>
      </w:r>
      <w:r>
        <w:t>.</w:t>
      </w:r>
      <w:r w:rsidRPr="009C4F78">
        <w:t xml:space="preserve"> </w:t>
      </w:r>
      <w:r w:rsidRPr="009C4F78">
        <w:rPr>
          <w:i/>
          <w:iCs/>
        </w:rPr>
        <w:t>Fiqih Muamalah</w:t>
      </w:r>
      <w:r>
        <w:t xml:space="preserve">. </w:t>
      </w:r>
      <w:r w:rsidRPr="009C4F78">
        <w:t>Depok: PT. Rajagrafindo Persada, 2014</w:t>
      </w:r>
      <w:r>
        <w:t>.</w:t>
      </w:r>
    </w:p>
    <w:p w14:paraId="4499FF5A" w14:textId="41EE956B" w:rsidR="00D51D28" w:rsidRDefault="0054530A" w:rsidP="00334C7F">
      <w:pPr>
        <w:spacing w:line="240" w:lineRule="auto"/>
        <w:ind w:left="709" w:hanging="709"/>
        <w:jc w:val="both"/>
        <w:rPr>
          <w:rFonts w:ascii="Times New Roman" w:hAnsi="Times New Roman" w:cs="Times New Roman"/>
          <w:szCs w:val="24"/>
        </w:rPr>
      </w:pPr>
      <w:r>
        <w:rPr>
          <w:rFonts w:ascii="Times New Roman" w:hAnsi="Times New Roman" w:cs="Times New Roman"/>
          <w:szCs w:val="24"/>
        </w:rPr>
        <w:t xml:space="preserve">Yususf, Muri. </w:t>
      </w:r>
      <w:r>
        <w:rPr>
          <w:rFonts w:ascii="Times New Roman" w:hAnsi="Times New Roman" w:cs="Times New Roman"/>
          <w:i/>
          <w:iCs/>
          <w:szCs w:val="24"/>
        </w:rPr>
        <w:t>Metodologi  Penelian Kuantitatif, Kualitatif Dan Gabungan</w:t>
      </w:r>
      <w:r>
        <w:rPr>
          <w:rFonts w:ascii="Times New Roman" w:hAnsi="Times New Roman" w:cs="Times New Roman"/>
          <w:szCs w:val="24"/>
        </w:rPr>
        <w:t>. Jaka</w:t>
      </w:r>
      <w:r w:rsidRPr="00981E47">
        <w:rPr>
          <w:rFonts w:ascii="Times New Roman" w:hAnsi="Times New Roman" w:cs="Times New Roman"/>
          <w:szCs w:val="24"/>
        </w:rPr>
        <w:t>rt</w:t>
      </w:r>
      <w:r>
        <w:rPr>
          <w:rFonts w:ascii="Times New Roman" w:hAnsi="Times New Roman" w:cs="Times New Roman"/>
          <w:szCs w:val="24"/>
        </w:rPr>
        <w:t>a: Kencana, 2017.</w:t>
      </w:r>
    </w:p>
    <w:p w14:paraId="78E70D00" w14:textId="52EA9EC0" w:rsidR="00334C7F" w:rsidRDefault="00334C7F" w:rsidP="00334C7F">
      <w:pPr>
        <w:spacing w:line="240" w:lineRule="auto"/>
        <w:ind w:left="709" w:hanging="709"/>
        <w:jc w:val="both"/>
        <w:rPr>
          <w:rFonts w:ascii="Times New Roman" w:hAnsi="Times New Roman" w:cs="Times New Roman"/>
          <w:szCs w:val="24"/>
        </w:rPr>
      </w:pPr>
    </w:p>
    <w:p w14:paraId="0DD91F5E" w14:textId="77777777" w:rsidR="00334C7F" w:rsidRPr="00334C7F" w:rsidRDefault="00334C7F" w:rsidP="00334C7F">
      <w:pPr>
        <w:spacing w:line="240" w:lineRule="auto"/>
        <w:ind w:left="709" w:hanging="709"/>
        <w:jc w:val="both"/>
        <w:rPr>
          <w:rFonts w:ascii="Times New Roman" w:hAnsi="Times New Roman" w:cs="Times New Roman"/>
          <w:szCs w:val="24"/>
        </w:rPr>
      </w:pPr>
    </w:p>
    <w:p w14:paraId="20AC80B1" w14:textId="0B3333C3" w:rsidR="00D075C7" w:rsidRPr="00D075C7" w:rsidRDefault="0054530A" w:rsidP="00D075C7">
      <w:pPr>
        <w:spacing w:after="0" w:line="276" w:lineRule="auto"/>
        <w:jc w:val="both"/>
        <w:rPr>
          <w:b/>
          <w:bCs/>
          <w:lang w:val="en-GB"/>
        </w:rPr>
      </w:pPr>
      <w:r w:rsidRPr="0054530A">
        <w:rPr>
          <w:b/>
          <w:bCs/>
        </w:rPr>
        <w:lastRenderedPageBreak/>
        <w:t>Referensi Jurnal dan Artikel</w:t>
      </w:r>
      <w:r w:rsidR="00BB40BA">
        <w:rPr>
          <w:b/>
          <w:bCs/>
        </w:rPr>
        <w:t xml:space="preserve"> </w:t>
      </w:r>
      <w:r w:rsidR="00D05F31" w:rsidRPr="00D05F31">
        <w:rPr>
          <w:b/>
          <w:bCs/>
        </w:rPr>
        <w:t>Il</w:t>
      </w:r>
      <w:r w:rsidR="00D05F31" w:rsidRPr="00D05F31">
        <w:rPr>
          <w:b/>
          <w:bCs/>
          <w:lang w:val="en-GB"/>
        </w:rPr>
        <w:t>miah</w:t>
      </w:r>
      <w:r w:rsidR="00D51D28">
        <w:rPr>
          <w:b/>
          <w:bCs/>
          <w:lang w:val="en-GB"/>
        </w:rPr>
        <w:t>:</w:t>
      </w:r>
    </w:p>
    <w:p w14:paraId="38449AD0" w14:textId="3D752FEF" w:rsidR="00BB40BA" w:rsidRPr="00BB40BA" w:rsidRDefault="00BB40BA" w:rsidP="00334C7F">
      <w:pPr>
        <w:spacing w:line="240" w:lineRule="auto"/>
        <w:ind w:left="709" w:hanging="709"/>
        <w:jc w:val="both"/>
        <w:rPr>
          <w:lang w:val="en-GB"/>
        </w:rPr>
      </w:pPr>
      <w:r>
        <w:rPr>
          <w:lang w:val="en-GB"/>
        </w:rPr>
        <w:t xml:space="preserve">Aminullah, Soleh. Pengalihan Hak Sewa Dalam Prepektif Fikih Mu’amalah, KUHPer dan KHES. </w:t>
      </w:r>
      <w:r w:rsidRPr="0047653D">
        <w:rPr>
          <w:i/>
          <w:iCs/>
          <w:lang w:val="en-GB"/>
        </w:rPr>
        <w:t>Al-Muamalat: Jurnal Hukum dan Ekonomi Syari’ah</w:t>
      </w:r>
      <w:r>
        <w:rPr>
          <w:lang w:val="en-GB"/>
        </w:rPr>
        <w:t xml:space="preserve"> Vol. 5 No. 2. Desember 2020.</w:t>
      </w:r>
    </w:p>
    <w:p w14:paraId="53591986" w14:textId="7A1C0186" w:rsidR="00D71C42" w:rsidRDefault="00D71C42" w:rsidP="00334C7F">
      <w:pPr>
        <w:spacing w:line="240" w:lineRule="auto"/>
        <w:ind w:left="709" w:hanging="709"/>
        <w:jc w:val="both"/>
        <w:rPr>
          <w:lang w:val="en-GB"/>
        </w:rPr>
      </w:pPr>
      <w:r>
        <w:t xml:space="preserve">Az-Zuhaili, Wahbah. </w:t>
      </w:r>
      <w:r w:rsidR="00C01276" w:rsidRPr="00C01276">
        <w:rPr>
          <w:i/>
          <w:iCs/>
        </w:rPr>
        <w:t xml:space="preserve">Terjemah </w:t>
      </w:r>
      <w:r w:rsidRPr="008C3120">
        <w:rPr>
          <w:i/>
          <w:iCs/>
        </w:rPr>
        <w:t>Al-Fiqh al-islam wa adillatuh, jilid IV</w:t>
      </w:r>
      <w:r>
        <w:t>. Beirut: Dar al-Fikr, 1984.</w:t>
      </w:r>
    </w:p>
    <w:p w14:paraId="31255778" w14:textId="77777777" w:rsidR="00D05F31" w:rsidRDefault="00D05F31" w:rsidP="00334C7F">
      <w:pPr>
        <w:spacing w:line="240" w:lineRule="auto"/>
        <w:ind w:left="709" w:hanging="709"/>
        <w:jc w:val="both"/>
      </w:pPr>
      <w:r w:rsidRPr="000B2400">
        <w:rPr>
          <w:rFonts w:ascii="Times New Roman" w:hAnsi="Times New Roman" w:cs="Times New Roman"/>
          <w:szCs w:val="24"/>
        </w:rPr>
        <w:t>Fadoli,</w:t>
      </w:r>
      <w:r>
        <w:fldChar w:fldCharType="begin"/>
      </w:r>
      <w:r>
        <w:rPr>
          <w:lang w:val="id-ID"/>
        </w:rPr>
        <w:instrText xml:space="preserve"> ADDIN ZOTERO_ITEM CSL_CITATION {"citationID":"Yc6xw8qX","properties":{"formattedCitation":"Rukhan Fadoli, \\uc0\\u8220{}Tinjauan Hukum Islam Terhadap Alih Fungsi Pengelolaan Tanah Dalam Sewa Tanah\\uc0\\u8221{} (PhD Thesis, Semarang, UIN Walisongo, 2016).","plainCitation":"Rukhan Fadoli, “Tinjauan Hukum Islam Terhadap Alih Fungsi Pengelolaan Tanah Dalam Sewa Tanah” (PhD Thesis, Semarang, UIN Walisongo, 2016).","dontUpdate":true,"noteIndex":7},"citationItems":[{"id":122,"uris":["http://zotero.org/users/local/9Qa2WObb/items/TVF2RF5H"],"uri":["http://zotero.org/users/local/9Qa2WObb/items/TVF2RF5H"],"itemData":{"id":122,"type":"thesis","event-place":"Semarang","genre":"PhD Thesis","publisher":"UIN Walisongo","publisher-place":"Semarang","title":"Tinjauan Hukum Islam terhadap Alih Fungsi Pengelolaan Tanah Dalam Sewa Tanah","author":[{"literal":"Rukhan Fadoli"}],"issued":{"date-parts":[["2016"]]}}}],"schema":"https://github.com/citation-style-language/schema/raw/master/csl-citation.json"} </w:instrText>
      </w:r>
      <w:r>
        <w:fldChar w:fldCharType="separate"/>
      </w:r>
      <w:r w:rsidRPr="000B2400">
        <w:rPr>
          <w:rFonts w:ascii="Times New Roman" w:hAnsi="Times New Roman" w:cs="Times New Roman"/>
          <w:szCs w:val="24"/>
        </w:rPr>
        <w:t>Rukhan</w:t>
      </w:r>
      <w:r>
        <w:rPr>
          <w:rFonts w:ascii="Times New Roman" w:hAnsi="Times New Roman" w:cs="Times New Roman"/>
          <w:szCs w:val="24"/>
        </w:rPr>
        <w:t>.</w:t>
      </w:r>
      <w:r w:rsidRPr="000B2400">
        <w:rPr>
          <w:rFonts w:ascii="Times New Roman" w:hAnsi="Times New Roman" w:cs="Times New Roman"/>
          <w:szCs w:val="24"/>
        </w:rPr>
        <w:t xml:space="preserve"> “Tinjauan Hukum Islam Terhadap Alih Fungsi Pengelolaan Tanah Dalam Sewa Tanah”</w:t>
      </w:r>
      <w:r>
        <w:rPr>
          <w:rFonts w:ascii="Times New Roman" w:hAnsi="Times New Roman" w:cs="Times New Roman"/>
          <w:szCs w:val="24"/>
          <w:lang w:val="id-ID"/>
        </w:rPr>
        <w:t xml:space="preserve">, </w:t>
      </w:r>
      <w:r>
        <w:rPr>
          <w:rFonts w:ascii="Times New Roman" w:hAnsi="Times New Roman" w:cs="Times New Roman"/>
          <w:i/>
          <w:iCs/>
          <w:szCs w:val="24"/>
          <w:lang w:val="id-ID"/>
        </w:rPr>
        <w:t>Skipsi</w:t>
      </w:r>
      <w:r>
        <w:rPr>
          <w:rFonts w:ascii="Times New Roman" w:hAnsi="Times New Roman" w:cs="Times New Roman"/>
          <w:i/>
          <w:iCs/>
          <w:szCs w:val="24"/>
          <w:lang w:val="en-GB"/>
        </w:rPr>
        <w:t>.</w:t>
      </w:r>
      <w:r w:rsidRPr="000B2400">
        <w:rPr>
          <w:rFonts w:ascii="Times New Roman" w:hAnsi="Times New Roman" w:cs="Times New Roman"/>
          <w:szCs w:val="24"/>
        </w:rPr>
        <w:t xml:space="preserve"> Semarang</w:t>
      </w:r>
      <w:r>
        <w:rPr>
          <w:rFonts w:ascii="Times New Roman" w:hAnsi="Times New Roman" w:cs="Times New Roman"/>
          <w:szCs w:val="24"/>
        </w:rPr>
        <w:t>:</w:t>
      </w:r>
      <w:r w:rsidRPr="000B2400">
        <w:rPr>
          <w:rFonts w:ascii="Times New Roman" w:hAnsi="Times New Roman" w:cs="Times New Roman"/>
          <w:szCs w:val="24"/>
        </w:rPr>
        <w:t xml:space="preserve"> UIN Walisongo, 2016.</w:t>
      </w:r>
      <w:r>
        <w:fldChar w:fldCharType="end"/>
      </w:r>
    </w:p>
    <w:p w14:paraId="6A49ED66" w14:textId="175BDC71" w:rsidR="00D05F31" w:rsidRPr="00D05F31" w:rsidRDefault="00D05F31" w:rsidP="00334C7F">
      <w:pPr>
        <w:spacing w:line="240" w:lineRule="auto"/>
        <w:ind w:left="709" w:hanging="709"/>
        <w:jc w:val="both"/>
        <w:rPr>
          <w:lang w:val="en-GB"/>
        </w:rPr>
      </w:pPr>
      <w:r>
        <w:t>Hakam, Diana Umil. “</w:t>
      </w:r>
      <w:r w:rsidRPr="0044343E">
        <w:rPr>
          <w:lang w:val="id-ID"/>
        </w:rPr>
        <w:t>Analisi</w:t>
      </w:r>
      <w:r w:rsidRPr="00E67071">
        <w:rPr>
          <w:lang w:val="id-ID"/>
        </w:rPr>
        <w:t>s</w:t>
      </w:r>
      <w:r w:rsidRPr="0044343E">
        <w:rPr>
          <w:lang w:val="id-ID"/>
        </w:rPr>
        <w:t xml:space="preserve"> Hukum Islam dan KHES Pasal 310 terhadap praktik sewa-menyewa kamar kost putri cantik di Kota Malang</w:t>
      </w:r>
      <w:r w:rsidRPr="00E67071">
        <w:rPr>
          <w:lang w:val="id-ID"/>
        </w:rPr>
        <w:t>”,</w:t>
      </w:r>
      <w:r>
        <w:rPr>
          <w:lang w:val="en-GB"/>
        </w:rPr>
        <w:t xml:space="preserve"> </w:t>
      </w:r>
      <w:r w:rsidRPr="00B9058E">
        <w:rPr>
          <w:i/>
          <w:iCs/>
          <w:lang w:val="en-GB"/>
        </w:rPr>
        <w:t>Skripsi</w:t>
      </w:r>
      <w:r>
        <w:rPr>
          <w:i/>
          <w:iCs/>
          <w:lang w:val="en-GB"/>
        </w:rPr>
        <w:t xml:space="preserve">. </w:t>
      </w:r>
      <w:r>
        <w:rPr>
          <w:lang w:val="en-GB"/>
        </w:rPr>
        <w:t>Surabaya, UIN Sunan Ampel, 2021.</w:t>
      </w:r>
    </w:p>
    <w:p w14:paraId="51048B8D" w14:textId="33ACDB4E" w:rsidR="00D71C42" w:rsidRDefault="00D71C42" w:rsidP="00334C7F">
      <w:pPr>
        <w:spacing w:line="240" w:lineRule="auto"/>
        <w:ind w:left="709" w:hanging="709"/>
        <w:jc w:val="both"/>
      </w:pPr>
      <w:r w:rsidRPr="007F5576">
        <w:t>Jamaluddin</w:t>
      </w:r>
      <w:r>
        <w:t>.</w:t>
      </w:r>
      <w:r w:rsidRPr="007F5576">
        <w:t xml:space="preserve"> “Elastisitas Akad Al-</w:t>
      </w:r>
      <w:r>
        <w:t>Ijārah</w:t>
      </w:r>
      <w:r w:rsidR="00C01276">
        <w:t xml:space="preserve"> </w:t>
      </w:r>
      <w:r w:rsidRPr="007F5576">
        <w:t xml:space="preserve">(Sewa-Menyewa) Dalam Fiqh Muamalah Persfektif Ekonomi Islam,” </w:t>
      </w:r>
      <w:r w:rsidRPr="007F5576">
        <w:rPr>
          <w:i/>
          <w:iCs/>
        </w:rPr>
        <w:t>Journal At-Tamwil: Kajian Ekonomi Syariah</w:t>
      </w:r>
      <w:r w:rsidRPr="007F5576">
        <w:t xml:space="preserve"> 1, no. 1 (2019)</w:t>
      </w:r>
      <w:r w:rsidR="00D075C7">
        <w:t>.</w:t>
      </w:r>
    </w:p>
    <w:p w14:paraId="3D0B0444" w14:textId="77777777" w:rsidR="00D05F31" w:rsidRDefault="00D05F31" w:rsidP="00334C7F">
      <w:pPr>
        <w:spacing w:line="240" w:lineRule="auto"/>
        <w:ind w:left="709" w:hanging="709"/>
        <w:jc w:val="both"/>
        <w:rPr>
          <w:rFonts w:cstheme="majorBidi"/>
        </w:rPr>
      </w:pPr>
      <w:r>
        <w:rPr>
          <w:rFonts w:ascii="Times New Roman" w:hAnsi="Times New Roman" w:cs="Times New Roman"/>
          <w:szCs w:val="24"/>
        </w:rPr>
        <w:t xml:space="preserve">Kosagie, </w:t>
      </w:r>
      <w:r>
        <w:fldChar w:fldCharType="begin"/>
      </w:r>
      <w:r>
        <w:instrText xml:space="preserve"> ADDIN ZOTERO_ITEM CSL_CITATION {"citationID":"OGsxyVkS","properties":{"formattedCitation":"Adam Ali kosagie, \\uc0\\u8220{}Tinjauan HukumIslam Tentang Pengalihan Fungsi Rumah Sebagai Warung\\uc0\\u8221{} (Lampung, UIN Raden Intan Lampung, 2020).","plainCitation":"Adam Ali kosagie, “Tinjauan HukumIslam Tentang Pengalihan Fungsi Rumah Sebagai Warung” (Lampung, UIN Raden Intan Lampung, 2020).","dontUpdate":true,"noteIndex":8},"citationItems":[{"id":123,"uris":["http://zotero.org/users/local/9Qa2WObb/items/SBXC9GBS"],"uri":["http://zotero.org/users/local/9Qa2WObb/items/SBXC9GBS"],"itemData":{"id":123,"type":"thesis","event-place":"Lampung","publisher":"UIN Raden Intan Lampung","publisher-place":"Lampung","title":"Tinjauan HukumIslam Tentang Pengalihan Fungsi Rumah Sebagai Warung","author":[{"literal":"Adam Ali kosagie"}],"issued":{"date-parts":[["2020"]]}}}],"schema":"https://github.com/citation-style-language/schema/raw/master/csl-citation.json"} </w:instrText>
      </w:r>
      <w:r>
        <w:fldChar w:fldCharType="separate"/>
      </w:r>
      <w:r>
        <w:rPr>
          <w:rFonts w:ascii="Times New Roman" w:hAnsi="Times New Roman" w:cs="Times New Roman"/>
          <w:szCs w:val="24"/>
        </w:rPr>
        <w:t>Adam Ali. “Tinjauan HukumIslam Tentang Pengalihan Fungsi Rumah Sebagai Warung”</w:t>
      </w:r>
      <w:r>
        <w:rPr>
          <w:rFonts w:ascii="Times New Roman" w:hAnsi="Times New Roman" w:cs="Times New Roman"/>
          <w:szCs w:val="24"/>
          <w:lang w:val="id-ID"/>
        </w:rPr>
        <w:t xml:space="preserve">, </w:t>
      </w:r>
      <w:r>
        <w:rPr>
          <w:rFonts w:ascii="Times New Roman" w:hAnsi="Times New Roman" w:cs="Times New Roman"/>
          <w:i/>
          <w:iCs/>
          <w:szCs w:val="24"/>
          <w:lang w:val="id-ID"/>
        </w:rPr>
        <w:t>Skipsi</w:t>
      </w:r>
      <w:r>
        <w:rPr>
          <w:rFonts w:ascii="Times New Roman" w:hAnsi="Times New Roman" w:cs="Times New Roman"/>
          <w:i/>
          <w:iCs/>
          <w:szCs w:val="24"/>
          <w:lang w:val="en-GB"/>
        </w:rPr>
        <w:t xml:space="preserve">. </w:t>
      </w:r>
      <w:r>
        <w:rPr>
          <w:rFonts w:ascii="Times New Roman" w:hAnsi="Times New Roman" w:cs="Times New Roman"/>
          <w:szCs w:val="24"/>
        </w:rPr>
        <w:t>Lampung, UIN Raden Intan Lampung, 2020.</w:t>
      </w:r>
      <w:r>
        <w:fldChar w:fldCharType="end"/>
      </w:r>
    </w:p>
    <w:p w14:paraId="3ACEB7DC" w14:textId="77777777" w:rsidR="00D05F31" w:rsidRDefault="00D05F31" w:rsidP="00334C7F">
      <w:pPr>
        <w:spacing w:before="240" w:after="0" w:line="240" w:lineRule="auto"/>
        <w:ind w:left="709" w:hanging="709"/>
        <w:jc w:val="both"/>
      </w:pPr>
      <w:r>
        <w:t xml:space="preserve">Mufidah, Nahdliyatul. </w:t>
      </w:r>
      <w:r>
        <w:rPr>
          <w:rFonts w:cstheme="majorBidi"/>
          <w:szCs w:val="24"/>
        </w:rPr>
        <w:t xml:space="preserve">Analilis Hukum Islam dan Perda Kota Surabaya No. 1 Tahun </w:t>
      </w:r>
      <w:r>
        <w:rPr>
          <w:rFonts w:cstheme="majorBidi"/>
          <w:szCs w:val="24"/>
        </w:rPr>
        <w:tab/>
        <w:t xml:space="preserve">1997 Terhadap Alih Sewa Tanah Surat Ijo Di Ambengan Butut Tambaksari Surabaya. </w:t>
      </w:r>
      <w:r w:rsidRPr="00D35107">
        <w:rPr>
          <w:rFonts w:cstheme="majorBidi"/>
          <w:i/>
          <w:iCs/>
          <w:szCs w:val="24"/>
        </w:rPr>
        <w:t>Skripsi</w:t>
      </w:r>
      <w:r>
        <w:rPr>
          <w:rFonts w:cstheme="majorBidi"/>
          <w:i/>
          <w:iCs/>
          <w:szCs w:val="24"/>
        </w:rPr>
        <w:t xml:space="preserve">. </w:t>
      </w:r>
      <w:r>
        <w:rPr>
          <w:rFonts w:cstheme="majorBidi"/>
          <w:szCs w:val="24"/>
        </w:rPr>
        <w:t>Surabaya: Uin Sunan Ampel, 2015.</w:t>
      </w:r>
    </w:p>
    <w:p w14:paraId="28FAD826" w14:textId="77777777" w:rsidR="00D05F31" w:rsidRPr="004E12CF" w:rsidRDefault="00D05F31" w:rsidP="00334C7F">
      <w:pPr>
        <w:spacing w:before="240" w:line="240" w:lineRule="auto"/>
        <w:ind w:left="709" w:hanging="709"/>
        <w:jc w:val="both"/>
        <w:rPr>
          <w:rFonts w:ascii="Times New Roman" w:hAnsi="Times New Roman" w:cs="Times New Roman"/>
          <w:szCs w:val="24"/>
        </w:rPr>
      </w:pPr>
      <w:r w:rsidRPr="007152B6">
        <w:rPr>
          <w:rFonts w:ascii="Times New Roman" w:hAnsi="Times New Roman" w:cs="Times New Roman"/>
          <w:szCs w:val="24"/>
        </w:rPr>
        <w:t>Rianti, Dwi</w:t>
      </w:r>
      <w:r>
        <w:rPr>
          <w:rFonts w:ascii="Times New Roman" w:hAnsi="Times New Roman" w:cs="Times New Roman"/>
          <w:szCs w:val="24"/>
        </w:rPr>
        <w:t>.</w:t>
      </w:r>
      <w:r w:rsidRPr="007152B6">
        <w:rPr>
          <w:rFonts w:ascii="Times New Roman" w:hAnsi="Times New Roman" w:cs="Times New Roman"/>
          <w:szCs w:val="24"/>
        </w:rPr>
        <w:t xml:space="preserve"> “Tinjauan Hukum Islam Terhadap Sewa Menyewa Pohon Mangga”</w:t>
      </w:r>
      <w:r>
        <w:rPr>
          <w:rFonts w:ascii="Times New Roman" w:hAnsi="Times New Roman" w:cs="Times New Roman"/>
          <w:szCs w:val="24"/>
          <w:lang w:val="id-ID"/>
        </w:rPr>
        <w:t xml:space="preserve">, </w:t>
      </w:r>
      <w:r w:rsidRPr="00961CCC">
        <w:rPr>
          <w:rFonts w:ascii="Times New Roman" w:hAnsi="Times New Roman" w:cs="Times New Roman"/>
          <w:i/>
          <w:iCs/>
          <w:szCs w:val="24"/>
          <w:lang w:val="id-ID"/>
        </w:rPr>
        <w:t>Skripsi</w:t>
      </w:r>
      <w:r>
        <w:rPr>
          <w:rFonts w:ascii="Times New Roman" w:hAnsi="Times New Roman" w:cs="Times New Roman"/>
          <w:szCs w:val="24"/>
          <w:lang w:val="en-GB"/>
        </w:rPr>
        <w:t>.</w:t>
      </w:r>
      <w:r w:rsidRPr="007152B6">
        <w:rPr>
          <w:rFonts w:ascii="Times New Roman" w:hAnsi="Times New Roman" w:cs="Times New Roman"/>
          <w:szCs w:val="24"/>
        </w:rPr>
        <w:t xml:space="preserve"> Ponorogo</w:t>
      </w:r>
      <w:r>
        <w:rPr>
          <w:rFonts w:ascii="Times New Roman" w:hAnsi="Times New Roman" w:cs="Times New Roman"/>
          <w:szCs w:val="24"/>
        </w:rPr>
        <w:t>:</w:t>
      </w:r>
      <w:r w:rsidRPr="007152B6">
        <w:rPr>
          <w:rFonts w:ascii="Times New Roman" w:hAnsi="Times New Roman" w:cs="Times New Roman"/>
          <w:szCs w:val="24"/>
        </w:rPr>
        <w:t xml:space="preserve"> IAIN Ponorogo, 2018</w:t>
      </w:r>
      <w:r>
        <w:rPr>
          <w:rFonts w:ascii="Times New Roman" w:hAnsi="Times New Roman" w:cs="Times New Roman"/>
          <w:szCs w:val="24"/>
        </w:rPr>
        <w:t>.</w:t>
      </w:r>
    </w:p>
    <w:p w14:paraId="3A42E393" w14:textId="77777777" w:rsidR="00D05F31" w:rsidRDefault="00D05F31" w:rsidP="00334C7F">
      <w:pPr>
        <w:spacing w:line="240" w:lineRule="auto"/>
        <w:ind w:left="567" w:hanging="567"/>
        <w:jc w:val="both"/>
        <w:rPr>
          <w:rFonts w:cstheme="majorBidi"/>
        </w:rPr>
      </w:pPr>
      <w:r w:rsidRPr="007152B6">
        <w:rPr>
          <w:rFonts w:ascii="Times New Roman" w:hAnsi="Times New Roman" w:cs="Times New Roman"/>
          <w:szCs w:val="24"/>
        </w:rPr>
        <w:t>Rosalina, Desy</w:t>
      </w:r>
      <w:r>
        <w:rPr>
          <w:rFonts w:ascii="Times New Roman" w:hAnsi="Times New Roman" w:cs="Times New Roman"/>
          <w:szCs w:val="24"/>
        </w:rPr>
        <w:t>.</w:t>
      </w:r>
      <w:r w:rsidRPr="007152B6">
        <w:rPr>
          <w:rFonts w:ascii="Times New Roman" w:hAnsi="Times New Roman" w:cs="Times New Roman"/>
          <w:szCs w:val="24"/>
        </w:rPr>
        <w:t xml:space="preserve"> “Alih Fungsi Lahan </w:t>
      </w:r>
      <w:r>
        <w:rPr>
          <w:rFonts w:ascii="Times New Roman" w:hAnsi="Times New Roman" w:cs="Times New Roman"/>
          <w:szCs w:val="24"/>
        </w:rPr>
        <w:t>Pertanian</w:t>
      </w:r>
      <w:r w:rsidRPr="007152B6">
        <w:rPr>
          <w:rFonts w:ascii="Times New Roman" w:hAnsi="Times New Roman" w:cs="Times New Roman"/>
          <w:szCs w:val="24"/>
        </w:rPr>
        <w:t xml:space="preserve"> Di Desa Tambak Suro Kecamatan Puri Kabupaten Mojoke</w:t>
      </w:r>
      <w:r w:rsidRPr="00981E47">
        <w:rPr>
          <w:rFonts w:ascii="Times New Roman" w:hAnsi="Times New Roman" w:cs="Times New Roman"/>
          <w:szCs w:val="24"/>
        </w:rPr>
        <w:t>rt</w:t>
      </w:r>
      <w:r w:rsidRPr="007152B6">
        <w:rPr>
          <w:rFonts w:ascii="Times New Roman" w:hAnsi="Times New Roman" w:cs="Times New Roman"/>
          <w:szCs w:val="24"/>
        </w:rPr>
        <w:t>o Prespektif Undang-Undang Nomor 41 Tahun 2009 Dan Masalahah Mursalah”</w:t>
      </w:r>
      <w:r>
        <w:rPr>
          <w:rFonts w:ascii="Times New Roman" w:hAnsi="Times New Roman" w:cs="Times New Roman"/>
          <w:szCs w:val="24"/>
          <w:lang w:val="id-ID"/>
        </w:rPr>
        <w:t xml:space="preserve">, </w:t>
      </w:r>
      <w:r>
        <w:rPr>
          <w:rFonts w:ascii="Times New Roman" w:hAnsi="Times New Roman" w:cs="Times New Roman"/>
          <w:i/>
          <w:iCs/>
          <w:szCs w:val="24"/>
          <w:lang w:val="id-ID"/>
        </w:rPr>
        <w:t>Skipsi</w:t>
      </w:r>
      <w:r>
        <w:rPr>
          <w:rFonts w:ascii="Times New Roman" w:hAnsi="Times New Roman" w:cs="Times New Roman"/>
          <w:i/>
          <w:iCs/>
          <w:szCs w:val="24"/>
          <w:lang w:val="en-GB"/>
        </w:rPr>
        <w:t xml:space="preserve">. </w:t>
      </w:r>
      <w:r w:rsidRPr="007152B6">
        <w:rPr>
          <w:rFonts w:ascii="Times New Roman" w:hAnsi="Times New Roman" w:cs="Times New Roman"/>
          <w:szCs w:val="24"/>
        </w:rPr>
        <w:t>Malang, UIN Maulana Malik Ibrahim, 2020</w:t>
      </w:r>
      <w:r>
        <w:rPr>
          <w:rFonts w:ascii="Times New Roman" w:hAnsi="Times New Roman" w:cs="Times New Roman"/>
          <w:szCs w:val="24"/>
        </w:rPr>
        <w:t>.</w:t>
      </w:r>
    </w:p>
    <w:p w14:paraId="0F3D484A" w14:textId="51B99979" w:rsidR="00D05F31" w:rsidRDefault="00D05F31" w:rsidP="00334C7F">
      <w:pPr>
        <w:spacing w:line="240" w:lineRule="auto"/>
        <w:jc w:val="both"/>
      </w:pPr>
      <w:r w:rsidRPr="009C4F78">
        <w:t>Sudia</w:t>
      </w:r>
      <w:r w:rsidRPr="00981E47">
        <w:t>rt</w:t>
      </w:r>
      <w:r w:rsidRPr="009C4F78">
        <w:t xml:space="preserve">i, </w:t>
      </w:r>
      <w:r w:rsidRPr="009C4F78">
        <w:fldChar w:fldCharType="begin"/>
      </w:r>
      <w:r w:rsidRPr="009C4F78">
        <w:instrText xml:space="preserve"> ADDIN ZOTERO_ITEM CSL_CITATION {"citationID":"ixhM8vpS","properties":{"formattedCitation":"Sri Sudiarti, {\\i{}Fiqh Muamalah Kontemporer} (Sumatra Utara: FEBI UIN-SU PRESS, 2018).","plainCitation":"Sri Sudiarti, Fiqh Muamalah Kontemporer (Sumatra Utara: FEBI UIN-SU PRESS, 2018).","noteIndex":25},"citationItems":[{"id":74,"uris":["http://zotero.org/users/local/9Qa2WObb/items/PEKWXV7Z"],"uri":["http://zotero.org/users/local/9Qa2WObb/items/PEKWXV7Z"],"itemData":{"id":74,"type":"book","event-place":"Sumatra Utara","publisher":"FEBI UIN-SU PRESS","publisher-place":"Sumatra Utara","title":"Fiqh Muamalah Kontemporer","author":[{"literal":"Sri Sudiarti"}],"issued":{"date-parts":[["2018"]]}}}],"schema":"https://github.com/citation-style-language/schema/raw/master/csl-citation.json"} </w:instrText>
      </w:r>
      <w:r w:rsidRPr="009C4F78">
        <w:fldChar w:fldCharType="separate"/>
      </w:r>
      <w:r w:rsidRPr="009C4F78">
        <w:t>Sri</w:t>
      </w:r>
      <w:r>
        <w:t>.</w:t>
      </w:r>
      <w:r w:rsidRPr="009C4F78">
        <w:t xml:space="preserve"> </w:t>
      </w:r>
      <w:r w:rsidRPr="009C4F78">
        <w:rPr>
          <w:i/>
          <w:iCs/>
        </w:rPr>
        <w:t>Fiqh Muamalah Kontemporer</w:t>
      </w:r>
      <w:r>
        <w:rPr>
          <w:i/>
          <w:iCs/>
        </w:rPr>
        <w:t>.</w:t>
      </w:r>
      <w:r w:rsidRPr="009C4F78">
        <w:t xml:space="preserve"> Sumatra Utara: Febi Uin-Su Press, </w:t>
      </w:r>
      <w:r>
        <w:tab/>
      </w:r>
      <w:r w:rsidRPr="009C4F78">
        <w:t>2018.</w:t>
      </w:r>
      <w:r w:rsidRPr="009C4F78">
        <w:fldChar w:fldCharType="end"/>
      </w:r>
    </w:p>
    <w:p w14:paraId="335EA771" w14:textId="2D2F8876" w:rsidR="00F513DD" w:rsidRDefault="00D71C42" w:rsidP="00334C7F">
      <w:pPr>
        <w:spacing w:line="240" w:lineRule="auto"/>
        <w:ind w:left="709" w:hanging="709"/>
        <w:jc w:val="both"/>
        <w:rPr>
          <w:rFonts w:cstheme="majorBidi"/>
          <w:szCs w:val="24"/>
        </w:rPr>
      </w:pPr>
      <w:r w:rsidRPr="00B43CD6">
        <w:rPr>
          <w:rFonts w:cstheme="majorBidi"/>
          <w:szCs w:val="24"/>
        </w:rPr>
        <w:t>Setiawan, Firman</w:t>
      </w:r>
      <w:r>
        <w:rPr>
          <w:rFonts w:cstheme="majorBidi"/>
          <w:szCs w:val="24"/>
        </w:rPr>
        <w:t>.</w:t>
      </w:r>
      <w:r w:rsidRPr="00B43CD6">
        <w:rPr>
          <w:rFonts w:cstheme="majorBidi"/>
          <w:szCs w:val="24"/>
        </w:rPr>
        <w:t xml:space="preserve"> “</w:t>
      </w:r>
      <w:r w:rsidRPr="00B43CD6">
        <w:rPr>
          <w:rFonts w:cstheme="majorBidi"/>
          <w:i/>
          <w:iCs/>
          <w:szCs w:val="24"/>
        </w:rPr>
        <w:t>Al-IjārahAl-A’mal Al-Mustarakah Dalam Prespektif Hukum Islam</w:t>
      </w:r>
      <w:r w:rsidRPr="00B43CD6">
        <w:rPr>
          <w:rFonts w:cstheme="majorBidi"/>
          <w:szCs w:val="24"/>
        </w:rPr>
        <w:t xml:space="preserve">,” </w:t>
      </w:r>
      <w:r w:rsidR="00C01276" w:rsidRPr="00B43CD6">
        <w:rPr>
          <w:rFonts w:cstheme="majorBidi"/>
          <w:szCs w:val="24"/>
        </w:rPr>
        <w:t>Dinar</w:t>
      </w:r>
      <w:r w:rsidRPr="00B43CD6">
        <w:rPr>
          <w:rFonts w:cstheme="majorBidi"/>
          <w:szCs w:val="24"/>
        </w:rPr>
        <w:t xml:space="preserve"> 1, no. 1, 2015.</w:t>
      </w:r>
    </w:p>
    <w:p w14:paraId="639C4C15" w14:textId="77777777" w:rsidR="00D075C7" w:rsidRDefault="00F513DD" w:rsidP="00D51D28">
      <w:pPr>
        <w:spacing w:after="0" w:line="276" w:lineRule="auto"/>
        <w:ind w:left="709" w:hanging="709"/>
        <w:jc w:val="both"/>
        <w:rPr>
          <w:rFonts w:ascii="Times New Roman" w:hAnsi="Times New Roman" w:cs="Times New Roman"/>
          <w:b/>
          <w:bCs/>
          <w:szCs w:val="24"/>
        </w:rPr>
      </w:pPr>
      <w:r w:rsidRPr="00F513DD">
        <w:rPr>
          <w:rFonts w:cstheme="majorBidi"/>
          <w:b/>
          <w:bCs/>
          <w:szCs w:val="24"/>
        </w:rPr>
        <w:t>Referensi Peraturan:</w:t>
      </w:r>
    </w:p>
    <w:p w14:paraId="7E1FB251" w14:textId="50DBD8C1" w:rsidR="00D075C7" w:rsidRDefault="00D075C7" w:rsidP="00334C7F">
      <w:pPr>
        <w:spacing w:line="276" w:lineRule="auto"/>
        <w:ind w:left="567" w:hanging="567"/>
        <w:jc w:val="both"/>
        <w:rPr>
          <w:rFonts w:cstheme="majorBidi"/>
        </w:rPr>
      </w:pPr>
      <w:r w:rsidRPr="006723F3">
        <w:rPr>
          <w:rFonts w:cstheme="majorBidi"/>
        </w:rPr>
        <w:t>Fatwa DSN No. 4 Tahun 2000</w:t>
      </w:r>
      <w:r w:rsidR="00334C7F">
        <w:rPr>
          <w:rFonts w:cstheme="majorBidi"/>
        </w:rPr>
        <w:t xml:space="preserve">, </w:t>
      </w:r>
      <w:r w:rsidR="00334C7F" w:rsidRPr="00BB3BA0">
        <w:t>Tentang Akad Ijarah</w:t>
      </w:r>
      <w:r w:rsidR="00334C7F">
        <w:t>.</w:t>
      </w:r>
    </w:p>
    <w:p w14:paraId="6494129C" w14:textId="77777777" w:rsidR="00D075C7" w:rsidRDefault="00D075C7" w:rsidP="00334C7F">
      <w:pPr>
        <w:spacing w:line="276" w:lineRule="auto"/>
        <w:jc w:val="both"/>
      </w:pPr>
      <w:r w:rsidRPr="00BB3BA0">
        <w:t>Fatwa DSN-MUI No.112 Tahun 2017, Tentang Akad Ijarah</w:t>
      </w:r>
      <w:r>
        <w:t>.</w:t>
      </w:r>
    </w:p>
    <w:p w14:paraId="4655CC86" w14:textId="77777777" w:rsidR="00D075C7" w:rsidRDefault="00D075C7" w:rsidP="00D075C7">
      <w:pPr>
        <w:spacing w:after="0" w:line="276" w:lineRule="auto"/>
        <w:ind w:left="567" w:hanging="567"/>
        <w:jc w:val="both"/>
        <w:rPr>
          <w:rFonts w:cstheme="majorBidi"/>
        </w:rPr>
      </w:pPr>
    </w:p>
    <w:p w14:paraId="528C0EB6" w14:textId="27397DD0" w:rsidR="00FA243A" w:rsidRPr="00F513DD" w:rsidRDefault="004F5336" w:rsidP="00D51D28">
      <w:pPr>
        <w:spacing w:after="0" w:line="276" w:lineRule="auto"/>
        <w:ind w:left="709" w:hanging="709"/>
        <w:jc w:val="both"/>
        <w:rPr>
          <w:rFonts w:cstheme="majorBidi"/>
          <w:b/>
          <w:bCs/>
          <w:szCs w:val="24"/>
        </w:rPr>
      </w:pPr>
      <w:r w:rsidRPr="00F513DD">
        <w:rPr>
          <w:rFonts w:ascii="Times New Roman" w:hAnsi="Times New Roman" w:cs="Times New Roman"/>
          <w:b/>
          <w:bCs/>
          <w:szCs w:val="24"/>
        </w:rPr>
        <w:br w:type="page"/>
      </w:r>
    </w:p>
    <w:p w14:paraId="01CC1C2B" w14:textId="0E613C6C" w:rsidR="00C01276" w:rsidRPr="00C01276" w:rsidRDefault="00C01276" w:rsidP="00C01276">
      <w:pPr>
        <w:tabs>
          <w:tab w:val="left" w:pos="7200"/>
        </w:tabs>
        <w:rPr>
          <w:rFonts w:cstheme="majorBidi"/>
          <w:szCs w:val="24"/>
          <w:lang w:val="en-GB"/>
        </w:rPr>
      </w:pPr>
      <w:r>
        <w:rPr>
          <w:rFonts w:cstheme="majorBidi"/>
          <w:szCs w:val="24"/>
          <w:lang w:val="en-GB"/>
        </w:rPr>
        <w:lastRenderedPageBreak/>
        <w:tab/>
      </w:r>
    </w:p>
    <w:sectPr w:rsidR="00C01276" w:rsidRPr="00C01276" w:rsidSect="00732791">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DCB66" w14:textId="77777777" w:rsidR="00783CCA" w:rsidRDefault="00783CCA" w:rsidP="0086690D">
      <w:pPr>
        <w:spacing w:after="0" w:line="240" w:lineRule="auto"/>
      </w:pPr>
      <w:r>
        <w:separator/>
      </w:r>
    </w:p>
  </w:endnote>
  <w:endnote w:type="continuationSeparator" w:id="0">
    <w:p w14:paraId="270B3B06" w14:textId="77777777" w:rsidR="00783CCA" w:rsidRDefault="00783CCA" w:rsidP="008669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raditional Arabic">
    <w:altName w:val="Traditional Arabic"/>
    <w:charset w:val="B2"/>
    <w:family w:val="roman"/>
    <w:pitch w:val="variable"/>
    <w:sig w:usb0="00002003" w:usb1="80000000" w:usb2="00000008" w:usb3="00000000" w:csb0="00000041" w:csb1="00000000"/>
  </w:font>
  <w:font w:name="Sakkal Majalla">
    <w:charset w:val="B2"/>
    <w:family w:val="auto"/>
    <w:pitch w:val="variable"/>
    <w:sig w:usb0="80002007" w:usb1="80000000" w:usb2="00000008" w:usb3="00000000" w:csb0="000000D3" w:csb1="00000000"/>
  </w:font>
  <w:font w:name="LPMQ Isep Misbah">
    <w:panose1 w:val="02000000000000000000"/>
    <w:charset w:val="00"/>
    <w:family w:val="auto"/>
    <w:pitch w:val="variable"/>
    <w:sig w:usb0="00002003" w:usb1="1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7A8EF" w14:textId="77777777" w:rsidR="001218B9" w:rsidRDefault="001218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386771"/>
      <w:docPartObj>
        <w:docPartGallery w:val="Page Numbers (Bottom of Page)"/>
        <w:docPartUnique/>
      </w:docPartObj>
    </w:sdtPr>
    <w:sdtEndPr>
      <w:rPr>
        <w:noProof/>
      </w:rPr>
    </w:sdtEndPr>
    <w:sdtContent>
      <w:p w14:paraId="07961030" w14:textId="77777777" w:rsidR="0072093A" w:rsidRDefault="007209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F7A69B" w14:textId="77777777" w:rsidR="0072093A" w:rsidRDefault="0072093A" w:rsidP="00515907">
    <w:pPr>
      <w:pStyle w:val="Footer"/>
      <w:tabs>
        <w:tab w:val="clear" w:pos="4513"/>
        <w:tab w:val="clear"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E88FF" w14:textId="77777777" w:rsidR="001218B9" w:rsidRDefault="001218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5662270"/>
      <w:docPartObj>
        <w:docPartGallery w:val="Page Numbers (Bottom of Page)"/>
        <w:docPartUnique/>
      </w:docPartObj>
    </w:sdtPr>
    <w:sdtEndPr>
      <w:rPr>
        <w:noProof/>
      </w:rPr>
    </w:sdtEndPr>
    <w:sdtContent>
      <w:p w14:paraId="0AA84635" w14:textId="568DF8F1" w:rsidR="00305C66" w:rsidRDefault="00305C6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8BC023" w14:textId="77777777" w:rsidR="00515907" w:rsidRDefault="00515907" w:rsidP="00515907">
    <w:pPr>
      <w:pStyle w:val="Footer"/>
      <w:tabs>
        <w:tab w:val="clear" w:pos="4513"/>
        <w:tab w:val="clear" w:pos="9026"/>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0514129"/>
      <w:docPartObj>
        <w:docPartGallery w:val="Page Numbers (Bottom of Page)"/>
        <w:docPartUnique/>
      </w:docPartObj>
    </w:sdtPr>
    <w:sdtEndPr>
      <w:rPr>
        <w:noProof/>
      </w:rPr>
    </w:sdtEndPr>
    <w:sdtContent>
      <w:p w14:paraId="589002E9" w14:textId="6A6814DD" w:rsidR="009F12D4" w:rsidRDefault="009F12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5B4FA4" w14:textId="77777777" w:rsidR="009F12D4" w:rsidRDefault="009F12D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41362" w14:textId="5345DA7F" w:rsidR="004152F4" w:rsidRDefault="004152F4">
    <w:pPr>
      <w:pStyle w:val="Footer"/>
      <w:jc w:val="center"/>
    </w:pPr>
  </w:p>
  <w:p w14:paraId="76A873F6" w14:textId="77777777" w:rsidR="004152F4" w:rsidRDefault="004152F4" w:rsidP="00515907">
    <w:pPr>
      <w:pStyle w:val="Footer"/>
      <w:tabs>
        <w:tab w:val="clear" w:pos="4513"/>
        <w:tab w:val="clear" w:pos="9026"/>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5784506"/>
      <w:docPartObj>
        <w:docPartGallery w:val="Page Numbers (Top of Page)"/>
        <w:docPartUnique/>
      </w:docPartObj>
    </w:sdtPr>
    <w:sdtEndPr>
      <w:rPr>
        <w:noProof/>
      </w:rPr>
    </w:sdtEndPr>
    <w:sdtContent>
      <w:p w14:paraId="32DD62DE" w14:textId="29E7C9FE" w:rsidR="004737F7" w:rsidRDefault="005D4237" w:rsidP="005D4237">
        <w:pPr>
          <w:pStyle w:val="Header"/>
          <w:jc w:val="center"/>
        </w:pPr>
        <w:r>
          <w:fldChar w:fldCharType="begin"/>
        </w:r>
        <w:r>
          <w:instrText xml:space="preserve"> PAGE   \* MERGEFORMAT </w:instrText>
        </w:r>
        <w:r>
          <w:fldChar w:fldCharType="separate"/>
        </w:r>
        <w:r>
          <w:t>xii</w:t>
        </w:r>
        <w:r>
          <w:rPr>
            <w:noProof/>
          </w:rPr>
          <w:fldChar w:fldCharType="end"/>
        </w:r>
      </w:p>
    </w:sdtContent>
  </w:sdt>
  <w:p w14:paraId="25C0C180" w14:textId="77777777" w:rsidR="00305C66" w:rsidRDefault="00305C66" w:rsidP="00515907">
    <w:pPr>
      <w:pStyle w:val="Footer"/>
      <w:tabs>
        <w:tab w:val="clear" w:pos="4513"/>
        <w:tab w:val="clear" w:pos="9026"/>
      </w:tabs>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45417" w14:textId="27261F77" w:rsidR="009F12D4" w:rsidRDefault="009F12D4">
    <w:pPr>
      <w:pStyle w:val="Footer"/>
      <w:jc w:val="center"/>
    </w:pPr>
  </w:p>
  <w:p w14:paraId="6BCAD583" w14:textId="77777777" w:rsidR="009F12D4" w:rsidRDefault="009F12D4" w:rsidP="00515907">
    <w:pPr>
      <w:pStyle w:val="Footer"/>
      <w:tabs>
        <w:tab w:val="clear" w:pos="4513"/>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1D7CB" w14:textId="77777777" w:rsidR="00783CCA" w:rsidRDefault="00783CCA" w:rsidP="0086690D">
      <w:pPr>
        <w:spacing w:after="0" w:line="240" w:lineRule="auto"/>
      </w:pPr>
      <w:r>
        <w:separator/>
      </w:r>
    </w:p>
  </w:footnote>
  <w:footnote w:type="continuationSeparator" w:id="0">
    <w:p w14:paraId="562AB0EF" w14:textId="77777777" w:rsidR="00783CCA" w:rsidRDefault="00783CCA" w:rsidP="0086690D">
      <w:pPr>
        <w:spacing w:after="0" w:line="240" w:lineRule="auto"/>
      </w:pPr>
      <w:r>
        <w:continuationSeparator/>
      </w:r>
    </w:p>
  </w:footnote>
  <w:footnote w:id="1">
    <w:p w14:paraId="2F3833F4" w14:textId="77777777" w:rsidR="00CE6FA3" w:rsidRDefault="00CE6FA3" w:rsidP="002E1333">
      <w:pPr>
        <w:pStyle w:val="FootnoteText"/>
        <w:ind w:firstLine="567"/>
        <w:jc w:val="both"/>
        <w:rPr>
          <w:lang w:val="id-ID"/>
        </w:rPr>
      </w:pPr>
      <w:r>
        <w:rPr>
          <w:rStyle w:val="FootnoteReference"/>
        </w:rPr>
        <w:footnoteRef/>
      </w:r>
      <w:r>
        <w:t xml:space="preserve"> </w:t>
      </w:r>
      <w:r>
        <w:fldChar w:fldCharType="begin"/>
      </w:r>
      <w:r>
        <w:instrText xml:space="preserve"> ADDIN ZOTERO_ITEM CSL_CITATION {"citationID":"lcdKGtNk","properties":{"formattedCitation":"Dwi Rianti, \\uc0\\u8220{}Tinjauan Hukum Islam Terhadap Sewa Menyewa Pohon Mangga\\uc0\\u8221{} (Ponorogo, IAIN Ponorogo, 2018).","plainCitation":"Dwi Rianti, “Tinjauan Hukum Islam Terhadap Sewa Menyewa Pohon Mangga” (Ponorogo, IAIN Ponorogo, 2018).","dontUpdate":true,"noteIndex":1},"citationItems":[{"id":126,"uris":["http://zotero.org/users/local/9Qa2WObb/items/XR7JBA7I"],"uri":["http://zotero.org/users/local/9Qa2WObb/items/XR7JBA7I"],"itemData":{"id":126,"type":"thesis","event-place":"Ponorogo","publisher":"IAIN Ponorogo","publisher-place":"Ponorogo","title":"Tinjauan Hukum Islam Terhadap Sewa Menyewa Pohon Mangga","author":[{"literal":"Dwi Rianti"}],"issued":{"date-parts":[["2018"]]}}}],"schema":"https://github.com/citation-style-language/schema/raw/master/csl-citation.json"} </w:instrText>
      </w:r>
      <w:r>
        <w:fldChar w:fldCharType="separate"/>
      </w:r>
      <w:r w:rsidRPr="007152B6">
        <w:rPr>
          <w:rFonts w:ascii="Times New Roman" w:hAnsi="Times New Roman" w:cs="Times New Roman"/>
          <w:szCs w:val="24"/>
        </w:rPr>
        <w:t>Dwi Rianti, “Tinjauan Hukum Islam Terhadap Sewa Menyewa Pohon Mangga”</w:t>
      </w:r>
      <w:r>
        <w:rPr>
          <w:rFonts w:ascii="Times New Roman" w:hAnsi="Times New Roman" w:cs="Times New Roman"/>
          <w:szCs w:val="24"/>
          <w:lang w:val="id-ID"/>
        </w:rPr>
        <w:t xml:space="preserve">, </w:t>
      </w:r>
      <w:r w:rsidRPr="00961CCC">
        <w:rPr>
          <w:rFonts w:ascii="Times New Roman" w:hAnsi="Times New Roman" w:cs="Times New Roman"/>
          <w:i/>
          <w:iCs/>
          <w:szCs w:val="24"/>
          <w:lang w:val="id-ID"/>
        </w:rPr>
        <w:t>Skripsi</w:t>
      </w:r>
      <w:r>
        <w:rPr>
          <w:rFonts w:ascii="Times New Roman" w:hAnsi="Times New Roman" w:cs="Times New Roman"/>
          <w:szCs w:val="24"/>
          <w:lang w:val="id-ID"/>
        </w:rPr>
        <w:t>,</w:t>
      </w:r>
      <w:r w:rsidRPr="007152B6">
        <w:rPr>
          <w:rFonts w:ascii="Times New Roman" w:hAnsi="Times New Roman" w:cs="Times New Roman"/>
          <w:szCs w:val="24"/>
        </w:rPr>
        <w:t xml:space="preserve"> (Ponorogo, IAIN Ponorogo, 2018)</w:t>
      </w:r>
      <w:r>
        <w:rPr>
          <w:rFonts w:ascii="Times New Roman" w:hAnsi="Times New Roman" w:cs="Times New Roman"/>
          <w:szCs w:val="24"/>
        </w:rPr>
        <w:t>, 23</w:t>
      </w:r>
      <w:r w:rsidRPr="007152B6">
        <w:rPr>
          <w:rFonts w:ascii="Times New Roman" w:hAnsi="Times New Roman" w:cs="Times New Roman"/>
          <w:szCs w:val="24"/>
        </w:rPr>
        <w:t>.</w:t>
      </w:r>
      <w:r>
        <w:fldChar w:fldCharType="end"/>
      </w:r>
    </w:p>
  </w:footnote>
  <w:footnote w:id="2">
    <w:p w14:paraId="1A2DDF33" w14:textId="37FAA9D7" w:rsidR="00CE6FA3" w:rsidRDefault="00CE6FA3" w:rsidP="002E1333">
      <w:pPr>
        <w:pStyle w:val="FootnoteText"/>
        <w:ind w:firstLine="567"/>
        <w:jc w:val="both"/>
        <w:rPr>
          <w:lang w:val="id-ID"/>
        </w:rPr>
      </w:pPr>
      <w:r>
        <w:rPr>
          <w:rStyle w:val="FootnoteReference"/>
        </w:rPr>
        <w:footnoteRef/>
      </w:r>
      <w:r>
        <w:rPr>
          <w:lang w:val="id-ID"/>
        </w:rPr>
        <w:t xml:space="preserve"> </w:t>
      </w:r>
      <w:r>
        <w:fldChar w:fldCharType="begin"/>
      </w:r>
      <w:r>
        <w:rPr>
          <w:lang w:val="id-ID"/>
        </w:rPr>
        <w:instrText xml:space="preserve"> ADDIN ZOTERO_ITEM CSL_CITATION {"citationID":"vCJ6d4Yt","properties":{"formattedCitation":"Fathurrahman Djamil, {\\i{}Peerapan Hukum Pejanjian Dalam Trsnsaksi Di Lembga Keungan Syariah} (Jakarta: Sinar Grafika, 2012).","plainCitation":"Fathurrahman Djamil, Peerapan Hukum Pejanjian Dalam Trsnsaksi Di Lembga Keungan Syariah (Jakarta: Sinar Grafika, 2012).","dontUpdate":true,"noteIndex":2},"citationItems":[{"id":127,"uris":["http://zotero.org/users/local/9Qa2WObb/items/3N8XA5T5"],"uri":["http://zotero.org/users/local/9Qa2WObb/items/3N8XA5T5"],"itemData":{"id":127,"type":"book","event-place":"Jakarta","publisher":"Sinar Grafika","publisher-place":"Jakarta","title":"Peerapan Hukum Pejanjian Dalam Trsnsaksi di Lembga Keungan Syariah","author":[{"literal":"Fathurrahman Djamil"}],"issued":{"date-parts":[["2012"]]}}}],"schema":"https://github.com/citation-style-language/schema/raw/master/csl-citation.json"} </w:instrText>
      </w:r>
      <w:r>
        <w:fldChar w:fldCharType="separate"/>
      </w:r>
      <w:r w:rsidRPr="007152B6">
        <w:rPr>
          <w:rFonts w:ascii="Times New Roman" w:hAnsi="Times New Roman" w:cs="Times New Roman"/>
          <w:szCs w:val="24"/>
        </w:rPr>
        <w:t xml:space="preserve">Fathurrahman Djamil, </w:t>
      </w:r>
      <w:r w:rsidRPr="007152B6">
        <w:rPr>
          <w:rFonts w:ascii="Times New Roman" w:hAnsi="Times New Roman" w:cs="Times New Roman"/>
          <w:i/>
          <w:iCs/>
          <w:szCs w:val="24"/>
        </w:rPr>
        <w:t>Peerapan Hukum Pejanjian Dalam Trsnsaksi Di Lembga Keungan Syariah</w:t>
      </w:r>
      <w:r>
        <w:rPr>
          <w:rFonts w:ascii="Times New Roman" w:hAnsi="Times New Roman" w:cs="Times New Roman"/>
          <w:i/>
          <w:iCs/>
          <w:szCs w:val="24"/>
          <w:lang w:val="id-ID"/>
        </w:rPr>
        <w:t xml:space="preserve">, </w:t>
      </w:r>
      <w:r w:rsidRPr="007152B6">
        <w:rPr>
          <w:rFonts w:ascii="Times New Roman" w:hAnsi="Times New Roman" w:cs="Times New Roman"/>
          <w:szCs w:val="24"/>
        </w:rPr>
        <w:t xml:space="preserve"> (Jaka</w:t>
      </w:r>
      <w:r w:rsidR="00981E47" w:rsidRPr="00981E47">
        <w:rPr>
          <w:rFonts w:ascii="Times New Roman" w:hAnsi="Times New Roman" w:cs="Times New Roman"/>
          <w:szCs w:val="24"/>
        </w:rPr>
        <w:t>rt</w:t>
      </w:r>
      <w:r w:rsidRPr="007152B6">
        <w:rPr>
          <w:rFonts w:ascii="Times New Roman" w:hAnsi="Times New Roman" w:cs="Times New Roman"/>
          <w:szCs w:val="24"/>
        </w:rPr>
        <w:t>a: Sinar Grafika, 2012)</w:t>
      </w:r>
      <w:r>
        <w:rPr>
          <w:rFonts w:ascii="Times New Roman" w:hAnsi="Times New Roman" w:cs="Times New Roman"/>
          <w:szCs w:val="24"/>
          <w:lang w:val="id-ID"/>
        </w:rPr>
        <w:t>, 64</w:t>
      </w:r>
      <w:r w:rsidRPr="007152B6">
        <w:rPr>
          <w:rFonts w:ascii="Times New Roman" w:hAnsi="Times New Roman" w:cs="Times New Roman"/>
          <w:szCs w:val="24"/>
        </w:rPr>
        <w:t>.</w:t>
      </w:r>
      <w:r>
        <w:fldChar w:fldCharType="end"/>
      </w:r>
    </w:p>
  </w:footnote>
  <w:footnote w:id="3">
    <w:p w14:paraId="6CD86CE9" w14:textId="45E3457D" w:rsidR="00CE6FA3" w:rsidRPr="000B2400" w:rsidRDefault="00CE6FA3" w:rsidP="002E1333">
      <w:pPr>
        <w:pStyle w:val="FootnoteText"/>
        <w:ind w:firstLine="567"/>
        <w:jc w:val="both"/>
        <w:rPr>
          <w:lang w:val="id-ID"/>
        </w:rPr>
      </w:pPr>
      <w:r>
        <w:rPr>
          <w:rStyle w:val="FootnoteReference"/>
        </w:rPr>
        <w:footnoteRef/>
      </w:r>
      <w:r>
        <w:t xml:space="preserve"> </w:t>
      </w:r>
      <w:r>
        <w:fldChar w:fldCharType="begin"/>
      </w:r>
      <w:r>
        <w:instrText xml:space="preserve"> ADDIN ZOTERO_ITEM CSL_CITATION {"citationID":"eWeP6F0v","properties":{"formattedCitation":"Rohman, Ghufron, Sapiudin, {\\i{}Fiqh Muamalat} (Jakarta: Prenada Media Group, 2012).","plainCitation":"Rohman, Ghufron, Sapiudin, Fiqh Muamalat (Jakarta: Prenada Media Group, 2012).","dontUpdate":true,"noteIndex":3},"citationItems":[{"id":29,"uris":["http://zotero.org/users/local/9Qa2WObb/items/GTTEML45"],"uri":["http://zotero.org/users/local/9Qa2WObb/items/GTTEML45"],"itemData":{"id":29,"type":"book","event-place":"Jakarta","publisher":"Prenada Media Group","publisher-place":"Jakarta","title":"Fiqh Muamalat","author":[{"literal":"Rohman, Ghufron, Sapiudin"}],"issued":{"date-parts":[["2012"]]}}}],"schema":"https://github.com/citation-style-language/schema/raw/master/csl-citation.json"} </w:instrText>
      </w:r>
      <w:r>
        <w:fldChar w:fldCharType="separate"/>
      </w:r>
      <w:r w:rsidRPr="00961CCC">
        <w:rPr>
          <w:rFonts w:ascii="Times New Roman" w:hAnsi="Times New Roman" w:cs="Times New Roman"/>
          <w:szCs w:val="24"/>
        </w:rPr>
        <w:t>Rohman, Ghufron, Sapiudin</w:t>
      </w:r>
      <w:r>
        <w:rPr>
          <w:rFonts w:ascii="Times New Roman" w:hAnsi="Times New Roman" w:cs="Times New Roman"/>
          <w:szCs w:val="24"/>
          <w:lang w:val="id-ID"/>
        </w:rPr>
        <w:t xml:space="preserve">. </w:t>
      </w:r>
      <w:r>
        <w:rPr>
          <w:rFonts w:ascii="Times New Roman" w:hAnsi="Times New Roman" w:cs="Times New Roman"/>
          <w:i/>
          <w:iCs/>
          <w:szCs w:val="24"/>
          <w:lang w:val="id-ID"/>
        </w:rPr>
        <w:t>Fiqh</w:t>
      </w:r>
      <w:r w:rsidRPr="00961CCC">
        <w:rPr>
          <w:rFonts w:ascii="Times New Roman" w:hAnsi="Times New Roman" w:cs="Times New Roman"/>
          <w:i/>
          <w:iCs/>
          <w:szCs w:val="24"/>
        </w:rPr>
        <w:t xml:space="preserve"> </w:t>
      </w:r>
      <w:r>
        <w:rPr>
          <w:rFonts w:ascii="Times New Roman" w:hAnsi="Times New Roman" w:cs="Times New Roman"/>
          <w:i/>
          <w:iCs/>
          <w:szCs w:val="24"/>
          <w:lang w:val="id-ID"/>
        </w:rPr>
        <w:t xml:space="preserve">Muamalat </w:t>
      </w:r>
      <w:r w:rsidRPr="00961CCC">
        <w:rPr>
          <w:rFonts w:ascii="Times New Roman" w:hAnsi="Times New Roman" w:cs="Times New Roman"/>
          <w:szCs w:val="24"/>
        </w:rPr>
        <w:t>(Jaka</w:t>
      </w:r>
      <w:r w:rsidR="00981E47" w:rsidRPr="00981E47">
        <w:rPr>
          <w:rFonts w:ascii="Times New Roman" w:hAnsi="Times New Roman" w:cs="Times New Roman"/>
          <w:szCs w:val="24"/>
        </w:rPr>
        <w:t>rt</w:t>
      </w:r>
      <w:r w:rsidRPr="00961CCC">
        <w:rPr>
          <w:rFonts w:ascii="Times New Roman" w:hAnsi="Times New Roman" w:cs="Times New Roman"/>
          <w:szCs w:val="24"/>
        </w:rPr>
        <w:t xml:space="preserve">a: </w:t>
      </w:r>
      <w:r>
        <w:rPr>
          <w:rFonts w:ascii="Times New Roman" w:hAnsi="Times New Roman" w:cs="Times New Roman"/>
          <w:szCs w:val="24"/>
          <w:lang w:val="id-ID"/>
        </w:rPr>
        <w:t>Prenada</w:t>
      </w:r>
      <w:r w:rsidRPr="00961CCC">
        <w:rPr>
          <w:rFonts w:ascii="Times New Roman" w:hAnsi="Times New Roman" w:cs="Times New Roman"/>
          <w:szCs w:val="24"/>
        </w:rPr>
        <w:t xml:space="preserve"> Media Group, 2012)</w:t>
      </w:r>
      <w:r>
        <w:rPr>
          <w:rFonts w:ascii="Times New Roman" w:hAnsi="Times New Roman" w:cs="Times New Roman"/>
          <w:szCs w:val="24"/>
          <w:lang w:val="id-ID"/>
        </w:rPr>
        <w:t>, 277</w:t>
      </w:r>
      <w:r w:rsidRPr="00961CCC">
        <w:rPr>
          <w:rFonts w:ascii="Times New Roman" w:hAnsi="Times New Roman" w:cs="Times New Roman"/>
          <w:szCs w:val="24"/>
        </w:rPr>
        <w:t>.</w:t>
      </w:r>
      <w:r>
        <w:fldChar w:fldCharType="end"/>
      </w:r>
    </w:p>
  </w:footnote>
  <w:footnote w:id="4">
    <w:p w14:paraId="45D70820" w14:textId="77777777" w:rsidR="00CE6FA3" w:rsidRDefault="00CE6FA3" w:rsidP="002E1333">
      <w:pPr>
        <w:pStyle w:val="FootnoteText"/>
        <w:ind w:firstLine="567"/>
        <w:jc w:val="both"/>
        <w:rPr>
          <w:lang w:val="id-ID"/>
        </w:rPr>
      </w:pPr>
      <w:r>
        <w:rPr>
          <w:rStyle w:val="FootnoteReference"/>
        </w:rPr>
        <w:footnoteRef/>
      </w:r>
      <w:r>
        <w:t xml:space="preserve"> </w:t>
      </w:r>
      <w:r>
        <w:rPr>
          <w:lang w:val="id-ID"/>
        </w:rPr>
        <w:t xml:space="preserve">Al-Quran. 2:233. </w:t>
      </w:r>
    </w:p>
  </w:footnote>
  <w:footnote w:id="5">
    <w:p w14:paraId="10A89ECE" w14:textId="4BAAC46E" w:rsidR="00C31CD7" w:rsidRPr="00C31CD7" w:rsidRDefault="00C31CD7" w:rsidP="00C31CD7">
      <w:pPr>
        <w:pStyle w:val="FootnoteText"/>
        <w:ind w:left="284"/>
        <w:rPr>
          <w:lang w:val="en-GB"/>
        </w:rPr>
      </w:pPr>
      <w:r>
        <w:tab/>
      </w:r>
      <w:r>
        <w:rPr>
          <w:rStyle w:val="FootnoteReference"/>
        </w:rPr>
        <w:t>5</w:t>
      </w:r>
      <w:r>
        <w:t xml:space="preserve"> </w:t>
      </w:r>
      <w:r>
        <w:rPr>
          <w:lang w:val="en-GB"/>
        </w:rPr>
        <w:t>K</w:t>
      </w:r>
      <w:r>
        <w:t xml:space="preserve">ementrian Agama RI, </w:t>
      </w:r>
      <w:r w:rsidRPr="00A2640C">
        <w:rPr>
          <w:i/>
          <w:iCs/>
        </w:rPr>
        <w:t>Al-Quran dan Terjemahnya,</w:t>
      </w:r>
      <w:r>
        <w:t xml:space="preserve"> (Jaka</w:t>
      </w:r>
      <w:r w:rsidR="00981E47" w:rsidRPr="00981E47">
        <w:t>rt</w:t>
      </w:r>
      <w:r>
        <w:t>a: Widya Cahaya, 2001</w:t>
      </w:r>
      <w:r>
        <w:rPr>
          <w:lang w:val="en-GB"/>
        </w:rPr>
        <w:t>).</w:t>
      </w:r>
    </w:p>
  </w:footnote>
  <w:footnote w:id="6">
    <w:p w14:paraId="655F999A" w14:textId="77777777" w:rsidR="00CE6FA3" w:rsidRPr="00BA6080" w:rsidRDefault="00CE6FA3" w:rsidP="002E1333">
      <w:pPr>
        <w:pStyle w:val="FootnoteText"/>
        <w:ind w:firstLine="567"/>
      </w:pPr>
      <w:r>
        <w:rPr>
          <w:rStyle w:val="FootnoteReference"/>
        </w:rPr>
        <w:footnoteRef/>
      </w:r>
      <w:r>
        <w:t xml:space="preserve"> </w:t>
      </w:r>
      <w:r>
        <w:rPr>
          <w:rFonts w:ascii="Times New Roman" w:hAnsi="Times New Roman" w:cs="Times New Roman"/>
          <w:szCs w:val="24"/>
          <w:lang w:val="id-ID"/>
        </w:rPr>
        <w:t>Ari, Wahab, Fitriyah, Tinjauan Hukum Islam Terhadap Sewa-menyewa Mangga Di Kalangan Masyarakat Dusun Patuk, 103-104.</w:t>
      </w:r>
    </w:p>
  </w:footnote>
  <w:footnote w:id="7">
    <w:p w14:paraId="1F948AF4" w14:textId="77777777" w:rsidR="00CE6FA3" w:rsidRDefault="00CE6FA3" w:rsidP="002E1333">
      <w:pPr>
        <w:pStyle w:val="FootnoteText"/>
        <w:ind w:firstLine="567"/>
        <w:jc w:val="both"/>
        <w:rPr>
          <w:lang w:val="id-ID"/>
        </w:rPr>
      </w:pPr>
      <w:r>
        <w:rPr>
          <w:rStyle w:val="FootnoteReference"/>
        </w:rPr>
        <w:footnoteRef/>
      </w:r>
      <w:r>
        <w:t xml:space="preserve"> </w:t>
      </w:r>
      <w:r>
        <w:rPr>
          <w:lang w:val="id-ID"/>
        </w:rPr>
        <w:t xml:space="preserve">Sri Rejeki, </w:t>
      </w:r>
      <w:r>
        <w:rPr>
          <w:i/>
          <w:iCs/>
          <w:lang w:val="id-ID"/>
        </w:rPr>
        <w:t>Hasil Wawncara</w:t>
      </w:r>
      <w:r>
        <w:rPr>
          <w:lang w:val="id-ID"/>
        </w:rPr>
        <w:t>, Bojonegoro 13 Maret 2021.</w:t>
      </w:r>
    </w:p>
  </w:footnote>
  <w:footnote w:id="8">
    <w:p w14:paraId="20A37C99" w14:textId="77777777" w:rsidR="00CE6FA3" w:rsidRDefault="00CE6FA3" w:rsidP="002E1333">
      <w:pPr>
        <w:pStyle w:val="FootnoteText"/>
        <w:ind w:firstLine="567"/>
        <w:jc w:val="both"/>
        <w:rPr>
          <w:lang w:val="id-ID"/>
        </w:rPr>
      </w:pPr>
      <w:r>
        <w:rPr>
          <w:rStyle w:val="FootnoteReference"/>
        </w:rPr>
        <w:footnoteRef/>
      </w:r>
      <w:r>
        <w:rPr>
          <w:lang w:val="id-ID"/>
        </w:rPr>
        <w:t xml:space="preserve"> </w:t>
      </w:r>
      <w:r>
        <w:fldChar w:fldCharType="begin"/>
      </w:r>
      <w:r>
        <w:rPr>
          <w:lang w:val="id-ID"/>
        </w:rPr>
        <w:instrText xml:space="preserve"> ADDIN ZOTERO_ITEM CSL_CITATION {"citationID":"Yc6xw8qX","properties":{"formattedCitation":"Rukhan Fadoli, \\uc0\\u8220{}Tinjauan Hukum Islam Terhadap Alih Fungsi Pengelolaan Tanah Dalam Sewa Tanah\\uc0\\u8221{} (PhD Thesis, Semarang, UIN Walisongo, 2016).","plainCitation":"Rukhan Fadoli, “Tinjauan Hukum Islam Terhadap Alih Fungsi Pengelolaan Tanah Dalam Sewa Tanah” (PhD Thesis, Semarang, UIN Walisongo, 2016).","dontUpdate":true,"noteIndex":7},"citationItems":[{"id":122,"uris":["http://zotero.org/users/local/9Qa2WObb/items/TVF2RF5H"],"uri":["http://zotero.org/users/local/9Qa2WObb/items/TVF2RF5H"],"itemData":{"id":122,"type":"thesis","event-place":"Semarang","genre":"PhD Thesis","publisher":"UIN Walisongo","publisher-place":"Semarang","title":"Tinjauan Hukum Islam terhadap Alih Fungsi Pengelolaan Tanah Dalam Sewa Tanah","author":[{"literal":"Rukhan Fadoli"}],"issued":{"date-parts":[["2016"]]}}}],"schema":"https://github.com/citation-style-language/schema/raw/master/csl-citation.json"} </w:instrText>
      </w:r>
      <w:r>
        <w:fldChar w:fldCharType="separate"/>
      </w:r>
      <w:r w:rsidRPr="000B2400">
        <w:rPr>
          <w:rFonts w:ascii="Times New Roman" w:hAnsi="Times New Roman" w:cs="Times New Roman"/>
          <w:szCs w:val="24"/>
        </w:rPr>
        <w:t>Rukhan Fadoli, “Tinjauan Hukum Islam Terhadap Alih Fungsi Pengelolaan Tanah Dalam Sewa Tanah”</w:t>
      </w:r>
      <w:r>
        <w:rPr>
          <w:rFonts w:ascii="Times New Roman" w:hAnsi="Times New Roman" w:cs="Times New Roman"/>
          <w:szCs w:val="24"/>
          <w:lang w:val="id-ID"/>
        </w:rPr>
        <w:t xml:space="preserve">, </w:t>
      </w:r>
      <w:r>
        <w:rPr>
          <w:rFonts w:ascii="Times New Roman" w:hAnsi="Times New Roman" w:cs="Times New Roman"/>
          <w:i/>
          <w:iCs/>
          <w:szCs w:val="24"/>
          <w:lang w:val="id-ID"/>
        </w:rPr>
        <w:t>Skipsi,</w:t>
      </w:r>
      <w:r w:rsidRPr="000B2400">
        <w:rPr>
          <w:rFonts w:ascii="Times New Roman" w:hAnsi="Times New Roman" w:cs="Times New Roman"/>
          <w:szCs w:val="24"/>
        </w:rPr>
        <w:t xml:space="preserve"> (Semarang, UIN Walisongo, 2016).</w:t>
      </w:r>
      <w:r>
        <w:fldChar w:fldCharType="end"/>
      </w:r>
    </w:p>
  </w:footnote>
  <w:footnote w:id="9">
    <w:p w14:paraId="3AEFB7C6" w14:textId="77777777" w:rsidR="00CE6FA3" w:rsidRDefault="00CE6FA3" w:rsidP="002E1333">
      <w:pPr>
        <w:pStyle w:val="FootnoteText"/>
        <w:ind w:firstLine="567"/>
        <w:jc w:val="both"/>
        <w:rPr>
          <w:lang w:val="id-ID"/>
        </w:rPr>
      </w:pPr>
      <w:r>
        <w:rPr>
          <w:rStyle w:val="FootnoteReference"/>
        </w:rPr>
        <w:footnoteRef/>
      </w:r>
      <w:r>
        <w:t xml:space="preserve"> </w:t>
      </w:r>
      <w:r>
        <w:fldChar w:fldCharType="begin"/>
      </w:r>
      <w:r>
        <w:instrText xml:space="preserve"> ADDIN ZOTERO_ITEM CSL_CITATION {"citationID":"OGsxyVkS","properties":{"formattedCitation":"Adam Ali kosagie, \\uc0\\u8220{}Tinjauan HukumIslam Tentang Pengalihan Fungsi Rumah Sebagai Warung\\uc0\\u8221{} (Lampung, UIN Raden Intan Lampung, 2020).","plainCitation":"Adam Ali kosagie, “Tinjauan HukumIslam Tentang Pengalihan Fungsi Rumah Sebagai Warung” (Lampung, UIN Raden Intan Lampung, 2020).","dontUpdate":true,"noteIndex":8},"citationItems":[{"id":123,"uris":["http://zotero.org/users/local/9Qa2WObb/items/SBXC9GBS"],"uri":["http://zotero.org/users/local/9Qa2WObb/items/SBXC9GBS"],"itemData":{"id":123,"type":"thesis","event-place":"Lampung","publisher":"UIN Raden Intan Lampung","publisher-place":"Lampung","title":"Tinjauan HukumIslam Tentang Pengalihan Fungsi Rumah Sebagai Warung","author":[{"literal":"Adam Ali kosagie"}],"issued":{"date-parts":[["2020"]]}}}],"schema":"https://github.com/citation-style-language/schema/raw/master/csl-citation.json"} </w:instrText>
      </w:r>
      <w:r>
        <w:fldChar w:fldCharType="separate"/>
      </w:r>
      <w:r>
        <w:rPr>
          <w:rFonts w:ascii="Times New Roman" w:hAnsi="Times New Roman" w:cs="Times New Roman"/>
          <w:szCs w:val="24"/>
        </w:rPr>
        <w:t>Adam Ali kosagie, “Tinjauan HukumIslam Tentang Pengalihan Fungsi Rumah Sebagai Warung”</w:t>
      </w:r>
      <w:r>
        <w:rPr>
          <w:rFonts w:ascii="Times New Roman" w:hAnsi="Times New Roman" w:cs="Times New Roman"/>
          <w:szCs w:val="24"/>
          <w:lang w:val="id-ID"/>
        </w:rPr>
        <w:t xml:space="preserve">, </w:t>
      </w:r>
      <w:r>
        <w:rPr>
          <w:rFonts w:ascii="Times New Roman" w:hAnsi="Times New Roman" w:cs="Times New Roman"/>
          <w:i/>
          <w:iCs/>
          <w:szCs w:val="24"/>
          <w:lang w:val="id-ID"/>
        </w:rPr>
        <w:t xml:space="preserve">Skipsi, </w:t>
      </w:r>
      <w:r>
        <w:rPr>
          <w:rFonts w:ascii="Times New Roman" w:hAnsi="Times New Roman" w:cs="Times New Roman"/>
          <w:szCs w:val="24"/>
        </w:rPr>
        <w:t xml:space="preserve"> (Lampung, UIN Raden Intan Lampung, 2020).</w:t>
      </w:r>
      <w:r>
        <w:fldChar w:fldCharType="end"/>
      </w:r>
    </w:p>
  </w:footnote>
  <w:footnote w:id="10">
    <w:p w14:paraId="1969F7A1" w14:textId="22181DC0" w:rsidR="00CE6FA3" w:rsidRDefault="00CE6FA3" w:rsidP="002E1333">
      <w:pPr>
        <w:pStyle w:val="FootnoteText"/>
        <w:ind w:firstLine="567"/>
        <w:jc w:val="both"/>
        <w:rPr>
          <w:lang w:val="id-ID"/>
        </w:rPr>
      </w:pPr>
      <w:r>
        <w:rPr>
          <w:rStyle w:val="FootnoteReference"/>
        </w:rPr>
        <w:footnoteRef/>
      </w:r>
      <w:r>
        <w:t xml:space="preserve"> </w:t>
      </w:r>
      <w:r>
        <w:fldChar w:fldCharType="begin"/>
      </w:r>
      <w:r>
        <w:instrText xml:space="preserve"> ADDIN ZOTERO_ITEM CSL_CITATION {"citationID":"dTqfSGcd","properties":{"formattedCitation":"Desy Rosalina, \\uc0\\u8220{}Alih Fungsi Lahan Pertanian Di Desa Tambak Suro Kecamatan Puri Kabupaten Mojokerto Prespektif Undang-Undang Nomor 41 Tahun 2009 Dan Masalahah Mursalah\\uc0\\u8221{} (Ethesis, Malang, UIN Maulana Malik Ibrahim, 2020).","plainCitation":"Desy Rosalina, “Alih Fungsi Lahan Pertanian Di Desa Tambak Suro Kecamatan Puri Kabupaten Mojokerto Prespektif Undang-Undang Nomor 41 Tahun 2009 Dan Masalahah Mursalah” (Ethesis, Malang, UIN Maulana Malik Ibrahim, 2020).","dontUpdate":true,"noteIndex":9},"citationItems":[{"id":141,"uris":["http://zotero.org/users/local/9Qa2WObb/items/AGG638YW"],"uri":["http://zotero.org/users/local/9Qa2WObb/items/AGG638YW"],"itemData":{"id":141,"type":"thesis","event-place":"Malang","genre":"Ethesis","publisher":"UIN Maulana Malik Ibrahim","publisher-place":"Malang","title":"Alih Fungsi Lahan Pertanian di Desa Tambak Suro Kecamatan Puri Kabupaten Mojokerto Prespektif Undang-Undang Nomor 41 Tahun 2009 dan Masalahah Mursalah","author":[{"literal":"Desy Rosalina"}],"issued":{"date-parts":[["2020"]]}}}],"schema":"https://github.com/citation-style-language/schema/raw/master/csl-citation.json"} </w:instrText>
      </w:r>
      <w:r>
        <w:fldChar w:fldCharType="separate"/>
      </w:r>
      <w:r w:rsidRPr="007152B6">
        <w:rPr>
          <w:rFonts w:ascii="Times New Roman" w:hAnsi="Times New Roman" w:cs="Times New Roman"/>
          <w:szCs w:val="24"/>
        </w:rPr>
        <w:t>Desy Rosalina, “Alih Fungsi Lahan Pe</w:t>
      </w:r>
      <w:r w:rsidR="00981E47" w:rsidRPr="00981E47">
        <w:rPr>
          <w:rFonts w:ascii="Times New Roman" w:hAnsi="Times New Roman" w:cs="Times New Roman"/>
          <w:szCs w:val="24"/>
        </w:rPr>
        <w:t>rt</w:t>
      </w:r>
      <w:r w:rsidRPr="007152B6">
        <w:rPr>
          <w:rFonts w:ascii="Times New Roman" w:hAnsi="Times New Roman" w:cs="Times New Roman"/>
          <w:szCs w:val="24"/>
        </w:rPr>
        <w:t>anian Di Desa Tambak Suro Kecamatan Puri Kabupaten Mojoke</w:t>
      </w:r>
      <w:r w:rsidR="00981E47" w:rsidRPr="00981E47">
        <w:rPr>
          <w:rFonts w:ascii="Times New Roman" w:hAnsi="Times New Roman" w:cs="Times New Roman"/>
          <w:szCs w:val="24"/>
        </w:rPr>
        <w:t>rt</w:t>
      </w:r>
      <w:r w:rsidRPr="007152B6">
        <w:rPr>
          <w:rFonts w:ascii="Times New Roman" w:hAnsi="Times New Roman" w:cs="Times New Roman"/>
          <w:szCs w:val="24"/>
        </w:rPr>
        <w:t>o Prespektif Undang-Undang Nomor 41 Tahun 2009 Dan Masalahah Mursalah”</w:t>
      </w:r>
      <w:r>
        <w:rPr>
          <w:rFonts w:ascii="Times New Roman" w:hAnsi="Times New Roman" w:cs="Times New Roman"/>
          <w:szCs w:val="24"/>
          <w:lang w:val="id-ID"/>
        </w:rPr>
        <w:t xml:space="preserve">, </w:t>
      </w:r>
      <w:r>
        <w:rPr>
          <w:rFonts w:ascii="Times New Roman" w:hAnsi="Times New Roman" w:cs="Times New Roman"/>
          <w:i/>
          <w:iCs/>
          <w:szCs w:val="24"/>
          <w:lang w:val="id-ID"/>
        </w:rPr>
        <w:t xml:space="preserve">Skipsi, </w:t>
      </w:r>
      <w:r>
        <w:rPr>
          <w:rFonts w:ascii="Times New Roman" w:hAnsi="Times New Roman" w:cs="Times New Roman"/>
          <w:szCs w:val="24"/>
        </w:rPr>
        <w:t xml:space="preserve"> (</w:t>
      </w:r>
      <w:r w:rsidRPr="007152B6">
        <w:rPr>
          <w:rFonts w:ascii="Times New Roman" w:hAnsi="Times New Roman" w:cs="Times New Roman"/>
          <w:szCs w:val="24"/>
        </w:rPr>
        <w:t>Malang, UIN Maulana Malik Ibrahim, 2020).</w:t>
      </w:r>
      <w:r>
        <w:fldChar w:fldCharType="end"/>
      </w:r>
    </w:p>
  </w:footnote>
  <w:footnote w:id="11">
    <w:p w14:paraId="114DA705" w14:textId="77777777" w:rsidR="00CE6FA3" w:rsidRPr="009139DE" w:rsidRDefault="00CE6FA3" w:rsidP="002E1333">
      <w:pPr>
        <w:pStyle w:val="FootnoteText"/>
        <w:ind w:left="567" w:firstLine="567"/>
        <w:rPr>
          <w:lang w:val="en-GB"/>
        </w:rPr>
      </w:pPr>
      <w:r>
        <w:rPr>
          <w:rStyle w:val="FootnoteReference"/>
        </w:rPr>
        <w:t>10</w:t>
      </w:r>
      <w:r>
        <w:t xml:space="preserve"> Diana Umil Hakam, “</w:t>
      </w:r>
      <w:r w:rsidRPr="0044343E">
        <w:rPr>
          <w:lang w:val="id-ID"/>
        </w:rPr>
        <w:t>Analisi</w:t>
      </w:r>
      <w:r w:rsidRPr="00E67071">
        <w:rPr>
          <w:lang w:val="id-ID"/>
        </w:rPr>
        <w:t>s</w:t>
      </w:r>
      <w:r w:rsidRPr="0044343E">
        <w:rPr>
          <w:lang w:val="id-ID"/>
        </w:rPr>
        <w:t xml:space="preserve"> Hukum Islam dan KHES Pasal 310 terhadap praktik sewa-menyewa kamar kost putri cantik di Kota Malang</w:t>
      </w:r>
      <w:r w:rsidRPr="00E67071">
        <w:rPr>
          <w:lang w:val="id-ID"/>
        </w:rPr>
        <w:t>”,</w:t>
      </w:r>
      <w:r>
        <w:rPr>
          <w:lang w:val="en-GB"/>
        </w:rPr>
        <w:t xml:space="preserve"> </w:t>
      </w:r>
      <w:r w:rsidRPr="00B9058E">
        <w:rPr>
          <w:i/>
          <w:iCs/>
          <w:lang w:val="en-GB"/>
        </w:rPr>
        <w:t>Skripsi,</w:t>
      </w:r>
      <w:r>
        <w:rPr>
          <w:lang w:val="en-GB"/>
        </w:rPr>
        <w:t xml:space="preserve"> (Surabaya, UIN Sunan Ampel, 2021).</w:t>
      </w:r>
    </w:p>
  </w:footnote>
  <w:footnote w:id="12">
    <w:p w14:paraId="231467F5" w14:textId="078D3DEC" w:rsidR="00D35107" w:rsidRPr="00D35107" w:rsidRDefault="00D35107" w:rsidP="0005060D">
      <w:pPr>
        <w:pStyle w:val="FootnoteText"/>
        <w:ind w:left="284" w:right="-1" w:hanging="284"/>
      </w:pPr>
      <w:r>
        <w:tab/>
      </w:r>
      <w:r>
        <w:tab/>
      </w:r>
      <w:r>
        <w:rPr>
          <w:rStyle w:val="FootnoteReference"/>
        </w:rPr>
        <w:t>11</w:t>
      </w:r>
      <w:r>
        <w:t xml:space="preserve"> Nahdliyatul Mufidah, “</w:t>
      </w:r>
      <w:r>
        <w:rPr>
          <w:rFonts w:cstheme="majorBidi"/>
          <w:szCs w:val="24"/>
        </w:rPr>
        <w:t>Analilis Hukum Islam dan Perda Kota Surabaya No. 1 Tahun 1997</w:t>
      </w:r>
      <w:r w:rsidR="00B34ED1">
        <w:rPr>
          <w:rFonts w:cstheme="majorBidi"/>
          <w:szCs w:val="24"/>
        </w:rPr>
        <w:t xml:space="preserve">  </w:t>
      </w:r>
      <w:r>
        <w:rPr>
          <w:rFonts w:cstheme="majorBidi"/>
          <w:szCs w:val="24"/>
        </w:rPr>
        <w:t>Terhadap Alih Sewa Tanah Surat Ijo Di Ambengan Butut T</w:t>
      </w:r>
      <w:r w:rsidR="00B34ED1">
        <w:rPr>
          <w:rFonts w:cstheme="majorBidi"/>
          <w:szCs w:val="24"/>
        </w:rPr>
        <w:t>a</w:t>
      </w:r>
      <w:r>
        <w:rPr>
          <w:rFonts w:cstheme="majorBidi"/>
          <w:szCs w:val="24"/>
        </w:rPr>
        <w:t xml:space="preserve">mbaksari Surabaya”, </w:t>
      </w:r>
      <w:r w:rsidRPr="00D35107">
        <w:rPr>
          <w:rFonts w:cstheme="majorBidi"/>
          <w:i/>
          <w:iCs/>
          <w:szCs w:val="24"/>
        </w:rPr>
        <w:t>Skripsi,</w:t>
      </w:r>
      <w:r>
        <w:rPr>
          <w:rFonts w:cstheme="majorBidi"/>
          <w:i/>
          <w:iCs/>
          <w:szCs w:val="24"/>
        </w:rPr>
        <w:t xml:space="preserve"> </w:t>
      </w:r>
      <w:r>
        <w:rPr>
          <w:rFonts w:cstheme="majorBidi"/>
          <w:szCs w:val="24"/>
        </w:rPr>
        <w:t>(Surabaya: Uin Sunan Ampel, 2015).</w:t>
      </w:r>
    </w:p>
  </w:footnote>
  <w:footnote w:id="13">
    <w:p w14:paraId="6B0D21E3" w14:textId="56D0389A" w:rsidR="00CE6FA3" w:rsidRDefault="00CE6FA3" w:rsidP="00B34ED1">
      <w:pPr>
        <w:pStyle w:val="FootnoteText"/>
        <w:ind w:left="142" w:firstLine="425"/>
        <w:jc w:val="both"/>
        <w:rPr>
          <w:lang w:val="id-ID"/>
        </w:rPr>
      </w:pPr>
      <w:r>
        <w:rPr>
          <w:rStyle w:val="FootnoteReference"/>
        </w:rPr>
        <w:footnoteRef/>
      </w:r>
      <w:r>
        <w:t xml:space="preserve"> </w:t>
      </w:r>
      <w:r>
        <w:fldChar w:fldCharType="begin"/>
      </w:r>
      <w:r>
        <w:instrText xml:space="preserve"> ADDIN ZOTERO_ITEM CSL_CITATION {"citationID":"qzbIkVr6","properties":{"formattedCitation":"Muri Yususf, {\\i{}Metodologi  Penelian Kuantitatif, Kualitatif Dan Gabungan} (Jakarta: KENCANA, 2017).","plainCitation":"Muri Yususf, Metodologi  Penelian Kuantitatif, Kualitatif Dan Gabungan (Jakarta: KENCANA, 2017).","dontUpdate":true,"noteIndex":20},"citationItems":[{"id":99,"uris":["http://zotero.org/users/local/9Qa2WObb/items/YZGQSIGC"],"uri":["http://zotero.org/users/local/9Qa2WObb/items/YZGQSIGC"],"itemData":{"id":99,"type":"book","event-place":"Jakarta","publisher":"KENCANA","publisher-place":"Jakarta","title":"Metodologi  Penelian Kuantitatif, Kualitatif dan Gabungan","author":[{"literal":"Muri Yususf"}],"issued":{"date-parts":[["2017"]]}}}],"schema":"https://github.com/citation-style-language/schema/raw/master/csl-citation.json"} </w:instrText>
      </w:r>
      <w:r>
        <w:fldChar w:fldCharType="separate"/>
      </w:r>
      <w:r>
        <w:rPr>
          <w:rFonts w:ascii="Times New Roman" w:hAnsi="Times New Roman" w:cs="Times New Roman"/>
          <w:szCs w:val="24"/>
        </w:rPr>
        <w:t xml:space="preserve">Muri Yususf, </w:t>
      </w:r>
      <w:r>
        <w:rPr>
          <w:rFonts w:ascii="Times New Roman" w:hAnsi="Times New Roman" w:cs="Times New Roman"/>
          <w:i/>
          <w:iCs/>
          <w:szCs w:val="24"/>
        </w:rPr>
        <w:t>Metodologi  Penelian Kuantitatif, Kualitatif Dan Gabungan</w:t>
      </w:r>
      <w:r>
        <w:rPr>
          <w:rFonts w:ascii="Times New Roman" w:hAnsi="Times New Roman" w:cs="Times New Roman"/>
          <w:szCs w:val="24"/>
        </w:rPr>
        <w:t xml:space="preserve"> (Jaka</w:t>
      </w:r>
      <w:r w:rsidR="00981E47" w:rsidRPr="00981E47">
        <w:rPr>
          <w:rFonts w:ascii="Times New Roman" w:hAnsi="Times New Roman" w:cs="Times New Roman"/>
          <w:szCs w:val="24"/>
        </w:rPr>
        <w:t>rt</w:t>
      </w:r>
      <w:r>
        <w:rPr>
          <w:rFonts w:ascii="Times New Roman" w:hAnsi="Times New Roman" w:cs="Times New Roman"/>
          <w:szCs w:val="24"/>
        </w:rPr>
        <w:t>a: KENCANA, 2017)</w:t>
      </w:r>
      <w:r>
        <w:rPr>
          <w:rFonts w:ascii="Times New Roman" w:hAnsi="Times New Roman" w:cs="Times New Roman"/>
          <w:szCs w:val="24"/>
          <w:lang w:val="id-ID"/>
        </w:rPr>
        <w:t>, 328</w:t>
      </w:r>
      <w:r>
        <w:rPr>
          <w:rFonts w:ascii="Times New Roman" w:hAnsi="Times New Roman" w:cs="Times New Roman"/>
          <w:szCs w:val="24"/>
        </w:rPr>
        <w:t>.</w:t>
      </w:r>
      <w:r>
        <w:fldChar w:fldCharType="end"/>
      </w:r>
    </w:p>
  </w:footnote>
  <w:footnote w:id="14">
    <w:p w14:paraId="71D9EEB5" w14:textId="7A649D38" w:rsidR="00CE6FA3" w:rsidRDefault="00CE6FA3" w:rsidP="002E1333">
      <w:pPr>
        <w:pStyle w:val="FootnoteText"/>
        <w:ind w:firstLine="567"/>
        <w:jc w:val="both"/>
        <w:rPr>
          <w:lang w:val="id-ID"/>
        </w:rPr>
      </w:pPr>
      <w:r>
        <w:rPr>
          <w:rStyle w:val="FootnoteReference"/>
        </w:rPr>
        <w:footnoteRef/>
      </w:r>
      <w:r>
        <w:t xml:space="preserve"> </w:t>
      </w:r>
      <w:r>
        <w:fldChar w:fldCharType="begin"/>
      </w:r>
      <w:r>
        <w:instrText xml:space="preserve"> ADDIN ZOTERO_ITEM CSL_CITATION {"citationID":"unXsSTkL","properties":{"formattedCitation":"Sandu, Sodik, {\\i{}Dasar Metodologi Penelitian} (Yogyakarta: Literasi Media Publishing, 2015).","plainCitation":"Sandu, Sodik, Dasar Metodologi Penelitian (Yogyakarta: Literasi Media Publishing, 2015).","dontUpdate":true,"noteIndex":21},"citationItems":[{"id":27,"uris":["http://zotero.org/users/local/9Qa2WObb/items/CICGRMMV"],"uri":["http://zotero.org/users/local/9Qa2WObb/items/CICGRMMV"],"itemData":{"id":27,"type":"book","event-place":"Yogyakarta","publisher":"Literasi Media Publishing","publisher-place":"Yogyakarta","title":"Dasar Metodologi Penelitian","author":[{"literal":"Sandu, Sodik"}],"issued":{"date-parts":[["2015"]]}}}],"schema":"https://github.com/citation-style-language/schema/raw/master/csl-citation.json"} </w:instrText>
      </w:r>
      <w:r>
        <w:fldChar w:fldCharType="separate"/>
      </w:r>
      <w:r>
        <w:rPr>
          <w:rFonts w:ascii="Times New Roman" w:hAnsi="Times New Roman" w:cs="Times New Roman"/>
          <w:szCs w:val="24"/>
        </w:rPr>
        <w:t xml:space="preserve">Sandu, Sodik, </w:t>
      </w:r>
      <w:r>
        <w:rPr>
          <w:rFonts w:ascii="Times New Roman" w:hAnsi="Times New Roman" w:cs="Times New Roman"/>
          <w:i/>
          <w:iCs/>
          <w:szCs w:val="24"/>
        </w:rPr>
        <w:t>Dasar Metodologi Penelitian</w:t>
      </w:r>
      <w:r>
        <w:rPr>
          <w:rFonts w:ascii="Times New Roman" w:hAnsi="Times New Roman" w:cs="Times New Roman"/>
          <w:szCs w:val="24"/>
        </w:rPr>
        <w:t xml:space="preserve"> (Yogyaka</w:t>
      </w:r>
      <w:r w:rsidR="00981E47" w:rsidRPr="00981E47">
        <w:rPr>
          <w:rFonts w:ascii="Times New Roman" w:hAnsi="Times New Roman" w:cs="Times New Roman"/>
          <w:szCs w:val="24"/>
        </w:rPr>
        <w:t>rt</w:t>
      </w:r>
      <w:r>
        <w:rPr>
          <w:rFonts w:ascii="Times New Roman" w:hAnsi="Times New Roman" w:cs="Times New Roman"/>
          <w:szCs w:val="24"/>
        </w:rPr>
        <w:t>a: Literasi Media Publishing, 2015)</w:t>
      </w:r>
      <w:r>
        <w:rPr>
          <w:rFonts w:ascii="Times New Roman" w:hAnsi="Times New Roman" w:cs="Times New Roman"/>
          <w:szCs w:val="24"/>
          <w:lang w:val="id-ID"/>
        </w:rPr>
        <w:t>, 27</w:t>
      </w:r>
      <w:r>
        <w:rPr>
          <w:rFonts w:ascii="Times New Roman" w:hAnsi="Times New Roman" w:cs="Times New Roman"/>
          <w:szCs w:val="24"/>
        </w:rPr>
        <w:t>.</w:t>
      </w:r>
      <w:r>
        <w:fldChar w:fldCharType="end"/>
      </w:r>
    </w:p>
  </w:footnote>
  <w:footnote w:id="15">
    <w:p w14:paraId="1C7E57FB" w14:textId="5F0D89F4" w:rsidR="003E4DBA" w:rsidRPr="003E4DBA" w:rsidRDefault="003E4DBA">
      <w:pPr>
        <w:pStyle w:val="FootnoteText"/>
      </w:pPr>
      <w:r>
        <w:tab/>
      </w:r>
      <w:r>
        <w:rPr>
          <w:rStyle w:val="FootnoteReference"/>
        </w:rPr>
        <w:t>12</w:t>
      </w:r>
      <w:r>
        <w:t xml:space="preserve"> Kaelan, </w:t>
      </w:r>
      <w:r w:rsidRPr="003E4DBA">
        <w:rPr>
          <w:i/>
          <w:iCs/>
        </w:rPr>
        <w:t>Metode Penelitian Kulaitatif Bidang Filsafat,</w:t>
      </w:r>
      <w:r>
        <w:t xml:space="preserve"> (Yogya: Paradigma, 2015), 58.</w:t>
      </w:r>
    </w:p>
  </w:footnote>
  <w:footnote w:id="16">
    <w:p w14:paraId="516AA4B8" w14:textId="25723793" w:rsidR="003E4DBA" w:rsidRPr="003E4DBA" w:rsidRDefault="003E4DBA">
      <w:pPr>
        <w:pStyle w:val="FootnoteText"/>
      </w:pPr>
      <w:r>
        <w:tab/>
      </w:r>
      <w:r>
        <w:rPr>
          <w:rStyle w:val="FootnoteReference"/>
        </w:rPr>
        <w:t>13</w:t>
      </w:r>
      <w:r>
        <w:t xml:space="preserve"> Ibid 58.</w:t>
      </w:r>
    </w:p>
  </w:footnote>
  <w:footnote w:id="17">
    <w:p w14:paraId="00E13AD2" w14:textId="792A5239" w:rsidR="003E4DBA" w:rsidRDefault="003E4DBA" w:rsidP="002E1333">
      <w:pPr>
        <w:pStyle w:val="FootnoteText"/>
        <w:ind w:firstLine="567"/>
        <w:jc w:val="both"/>
        <w:rPr>
          <w:lang w:val="id-ID"/>
        </w:rPr>
      </w:pPr>
      <w:r>
        <w:rPr>
          <w:rStyle w:val="FootnoteReference"/>
        </w:rPr>
        <w:t>14</w:t>
      </w:r>
      <w:r>
        <w:t xml:space="preserve"> </w:t>
      </w:r>
      <w:r>
        <w:fldChar w:fldCharType="begin"/>
      </w:r>
      <w:r>
        <w:instrText xml:space="preserve"> ADDIN ZOTERO_ITEM CSL_CITATION {"citationID":"PCb6G8jn","properties":{"formattedCitation":"Sugiyono, {\\i{}Metode Penelitian Kuantitatif, Kualitatif, Dan R&amp;D} (Bandung: ALFABETA CV, 2013).","plainCitation":"Sugiyono, Metode Penelitian Kuantitatif, Kualitatif, Dan R&amp;D (Bandung: ALFABETA CV, 2013).","dontUpdate":true,"noteIndex":22},"citationItems":[{"id":32,"uris":["http://zotero.org/users/local/9Qa2WObb/items/8L366C7Y"],"uri":["http://zotero.org/users/local/9Qa2WObb/items/8L366C7Y"],"itemData":{"id":32,"type":"book","event-place":"Bandung","publisher":"ALFABETA CV","publisher-place":"Bandung","title":"Metode Penelitian Kuantitatif, kualitatif, dan R&amp;D","author":[{"literal":"Sugiyono"}],"issued":{"date-parts":[["2013"]]}}}],"schema":"https://github.com/citation-style-language/schema/raw/master/csl-citation.json"} </w:instrText>
      </w:r>
      <w:r>
        <w:fldChar w:fldCharType="separate"/>
      </w:r>
      <w:r>
        <w:rPr>
          <w:rFonts w:ascii="Times New Roman" w:hAnsi="Times New Roman" w:cs="Times New Roman"/>
          <w:szCs w:val="24"/>
        </w:rPr>
        <w:t xml:space="preserve">Sugiyono, </w:t>
      </w:r>
      <w:r>
        <w:rPr>
          <w:rFonts w:ascii="Times New Roman" w:hAnsi="Times New Roman" w:cs="Times New Roman"/>
          <w:i/>
          <w:iCs/>
          <w:szCs w:val="24"/>
        </w:rPr>
        <w:t>Metode Penelitian Kuantitatif, Kualitatif, Dan R&amp;D</w:t>
      </w:r>
      <w:r>
        <w:rPr>
          <w:rFonts w:ascii="Times New Roman" w:hAnsi="Times New Roman" w:cs="Times New Roman"/>
          <w:szCs w:val="24"/>
        </w:rPr>
        <w:t xml:space="preserve"> (Bandung: ALFABETA CV, 2013)</w:t>
      </w:r>
      <w:r>
        <w:rPr>
          <w:rFonts w:ascii="Times New Roman" w:hAnsi="Times New Roman" w:cs="Times New Roman"/>
          <w:szCs w:val="24"/>
          <w:lang w:val="id-ID"/>
        </w:rPr>
        <w:t>, 77</w:t>
      </w:r>
      <w:r>
        <w:rPr>
          <w:rFonts w:ascii="Times New Roman" w:hAnsi="Times New Roman" w:cs="Times New Roman"/>
          <w:szCs w:val="24"/>
        </w:rPr>
        <w:t>.</w:t>
      </w:r>
      <w:r>
        <w:fldChar w:fldCharType="end"/>
      </w:r>
    </w:p>
  </w:footnote>
  <w:footnote w:id="18">
    <w:p w14:paraId="621B38A1" w14:textId="0BC0E24E" w:rsidR="003E4DBA" w:rsidRPr="00185C71" w:rsidRDefault="003E4DBA" w:rsidP="00682295">
      <w:pPr>
        <w:pStyle w:val="FootnoteText"/>
        <w:tabs>
          <w:tab w:val="left" w:pos="567"/>
        </w:tabs>
        <w:rPr>
          <w:lang w:val="en-GB"/>
        </w:rPr>
      </w:pPr>
      <w:r>
        <w:rPr>
          <w:rStyle w:val="FootnoteReference"/>
        </w:rPr>
        <w:tab/>
        <w:t>15</w:t>
      </w:r>
      <w:r>
        <w:t xml:space="preserve"> Ibid 77.</w:t>
      </w:r>
    </w:p>
  </w:footnote>
  <w:footnote w:id="19">
    <w:p w14:paraId="128182B8" w14:textId="3F3737D6" w:rsidR="00682295" w:rsidRDefault="00682295" w:rsidP="002E1333">
      <w:pPr>
        <w:pStyle w:val="FootnoteText"/>
        <w:ind w:firstLine="567"/>
        <w:jc w:val="both"/>
        <w:rPr>
          <w:lang w:val="id-ID"/>
        </w:rPr>
      </w:pPr>
      <w:r>
        <w:rPr>
          <w:rStyle w:val="FootnoteReference"/>
        </w:rPr>
        <w:t>16</w:t>
      </w:r>
      <w:r>
        <w:rPr>
          <w:lang w:val="id-ID"/>
        </w:rPr>
        <w:t xml:space="preserve"> </w:t>
      </w:r>
      <w:r>
        <w:rPr>
          <w:rFonts w:ascii="Times New Roman" w:hAnsi="Times New Roman" w:cs="Times New Roman"/>
          <w:szCs w:val="24"/>
          <w:lang w:val="id-ID"/>
        </w:rPr>
        <w:t xml:space="preserve">Sandu Siyoto, </w:t>
      </w:r>
      <w:r w:rsidRPr="00C271D1">
        <w:rPr>
          <w:rFonts w:ascii="Times New Roman" w:hAnsi="Times New Roman" w:cs="Times New Roman"/>
          <w:i/>
          <w:iCs/>
          <w:szCs w:val="24"/>
          <w:lang w:val="id-ID"/>
        </w:rPr>
        <w:t>Dasar Metodologi Penelitian</w:t>
      </w:r>
      <w:r>
        <w:rPr>
          <w:rFonts w:ascii="Times New Roman" w:hAnsi="Times New Roman" w:cs="Times New Roman"/>
          <w:szCs w:val="24"/>
          <w:lang w:val="id-ID"/>
        </w:rPr>
        <w:t>, (Yogyaka</w:t>
      </w:r>
      <w:r w:rsidRPr="00981E47">
        <w:rPr>
          <w:rFonts w:ascii="Times New Roman" w:hAnsi="Times New Roman" w:cs="Times New Roman"/>
          <w:szCs w:val="24"/>
          <w:lang w:val="id-ID"/>
        </w:rPr>
        <w:t>rt</w:t>
      </w:r>
      <w:r>
        <w:rPr>
          <w:rFonts w:ascii="Times New Roman" w:hAnsi="Times New Roman" w:cs="Times New Roman"/>
          <w:szCs w:val="24"/>
          <w:lang w:val="id-ID"/>
        </w:rPr>
        <w:t>a : Literasi Media Publishing,  2015), 78.</w:t>
      </w:r>
    </w:p>
  </w:footnote>
  <w:footnote w:id="20">
    <w:p w14:paraId="1F60131C" w14:textId="1E146511" w:rsidR="00682295" w:rsidRDefault="00682295" w:rsidP="002E1333">
      <w:pPr>
        <w:pStyle w:val="FootnoteText"/>
        <w:ind w:firstLine="567"/>
        <w:jc w:val="both"/>
        <w:rPr>
          <w:lang w:val="id-ID"/>
        </w:rPr>
      </w:pPr>
      <w:r>
        <w:rPr>
          <w:rStyle w:val="FootnoteReference"/>
        </w:rPr>
        <w:t>17</w:t>
      </w:r>
      <w:r>
        <w:t xml:space="preserve"> </w:t>
      </w:r>
      <w:r>
        <w:fldChar w:fldCharType="begin"/>
      </w:r>
      <w:r>
        <w:instrText xml:space="preserve"> ADDIN ZOTERO_ITEM CSL_CITATION {"citationID":"zeHGt1jA","properties":{"formattedCitation":"Sugiyono, {\\i{}Metode Penelitian Kuantitatif, Kualitatif, Dan R&amp;D}.","plainCitation":"Sugiyono, Metode Penelitian Kuantitatif, Kualitatif, Dan R&amp;D.","dontUpdate":true,"noteIndex":24},"citationItems":[{"id":32,"uris":["http://zotero.org/users/local/9Qa2WObb/items/8L366C7Y"],"uri":["http://zotero.org/users/local/9Qa2WObb/items/8L366C7Y"],"itemData":{"id":32,"type":"book","event-place":"Bandung","publisher":"ALFABETA CV","publisher-place":"Bandung","title":"Metode Penelitian Kuantitatif, kualitatif, dan R&amp;D","author":[{"literal":"Sugiyono"}],"issued":{"date-parts":[["2013"]]}}}],"schema":"https://github.com/citation-style-language/schema/raw/master/csl-citation.json"} </w:instrText>
      </w:r>
      <w:r>
        <w:fldChar w:fldCharType="separate"/>
      </w:r>
      <w:r w:rsidRPr="007152B6">
        <w:rPr>
          <w:rFonts w:ascii="Times New Roman" w:hAnsi="Times New Roman" w:cs="Times New Roman"/>
          <w:szCs w:val="24"/>
        </w:rPr>
        <w:t xml:space="preserve">Sugiyono, </w:t>
      </w:r>
      <w:r w:rsidRPr="007152B6">
        <w:rPr>
          <w:rFonts w:ascii="Times New Roman" w:hAnsi="Times New Roman" w:cs="Times New Roman"/>
          <w:i/>
          <w:iCs/>
          <w:szCs w:val="24"/>
        </w:rPr>
        <w:t>Metode Penelitian Kuantitatif, Kualitatif, Dan R&amp;D</w:t>
      </w:r>
      <w:r>
        <w:rPr>
          <w:rFonts w:ascii="Times New Roman" w:hAnsi="Times New Roman" w:cs="Times New Roman"/>
          <w:i/>
          <w:iCs/>
          <w:szCs w:val="24"/>
          <w:lang w:val="id-ID"/>
        </w:rPr>
        <w:t xml:space="preserve">, </w:t>
      </w:r>
      <w:r>
        <w:rPr>
          <w:rFonts w:ascii="Times New Roman" w:hAnsi="Times New Roman" w:cs="Times New Roman"/>
          <w:szCs w:val="24"/>
          <w:lang w:val="id-ID"/>
        </w:rPr>
        <w:t>237</w:t>
      </w:r>
      <w:r w:rsidRPr="007152B6">
        <w:rPr>
          <w:rFonts w:ascii="Times New Roman" w:hAnsi="Times New Roman" w:cs="Times New Roman"/>
          <w:szCs w:val="24"/>
        </w:rPr>
        <w:t>.</w:t>
      </w:r>
      <w:r>
        <w:fldChar w:fldCharType="end"/>
      </w:r>
    </w:p>
  </w:footnote>
  <w:footnote w:id="21">
    <w:p w14:paraId="0F067163" w14:textId="3EEC3C9F" w:rsidR="00682295" w:rsidRDefault="00682295" w:rsidP="002E1333">
      <w:pPr>
        <w:pStyle w:val="FootnoteText"/>
        <w:ind w:firstLine="567"/>
        <w:jc w:val="both"/>
        <w:rPr>
          <w:lang w:val="id-ID"/>
        </w:rPr>
      </w:pPr>
      <w:r>
        <w:rPr>
          <w:rStyle w:val="FootnoteReference"/>
        </w:rPr>
        <w:t>18</w:t>
      </w:r>
      <w:r>
        <w:t xml:space="preserve"> </w:t>
      </w:r>
      <w:r>
        <w:fldChar w:fldCharType="begin"/>
      </w:r>
      <w:r>
        <w:instrText xml:space="preserve"> ADDIN ZOTERO_ITEM CSL_CITATION {"citationID":"ymrseExq","properties":{"formattedCitation":"Sugiyono.","plainCitation":"Sugiyono.","dontUpdate":true,"noteIndex":25},"citationItems":[{"id":32,"uris":["http://zotero.org/users/local/9Qa2WObb/items/8L366C7Y"],"uri":["http://zotero.org/users/local/9Qa2WObb/items/8L366C7Y"],"itemData":{"id":32,"type":"book","event-place":"Bandung","publisher":"ALFABETA CV","publisher-place":"Bandung","title":"Metode Penelitian Kuantitatif, kualitatif, dan R&amp;D","author":[{"literal":"Sugiyono"}],"issued":{"date-parts":[["2013"]]}}}],"schema":"https://github.com/citation-style-language/schema/raw/master/csl-citation.json"} </w:instrText>
      </w:r>
      <w:r>
        <w:fldChar w:fldCharType="separate"/>
      </w:r>
      <w:r>
        <w:rPr>
          <w:rFonts w:ascii="Times New Roman" w:hAnsi="Times New Roman" w:cs="Times New Roman"/>
        </w:rPr>
        <w:t>Sugiyono</w:t>
      </w:r>
      <w:r>
        <w:rPr>
          <w:rFonts w:ascii="Times New Roman" w:hAnsi="Times New Roman" w:cs="Times New Roman"/>
          <w:lang w:val="id-ID"/>
        </w:rPr>
        <w:t>, 249</w:t>
      </w:r>
      <w:r>
        <w:rPr>
          <w:rFonts w:ascii="Times New Roman" w:hAnsi="Times New Roman" w:cs="Times New Roman"/>
        </w:rPr>
        <w:t>.</w:t>
      </w:r>
      <w:r>
        <w:fldChar w:fldCharType="end"/>
      </w:r>
    </w:p>
  </w:footnote>
  <w:footnote w:id="22">
    <w:p w14:paraId="011090C0" w14:textId="01FD68F5" w:rsidR="00682295" w:rsidRDefault="00682295" w:rsidP="002E1333">
      <w:pPr>
        <w:pStyle w:val="FootnoteText"/>
        <w:ind w:firstLine="567"/>
        <w:jc w:val="both"/>
        <w:rPr>
          <w:lang w:val="id-ID"/>
        </w:rPr>
      </w:pPr>
      <w:r>
        <w:rPr>
          <w:rStyle w:val="FootnoteReference"/>
        </w:rPr>
        <w:t>19</w:t>
      </w:r>
      <w:r>
        <w:t xml:space="preserve"> </w:t>
      </w:r>
      <w:r>
        <w:fldChar w:fldCharType="begin"/>
      </w:r>
      <w:r>
        <w:instrText xml:space="preserve"> ADDIN ZOTERO_ITEM CSL_CITATION {"citationID":"4lA4GdSQ","properties":{"formattedCitation":"Sugiyono.","plainCitation":"Sugiyono.","dontUpdate":true,"noteIndex":26},"citationItems":[{"id":32,"uris":["http://zotero.org/users/local/9Qa2WObb/items/8L366C7Y"],"uri":["http://zotero.org/users/local/9Qa2WObb/items/8L366C7Y"],"itemData":{"id":32,"type":"book","event-place":"Bandung","publisher":"ALFABETA CV","publisher-place":"Bandung","title":"Metode Penelitian Kuantitatif, kualitatif, dan R&amp;D","author":[{"literal":"Sugiyono"}],"issued":{"date-parts":[["2013"]]}}}],"schema":"https://github.com/citation-style-language/schema/raw/master/csl-citation.json"} </w:instrText>
      </w:r>
      <w:r>
        <w:fldChar w:fldCharType="separate"/>
      </w:r>
      <w:r>
        <w:rPr>
          <w:rFonts w:ascii="Times New Roman" w:hAnsi="Times New Roman" w:cs="Times New Roman"/>
          <w:lang w:val="id-ID"/>
        </w:rPr>
        <w:t>Ibid., 252</w:t>
      </w:r>
      <w:r>
        <w:rPr>
          <w:rFonts w:ascii="Times New Roman" w:hAnsi="Times New Roman" w:cs="Times New Roman"/>
        </w:rPr>
        <w:t>.</w:t>
      </w:r>
      <w:r>
        <w:fldChar w:fldCharType="end"/>
      </w:r>
    </w:p>
  </w:footnote>
  <w:footnote w:id="23">
    <w:p w14:paraId="362EC7C1" w14:textId="28C8C2F7" w:rsidR="00682295" w:rsidRDefault="00682295" w:rsidP="002E1333">
      <w:pPr>
        <w:pStyle w:val="FootnoteText"/>
        <w:ind w:firstLine="567"/>
        <w:jc w:val="both"/>
        <w:rPr>
          <w:lang w:val="id-ID"/>
        </w:rPr>
      </w:pPr>
      <w:r>
        <w:rPr>
          <w:rStyle w:val="FootnoteReference"/>
        </w:rPr>
        <w:t>20</w:t>
      </w:r>
      <w:r>
        <w:t xml:space="preserve"> </w:t>
      </w:r>
      <w:r>
        <w:rPr>
          <w:rFonts w:ascii="Times New Roman" w:hAnsi="Times New Roman" w:cs="Times New Roman"/>
          <w:szCs w:val="24"/>
          <w:lang w:val="id-ID"/>
        </w:rPr>
        <w:t xml:space="preserve">Sandu Siyoto, </w:t>
      </w:r>
      <w:r>
        <w:rPr>
          <w:rFonts w:ascii="Times New Roman" w:hAnsi="Times New Roman" w:cs="Times New Roman"/>
          <w:i/>
          <w:iCs/>
          <w:szCs w:val="24"/>
          <w:lang w:val="id-ID"/>
        </w:rPr>
        <w:t>Dasar Metodologi Penelitian</w:t>
      </w:r>
      <w:r>
        <w:rPr>
          <w:rFonts w:ascii="Times New Roman" w:hAnsi="Times New Roman" w:cs="Times New Roman"/>
          <w:szCs w:val="24"/>
          <w:lang w:val="id-ID"/>
        </w:rPr>
        <w:t>,</w:t>
      </w:r>
      <w:r>
        <w:rPr>
          <w:lang w:val="id-ID"/>
        </w:rPr>
        <w:t xml:space="preserve"> 121.</w:t>
      </w:r>
    </w:p>
  </w:footnote>
  <w:footnote w:id="24">
    <w:p w14:paraId="36C8A2D2" w14:textId="77777777" w:rsidR="0016422D" w:rsidRPr="007220BA" w:rsidRDefault="0016422D" w:rsidP="0016422D">
      <w:pPr>
        <w:pStyle w:val="FootnoteText"/>
        <w:ind w:firstLine="567"/>
      </w:pPr>
      <w:r>
        <w:rPr>
          <w:rStyle w:val="FootnoteReference"/>
        </w:rPr>
        <w:t>1</w:t>
      </w:r>
      <w:r>
        <w:t xml:space="preserve"> </w:t>
      </w:r>
      <w:r w:rsidRPr="007F5576">
        <w:fldChar w:fldCharType="begin"/>
      </w:r>
      <w:r w:rsidRPr="007F5576">
        <w:instrText xml:space="preserve"> ADDIN ZOTERO_ITEM CSL_CITATION {"citationID":"uO9M1IdS","properties":{"formattedCitation":"Akhmad Farroh Hasan, {\\i{}Fiqh Muamalah Dari Klasik Hingga Kontemporer} (Malang: UIN Maliki Press, 2018).","plainCitation":"Akhmad Farroh Hasan, Fiqh Muamalah Dari Klasik Hingga Kontemporer (Malang: UIN Maliki Press, 2018).","dontUpdate":true,"noteIndex":21},"citationItems":[{"id":28,"uris":["http://zotero.org/users/local/9Qa2WObb/items/2CW9ID5F"],"uri":["http://zotero.org/users/local/9Qa2WObb/items/2CW9ID5F"],"itemData":{"id":28,"type":"book","event-place":"Malang","publisher":"UIN Maliki Press","publisher-place":"Malang","title":"Fiqh Muamalah dari Klasik Hingga Kontemporer","author":[{"literal":"Akhmad Farroh Hasan"}],"issued":{"date-parts":[["2018"]]}}}],"schema":"https://github.com/citation-style-language/schema/raw/master/csl-citation.json"} </w:instrText>
      </w:r>
      <w:r w:rsidRPr="007F5576">
        <w:fldChar w:fldCharType="separate"/>
      </w:r>
      <w:r w:rsidRPr="007F5576">
        <w:t xml:space="preserve">Akhmad Farroh Hasan, </w:t>
      </w:r>
      <w:r w:rsidRPr="007F5576">
        <w:rPr>
          <w:i/>
          <w:iCs/>
        </w:rPr>
        <w:t>Fiqh Muamalah Dari Klasik Hingga Kontemporer</w:t>
      </w:r>
      <w:r w:rsidRPr="007F5576">
        <w:t xml:space="preserve"> (Malang: UIN Maliki Press, 2018), 49.</w:t>
      </w:r>
      <w:r w:rsidRPr="007F5576">
        <w:fldChar w:fldCharType="end"/>
      </w:r>
    </w:p>
  </w:footnote>
  <w:footnote w:id="25">
    <w:p w14:paraId="4A1B242F" w14:textId="77777777" w:rsidR="0016422D" w:rsidRPr="007220BA" w:rsidRDefault="0016422D" w:rsidP="0016422D">
      <w:pPr>
        <w:pStyle w:val="FootnoteText"/>
        <w:ind w:firstLine="567"/>
      </w:pPr>
      <w:r>
        <w:rPr>
          <w:rStyle w:val="FootnoteReference"/>
        </w:rPr>
        <w:t>2</w:t>
      </w:r>
      <w:r>
        <w:t xml:space="preserve"> </w:t>
      </w:r>
      <w:r w:rsidRPr="007F5576">
        <w:fldChar w:fldCharType="begin"/>
      </w:r>
      <w:r w:rsidRPr="007F5576">
        <w:instrText xml:space="preserve"> ADDIN ZOTERO_ITEM CSL_CITATION {"citationID":"2AMA8ES2","properties":{"formattedCitation":"Jamaluddin Jamaluddin, \\uc0\\u8220{}Elastisitas Akad Al-Ijarah (Sewa-Menyewa) Dalam Fiqh Muamalah Persfektif Ekonomi Islam,\\uc0\\u8221{} {\\i{}Journal At-Tamwil: Kajian Ekonomi Syariah} 1, no. 1 (2019): 17\\uc0\\u8211{}31.","plainCitation":"Jamaluddin Jamaluddin, “Elastisitas Akad Al-Ijarah (Sewa-Menyewa) Dalam Fiqh Muamalah Persfektif Ekonomi Islam,” Journal At-Tamwil: Kajian Ekonomi Syariah 1, no. 1 (2019): 17–31.","noteIndex":20},"citationItems":[{"id":"xtNaWIYX/STHnL4gu","uris":["http://zotero.org/users/local/9Qa2WObb/items/34ZAM29A"],"uri":["http://zotero.org/users/local/9Qa2WObb/items/34ZAM29A"],"itemData":{"id":145,"type":"article-journal","container-title":"Journal At-Tamwil: Kajian Ekonomi Syariah","issue":"1","page":"17–31","source":"Google Scholar","title":"Elastisitas Akad Al-Ijarah (Sewa-Menyewa) Dalam Fiqh Muamalah Persfektif Ekonomi Islam","volume":"1","author":[{"family":"Jamaluddin","given":"Jamaluddin"}],"issued":{"date-parts":[["2019"]]}}}],"schema":"https://github.com/citation-style-language/schema/raw/master/csl-citation.json"} </w:instrText>
      </w:r>
      <w:r w:rsidRPr="007F5576">
        <w:fldChar w:fldCharType="separate"/>
      </w:r>
      <w:r w:rsidRPr="007F5576">
        <w:t>Jamaluddin Jamaluddin, “Elastisitas Akad Al-</w:t>
      </w:r>
      <w:r>
        <w:t>Ijārah</w:t>
      </w:r>
      <w:r w:rsidRPr="007F5576">
        <w:t xml:space="preserve">(Sewa-Menyewa) Dalam Fiqh Muamalah Persfektif Ekonomi Islam,” </w:t>
      </w:r>
      <w:r w:rsidRPr="007F5576">
        <w:rPr>
          <w:i/>
          <w:iCs/>
        </w:rPr>
        <w:t>Journal At-Tamwil: Kajian Ekonomi Syariah</w:t>
      </w:r>
      <w:r w:rsidRPr="007F5576">
        <w:t xml:space="preserve"> 1, no. 1 (2019): 17–31.</w:t>
      </w:r>
      <w:r w:rsidRPr="007F5576">
        <w:fldChar w:fldCharType="end"/>
      </w:r>
    </w:p>
  </w:footnote>
  <w:footnote w:id="26">
    <w:p w14:paraId="0E480D5F" w14:textId="77777777" w:rsidR="0016422D" w:rsidRPr="006723F3" w:rsidRDefault="0016422D" w:rsidP="0016422D">
      <w:pPr>
        <w:ind w:firstLine="567"/>
        <w:rPr>
          <w:rFonts w:cstheme="majorBidi"/>
          <w:sz w:val="20"/>
          <w:szCs w:val="20"/>
        </w:rPr>
      </w:pPr>
      <w:r w:rsidRPr="006723F3">
        <w:rPr>
          <w:rStyle w:val="FootnoteReference"/>
        </w:rPr>
        <w:t>3</w:t>
      </w:r>
      <w:r w:rsidRPr="006723F3">
        <w:rPr>
          <w:rFonts w:cstheme="majorBidi"/>
          <w:sz w:val="20"/>
          <w:szCs w:val="20"/>
        </w:rPr>
        <w:t xml:space="preserve"> </w:t>
      </w:r>
      <w:r w:rsidRPr="006723F3">
        <w:rPr>
          <w:rFonts w:cstheme="majorBidi"/>
          <w:sz w:val="20"/>
          <w:szCs w:val="20"/>
        </w:rPr>
        <w:fldChar w:fldCharType="begin"/>
      </w:r>
      <w:r w:rsidRPr="006723F3">
        <w:rPr>
          <w:rFonts w:cstheme="majorBidi"/>
          <w:sz w:val="20"/>
          <w:szCs w:val="20"/>
        </w:rPr>
        <w:instrText xml:space="preserve"> ADDIN ZOTERO_ITEM CSL_CITATION {"citationID":"C6HqJS7f","properties":{"formattedCitation":"Firman Setiawan, \\uc0\\u8220{}Al-Ijarah Al-A\\uc0\\u8217{}mal Al-Mustarakah Dalam Prespektif Hukum Islam,\\uc0\\u8221{} {\\i{}DINAR} 1, no. 1 (2015).","plainCitation":"Firman Setiawan, “Al-Ijarah Al-A’mal Al-Mustarakah Dalam Prespektif Hukum Islam,” DINAR 1, no. 1 (2015).","noteIndex":21},"citationItems":[{"id":173,"uris":["http://zotero.org/users/local/9Qa2WObb/items/5FKMKY3H"],"uri":["http://zotero.org/users/local/9Qa2WObb/items/5FKMKY3H"],"itemData":{"id":173,"type":"article-journal","container-title":"DINAR","issue":"1","title":"Al-Ijarah Al-A'mal Al-Mustarakah Dalam Prespektif Hukum Islam","volume":"1","author":[{"literal":"Firman Setiawan"}],"issued":{"date-parts":[["2015"]]}}}],"schema":"https://github.com/citation-style-language/schema/raw/master/csl-citation.json"} </w:instrText>
      </w:r>
      <w:r w:rsidRPr="006723F3">
        <w:rPr>
          <w:rFonts w:cstheme="majorBidi"/>
          <w:sz w:val="20"/>
          <w:szCs w:val="20"/>
        </w:rPr>
        <w:fldChar w:fldCharType="separate"/>
      </w:r>
      <w:r w:rsidRPr="006723F3">
        <w:rPr>
          <w:rFonts w:cstheme="majorBidi"/>
          <w:sz w:val="20"/>
          <w:szCs w:val="20"/>
        </w:rPr>
        <w:t>Firman Setiawan, “</w:t>
      </w:r>
      <w:r w:rsidRPr="006723F3">
        <w:rPr>
          <w:rFonts w:cstheme="majorBidi"/>
          <w:i/>
          <w:iCs/>
          <w:sz w:val="20"/>
          <w:szCs w:val="20"/>
        </w:rPr>
        <w:t>Al-IjārahAl-A’mal Al-Mustarakah Dalam Prespektif Hukum Islam</w:t>
      </w:r>
      <w:r w:rsidRPr="006723F3">
        <w:rPr>
          <w:rFonts w:cstheme="majorBidi"/>
          <w:sz w:val="20"/>
          <w:szCs w:val="20"/>
        </w:rPr>
        <w:t>,” DINAR 1, no. 1 (2015)</w:t>
      </w:r>
      <w:r w:rsidRPr="006723F3">
        <w:rPr>
          <w:rFonts w:cstheme="majorBidi"/>
          <w:sz w:val="20"/>
          <w:szCs w:val="20"/>
          <w:lang w:val="en-GB"/>
        </w:rPr>
        <w:t>, 40</w:t>
      </w:r>
      <w:r w:rsidRPr="006723F3">
        <w:rPr>
          <w:rFonts w:cstheme="majorBidi"/>
          <w:sz w:val="20"/>
          <w:szCs w:val="20"/>
        </w:rPr>
        <w:t>.</w:t>
      </w:r>
      <w:r w:rsidRPr="006723F3">
        <w:rPr>
          <w:rFonts w:cstheme="majorBidi"/>
          <w:sz w:val="20"/>
          <w:szCs w:val="20"/>
        </w:rPr>
        <w:fldChar w:fldCharType="end"/>
      </w:r>
    </w:p>
  </w:footnote>
  <w:footnote w:id="27">
    <w:p w14:paraId="7D35B75F" w14:textId="77777777" w:rsidR="0016422D" w:rsidRPr="006723F3" w:rsidRDefault="0016422D" w:rsidP="0016422D">
      <w:pPr>
        <w:pStyle w:val="FootnoteText"/>
        <w:ind w:firstLine="567"/>
        <w:rPr>
          <w:rFonts w:cstheme="majorBidi"/>
        </w:rPr>
      </w:pPr>
      <w:r w:rsidRPr="006723F3">
        <w:rPr>
          <w:rStyle w:val="FootnoteReference"/>
        </w:rPr>
        <w:t>4</w:t>
      </w:r>
      <w:r w:rsidRPr="006723F3">
        <w:rPr>
          <w:rFonts w:cstheme="majorBidi"/>
        </w:rPr>
        <w:t xml:space="preserve"> </w:t>
      </w:r>
      <w:r>
        <w:rPr>
          <w:rFonts w:cstheme="majorBidi"/>
        </w:rPr>
        <w:t>Ibid 41</w:t>
      </w:r>
      <w:r w:rsidRPr="006723F3">
        <w:rPr>
          <w:rFonts w:cstheme="majorBidi"/>
        </w:rPr>
        <w:t>.</w:t>
      </w:r>
    </w:p>
  </w:footnote>
  <w:footnote w:id="28">
    <w:p w14:paraId="10C8AAC1" w14:textId="77777777" w:rsidR="0016422D" w:rsidRPr="00844D6E" w:rsidRDefault="0016422D" w:rsidP="0016422D">
      <w:pPr>
        <w:pStyle w:val="FootnoteText"/>
        <w:ind w:firstLine="567"/>
        <w:rPr>
          <w:lang w:val="en-GB"/>
        </w:rPr>
      </w:pPr>
      <w:r w:rsidRPr="006723F3">
        <w:rPr>
          <w:rStyle w:val="FootnoteReference"/>
        </w:rPr>
        <w:t>5</w:t>
      </w:r>
      <w:r w:rsidRPr="006723F3">
        <w:rPr>
          <w:rFonts w:cstheme="majorBidi"/>
        </w:rPr>
        <w:t xml:space="preserve"> Hendi </w:t>
      </w:r>
      <w:r w:rsidRPr="006723F3">
        <w:rPr>
          <w:rFonts w:cstheme="majorBidi"/>
        </w:rPr>
        <w:tab/>
        <w:t xml:space="preserve">Suhendi, </w:t>
      </w:r>
      <w:r w:rsidRPr="006723F3">
        <w:rPr>
          <w:rFonts w:eastAsia="Cambria" w:cstheme="majorBidi"/>
          <w:i/>
        </w:rPr>
        <w:t>Fiqh Muamalah, cetakan 9</w:t>
      </w:r>
      <w:r w:rsidRPr="006723F3">
        <w:rPr>
          <w:rFonts w:cstheme="majorBidi"/>
        </w:rPr>
        <w:t>, (Jaka</w:t>
      </w:r>
      <w:r w:rsidRPr="00981E47">
        <w:rPr>
          <w:rFonts w:cstheme="majorBidi"/>
        </w:rPr>
        <w:t>rt</w:t>
      </w:r>
      <w:r w:rsidRPr="006723F3">
        <w:rPr>
          <w:rFonts w:cstheme="majorBidi"/>
        </w:rPr>
        <w:t>a: Rajawali Pers, 2014), hlm</w:t>
      </w:r>
      <w:r w:rsidRPr="006723F3">
        <w:rPr>
          <w:rFonts w:cstheme="majorBidi"/>
          <w:lang w:val="en-GB"/>
        </w:rPr>
        <w:t xml:space="preserve"> </w:t>
      </w:r>
      <w:r w:rsidRPr="006723F3">
        <w:rPr>
          <w:rFonts w:cstheme="majorBidi"/>
        </w:rPr>
        <w:t>1</w:t>
      </w:r>
      <w:r w:rsidRPr="006723F3">
        <w:rPr>
          <w:rFonts w:cstheme="majorBidi"/>
          <w:lang w:val="en-GB"/>
        </w:rPr>
        <w:t>18</w:t>
      </w:r>
      <w:r>
        <w:rPr>
          <w:lang w:val="en-GB"/>
        </w:rPr>
        <w:t>.</w:t>
      </w:r>
    </w:p>
  </w:footnote>
  <w:footnote w:id="29">
    <w:p w14:paraId="7D4B6FAC" w14:textId="77777777" w:rsidR="0016422D" w:rsidRPr="005576E2" w:rsidRDefault="0016422D" w:rsidP="0016422D">
      <w:pPr>
        <w:pStyle w:val="FootnoteText"/>
        <w:ind w:firstLine="567"/>
        <w:rPr>
          <w:lang w:val="en-GB"/>
        </w:rPr>
      </w:pPr>
      <w:r>
        <w:rPr>
          <w:rStyle w:val="FootnoteReference"/>
        </w:rPr>
        <w:t>6</w:t>
      </w:r>
      <w:r>
        <w:t xml:space="preserve"> Mardani. </w:t>
      </w:r>
      <w:r w:rsidRPr="00244FD8">
        <w:rPr>
          <w:i/>
          <w:iCs/>
        </w:rPr>
        <w:t>Fiqih Ekonomi Syariah</w:t>
      </w:r>
      <w:r>
        <w:t>, (Jaka</w:t>
      </w:r>
      <w:r w:rsidRPr="00981E47">
        <w:t>rt</w:t>
      </w:r>
      <w:r>
        <w:t>a: Prenada Media, 2011), 247</w:t>
      </w:r>
    </w:p>
  </w:footnote>
  <w:footnote w:id="30">
    <w:p w14:paraId="52081737" w14:textId="77777777" w:rsidR="0016422D" w:rsidRPr="00F1404D" w:rsidRDefault="0016422D" w:rsidP="0016422D">
      <w:pPr>
        <w:pStyle w:val="FootnoteText"/>
        <w:ind w:firstLine="567"/>
        <w:rPr>
          <w:lang w:val="en-GB"/>
        </w:rPr>
      </w:pPr>
      <w:r>
        <w:rPr>
          <w:rStyle w:val="FootnoteReference"/>
        </w:rPr>
        <w:t>7</w:t>
      </w:r>
      <w:r>
        <w:t xml:space="preserve"> </w:t>
      </w:r>
      <w:r w:rsidRPr="000C6B4C">
        <w:fldChar w:fldCharType="begin"/>
      </w:r>
      <w:r w:rsidRPr="000C6B4C">
        <w:instrText xml:space="preserve"> ADDIN ZOTERO_ITEM CSL_CITATION {"citationID":"GIEkpkpX","properties":{"formattedCitation":"{\\i{}Al-Qur\\uc0\\u8217{}an, 6:65.}, n.d.","plainCitation":"Al-Qur’an, 6:65., n.d.","dontUpdate":true,"noteIndex":23},"citationItems":[{"id":149,"uris":["http://zotero.org/users/local/9Qa2WObb/items/EUH7FRG7"],"uri":["http://zotero.org/users/local/9Qa2WObb/items/EUH7FRG7"],"itemData":{"id":149,"type":"book","title":"Al-Qur’an, 6:65."}}],"schema":"https://github.com/citation-style-language/schema/raw/master/csl-citation.json"} </w:instrText>
      </w:r>
      <w:r w:rsidRPr="000C6B4C">
        <w:fldChar w:fldCharType="separate"/>
      </w:r>
      <w:r w:rsidRPr="000C6B4C">
        <w:t>Al-Qur’ān</w:t>
      </w:r>
      <w:r w:rsidRPr="000C6B4C">
        <w:rPr>
          <w:i/>
          <w:iCs/>
        </w:rPr>
        <w:t>, 6:65.</w:t>
      </w:r>
      <w:r w:rsidRPr="000C6B4C">
        <w:fldChar w:fldCharType="end"/>
      </w:r>
    </w:p>
  </w:footnote>
  <w:footnote w:id="31">
    <w:p w14:paraId="1B6F6B08" w14:textId="77777777" w:rsidR="0016422D" w:rsidRPr="00F1404D" w:rsidRDefault="0016422D" w:rsidP="0016422D">
      <w:pPr>
        <w:pStyle w:val="FootnoteText"/>
        <w:ind w:firstLine="567"/>
      </w:pPr>
      <w:r>
        <w:rPr>
          <w:rStyle w:val="FootnoteReference"/>
        </w:rPr>
        <w:t>8</w:t>
      </w:r>
      <w:r>
        <w:t xml:space="preserve"> </w:t>
      </w:r>
      <w:r w:rsidRPr="009C4F78">
        <w:fldChar w:fldCharType="begin"/>
      </w:r>
      <w:r w:rsidRPr="009C4F78">
        <w:instrText xml:space="preserve"> ADDIN ZOTERO_ITEM CSL_CITATION {"citationID":"N74Uchbc","properties":{"formattedCitation":"{\\i{}Al-Qur\\uc0\\u8217{}an, 28:26.}, n.d.","plainCitation":"Al-Qur’an, 28:26., n.d.","dontUpdate":true,"noteIndex":26},"citationItems":[{"id":150,"uris":["http://zotero.org/users/local/9Qa2WObb/items/U8V7XWF7"],"uri":["http://zotero.org/users/local/9Qa2WObb/items/U8V7XWF7"],"itemData":{"id":150,"type":"book","title":"Al-Qur’an, 28:26."}}],"schema":"https://github.com/citation-style-language/schema/raw/master/csl-citation.json"} </w:instrText>
      </w:r>
      <w:r w:rsidRPr="009C4F78">
        <w:fldChar w:fldCharType="separate"/>
      </w:r>
      <w:r w:rsidRPr="009C4F78">
        <w:t>Al-Qur’ān</w:t>
      </w:r>
      <w:r w:rsidRPr="009C4F78">
        <w:rPr>
          <w:i/>
          <w:iCs/>
        </w:rPr>
        <w:t>, 28:26.</w:t>
      </w:r>
      <w:r w:rsidRPr="009C4F78">
        <w:fldChar w:fldCharType="end"/>
      </w:r>
    </w:p>
  </w:footnote>
  <w:footnote w:id="32">
    <w:p w14:paraId="1C69C16A" w14:textId="77777777" w:rsidR="0016422D" w:rsidRPr="00EA28AC" w:rsidRDefault="0016422D" w:rsidP="0016422D">
      <w:pPr>
        <w:pStyle w:val="FootnoteText"/>
        <w:ind w:firstLine="567"/>
        <w:rPr>
          <w:lang w:val="en-GB"/>
        </w:rPr>
      </w:pPr>
      <w:r>
        <w:rPr>
          <w:rStyle w:val="FootnoteReference"/>
        </w:rPr>
        <w:t>9</w:t>
      </w:r>
      <w:r>
        <w:t xml:space="preserve"> </w:t>
      </w:r>
      <w:r>
        <w:rPr>
          <w:lang w:val="en-GB"/>
        </w:rPr>
        <w:t>K</w:t>
      </w:r>
      <w:r>
        <w:t xml:space="preserve">ementrian Agama RI, </w:t>
      </w:r>
      <w:r w:rsidRPr="00A2640C">
        <w:rPr>
          <w:i/>
          <w:iCs/>
        </w:rPr>
        <w:t>Al-Quran dan Terjemahnya,</w:t>
      </w:r>
      <w:r>
        <w:t xml:space="preserve"> (Jaka</w:t>
      </w:r>
      <w:r w:rsidRPr="00981E47">
        <w:t>rt</w:t>
      </w:r>
      <w:r>
        <w:t>a: Widya Cahaya, 2001</w:t>
      </w:r>
      <w:r>
        <w:rPr>
          <w:lang w:val="en-GB"/>
        </w:rPr>
        <w:t>).</w:t>
      </w:r>
    </w:p>
  </w:footnote>
  <w:footnote w:id="33">
    <w:p w14:paraId="202DB921" w14:textId="77777777" w:rsidR="0016422D" w:rsidRPr="00EA28AC" w:rsidRDefault="0016422D" w:rsidP="0016422D">
      <w:pPr>
        <w:pStyle w:val="FootnoteText"/>
        <w:ind w:firstLine="567"/>
        <w:rPr>
          <w:lang w:val="en-GB"/>
        </w:rPr>
      </w:pPr>
      <w:r>
        <w:rPr>
          <w:rStyle w:val="FootnoteReference"/>
        </w:rPr>
        <w:t>10</w:t>
      </w:r>
      <w:r>
        <w:t xml:space="preserve"> Al-Maraghi Ahmad Mustafa, </w:t>
      </w:r>
      <w:r w:rsidRPr="00A2640C">
        <w:rPr>
          <w:i/>
          <w:iCs/>
        </w:rPr>
        <w:t>terjemah Tafsir al-Maraghi</w:t>
      </w:r>
      <w:r>
        <w:t>, (Semarang: CV. Toha Putra, 1985), 67</w:t>
      </w:r>
      <w:r>
        <w:rPr>
          <w:lang w:val="en-GB"/>
        </w:rPr>
        <w:t>.</w:t>
      </w:r>
    </w:p>
  </w:footnote>
  <w:footnote w:id="34">
    <w:p w14:paraId="1523F49E" w14:textId="77777777" w:rsidR="0016422D" w:rsidRPr="00F1404D" w:rsidRDefault="0016422D" w:rsidP="0016422D">
      <w:pPr>
        <w:pStyle w:val="FootnoteText"/>
        <w:ind w:firstLine="567"/>
        <w:rPr>
          <w:lang w:val="en-GB"/>
        </w:rPr>
      </w:pPr>
      <w:r>
        <w:rPr>
          <w:rStyle w:val="FootnoteReference"/>
        </w:rPr>
        <w:t>11</w:t>
      </w:r>
      <w:r>
        <w:t xml:space="preserve"> </w:t>
      </w:r>
      <w:r w:rsidRPr="009C4F78">
        <w:fldChar w:fldCharType="begin"/>
      </w:r>
      <w:r w:rsidRPr="009C4F78">
        <w:instrText xml:space="preserve"> ADDIN ZOTERO_ITEM CSL_CITATION {"citationID":"ixhM8vpS","properties":{"formattedCitation":"Sri Sudiarti, {\\i{}Fiqh Muamalah Kontemporer} (Sumatra Utara: FEBI UIN-SU PRESS, 2018).","plainCitation":"Sri Sudiarti, Fiqh Muamalah Kontemporer (Sumatra Utara: FEBI UIN-SU PRESS, 2018).","noteIndex":25},"citationItems":[{"id":74,"uris":["http://zotero.org/users/local/9Qa2WObb/items/PEKWXV7Z"],"uri":["http://zotero.org/users/local/9Qa2WObb/items/PEKWXV7Z"],"itemData":{"id":74,"type":"book","event-place":"Sumatra Utara","publisher":"FEBI UIN-SU PRESS","publisher-place":"Sumatra Utara","title":"Fiqh Muamalah Kontemporer","author":[{"literal":"Sri Sudiarti"}],"issued":{"date-parts":[["2018"]]}}}],"schema":"https://github.com/citation-style-language/schema/raw/master/csl-citation.json"} </w:instrText>
      </w:r>
      <w:r w:rsidRPr="009C4F78">
        <w:fldChar w:fldCharType="separate"/>
      </w:r>
      <w:r w:rsidRPr="009C4F78">
        <w:t>Sri Sudia</w:t>
      </w:r>
      <w:r w:rsidRPr="00981E47">
        <w:t>rt</w:t>
      </w:r>
      <w:r w:rsidRPr="009C4F78">
        <w:t xml:space="preserve">i, </w:t>
      </w:r>
      <w:r w:rsidRPr="009C4F78">
        <w:rPr>
          <w:i/>
          <w:iCs/>
        </w:rPr>
        <w:t>Fiqh Muamalah Kontemporer</w:t>
      </w:r>
      <w:r w:rsidRPr="009C4F78">
        <w:t xml:space="preserve"> (Sumatra Utara: FEBI UIN-SU PRESS, 2018).</w:t>
      </w:r>
      <w:r w:rsidRPr="009C4F78">
        <w:fldChar w:fldCharType="end"/>
      </w:r>
      <w:r>
        <w:rPr>
          <w:lang w:val="en-GB"/>
        </w:rPr>
        <w:t xml:space="preserve"> 72</w:t>
      </w:r>
    </w:p>
  </w:footnote>
  <w:footnote w:id="35">
    <w:p w14:paraId="1F6C0BC5" w14:textId="77777777" w:rsidR="0016422D" w:rsidRPr="00552856" w:rsidRDefault="0016422D" w:rsidP="0016422D">
      <w:pPr>
        <w:pStyle w:val="FootnoteText"/>
        <w:ind w:firstLine="567"/>
      </w:pPr>
      <w:r>
        <w:rPr>
          <w:rStyle w:val="FootnoteReference"/>
        </w:rPr>
        <w:t>12</w:t>
      </w:r>
      <w:r>
        <w:t xml:space="preserve"> </w:t>
      </w:r>
      <w:r w:rsidRPr="00BB3BA0">
        <w:t xml:space="preserve">Abdullah Muhammad Ath-Tayyar , </w:t>
      </w:r>
      <w:r w:rsidRPr="00BB3BA0">
        <w:rPr>
          <w:i/>
          <w:iCs/>
        </w:rPr>
        <w:t>Ensiklopedi Fiqih Muamalah Dalam Pandangan 4 Madzhab</w:t>
      </w:r>
      <w:r w:rsidRPr="00BB3BA0">
        <w:t xml:space="preserve"> (Maktabah Al-Hanif, 2009)</w:t>
      </w:r>
      <w:r>
        <w:t>, 62.</w:t>
      </w:r>
    </w:p>
  </w:footnote>
  <w:footnote w:id="36">
    <w:p w14:paraId="0F0C4B27" w14:textId="77777777" w:rsidR="0016422D" w:rsidRPr="00552856" w:rsidRDefault="0016422D" w:rsidP="0016422D">
      <w:pPr>
        <w:pStyle w:val="FootnoteText"/>
        <w:ind w:firstLine="567"/>
      </w:pPr>
      <w:r>
        <w:rPr>
          <w:rStyle w:val="FootnoteReference"/>
        </w:rPr>
        <w:t>13</w:t>
      </w:r>
      <w:r>
        <w:t xml:space="preserve"> </w:t>
      </w:r>
      <w:r w:rsidRPr="00BB3BA0">
        <w:fldChar w:fldCharType="begin"/>
      </w:r>
      <w:r w:rsidRPr="00BB3BA0">
        <w:instrText xml:space="preserve"> ADDIN ZOTERO_ITEM CSL_CITATION {"citationID":"GAnrf664","properties":{"formattedCitation":"Hendi Suhendi, {\\i{}Fiqih Muamalah} (Depok: PT. RAJAGRAFINDO PERSADA, 2014).","plainCitation":"Hendi Suhendi, Fiqih Muamalah (Depok: PT. RAJAGRAFINDO PERSADA, 2014).","noteIndex":29},"citationItems":[{"id":151,"uris":["http://zotero.org/users/local/9Qa2WObb/items/EJ8SB3HQ"],"uri":["http://zotero.org/users/local/9Qa2WObb/items/EJ8SB3HQ"],"itemData":{"id":151,"type":"book","event-place":"Depok","publisher":"PT. RAJAGRAFINDO PERSADA","publisher-place":"Depok","title":"Fiqih Muamalah","author":[{"literal":"Hendi Suhendi"}],"issued":{"date-parts":[["2014"]]}}}],"schema":"https://github.com/citation-style-language/schema/raw/master/csl-citation.json"} </w:instrText>
      </w:r>
      <w:r w:rsidRPr="00BB3BA0">
        <w:fldChar w:fldCharType="separate"/>
      </w:r>
      <w:r w:rsidRPr="00BB3BA0">
        <w:t xml:space="preserve">Hendi Suhendi, </w:t>
      </w:r>
      <w:r w:rsidRPr="00BB3BA0">
        <w:rPr>
          <w:i/>
          <w:iCs/>
        </w:rPr>
        <w:t>Fiqih Muamalah</w:t>
      </w:r>
      <w:r w:rsidRPr="00BB3BA0">
        <w:t xml:space="preserve"> (Depok: PT. RAJAGRAFINDO PERSADA, 2014)</w:t>
      </w:r>
      <w:r>
        <w:t>, 44</w:t>
      </w:r>
      <w:r w:rsidRPr="00BB3BA0">
        <w:t>.</w:t>
      </w:r>
      <w:r w:rsidRPr="00BB3BA0">
        <w:fldChar w:fldCharType="end"/>
      </w:r>
    </w:p>
  </w:footnote>
  <w:footnote w:id="37">
    <w:p w14:paraId="65ABCEB0" w14:textId="77777777" w:rsidR="0016422D" w:rsidRPr="00552856" w:rsidRDefault="0016422D" w:rsidP="0016422D">
      <w:pPr>
        <w:pStyle w:val="FootnoteText"/>
        <w:ind w:firstLine="567"/>
      </w:pPr>
      <w:r>
        <w:rPr>
          <w:rStyle w:val="FootnoteReference"/>
        </w:rPr>
        <w:t>14</w:t>
      </w:r>
      <w:r>
        <w:t xml:space="preserve"> </w:t>
      </w:r>
      <w:r w:rsidRPr="00BB3BA0">
        <w:fldChar w:fldCharType="begin"/>
      </w:r>
      <w:r w:rsidRPr="00BB3BA0">
        <w:instrText xml:space="preserve"> ADDIN ZOTERO_ITEM CSL_CITATION {"citationID":"7YEtI6iu","properties":{"formattedCitation":"\\uc0\\u8220{}Fatwa DSN-MUI No.112 Tahun 2017, Tentang Akad Ijarah,\\uc0\\u8221{} n.d.","plainCitation":"“Fatwa DSN-MUI No.112 Tahun 2017, Tentang Akad Ijarah,” n.d.","noteIndex":31},"citationItems":[{"id":182,"uris":["http://zotero.org/users/local/9Qa2WObb/items/RMMYY6HH"],"uri":["http://zotero.org/users/local/9Qa2WObb/items/RMMYY6HH"],"itemData":{"id":182,"type":"paper-conference","title":"Fatwa DSN-MUI No.112 Tahun 2017, Tentang Akad Ijarah"}}],"schema":"https://github.com/citation-style-language/schema/raw/master/csl-citation.json"} </w:instrText>
      </w:r>
      <w:r w:rsidRPr="00BB3BA0">
        <w:fldChar w:fldCharType="separate"/>
      </w:r>
      <w:r w:rsidRPr="00BB3BA0">
        <w:t>“Fatwa DSN-MUI No.112 Tahun 2017, Tentang Akad Ijarah.</w:t>
      </w:r>
      <w:r w:rsidRPr="00BB3BA0">
        <w:fldChar w:fldCharType="end"/>
      </w:r>
    </w:p>
  </w:footnote>
  <w:footnote w:id="38">
    <w:p w14:paraId="0B2526A2" w14:textId="77777777" w:rsidR="0016422D" w:rsidRPr="00552856" w:rsidRDefault="0016422D" w:rsidP="0016422D">
      <w:pPr>
        <w:pStyle w:val="FootnoteText"/>
        <w:ind w:firstLine="567"/>
      </w:pPr>
      <w:r>
        <w:rPr>
          <w:rStyle w:val="FootnoteReference"/>
        </w:rPr>
        <w:t>15</w:t>
      </w:r>
      <w:r>
        <w:t xml:space="preserve"> Labib Mz, </w:t>
      </w:r>
      <w:r w:rsidRPr="00FA7318">
        <w:rPr>
          <w:i/>
          <w:iCs/>
        </w:rPr>
        <w:t>Etika Bisnis dalam Islam,</w:t>
      </w:r>
      <w:r>
        <w:t xml:space="preserve"> (Surabaya: Bintang Usaha Jaya, 2006), 43.</w:t>
      </w:r>
    </w:p>
  </w:footnote>
  <w:footnote w:id="39">
    <w:p w14:paraId="2B47CF86" w14:textId="77777777" w:rsidR="0016422D" w:rsidRPr="006D75E0" w:rsidRDefault="0016422D" w:rsidP="0016422D">
      <w:pPr>
        <w:pStyle w:val="FootnoteText"/>
        <w:ind w:firstLine="567"/>
      </w:pPr>
      <w:r>
        <w:rPr>
          <w:rStyle w:val="FootnoteReference"/>
        </w:rPr>
        <w:t>16</w:t>
      </w:r>
      <w:r>
        <w:t xml:space="preserve"> </w:t>
      </w:r>
      <w:r w:rsidRPr="00BB3BA0">
        <w:t xml:space="preserve">Abdullah Muhammad Ath-Tayyar , </w:t>
      </w:r>
      <w:r w:rsidRPr="00BB3BA0">
        <w:rPr>
          <w:i/>
          <w:iCs/>
        </w:rPr>
        <w:t>Ensiklopedi Fiqih Muamalah Dalam Pandangan 4 Madzhab</w:t>
      </w:r>
      <w:r w:rsidRPr="00BB3BA0">
        <w:t xml:space="preserve"> (Maktabah Al-Hanif, 2009)</w:t>
      </w:r>
      <w:r>
        <w:t>, 66.</w:t>
      </w:r>
    </w:p>
  </w:footnote>
  <w:footnote w:id="40">
    <w:p w14:paraId="7CF103C5" w14:textId="77777777" w:rsidR="0016422D" w:rsidRPr="006D75E0" w:rsidRDefault="0016422D" w:rsidP="0016422D">
      <w:pPr>
        <w:pStyle w:val="FootnoteText"/>
        <w:ind w:firstLine="567"/>
      </w:pPr>
      <w:r>
        <w:rPr>
          <w:rStyle w:val="FootnoteReference"/>
        </w:rPr>
        <w:t>17</w:t>
      </w:r>
      <w:r>
        <w:t xml:space="preserve"> </w:t>
      </w:r>
      <w:r w:rsidRPr="009C4F78">
        <w:fldChar w:fldCharType="begin"/>
      </w:r>
      <w:r w:rsidRPr="009C4F78">
        <w:instrText xml:space="preserve"> ADDIN ZOTERO_ITEM CSL_CITATION {"citationID":"J6qFTpcB","properties":{"formattedCitation":"{\\i{}Al-Qur\\uc0\\u8217{}an, 28:26.}","plainCitation":"Al-Qur’an, 28:26.","noteIndex":33},"citationItems":[{"id":150,"uris":["http://zotero.org/users/local/9Qa2WObb/items/U8V7XWF7"],"uri":["http://zotero.org/users/local/9Qa2WObb/items/U8V7XWF7"],"itemData":{"id":150,"type":"book","title":"Al-Qur’an, 28:26."}}],"schema":"https://github.com/citation-style-language/schema/raw/master/csl-citation.json"} </w:instrText>
      </w:r>
      <w:r w:rsidRPr="009C4F78">
        <w:fldChar w:fldCharType="separate"/>
      </w:r>
      <w:r w:rsidRPr="009C4F78">
        <w:rPr>
          <w:i/>
          <w:iCs/>
        </w:rPr>
        <w:t xml:space="preserve">Al-Qur’an, 4:29, </w:t>
      </w:r>
      <w:r w:rsidRPr="009C4F78">
        <w:t>Terjemah Kemenag</w:t>
      </w:r>
      <w:r w:rsidRPr="009C4F78">
        <w:rPr>
          <w:i/>
          <w:iCs/>
        </w:rPr>
        <w:t>.</w:t>
      </w:r>
      <w:r w:rsidRPr="009C4F78">
        <w:fldChar w:fldCharType="end"/>
      </w:r>
    </w:p>
  </w:footnote>
  <w:footnote w:id="41">
    <w:p w14:paraId="452A9055" w14:textId="77777777" w:rsidR="0016422D" w:rsidRPr="006D75E0" w:rsidRDefault="0016422D" w:rsidP="0016422D">
      <w:pPr>
        <w:pStyle w:val="FootnoteText"/>
        <w:ind w:firstLine="567"/>
      </w:pPr>
      <w:r>
        <w:rPr>
          <w:rStyle w:val="FootnoteReference"/>
        </w:rPr>
        <w:t>18</w:t>
      </w:r>
      <w:r>
        <w:t xml:space="preserve"> </w:t>
      </w:r>
      <w:r w:rsidRPr="009C4F78">
        <w:t xml:space="preserve"> </w:t>
      </w:r>
      <w:r w:rsidRPr="009C4F78">
        <w:fldChar w:fldCharType="begin"/>
      </w:r>
      <w:r w:rsidRPr="009C4F78">
        <w:instrText xml:space="preserve"> ADDIN ZOTERO_ITEM CSL_CITATION {"citationID":"YQ6Ubfsd","properties":{"formattedCitation":"Wahbah Az-Zuhaili, {\\i{}Fiqih Islam Wa Adillatuhu Jilid 5} (Jakarta: Gema Insani, 2011).","plainCitation":"Wahbah Az-Zuhaili, Fiqih Islam Wa Adillatuhu Jilid 5 (Jakarta: Gema Insani, 2011).","noteIndex":34},"citationItems":[{"id":183,"uris":["http://zotero.org/users/local/9Qa2WObb/items/LSJ43QHF"],"uri":["http://zotero.org/users/local/9Qa2WObb/items/LSJ43QHF"],"itemData":{"id":183,"type":"book","event-place":"Jakarta","publisher":"Gema Insani","publisher-place":"Jakarta","title":"Fiqih Islam Wa Adillatuhu jilid 5","author":[{"literal":"Wahbah Az-Zuhaili"}],"issued":{"date-parts":[["2011"]]}}}],"schema":"https://github.com/citation-style-language/schema/raw/master/csl-citation.json"} </w:instrText>
      </w:r>
      <w:r w:rsidRPr="009C4F78">
        <w:fldChar w:fldCharType="separate"/>
      </w:r>
      <w:r w:rsidRPr="009C4F78">
        <w:t xml:space="preserve">Wahbah Az-Zuhaili, </w:t>
      </w:r>
      <w:r w:rsidRPr="009C4F78">
        <w:rPr>
          <w:i/>
          <w:iCs/>
        </w:rPr>
        <w:t>Fiqih Islam Wa Adillatuhu Jilid 5</w:t>
      </w:r>
      <w:r w:rsidRPr="009C4F78">
        <w:t xml:space="preserve"> (Jaka</w:t>
      </w:r>
      <w:r w:rsidRPr="00981E47">
        <w:t>rt</w:t>
      </w:r>
      <w:r w:rsidRPr="009C4F78">
        <w:t>a: Gema Insani, 2011), 391.</w:t>
      </w:r>
      <w:r w:rsidRPr="009C4F78">
        <w:fldChar w:fldCharType="end"/>
      </w:r>
    </w:p>
  </w:footnote>
  <w:footnote w:id="42">
    <w:p w14:paraId="0CEFD8C9" w14:textId="77777777" w:rsidR="0016422D" w:rsidRPr="006D75E0" w:rsidRDefault="0016422D" w:rsidP="0016422D">
      <w:pPr>
        <w:pStyle w:val="FootnoteText"/>
        <w:ind w:firstLine="567"/>
      </w:pPr>
      <w:r>
        <w:rPr>
          <w:rStyle w:val="FootnoteReference"/>
        </w:rPr>
        <w:t>19</w:t>
      </w:r>
      <w:r>
        <w:t xml:space="preserve"> Labib Mz, </w:t>
      </w:r>
      <w:r w:rsidRPr="0004191F">
        <w:rPr>
          <w:i/>
          <w:iCs/>
        </w:rPr>
        <w:t>Etika Bisnis dalam Islam,</w:t>
      </w:r>
      <w:r>
        <w:t xml:space="preserve"> (Surabaya: Bintang Usaha Jaya, 2006), 43</w:t>
      </w:r>
    </w:p>
  </w:footnote>
  <w:footnote w:id="43">
    <w:p w14:paraId="685C4A91" w14:textId="77777777" w:rsidR="0016422D" w:rsidRPr="00271033" w:rsidRDefault="0016422D" w:rsidP="0016422D">
      <w:pPr>
        <w:pStyle w:val="FootnoteText"/>
        <w:ind w:firstLine="567"/>
      </w:pPr>
      <w:r>
        <w:rPr>
          <w:rStyle w:val="FootnoteReference"/>
        </w:rPr>
        <w:t>20</w:t>
      </w:r>
      <w:r>
        <w:t xml:space="preserve"> </w:t>
      </w:r>
      <w:r w:rsidRPr="00207AF7">
        <w:fldChar w:fldCharType="begin"/>
      </w:r>
      <w:r w:rsidRPr="00207AF7">
        <w:instrText xml:space="preserve"> ADDIN ZOTERO_ITEM CSL_CITATION {"citationID":"HhhXER6O","properties":{"formattedCitation":"Akhmad Farroh Hasan, {\\i{}Fiqh Muamalah Dari Klasik Hingga Kontemporer}.","plainCitation":"Akhmad Farroh Hasan, Fiqh Muamalah Dari Klasik Hingga Kontemporer.","noteIndex":29},"citationItems":[{"id":28,"uris":["http://zotero.org/users/local/9Qa2WObb/items/2CW9ID5F"],"uri":["http://zotero.org/users/local/9Qa2WObb/items/2CW9ID5F"],"itemData":{"id":28,"type":"book","event-place":"Malang","publisher":"UIN Maliki Press","publisher-place":"Malang","title":"Fiqh Muamalah dari Klasik Hingga Kontemporer","author":[{"literal":"Akhmad Farroh Hasan"}],"issued":{"date-parts":[["2018"]]}}}],"schema":"https://github.com/citation-style-language/schema/raw/master/csl-citation.json"} </w:instrText>
      </w:r>
      <w:r w:rsidRPr="00207AF7">
        <w:fldChar w:fldCharType="separate"/>
      </w:r>
      <w:r w:rsidRPr="00207AF7">
        <w:t xml:space="preserve">Akhmad Farroh Hasan, </w:t>
      </w:r>
      <w:r w:rsidRPr="00207AF7">
        <w:rPr>
          <w:i/>
          <w:iCs/>
        </w:rPr>
        <w:t>Fiqh Muamalah Dari Klasik Hingga Kontemporer</w:t>
      </w:r>
      <w:r w:rsidRPr="00207AF7">
        <w:t>.</w:t>
      </w:r>
      <w:r w:rsidRPr="00207AF7">
        <w:fldChar w:fldCharType="end"/>
      </w:r>
      <w:r>
        <w:t xml:space="preserve"> 67</w:t>
      </w:r>
    </w:p>
  </w:footnote>
  <w:footnote w:id="44">
    <w:p w14:paraId="37A59BAE" w14:textId="77777777" w:rsidR="0016422D" w:rsidRPr="00271033" w:rsidRDefault="0016422D" w:rsidP="0016422D">
      <w:pPr>
        <w:pStyle w:val="FootnoteText"/>
        <w:ind w:firstLine="567"/>
      </w:pPr>
      <w:r>
        <w:rPr>
          <w:rStyle w:val="FootnoteReference"/>
        </w:rPr>
        <w:t>21</w:t>
      </w:r>
      <w:r>
        <w:t xml:space="preserve"> </w:t>
      </w:r>
      <w:r w:rsidRPr="00207AF7">
        <w:fldChar w:fldCharType="begin"/>
      </w:r>
      <w:r w:rsidRPr="00207AF7">
        <w:instrText xml:space="preserve"> ADDIN ZOTERO_ITEM CSL_CITATION {"citationID":"WDxFP76b","properties":{"formattedCitation":"Wahbah Az-Zuhaili, {\\i{}Fiqih Islam Wa Adillatuhu Jilid 5}.","plainCitation":"Wahbah Az-Zuhaili, Fiqih Islam Wa Adillatuhu Jilid 5.","noteIndex":36},"citationItems":[{"id":183,"uris":["http://zotero.org/users/local/9Qa2WObb/items/LSJ43QHF"],"uri":["http://zotero.org/users/local/9Qa2WObb/items/LSJ43QHF"],"itemData":{"id":183,"type":"book","event-place":"Jakarta","publisher":"Gema Insani","publisher-place":"Jakarta","title":"Fiqih Islam Wa Adillatuhu jilid 5","author":[{"literal":"Wahbah Az-Zuhaili"}],"issued":{"date-parts":[["2011"]]}}}],"schema":"https://github.com/citation-style-language/schema/raw/master/csl-citation.json"} </w:instrText>
      </w:r>
      <w:r w:rsidRPr="00207AF7">
        <w:fldChar w:fldCharType="separate"/>
      </w:r>
      <w:r w:rsidRPr="00207AF7">
        <w:t xml:space="preserve">Wahbah Az-Zuhaili, </w:t>
      </w:r>
      <w:r w:rsidRPr="00207AF7">
        <w:rPr>
          <w:i/>
          <w:iCs/>
        </w:rPr>
        <w:t xml:space="preserve">Fiqih Islam Wa Adillatuhu Jilid 5, </w:t>
      </w:r>
      <w:r w:rsidRPr="00207AF7">
        <w:t>393.</w:t>
      </w:r>
      <w:r w:rsidRPr="00207AF7">
        <w:fldChar w:fldCharType="end"/>
      </w:r>
    </w:p>
  </w:footnote>
  <w:footnote w:id="45">
    <w:p w14:paraId="6752377A" w14:textId="77777777" w:rsidR="0016422D" w:rsidRPr="0011146D" w:rsidRDefault="0016422D" w:rsidP="0016422D">
      <w:pPr>
        <w:pStyle w:val="FootnoteText"/>
        <w:ind w:firstLine="709"/>
        <w:rPr>
          <w:lang w:val="en-GB"/>
        </w:rPr>
      </w:pPr>
      <w:r>
        <w:rPr>
          <w:rStyle w:val="FootnoteReference"/>
        </w:rPr>
        <w:t>22</w:t>
      </w:r>
      <w:r>
        <w:t xml:space="preserve"> </w:t>
      </w:r>
      <w:r w:rsidRPr="009C4F78">
        <w:t xml:space="preserve"> </w:t>
      </w:r>
      <w:r>
        <w:rPr>
          <w:lang w:val="en-GB"/>
        </w:rPr>
        <w:t xml:space="preserve">Soleh Aminullah, Pengalihan Hak Sewa Dalam Prepektif Fikih Mu’amalah, KUHPer dan KHES,” </w:t>
      </w:r>
      <w:r w:rsidRPr="0047653D">
        <w:rPr>
          <w:i/>
          <w:iCs/>
          <w:lang w:val="en-GB"/>
        </w:rPr>
        <w:t>Al-Muamalat: Jurnal Hukum dan Ekonomi Syari’ah</w:t>
      </w:r>
      <w:r>
        <w:rPr>
          <w:lang w:val="en-GB"/>
        </w:rPr>
        <w:t xml:space="preserve"> Vol. 5 No. 2 (Desember 2020), 40-41.</w:t>
      </w:r>
    </w:p>
  </w:footnote>
  <w:footnote w:id="46">
    <w:p w14:paraId="58273848" w14:textId="77777777" w:rsidR="0016422D" w:rsidRPr="004F0527" w:rsidRDefault="0016422D" w:rsidP="0016422D">
      <w:pPr>
        <w:pStyle w:val="FootnoteText"/>
        <w:rPr>
          <w:lang w:val="en-GB"/>
        </w:rPr>
      </w:pPr>
      <w:r>
        <w:tab/>
      </w:r>
      <w:r>
        <w:rPr>
          <w:rStyle w:val="FootnoteReference"/>
        </w:rPr>
        <w:t>23</w:t>
      </w:r>
      <w:r>
        <w:t xml:space="preserve"> ibid 41.</w:t>
      </w:r>
    </w:p>
  </w:footnote>
  <w:footnote w:id="47">
    <w:p w14:paraId="73A710BF" w14:textId="77777777" w:rsidR="0016422D" w:rsidRPr="004F0527" w:rsidRDefault="0016422D" w:rsidP="0016422D">
      <w:pPr>
        <w:pStyle w:val="FootnoteText"/>
      </w:pPr>
      <w:r>
        <w:rPr>
          <w:rStyle w:val="FootnoteReference"/>
        </w:rPr>
        <w:tab/>
        <w:t>24</w:t>
      </w:r>
      <w:r>
        <w:t xml:space="preserve"> ibid 42.</w:t>
      </w:r>
    </w:p>
  </w:footnote>
  <w:footnote w:id="48">
    <w:p w14:paraId="6B3A737C" w14:textId="77777777" w:rsidR="0016422D" w:rsidRPr="00271033" w:rsidRDefault="0016422D" w:rsidP="0016422D">
      <w:pPr>
        <w:pStyle w:val="FootnoteText"/>
        <w:ind w:firstLine="567"/>
        <w:rPr>
          <w:lang w:val="en-GB"/>
        </w:rPr>
      </w:pPr>
      <w:r>
        <w:rPr>
          <w:rStyle w:val="FootnoteReference"/>
        </w:rPr>
        <w:t>25</w:t>
      </w:r>
      <w:r>
        <w:t xml:space="preserve"> Syafe’i Rachmat, </w:t>
      </w:r>
      <w:r w:rsidRPr="002730FD">
        <w:rPr>
          <w:i/>
          <w:iCs/>
        </w:rPr>
        <w:t>Fiqih Muamalah.</w:t>
      </w:r>
      <w:r>
        <w:t xml:space="preserve"> (Bandung: Pustaka Setia, 2010)</w:t>
      </w:r>
      <w:r>
        <w:rPr>
          <w:lang w:val="en-GB"/>
        </w:rPr>
        <w:t xml:space="preserve">, </w:t>
      </w:r>
      <w:r>
        <w:t>133</w:t>
      </w:r>
      <w:r>
        <w:rPr>
          <w:lang w:val="en-GB"/>
        </w:rPr>
        <w:t>.</w:t>
      </w:r>
    </w:p>
  </w:footnote>
  <w:footnote w:id="49">
    <w:p w14:paraId="3C6D3EE1" w14:textId="77777777" w:rsidR="0016422D" w:rsidRPr="00271033" w:rsidRDefault="0016422D" w:rsidP="0016422D">
      <w:pPr>
        <w:pStyle w:val="FootnoteText"/>
        <w:ind w:firstLine="567"/>
        <w:rPr>
          <w:lang w:val="en-GB"/>
        </w:rPr>
      </w:pPr>
      <w:r>
        <w:rPr>
          <w:rStyle w:val="FootnoteReference"/>
        </w:rPr>
        <w:t>26</w:t>
      </w:r>
      <w:r>
        <w:t xml:space="preserve"> </w:t>
      </w:r>
      <w:r w:rsidRPr="00BB3BA0">
        <w:fldChar w:fldCharType="begin"/>
      </w:r>
      <w:r w:rsidRPr="00BB3BA0">
        <w:instrText xml:space="preserve"> ADDIN ZOTERO_ITEM CSL_CITATION {"citationID":"ySE22KXJ","properties":{"formattedCitation":"Hendi Suhendi.","plainCitation":"Hendi Suhendi.","dontUpdate":true,"noteIndex":35},"citationItems":[{"id":151,"uris":["http://zotero.org/users/local/9Qa2WObb/items/EJ8SB3HQ"],"uri":["http://zotero.org/users/local/9Qa2WObb/items/EJ8SB3HQ"],"itemData":{"id":151,"type":"book","event-place":"Depok","publisher":"PT. RAJAGRAFINDO PERSADA","publisher-place":"Depok","title":"Fiqih Muamalah","author":[{"literal":"Hendi Suhendi"}],"issued":{"date-parts":[["2014"]]}}}],"schema":"https://github.com/citation-style-language/schema/raw/master/csl-citation.json"} </w:instrText>
      </w:r>
      <w:r w:rsidRPr="00BB3BA0">
        <w:fldChar w:fldCharType="separate"/>
      </w:r>
      <w:r w:rsidRPr="00BB3BA0">
        <w:t>Hendi Suhendi, 127.</w:t>
      </w:r>
      <w:r w:rsidRPr="00BB3BA0">
        <w:fldChar w:fldCharType="end"/>
      </w:r>
    </w:p>
  </w:footnote>
  <w:footnote w:id="50">
    <w:p w14:paraId="461207B1" w14:textId="77777777" w:rsidR="0016422D" w:rsidRPr="00271033" w:rsidRDefault="0016422D" w:rsidP="0016422D">
      <w:pPr>
        <w:pStyle w:val="FootnoteText"/>
        <w:ind w:firstLine="567"/>
      </w:pPr>
      <w:r>
        <w:rPr>
          <w:rStyle w:val="FootnoteReference"/>
        </w:rPr>
        <w:t>27</w:t>
      </w:r>
      <w:r>
        <w:t xml:space="preserve"> </w:t>
      </w:r>
      <w:r>
        <w:rPr>
          <w:lang w:val="en-GB"/>
        </w:rPr>
        <w:t>N</w:t>
      </w:r>
      <w:r>
        <w:t xml:space="preserve">asrun Haroen. </w:t>
      </w:r>
      <w:r w:rsidRPr="002730FD">
        <w:rPr>
          <w:i/>
          <w:iCs/>
        </w:rPr>
        <w:t>Fiqih Muamalah,(</w:t>
      </w:r>
      <w:r>
        <w:t>Jaka</w:t>
      </w:r>
      <w:r w:rsidRPr="00981E47">
        <w:t>rt</w:t>
      </w:r>
      <w:r>
        <w:t>a: Gaya Media Pratama.2007)</w:t>
      </w:r>
      <w:r>
        <w:rPr>
          <w:lang w:val="en-GB"/>
        </w:rPr>
        <w:t xml:space="preserve">, </w:t>
      </w:r>
      <w:r>
        <w:t>236</w:t>
      </w:r>
      <w:r>
        <w:rPr>
          <w:lang w:val="en-GB"/>
        </w:rPr>
        <w:t>.</w:t>
      </w:r>
    </w:p>
  </w:footnote>
  <w:footnote w:id="51">
    <w:p w14:paraId="3CBDF5DB" w14:textId="77777777" w:rsidR="0016422D" w:rsidRPr="00271033" w:rsidRDefault="0016422D" w:rsidP="0016422D">
      <w:pPr>
        <w:pStyle w:val="FootnoteText"/>
        <w:ind w:firstLine="567"/>
      </w:pPr>
      <w:r>
        <w:rPr>
          <w:rStyle w:val="FootnoteReference"/>
        </w:rPr>
        <w:t>28</w:t>
      </w:r>
      <w:r>
        <w:t xml:space="preserve"> </w:t>
      </w:r>
      <w:r w:rsidRPr="009C4F78">
        <w:fldChar w:fldCharType="begin"/>
      </w:r>
      <w:r w:rsidRPr="009C4F78">
        <w:instrText xml:space="preserve"> ADDIN ZOTERO_ITEM CSL_CITATION {"citationID":"o3UZZe2a","properties":{"formattedCitation":"Hendi Suhendi, {\\i{}Fiqih Muamalah} (Depok: PT. RAJAGRAFINDO PERSADA, 2014).","plainCitation":"Hendi Suhendi, Fiqih Muamalah (Depok: PT. RAJAGRAFINDO PERSADA, 2014).","dontUpdate":true,"noteIndex":35},"citationItems":[{"id":151,"uris":["http://zotero.org/users/local/9Qa2WObb/items/EJ8SB3HQ"],"uri":["http://zotero.org/users/local/9Qa2WObb/items/EJ8SB3HQ"],"itemData":{"id":151,"type":"book","event-place":"Depok","publisher":"PT. RAJAGRAFINDO PERSADA","publisher-place":"Depok","title":"Fiqih Muamalah","author":[{"literal":"Hendi Suhendi"}],"issued":{"date-parts":[["2014"]]}}}],"schema":"https://github.com/citation-style-language/schema/raw/master/csl-citation.json"} </w:instrText>
      </w:r>
      <w:r w:rsidRPr="009C4F78">
        <w:fldChar w:fldCharType="separate"/>
      </w:r>
      <w:r w:rsidRPr="009C4F78">
        <w:t xml:space="preserve">Hendi Suhendi, </w:t>
      </w:r>
      <w:r w:rsidRPr="009C4F78">
        <w:rPr>
          <w:i/>
          <w:iCs/>
        </w:rPr>
        <w:t>Fiqih Muamalah</w:t>
      </w:r>
      <w:r w:rsidRPr="009C4F78">
        <w:t xml:space="preserve"> (Depok: PT. RAJAGRAFINDO PERSADA, 2014), 123.</w:t>
      </w:r>
      <w:r w:rsidRPr="009C4F78">
        <w:fldChar w:fldCharType="end"/>
      </w:r>
    </w:p>
  </w:footnote>
  <w:footnote w:id="52">
    <w:p w14:paraId="5E8DA341" w14:textId="77777777" w:rsidR="0016422D" w:rsidRPr="00271033" w:rsidRDefault="0016422D" w:rsidP="0016422D">
      <w:pPr>
        <w:pStyle w:val="FootnoteText"/>
        <w:ind w:firstLine="567"/>
        <w:rPr>
          <w:lang w:val="en-GB"/>
        </w:rPr>
      </w:pPr>
      <w:r>
        <w:rPr>
          <w:rStyle w:val="FootnoteReference"/>
        </w:rPr>
        <w:t>29</w:t>
      </w:r>
      <w:r>
        <w:t xml:space="preserve"> </w:t>
      </w:r>
      <w:r w:rsidRPr="009C4F78">
        <w:fldChar w:fldCharType="begin"/>
      </w:r>
      <w:r w:rsidRPr="009C4F78">
        <w:instrText xml:space="preserve"> ADDIN ZOTERO_ITEM CSL_CITATION {"citationID":"Xf5SS6Cb","properties":{"formattedCitation":"Suhrawadi K. Lubis, {\\i{}Hukum Ekonomi Islam} (Jakarta: Sinar Grafika, 2000).","plainCitation":"Suhrawadi K. Lubis, Hukum Ekonomi Islam (Jakarta: Sinar Grafika, 2000).","dontUpdate":true,"noteIndex":29},"citationItems":[{"id":148,"uris":["http://zotero.org/users/local/9Qa2WObb/items/YNJ9SADV"],"uri":["http://zotero.org/users/local/9Qa2WObb/items/YNJ9SADV"],"itemData":{"id":148,"type":"book","event-place":"Jakarta","publisher":"Sinar Grafika","publisher-place":"Jakarta","title":"Hukum Ekonomi Islam","author":[{"literal":"Suhrawadi K. Lubis"}],"issued":{"date-parts":[["2000"]]}}}],"schema":"https://github.com/citation-style-language/schema/raw/master/csl-citation.json"} </w:instrText>
      </w:r>
      <w:r w:rsidRPr="009C4F78">
        <w:fldChar w:fldCharType="separate"/>
      </w:r>
      <w:r w:rsidRPr="009C4F78">
        <w:t xml:space="preserve">Suhrawadi K. Lubis, </w:t>
      </w:r>
      <w:r w:rsidRPr="009C4F78">
        <w:rPr>
          <w:i/>
          <w:iCs/>
        </w:rPr>
        <w:t>Hukum Ekonomi Islam</w:t>
      </w:r>
      <w:r w:rsidRPr="009C4F78">
        <w:t xml:space="preserve"> (Jaka</w:t>
      </w:r>
      <w:r w:rsidRPr="00981E47">
        <w:t>rt</w:t>
      </w:r>
      <w:r w:rsidRPr="009C4F78">
        <w:t>a: Sinar Grafika, 2000), 121.</w:t>
      </w:r>
      <w:r w:rsidRPr="009C4F78">
        <w:fldChar w:fldCharType="end"/>
      </w:r>
    </w:p>
  </w:footnote>
  <w:footnote w:id="53">
    <w:p w14:paraId="7ABCE680" w14:textId="77777777" w:rsidR="0016422D" w:rsidRPr="002002BF" w:rsidRDefault="0016422D" w:rsidP="0016422D">
      <w:pPr>
        <w:pStyle w:val="FootnoteText"/>
        <w:ind w:firstLine="567"/>
        <w:rPr>
          <w:lang w:val="en-GB"/>
        </w:rPr>
      </w:pPr>
      <w:r>
        <w:rPr>
          <w:rStyle w:val="FootnoteReference"/>
        </w:rPr>
        <w:t>30</w:t>
      </w:r>
      <w:r>
        <w:t xml:space="preserve"> </w:t>
      </w:r>
      <w:r w:rsidRPr="00BB3BA0">
        <w:fldChar w:fldCharType="begin"/>
      </w:r>
      <w:r w:rsidRPr="00BB3BA0">
        <w:instrText xml:space="preserve"> ADDIN ZOTERO_ITEM CSL_CITATION {"citationID":"6XOb3fzg","properties":{"formattedCitation":"Qomarul Huda, {\\i{}Fiqh Mu\\uc0\\u8217{}amalah} (Yogyakarta: Teras, 2011).","plainCitation":"Qomarul Huda, Fiqh Mu’amalah (Yogyakarta: Teras, 2011).","noteIndex":41},"citationItems":[{"id":172,"uris":["http://zotero.org/users/local/9Qa2WObb/items/Y6MTC3VW"],"uri":["http://zotero.org/users/local/9Qa2WObb/items/Y6MTC3VW"],"itemData":{"id":172,"type":"book","event-place":"Yogyakarta","publisher":"Teras","publisher-place":"Yogyakarta","title":"Fiqh Mu'amalah","author":[{"literal":"Qomarul Huda"}],"issued":{"date-parts":[["2011"]]}}}],"schema":"https://github.com/citation-style-language/schema/raw/master/csl-citation.json"} </w:instrText>
      </w:r>
      <w:r w:rsidRPr="00BB3BA0">
        <w:fldChar w:fldCharType="separate"/>
      </w:r>
      <w:r w:rsidRPr="00BB3BA0">
        <w:t xml:space="preserve">Qomarul Huda, </w:t>
      </w:r>
      <w:r w:rsidRPr="00BB3BA0">
        <w:rPr>
          <w:i/>
          <w:iCs/>
        </w:rPr>
        <w:t>Fiqh Mu’amalah</w:t>
      </w:r>
      <w:r w:rsidRPr="00BB3BA0">
        <w:t xml:space="preserve"> (Yogyaka</w:t>
      </w:r>
      <w:r w:rsidRPr="00981E47">
        <w:t>rt</w:t>
      </w:r>
      <w:r w:rsidRPr="00BB3BA0">
        <w:t>a: Teras, 2011).</w:t>
      </w:r>
      <w:r w:rsidRPr="00BB3BA0">
        <w:fldChar w:fldCharType="end"/>
      </w:r>
      <w:r>
        <w:rPr>
          <w:lang w:val="en-GB"/>
        </w:rPr>
        <w:t>, 34</w:t>
      </w:r>
    </w:p>
  </w:footnote>
  <w:footnote w:id="54">
    <w:p w14:paraId="3BE3C04D" w14:textId="77777777" w:rsidR="0016422D" w:rsidRPr="002002BF" w:rsidRDefault="0016422D" w:rsidP="0016422D">
      <w:pPr>
        <w:pStyle w:val="FootnoteText"/>
        <w:ind w:firstLine="567"/>
        <w:rPr>
          <w:lang w:val="en-GB"/>
        </w:rPr>
      </w:pPr>
      <w:r>
        <w:rPr>
          <w:rStyle w:val="FootnoteReference"/>
        </w:rPr>
        <w:t>31</w:t>
      </w:r>
      <w:r>
        <w:t xml:space="preserve"> </w:t>
      </w:r>
      <w:r w:rsidRPr="00BB3BA0">
        <w:fldChar w:fldCharType="begin"/>
      </w:r>
      <w:r w:rsidRPr="00BB3BA0">
        <w:instrText xml:space="preserve"> ADDIN ZOTERO_ITEM CSL_CITATION {"citationID":"6XOb3fzg","properties":{"formattedCitation":"Qomarul Huda, {\\i{}Fiqh Mu\\uc0\\u8217{}amalah} (Yogyakarta: Teras, 2011).","plainCitation":"Qomarul Huda, Fiqh Mu’amalah (Yogyakarta: Teras, 2011).","noteIndex":41},"citationItems":[{"id":172,"uris":["http://zotero.org/users/local/9Qa2WObb/items/Y6MTC3VW"],"uri":["http://zotero.org/users/local/9Qa2WObb/items/Y6MTC3VW"],"itemData":{"id":172,"type":"book","event-place":"Yogyakarta","publisher":"Teras","publisher-place":"Yogyakarta","title":"Fiqh Mu'amalah","author":[{"literal":"Qomarul Huda"}],"issued":{"date-parts":[["2011"]]}}}],"schema":"https://github.com/citation-style-language/schema/raw/master/csl-citation.json"} </w:instrText>
      </w:r>
      <w:r w:rsidRPr="00BB3BA0">
        <w:fldChar w:fldCharType="separate"/>
      </w:r>
      <w:r w:rsidRPr="00BB3BA0">
        <w:t xml:space="preserve">Qomarul Huda, </w:t>
      </w:r>
      <w:r w:rsidRPr="00BB3BA0">
        <w:rPr>
          <w:i/>
          <w:iCs/>
        </w:rPr>
        <w:t>Fiqh Mu’amalah</w:t>
      </w:r>
      <w:r>
        <w:rPr>
          <w:lang w:val="en-GB"/>
        </w:rPr>
        <w:t xml:space="preserve">, 35 </w:t>
      </w:r>
      <w:r w:rsidRPr="00BB3BA0">
        <w:t>.</w:t>
      </w:r>
      <w:r w:rsidRPr="00BB3BA0">
        <w:fldChar w:fldCharType="end"/>
      </w:r>
    </w:p>
  </w:footnote>
  <w:footnote w:id="55">
    <w:p w14:paraId="2B5510EE" w14:textId="77777777" w:rsidR="0016422D" w:rsidRPr="002002BF" w:rsidRDefault="0016422D" w:rsidP="0016422D">
      <w:pPr>
        <w:pStyle w:val="FootnoteText"/>
        <w:ind w:firstLine="567"/>
        <w:rPr>
          <w:lang w:val="en-GB"/>
        </w:rPr>
      </w:pPr>
      <w:r>
        <w:rPr>
          <w:rStyle w:val="FootnoteReference"/>
        </w:rPr>
        <w:t>32</w:t>
      </w:r>
      <w:r>
        <w:t xml:space="preserve"> </w:t>
      </w:r>
      <w:r>
        <w:rPr>
          <w:lang w:val="en-GB"/>
        </w:rPr>
        <w:t>ibid 36.</w:t>
      </w:r>
    </w:p>
  </w:footnote>
  <w:footnote w:id="56">
    <w:p w14:paraId="797754D2" w14:textId="77777777" w:rsidR="0016422D" w:rsidRPr="002002BF" w:rsidRDefault="0016422D" w:rsidP="0016422D">
      <w:pPr>
        <w:pStyle w:val="FootnoteText"/>
        <w:ind w:firstLine="567"/>
        <w:rPr>
          <w:lang w:val="en-GB"/>
        </w:rPr>
      </w:pPr>
      <w:r>
        <w:rPr>
          <w:rStyle w:val="FootnoteReference"/>
        </w:rPr>
        <w:t>33</w:t>
      </w:r>
      <w:r>
        <w:t xml:space="preserve"> Wahbah az-Zuhaili, </w:t>
      </w:r>
      <w:r w:rsidRPr="008C3120">
        <w:rPr>
          <w:i/>
          <w:iCs/>
        </w:rPr>
        <w:t>Al-Fiqh al-islam wa adillatuh, jilid IV</w:t>
      </w:r>
      <w:r>
        <w:t>. (Beirut: Dar al-Fikr, 1984), 759-761</w:t>
      </w:r>
      <w:r>
        <w:rPr>
          <w:lang w:val="en-GB"/>
        </w:rPr>
        <w:t>.</w:t>
      </w:r>
    </w:p>
  </w:footnote>
  <w:footnote w:id="57">
    <w:p w14:paraId="71FDFEBD" w14:textId="77777777" w:rsidR="0016422D" w:rsidRPr="000C6B4C" w:rsidRDefault="0016422D" w:rsidP="0016422D">
      <w:pPr>
        <w:pStyle w:val="footnotedescription"/>
        <w:tabs>
          <w:tab w:val="center" w:pos="1221"/>
          <w:tab w:val="center" w:pos="2368"/>
          <w:tab w:val="center" w:pos="3395"/>
        </w:tabs>
        <w:ind w:firstLine="567"/>
      </w:pPr>
      <w:r>
        <w:rPr>
          <w:rStyle w:val="FootnoteReference"/>
          <w:rFonts w:eastAsia="Calibri" w:cs="SimSun"/>
          <w:color w:val="auto"/>
          <w:szCs w:val="20"/>
          <w:lang w:eastAsia="en-US"/>
        </w:rPr>
        <w:t>34</w:t>
      </w:r>
      <w:r>
        <w:rPr>
          <w:rFonts w:asciiTheme="majorBidi" w:eastAsia="Calibri" w:hAnsiTheme="majorBidi" w:cs="SimSun"/>
          <w:color w:val="auto"/>
          <w:szCs w:val="20"/>
          <w:lang w:val="en-US" w:eastAsia="en-US"/>
        </w:rPr>
        <w:t xml:space="preserve"> </w:t>
      </w:r>
      <w:r>
        <w:tab/>
      </w:r>
      <w:r>
        <w:rPr>
          <w:rStyle w:val="FootnoteReference"/>
        </w:rPr>
        <w:t>6</w:t>
      </w:r>
      <w:r>
        <w:t xml:space="preserve"> </w:t>
      </w:r>
      <w:r w:rsidRPr="000C6B4C">
        <w:rPr>
          <w:rFonts w:asciiTheme="majorBidi" w:hAnsiTheme="majorBidi" w:cstheme="majorBidi"/>
        </w:rPr>
        <w:t xml:space="preserve">Kompilasi Hukum </w:t>
      </w:r>
      <w:r w:rsidRPr="000C6B4C">
        <w:rPr>
          <w:rFonts w:asciiTheme="majorBidi" w:hAnsiTheme="majorBidi" w:cstheme="majorBidi"/>
        </w:rPr>
        <w:tab/>
        <w:t xml:space="preserve">Ekonomi Syariah, Pusat Pengkajian Hukum Islam dan Masyarakat </w:t>
      </w:r>
      <w:r>
        <w:rPr>
          <w:rFonts w:asciiTheme="majorBidi" w:hAnsiTheme="majorBidi" w:cstheme="majorBidi"/>
        </w:rPr>
        <w:t>(</w:t>
      </w:r>
      <w:r w:rsidRPr="000C6B4C">
        <w:rPr>
          <w:rFonts w:asciiTheme="majorBidi" w:hAnsiTheme="majorBidi" w:cstheme="majorBidi"/>
        </w:rPr>
        <w:t>Madani, Jaka</w:t>
      </w:r>
      <w:r w:rsidRPr="00981E47">
        <w:rPr>
          <w:rFonts w:asciiTheme="majorBidi" w:hAnsiTheme="majorBidi" w:cstheme="majorBidi"/>
        </w:rPr>
        <w:t>rt</w:t>
      </w:r>
      <w:r w:rsidRPr="000C6B4C">
        <w:rPr>
          <w:rFonts w:asciiTheme="majorBidi" w:hAnsiTheme="majorBidi" w:cstheme="majorBidi"/>
        </w:rPr>
        <w:t>a: Edisi Revisi, 2009</w:t>
      </w:r>
      <w:r>
        <w:rPr>
          <w:rFonts w:asciiTheme="majorBidi" w:hAnsiTheme="majorBidi" w:cstheme="majorBidi"/>
        </w:rPr>
        <w:t>), 77</w:t>
      </w:r>
      <w:r w:rsidRPr="000C6B4C">
        <w:rPr>
          <w:rFonts w:asciiTheme="majorBidi" w:hAnsiTheme="majorBidi" w:cstheme="majorBidi"/>
        </w:rPr>
        <w:t>.</w:t>
      </w:r>
    </w:p>
  </w:footnote>
  <w:footnote w:id="58">
    <w:p w14:paraId="38227BA4" w14:textId="77777777" w:rsidR="0016422D" w:rsidRPr="00552856" w:rsidRDefault="0016422D" w:rsidP="0016422D">
      <w:pPr>
        <w:pStyle w:val="FootnoteText"/>
        <w:ind w:firstLine="709"/>
      </w:pPr>
      <w:r>
        <w:rPr>
          <w:rStyle w:val="FootnoteReference"/>
        </w:rPr>
        <w:t>35</w:t>
      </w:r>
      <w:r>
        <w:t xml:space="preserve"> </w:t>
      </w:r>
      <w:r w:rsidRPr="00BB3BA0">
        <w:fldChar w:fldCharType="begin"/>
      </w:r>
      <w:r w:rsidRPr="00BB3BA0">
        <w:instrText xml:space="preserve"> ADDIN ZOTERO_ITEM CSL_CITATION {"citationID":"WAO8BT8q","properties":{"formattedCitation":"Mahkamah Agung Republik Indonesia, {\\i{}Kompilasi Hukum Ekonomi Syariah} (Jakarta: MA Republik Indonesia, 2011).","plainCitation":"Mahkamah Agung Republik Indonesia, Kompilasi Hukum Ekonomi Syariah (Jakarta: MA Republik Indonesia, 2011).","noteIndex":30},"citationItems":[{"id":181,"uris":["http://zotero.org/users/local/9Qa2WObb/items/Q7W76KSD"],"uri":["http://zotero.org/users/local/9Qa2WObb/items/Q7W76KSD"],"itemData":{"id":181,"type":"book","event-place":"Jakarta","publisher":"MA Republik Indonesia","publisher-place":"Jakarta","title":"Kompilasi Hukum Ekonomi Syariah","author":[{"literal":"Mahkamah Agung Republik Indonesia"}],"issued":{"date-parts":[["2011"]]}}}],"schema":"https://github.com/citation-style-language/schema/raw/master/csl-citation.json"} </w:instrText>
      </w:r>
      <w:r w:rsidRPr="00BB3BA0">
        <w:fldChar w:fldCharType="separate"/>
      </w:r>
      <w:r w:rsidRPr="00BB3BA0">
        <w:t xml:space="preserve">Mahkamah Agung Republik Indonesia, </w:t>
      </w:r>
      <w:r w:rsidRPr="00BB3BA0">
        <w:rPr>
          <w:i/>
          <w:iCs/>
        </w:rPr>
        <w:t>Kompilasi Hukum Ekonomi Syariah</w:t>
      </w:r>
      <w:r w:rsidRPr="00BB3BA0">
        <w:t xml:space="preserve"> (Jaka</w:t>
      </w:r>
      <w:r w:rsidRPr="00981E47">
        <w:t>rt</w:t>
      </w:r>
      <w:r w:rsidRPr="00BB3BA0">
        <w:t>a: MA Republik Indonesia, 2011)</w:t>
      </w:r>
      <w:r>
        <w:t>, 80</w:t>
      </w:r>
      <w:r w:rsidRPr="00BB3BA0">
        <w:t>.</w:t>
      </w:r>
      <w:r w:rsidRPr="00BB3BA0">
        <w:fldChar w:fldCharType="end"/>
      </w:r>
    </w:p>
  </w:footnote>
  <w:footnote w:id="59">
    <w:p w14:paraId="1DEE1A79" w14:textId="77777777" w:rsidR="0016422D" w:rsidRPr="006B7D2F" w:rsidRDefault="0016422D" w:rsidP="0016422D">
      <w:pPr>
        <w:pStyle w:val="FootnoteText"/>
      </w:pPr>
      <w:r>
        <w:tab/>
      </w:r>
      <w:r>
        <w:rPr>
          <w:rStyle w:val="FootnoteReference"/>
        </w:rPr>
        <w:t xml:space="preserve">36 </w:t>
      </w:r>
      <w:r>
        <w:t xml:space="preserve">ibid, 81. </w:t>
      </w:r>
    </w:p>
  </w:footnote>
  <w:footnote w:id="60">
    <w:p w14:paraId="527A49E8" w14:textId="77777777" w:rsidR="0016422D" w:rsidRPr="006B7D2F" w:rsidRDefault="0016422D" w:rsidP="0016422D">
      <w:pPr>
        <w:pStyle w:val="FootnoteText"/>
      </w:pPr>
      <w:r>
        <w:tab/>
      </w:r>
      <w:r>
        <w:rPr>
          <w:rStyle w:val="FootnoteReference"/>
        </w:rPr>
        <w:t>37</w:t>
      </w:r>
      <w:r>
        <w:t xml:space="preserve"> ibid, 83.</w:t>
      </w:r>
    </w:p>
  </w:footnote>
  <w:footnote w:id="61">
    <w:p w14:paraId="38721ABB" w14:textId="77777777" w:rsidR="0016422D" w:rsidRPr="006B7D2F" w:rsidRDefault="0016422D" w:rsidP="0016422D">
      <w:pPr>
        <w:pStyle w:val="FootnoteText"/>
      </w:pPr>
      <w:r>
        <w:tab/>
      </w:r>
      <w:r>
        <w:rPr>
          <w:rStyle w:val="FootnoteReference"/>
        </w:rPr>
        <w:t>39</w:t>
      </w:r>
      <w:r>
        <w:t xml:space="preserve"> M</w:t>
      </w:r>
      <w:r w:rsidRPr="00BB3BA0">
        <w:t xml:space="preserve">ahkamah Agung Republik Indonesia, </w:t>
      </w:r>
      <w:r w:rsidRPr="00BB3BA0">
        <w:rPr>
          <w:i/>
          <w:iCs/>
        </w:rPr>
        <w:t>Kompilasi Hukum Ekonomi Syariah</w:t>
      </w:r>
      <w:r w:rsidRPr="00BB3BA0">
        <w:t xml:space="preserve"> (Jaka</w:t>
      </w:r>
      <w:r w:rsidRPr="00981E47">
        <w:t>rt</w:t>
      </w:r>
      <w:r w:rsidRPr="00BB3BA0">
        <w:t>a: MA Republik Indonesia, 2011)</w:t>
      </w:r>
      <w:r>
        <w:t>, 84-85.</w:t>
      </w:r>
    </w:p>
  </w:footnote>
  <w:footnote w:id="62">
    <w:p w14:paraId="0C783C6C" w14:textId="77777777" w:rsidR="0016422D" w:rsidRPr="00BC7956" w:rsidRDefault="0016422D" w:rsidP="0016422D">
      <w:pPr>
        <w:pStyle w:val="FootnoteText"/>
        <w:ind w:firstLine="709"/>
      </w:pPr>
      <w:r>
        <w:rPr>
          <w:rStyle w:val="FootnoteReference"/>
        </w:rPr>
        <w:t>40</w:t>
      </w:r>
      <w:r>
        <w:t xml:space="preserve"> Mahkamah Agung RI, </w:t>
      </w:r>
      <w:r w:rsidRPr="00393C28">
        <w:rPr>
          <w:i/>
          <w:iCs/>
        </w:rPr>
        <w:t>Kompilasi Hukum Ekonomi Syari’ah,</w:t>
      </w:r>
      <w:r>
        <w:t xml:space="preserve"> (Dirjen Badan Peradilan Agama, 2011), 85.</w:t>
      </w:r>
    </w:p>
  </w:footnote>
  <w:footnote w:id="63">
    <w:p w14:paraId="7BB2AF75" w14:textId="77777777" w:rsidR="0016422D" w:rsidRPr="00064103" w:rsidRDefault="0016422D" w:rsidP="0016422D">
      <w:pPr>
        <w:pStyle w:val="FootnoteText"/>
        <w:rPr>
          <w:lang w:val="en-GB"/>
        </w:rPr>
      </w:pPr>
      <w:r>
        <w:rPr>
          <w:rStyle w:val="FootnoteReference"/>
        </w:rPr>
        <w:tab/>
        <w:t xml:space="preserve">41 </w:t>
      </w:r>
      <w:r>
        <w:t xml:space="preserve">ibid, 83. </w:t>
      </w:r>
    </w:p>
  </w:footnote>
  <w:footnote w:id="64">
    <w:p w14:paraId="11020C80" w14:textId="77777777" w:rsidR="0016422D" w:rsidRPr="005634EA" w:rsidRDefault="0016422D" w:rsidP="0016422D">
      <w:pPr>
        <w:pStyle w:val="FootnoteText"/>
        <w:ind w:firstLine="567"/>
        <w:rPr>
          <w:lang w:val="en-GB"/>
        </w:rPr>
      </w:pPr>
      <w:r>
        <w:rPr>
          <w:rStyle w:val="FootnoteReference"/>
        </w:rPr>
        <w:t>41</w:t>
      </w:r>
      <w:r>
        <w:t xml:space="preserve"> </w:t>
      </w:r>
      <w:r>
        <w:rPr>
          <w:lang w:val="en-GB"/>
        </w:rPr>
        <w:t>Ibid, 83.</w:t>
      </w:r>
    </w:p>
  </w:footnote>
  <w:footnote w:id="65">
    <w:p w14:paraId="08DFA3FF" w14:textId="3418AB1D" w:rsidR="004C7DA8" w:rsidRPr="004C7DA8" w:rsidRDefault="003B3F42">
      <w:pPr>
        <w:pStyle w:val="FootnoteText"/>
      </w:pPr>
      <w:r>
        <w:tab/>
      </w:r>
      <w:r w:rsidR="004C7DA8">
        <w:rPr>
          <w:rStyle w:val="FootnoteReference"/>
        </w:rPr>
        <w:t>1</w:t>
      </w:r>
      <w:r w:rsidR="004C7DA8">
        <w:t xml:space="preserve"> Mu’iz, </w:t>
      </w:r>
      <w:r w:rsidR="004C7DA8" w:rsidRPr="003B3F42">
        <w:rPr>
          <w:i/>
          <w:iCs/>
        </w:rPr>
        <w:t>Hasil wawancara</w:t>
      </w:r>
      <w:r w:rsidR="004C7DA8">
        <w:t xml:space="preserve">, Bojonegoro 25 </w:t>
      </w:r>
      <w:r>
        <w:t>J</w:t>
      </w:r>
      <w:r w:rsidR="004C7DA8">
        <w:t>anuari 2022</w:t>
      </w:r>
      <w:r>
        <w:t>.</w:t>
      </w:r>
    </w:p>
  </w:footnote>
  <w:footnote w:id="66">
    <w:p w14:paraId="4C2C93DA" w14:textId="2EEB127D" w:rsidR="003B3F42" w:rsidRPr="003B3F42" w:rsidRDefault="003B3F42">
      <w:pPr>
        <w:pStyle w:val="FootnoteText"/>
      </w:pPr>
      <w:r>
        <w:tab/>
      </w:r>
      <w:r>
        <w:rPr>
          <w:rStyle w:val="FootnoteReference"/>
        </w:rPr>
        <w:t>2</w:t>
      </w:r>
      <w:r>
        <w:t xml:space="preserve"> Mu’iz, </w:t>
      </w:r>
      <w:r w:rsidRPr="003B3F42">
        <w:rPr>
          <w:i/>
          <w:iCs/>
        </w:rPr>
        <w:t>Hasil wawancara</w:t>
      </w:r>
      <w:r>
        <w:t>, Bojonegoro 25 Januari 2022.</w:t>
      </w:r>
    </w:p>
  </w:footnote>
  <w:footnote w:id="67">
    <w:p w14:paraId="41D50953" w14:textId="476CD8CA" w:rsidR="00327A49" w:rsidRPr="00327A49" w:rsidRDefault="00327A49">
      <w:pPr>
        <w:pStyle w:val="FootnoteText"/>
      </w:pPr>
      <w:r>
        <w:rPr>
          <w:rStyle w:val="FootnoteReference"/>
        </w:rPr>
        <w:t>3</w:t>
      </w:r>
      <w:r>
        <w:t xml:space="preserve"> Supandi Waskito, </w:t>
      </w:r>
      <w:r w:rsidR="003D364F">
        <w:t xml:space="preserve">  </w:t>
      </w:r>
      <w:r w:rsidRPr="003B3F42">
        <w:rPr>
          <w:i/>
          <w:iCs/>
        </w:rPr>
        <w:t>Hasil wawancara</w:t>
      </w:r>
      <w:r>
        <w:t>, Bojonegoro 25 Januari 2022.</w:t>
      </w:r>
    </w:p>
  </w:footnote>
  <w:footnote w:id="68">
    <w:p w14:paraId="40C47583" w14:textId="109FBFB7" w:rsidR="00C879F2" w:rsidRPr="007E238D" w:rsidRDefault="00C879F2" w:rsidP="002E1333">
      <w:pPr>
        <w:pStyle w:val="FootnoteText"/>
        <w:ind w:firstLine="567"/>
      </w:pPr>
      <w:r>
        <w:rPr>
          <w:rStyle w:val="FootnoteReference"/>
        </w:rPr>
        <w:t>4</w:t>
      </w:r>
      <w:r>
        <w:t xml:space="preserve"> </w:t>
      </w:r>
      <w:hyperlink r:id="rId1" w:history="1">
        <w:r w:rsidRPr="0027186B">
          <w:rPr>
            <w:rStyle w:val="Hyperlink"/>
            <w:color w:val="auto"/>
            <w:u w:val="none"/>
          </w:rPr>
          <w:t>https://sugihwaras-bjn.desa.id</w:t>
        </w:r>
        <w:r w:rsidRPr="0027186B">
          <w:rPr>
            <w:rStyle w:val="Hyperlink"/>
            <w:color w:val="auto"/>
          </w:rPr>
          <w:t>/</w:t>
        </w:r>
      </w:hyperlink>
      <w:r w:rsidRPr="00432935">
        <w:t xml:space="preserve">. </w:t>
      </w:r>
      <w:r>
        <w:t>Diakses pada 25 Januari 2022.</w:t>
      </w:r>
    </w:p>
  </w:footnote>
  <w:footnote w:id="69">
    <w:p w14:paraId="46BABCB6" w14:textId="3117BE5E" w:rsidR="00CE6FA3" w:rsidRPr="00E00B9E" w:rsidRDefault="00CE6FA3" w:rsidP="002E1333">
      <w:pPr>
        <w:spacing w:after="0"/>
        <w:ind w:firstLine="567"/>
        <w:jc w:val="both"/>
        <w:rPr>
          <w:sz w:val="20"/>
          <w:szCs w:val="20"/>
          <w:lang w:val="id-ID"/>
        </w:rPr>
      </w:pPr>
      <w:r w:rsidRPr="00857D6E">
        <w:rPr>
          <w:rStyle w:val="FootnoteReference"/>
          <w:rFonts w:cstheme="majorBidi"/>
          <w:sz w:val="20"/>
          <w:szCs w:val="20"/>
        </w:rPr>
        <w:t>2</w:t>
      </w:r>
      <w:r w:rsidRPr="00857D6E">
        <w:rPr>
          <w:rFonts w:cstheme="majorBidi"/>
          <w:sz w:val="20"/>
          <w:szCs w:val="20"/>
        </w:rPr>
        <w:t xml:space="preserve"> </w:t>
      </w:r>
      <w:r w:rsidRPr="00E00B9E">
        <w:rPr>
          <w:sz w:val="20"/>
          <w:szCs w:val="20"/>
        </w:rPr>
        <w:fldChar w:fldCharType="begin"/>
      </w:r>
      <w:r w:rsidRPr="00E00B9E">
        <w:rPr>
          <w:sz w:val="20"/>
          <w:szCs w:val="20"/>
        </w:rPr>
        <w:instrText xml:space="preserve"> ADDIN ZOTERO_ITEM CSL_CITATION {"citationID":"Pwgha6lS","properties":{"formattedCitation":"Baskoro, Ferdinandus, \\uc0\\u8220{}Strategi Optimalisasi Pemanfaatan Lahan Jalur Solo Valley Werken Untuk Kepentingan Irigasi\\uc0\\u8221{} (Thesis, Universitas Islam Sultan Agung, 2019).","plainCitation":"Baskoro, Ferdinandus, “Strategi Optimalisasi Pemanfaatan Lahan Jalur Solo Valley Werken Untuk Kepentingan Irigasi” (Thesis, Universitas Islam Sultan Agung, 2019).","noteIndex":44},"citationItems":[{"id":33,"uris":["http://zotero.org/users/local/9Qa2WObb/items/YAFAITX7"],"uri":["http://zotero.org/users/local/9Qa2WObb/items/YAFAITX7"],"itemData":{"id":33,"type":"thesis","genre":"Thesis","publisher":"Universitas Islam Sultan Agung","source":"Google Scholar","title":"Strategi Optimalisasi Pemanfaatan Lahan Jalur Solo Valley Werken untuk Kepentingan Irigasi","author":[{"family":"Baskoro, Ferdinandus","given":""}],"issued":{"date-parts":[["2019"]]}}}],"schema":"https://github.com/citation-style-language/schema/raw/master/csl-citation.json"} </w:instrText>
      </w:r>
      <w:r w:rsidRPr="00E00B9E">
        <w:rPr>
          <w:sz w:val="20"/>
          <w:szCs w:val="20"/>
        </w:rPr>
        <w:fldChar w:fldCharType="separate"/>
      </w:r>
      <w:r w:rsidRPr="00E00B9E">
        <w:rPr>
          <w:rFonts w:ascii="Times New Roman" w:hAnsi="Times New Roman" w:cs="Times New Roman"/>
          <w:sz w:val="20"/>
          <w:szCs w:val="20"/>
        </w:rPr>
        <w:t xml:space="preserve">Baskoro, Ferdinandus, “Strategi Optimalisasi Pemanfaatan Lahan Jalur </w:t>
      </w:r>
      <w:r w:rsidR="007370F1" w:rsidRPr="007370F1">
        <w:rPr>
          <w:rFonts w:ascii="Times New Roman" w:hAnsi="Times New Roman" w:cs="Times New Roman"/>
          <w:i/>
          <w:iCs/>
          <w:sz w:val="20"/>
          <w:szCs w:val="20"/>
        </w:rPr>
        <w:t xml:space="preserve">Solovalley </w:t>
      </w:r>
      <w:r w:rsidRPr="00E00B9E">
        <w:rPr>
          <w:rFonts w:ascii="Times New Roman" w:hAnsi="Times New Roman" w:cs="Times New Roman"/>
          <w:sz w:val="20"/>
          <w:szCs w:val="20"/>
        </w:rPr>
        <w:t>Werken Untuk Kepentingan Irigasi”</w:t>
      </w:r>
      <w:r w:rsidRPr="00857D6E">
        <w:rPr>
          <w:rFonts w:ascii="Times New Roman" w:hAnsi="Times New Roman" w:cs="Times New Roman"/>
          <w:i/>
          <w:iCs/>
          <w:sz w:val="20"/>
          <w:szCs w:val="20"/>
        </w:rPr>
        <w:t xml:space="preserve"> Skripsi, </w:t>
      </w:r>
      <w:r w:rsidRPr="00E00B9E">
        <w:rPr>
          <w:rFonts w:ascii="Times New Roman" w:hAnsi="Times New Roman" w:cs="Times New Roman"/>
          <w:sz w:val="20"/>
          <w:szCs w:val="20"/>
        </w:rPr>
        <w:t>(</w:t>
      </w:r>
      <w:r>
        <w:rPr>
          <w:rFonts w:ascii="Times New Roman" w:hAnsi="Times New Roman" w:cs="Times New Roman"/>
          <w:sz w:val="20"/>
          <w:szCs w:val="20"/>
        </w:rPr>
        <w:t>Semarang:</w:t>
      </w:r>
      <w:r w:rsidRPr="00E00B9E">
        <w:rPr>
          <w:rFonts w:ascii="Times New Roman" w:hAnsi="Times New Roman" w:cs="Times New Roman"/>
          <w:sz w:val="20"/>
          <w:szCs w:val="20"/>
        </w:rPr>
        <w:t xml:space="preserve"> Universitas Islam Sultan Agung, 2019)</w:t>
      </w:r>
      <w:r>
        <w:rPr>
          <w:rFonts w:ascii="Times New Roman" w:hAnsi="Times New Roman" w:cs="Times New Roman"/>
          <w:sz w:val="20"/>
          <w:szCs w:val="20"/>
        </w:rPr>
        <w:t>, 22</w:t>
      </w:r>
      <w:r w:rsidRPr="00E00B9E">
        <w:rPr>
          <w:rFonts w:ascii="Times New Roman" w:hAnsi="Times New Roman" w:cs="Times New Roman"/>
          <w:sz w:val="20"/>
          <w:szCs w:val="20"/>
        </w:rPr>
        <w:t>.</w:t>
      </w:r>
      <w:r w:rsidRPr="00E00B9E">
        <w:rPr>
          <w:sz w:val="20"/>
          <w:szCs w:val="20"/>
        </w:rPr>
        <w:fldChar w:fldCharType="end"/>
      </w:r>
    </w:p>
  </w:footnote>
  <w:footnote w:id="70">
    <w:p w14:paraId="04E67733" w14:textId="74F5509A" w:rsidR="00CE6FA3" w:rsidRPr="00F50321" w:rsidRDefault="00CE6FA3" w:rsidP="002E1333">
      <w:pPr>
        <w:spacing w:after="0"/>
        <w:ind w:firstLine="567"/>
        <w:rPr>
          <w:lang w:val="id-ID"/>
        </w:rPr>
      </w:pPr>
      <w:r w:rsidRPr="00857D6E">
        <w:rPr>
          <w:rStyle w:val="FootnoteReference"/>
          <w:rFonts w:cstheme="majorBidi"/>
          <w:sz w:val="20"/>
          <w:szCs w:val="20"/>
        </w:rPr>
        <w:t>3</w:t>
      </w:r>
      <w:r w:rsidRPr="00857D6E">
        <w:rPr>
          <w:rFonts w:cstheme="majorBidi"/>
          <w:sz w:val="20"/>
          <w:szCs w:val="20"/>
        </w:rPr>
        <w:t xml:space="preserve"> </w:t>
      </w:r>
      <w:r w:rsidRPr="00E00B9E">
        <w:rPr>
          <w:sz w:val="20"/>
          <w:szCs w:val="20"/>
        </w:rPr>
        <w:fldChar w:fldCharType="begin"/>
      </w:r>
      <w:r w:rsidRPr="00E00B9E">
        <w:rPr>
          <w:sz w:val="20"/>
          <w:szCs w:val="20"/>
        </w:rPr>
        <w:instrText xml:space="preserve"> ADDIN ZOTERO_ITEM CSL_CITATION {"citationID":"va4tTkjM","properties":{"formattedCitation":"Baskoro, Ferdinandus.","plainCitation":"Baskoro, Ferdinandus.","noteIndex":45},"citationItems":[{"id":33,"uris":["http://zotero.org/users/local/9Qa2WObb/items/YAFAITX7"],"uri":["http://zotero.org/users/local/9Qa2WObb/items/YAFAITX7"],"itemData":{"id":33,"type":"thesis","genre":"Thesis","publisher":"Universitas Islam Sultan Agung","source":"Google Scholar","title":"Strategi Optimalisasi Pemanfaatan Lahan Jalur Solo Valley Werken untuk Kepentingan Irigasi","author":[{"family":"Baskoro, Ferdinandus","given":""}],"issued":{"date-parts":[["2019"]]}}}],"schema":"https://github.com/citation-style-language/schema/raw/master/csl-citation.json"} </w:instrText>
      </w:r>
      <w:r w:rsidRPr="00E00B9E">
        <w:rPr>
          <w:sz w:val="20"/>
          <w:szCs w:val="20"/>
        </w:rPr>
        <w:fldChar w:fldCharType="separate"/>
      </w:r>
      <w:r w:rsidR="00857D6E">
        <w:rPr>
          <w:rFonts w:ascii="Times New Roman" w:hAnsi="Times New Roman" w:cs="Times New Roman"/>
          <w:sz w:val="20"/>
          <w:szCs w:val="20"/>
        </w:rPr>
        <w:t xml:space="preserve">Ibid, </w:t>
      </w:r>
      <w:r>
        <w:rPr>
          <w:rFonts w:ascii="Times New Roman" w:hAnsi="Times New Roman" w:cs="Times New Roman"/>
          <w:sz w:val="20"/>
          <w:szCs w:val="20"/>
        </w:rPr>
        <w:t>23</w:t>
      </w:r>
      <w:r w:rsidRPr="00E00B9E">
        <w:rPr>
          <w:rFonts w:ascii="Times New Roman" w:hAnsi="Times New Roman" w:cs="Times New Roman"/>
          <w:sz w:val="20"/>
          <w:szCs w:val="20"/>
        </w:rPr>
        <w:t>.</w:t>
      </w:r>
      <w:r w:rsidRPr="00E00B9E">
        <w:rPr>
          <w:sz w:val="20"/>
          <w:szCs w:val="20"/>
        </w:rPr>
        <w:fldChar w:fldCharType="end"/>
      </w:r>
    </w:p>
  </w:footnote>
  <w:footnote w:id="71">
    <w:p w14:paraId="18779448" w14:textId="77777777" w:rsidR="00CE6FA3" w:rsidRPr="00CB3782" w:rsidRDefault="00CE6FA3" w:rsidP="002E1333">
      <w:pPr>
        <w:ind w:firstLine="567"/>
        <w:rPr>
          <w:rFonts w:cstheme="majorBidi"/>
          <w:sz w:val="20"/>
          <w:szCs w:val="20"/>
          <w:lang w:val="id-ID"/>
        </w:rPr>
      </w:pPr>
      <w:r w:rsidRPr="00CB3782">
        <w:rPr>
          <w:rStyle w:val="FootnoteReference"/>
          <w:rFonts w:cstheme="majorBidi"/>
          <w:sz w:val="20"/>
          <w:szCs w:val="20"/>
        </w:rPr>
        <w:t>4</w:t>
      </w:r>
      <w:r w:rsidRPr="00CB3782">
        <w:rPr>
          <w:rFonts w:cstheme="majorBidi"/>
          <w:sz w:val="20"/>
          <w:szCs w:val="20"/>
        </w:rPr>
        <w:t xml:space="preserve"> </w:t>
      </w:r>
      <w:r w:rsidRPr="00CB3782">
        <w:rPr>
          <w:rFonts w:cstheme="majorBidi"/>
          <w:sz w:val="20"/>
          <w:szCs w:val="20"/>
          <w:lang w:val="id-ID"/>
        </w:rPr>
        <w:t>Ibid, 2</w:t>
      </w:r>
      <w:r w:rsidRPr="00CB3782">
        <w:rPr>
          <w:rFonts w:cstheme="majorBidi"/>
          <w:sz w:val="20"/>
          <w:szCs w:val="20"/>
          <w:lang w:val="en-GB"/>
        </w:rPr>
        <w:t>4</w:t>
      </w:r>
      <w:r w:rsidRPr="00CB3782">
        <w:rPr>
          <w:rFonts w:cstheme="majorBidi"/>
          <w:sz w:val="20"/>
          <w:szCs w:val="20"/>
          <w:lang w:val="id-ID"/>
        </w:rPr>
        <w:t>.</w:t>
      </w:r>
    </w:p>
  </w:footnote>
  <w:footnote w:id="72">
    <w:p w14:paraId="3E803CD6" w14:textId="77777777" w:rsidR="00CE6FA3" w:rsidRPr="00D8786A" w:rsidRDefault="00CE6FA3" w:rsidP="002E1333">
      <w:pPr>
        <w:ind w:firstLine="567"/>
        <w:rPr>
          <w:lang w:val="en-GB"/>
        </w:rPr>
      </w:pPr>
      <w:r w:rsidRPr="00CB3782">
        <w:rPr>
          <w:rStyle w:val="FootnoteReference"/>
          <w:rFonts w:cstheme="majorBidi"/>
          <w:sz w:val="20"/>
          <w:szCs w:val="20"/>
        </w:rPr>
        <w:t>5</w:t>
      </w:r>
      <w:r w:rsidRPr="00CB3782">
        <w:rPr>
          <w:rFonts w:cstheme="majorBidi"/>
          <w:sz w:val="20"/>
          <w:szCs w:val="20"/>
        </w:rPr>
        <w:t xml:space="preserve"> </w:t>
      </w:r>
      <w:r w:rsidRPr="00CB3782">
        <w:rPr>
          <w:rFonts w:cstheme="majorBidi"/>
          <w:sz w:val="20"/>
          <w:szCs w:val="20"/>
          <w:lang w:val="id-ID"/>
        </w:rPr>
        <w:t xml:space="preserve">Ibid, </w:t>
      </w:r>
      <w:r w:rsidRPr="00CB3782">
        <w:rPr>
          <w:rFonts w:cstheme="majorBidi"/>
          <w:sz w:val="20"/>
          <w:szCs w:val="20"/>
          <w:lang w:val="en-GB"/>
        </w:rPr>
        <w:t>26</w:t>
      </w:r>
      <w:r w:rsidRPr="00CB3782">
        <w:rPr>
          <w:sz w:val="20"/>
          <w:szCs w:val="20"/>
          <w:lang w:val="id-ID"/>
        </w:rPr>
        <w:t>.</w:t>
      </w:r>
      <w:r>
        <w:rPr>
          <w:lang w:val="id-ID"/>
        </w:rPr>
        <w:t xml:space="preserve"> </w:t>
      </w:r>
      <w:r>
        <w:rPr>
          <w:lang w:val="en-GB"/>
        </w:rPr>
        <w:t xml:space="preserve"> </w:t>
      </w:r>
    </w:p>
  </w:footnote>
  <w:footnote w:id="73">
    <w:p w14:paraId="4BD05FE0" w14:textId="6A304857" w:rsidR="000321E9" w:rsidRPr="00D039EF" w:rsidRDefault="000321E9" w:rsidP="000321E9">
      <w:pPr>
        <w:pStyle w:val="FootnoteText"/>
        <w:rPr>
          <w:lang w:val="en-GB"/>
        </w:rPr>
      </w:pPr>
      <w:r>
        <w:tab/>
      </w:r>
      <w:r>
        <w:rPr>
          <w:rStyle w:val="FootnoteReference"/>
        </w:rPr>
        <w:t>6</w:t>
      </w:r>
      <w:r>
        <w:t xml:space="preserve"> Lasmu, </w:t>
      </w:r>
      <w:r w:rsidRPr="00B11C76">
        <w:rPr>
          <w:i/>
          <w:iCs/>
        </w:rPr>
        <w:t>Hasil wawancara</w:t>
      </w:r>
      <w:r w:rsidR="00B11C76" w:rsidRPr="00B11C76">
        <w:rPr>
          <w:i/>
          <w:iCs/>
        </w:rPr>
        <w:t>,</w:t>
      </w:r>
      <w:r w:rsidR="00B11C76">
        <w:t xml:space="preserve"> Bojonegoro, 21 Juni 2021.</w:t>
      </w:r>
    </w:p>
  </w:footnote>
  <w:footnote w:id="74">
    <w:p w14:paraId="13FB02AC" w14:textId="4EFFCB56" w:rsidR="000321E9" w:rsidRDefault="000321E9" w:rsidP="000321E9">
      <w:pPr>
        <w:ind w:firstLine="567"/>
        <w:rPr>
          <w:sz w:val="20"/>
          <w:szCs w:val="20"/>
          <w:lang w:val="id-ID"/>
        </w:rPr>
      </w:pPr>
      <w:r>
        <w:rPr>
          <w:rStyle w:val="FootnoteReference"/>
          <w:rFonts w:eastAsia="Calibri" w:cs="SimSun"/>
          <w:sz w:val="20"/>
          <w:szCs w:val="20"/>
        </w:rPr>
        <w:t>7</w:t>
      </w:r>
      <w:r>
        <w:t xml:space="preserve"> </w:t>
      </w:r>
      <w:r w:rsidR="00AC2260">
        <w:t>Su</w:t>
      </w:r>
      <w:r>
        <w:rPr>
          <w:sz w:val="20"/>
          <w:szCs w:val="20"/>
        </w:rPr>
        <w:fldChar w:fldCharType="begin"/>
      </w:r>
      <w:r>
        <w:rPr>
          <w:sz w:val="20"/>
          <w:szCs w:val="20"/>
        </w:rPr>
        <w:instrText xml:space="preserve"> ADDIN ZOTERO_ITEM CSL_CITATION {"citationID":"A2DByyKf","properties":{"formattedCitation":"Narti, Hasil Wawancara, June 2021.","plainCitation":"Narti, Hasil Wawancara, June 2021.","noteIndex":39},"citationItems":[{"id":174,"uris":["http://zotero.org/users/local/9Qa2WObb/items/IIJJK55P"],"uri":["http://zotero.org/users/local/9Qa2WObb/items/IIJJK55P"],"itemData":{"id":174,"type":"interview","title":"Hasil Wawancara","author":[{"literal":"Narti"}],"issued":{"date-parts":[["2021",6]]}}}],"schema":"https://github.com/citation-style-language/schema/raw/master/csl-citation.json"} </w:instrText>
      </w:r>
      <w:r>
        <w:rPr>
          <w:sz w:val="20"/>
          <w:szCs w:val="20"/>
        </w:rPr>
        <w:fldChar w:fldCharType="separate"/>
      </w:r>
      <w:r w:rsidR="00AC2260">
        <w:rPr>
          <w:rFonts w:ascii="Times New Roman" w:hAnsi="Times New Roman" w:cs="Times New Roman"/>
          <w:sz w:val="20"/>
          <w:szCs w:val="20"/>
        </w:rPr>
        <w:t>n</w:t>
      </w:r>
      <w:r>
        <w:rPr>
          <w:rFonts w:ascii="Times New Roman" w:hAnsi="Times New Roman" w:cs="Times New Roman"/>
          <w:sz w:val="20"/>
          <w:szCs w:val="20"/>
        </w:rPr>
        <w:t xml:space="preserve">arti, </w:t>
      </w:r>
      <w:r w:rsidRPr="00B11C76">
        <w:rPr>
          <w:rFonts w:ascii="Times New Roman" w:hAnsi="Times New Roman" w:cs="Times New Roman"/>
          <w:i/>
          <w:iCs/>
          <w:sz w:val="20"/>
          <w:szCs w:val="20"/>
        </w:rPr>
        <w:t>Hasil Wawancara,</w:t>
      </w:r>
      <w:r>
        <w:rPr>
          <w:rFonts w:ascii="Times New Roman" w:hAnsi="Times New Roman" w:cs="Times New Roman"/>
          <w:sz w:val="20"/>
          <w:szCs w:val="20"/>
        </w:rPr>
        <w:t xml:space="preserve"> </w:t>
      </w:r>
      <w:r w:rsidR="00B11C76">
        <w:rPr>
          <w:rFonts w:ascii="Times New Roman" w:hAnsi="Times New Roman" w:cs="Times New Roman"/>
          <w:sz w:val="20"/>
          <w:szCs w:val="20"/>
        </w:rPr>
        <w:t xml:space="preserve">Bojonegoro, </w:t>
      </w:r>
      <w:r>
        <w:rPr>
          <w:rFonts w:ascii="Times New Roman" w:hAnsi="Times New Roman" w:cs="Times New Roman"/>
          <w:sz w:val="20"/>
          <w:szCs w:val="20"/>
        </w:rPr>
        <w:t>21 Juni 2021.</w:t>
      </w:r>
      <w:r>
        <w:rPr>
          <w:sz w:val="20"/>
          <w:szCs w:val="20"/>
        </w:rPr>
        <w:fldChar w:fldCharType="end"/>
      </w:r>
    </w:p>
  </w:footnote>
  <w:footnote w:id="75">
    <w:p w14:paraId="1FA24259" w14:textId="246D1BAB" w:rsidR="000321E9" w:rsidRPr="00573B8E" w:rsidRDefault="000321E9" w:rsidP="000321E9">
      <w:pPr>
        <w:pStyle w:val="FootnoteText"/>
        <w:ind w:firstLine="567"/>
        <w:rPr>
          <w:lang w:val="en-GB"/>
        </w:rPr>
      </w:pPr>
      <w:r>
        <w:rPr>
          <w:rStyle w:val="FootnoteReference"/>
        </w:rPr>
        <w:t>8</w:t>
      </w:r>
      <w:r>
        <w:t xml:space="preserve"> </w:t>
      </w:r>
      <w:r>
        <w:rPr>
          <w:lang w:val="en-GB"/>
        </w:rPr>
        <w:t xml:space="preserve">Supandi, </w:t>
      </w:r>
      <w:r w:rsidRPr="00B11C76">
        <w:rPr>
          <w:i/>
          <w:iCs/>
          <w:lang w:val="en-GB"/>
        </w:rPr>
        <w:t>Hasil Wawancara,</w:t>
      </w:r>
      <w:r>
        <w:rPr>
          <w:lang w:val="en-GB"/>
        </w:rPr>
        <w:t xml:space="preserve"> </w:t>
      </w:r>
      <w:r w:rsidR="00B11C76">
        <w:rPr>
          <w:rFonts w:ascii="Times New Roman" w:hAnsi="Times New Roman" w:cs="Times New Roman"/>
        </w:rPr>
        <w:t>Bojonegoro, 21 Juni 2021.</w:t>
      </w:r>
    </w:p>
  </w:footnote>
  <w:footnote w:id="76">
    <w:p w14:paraId="2ED81D36" w14:textId="68DD8772" w:rsidR="000321E9" w:rsidRPr="00A32AB0" w:rsidRDefault="000321E9" w:rsidP="000321E9">
      <w:pPr>
        <w:pStyle w:val="FootnoteText"/>
        <w:ind w:firstLine="567"/>
        <w:rPr>
          <w:lang w:val="en-GB"/>
        </w:rPr>
      </w:pPr>
      <w:r>
        <w:rPr>
          <w:rStyle w:val="FootnoteReference"/>
        </w:rPr>
        <w:t>9</w:t>
      </w:r>
      <w:r>
        <w:t xml:space="preserve"> </w:t>
      </w:r>
      <w:r>
        <w:rPr>
          <w:lang w:val="en-GB"/>
        </w:rPr>
        <w:t xml:space="preserve">Lasemu, </w:t>
      </w:r>
      <w:r w:rsidR="00B11C76" w:rsidRPr="00B11C76">
        <w:rPr>
          <w:i/>
          <w:iCs/>
        </w:rPr>
        <w:t>Hasil wawancara,</w:t>
      </w:r>
      <w:r w:rsidR="00B11C76">
        <w:t xml:space="preserve"> Bojonegoro, 21 Juni 2021.</w:t>
      </w:r>
    </w:p>
  </w:footnote>
  <w:footnote w:id="77">
    <w:p w14:paraId="33E56208" w14:textId="149D2D6B" w:rsidR="000321E9" w:rsidRDefault="000321E9" w:rsidP="000321E9">
      <w:pPr>
        <w:ind w:firstLine="567"/>
        <w:rPr>
          <w:lang w:val="id-ID"/>
        </w:rPr>
      </w:pPr>
      <w:r>
        <w:rPr>
          <w:rStyle w:val="FootnoteReference"/>
          <w:rFonts w:eastAsia="Calibri" w:cs="SimSun"/>
          <w:sz w:val="20"/>
          <w:szCs w:val="20"/>
        </w:rPr>
        <w:t>10</w:t>
      </w:r>
      <w:r>
        <w:rPr>
          <w:rFonts w:eastAsia="Calibri" w:cs="SimSun"/>
          <w:sz w:val="20"/>
          <w:szCs w:val="20"/>
          <w:lang w:val="en-US"/>
        </w:rPr>
        <w:t xml:space="preserve"> </w:t>
      </w:r>
      <w:r>
        <w:fldChar w:fldCharType="begin"/>
      </w:r>
      <w:r>
        <w:instrText xml:space="preserve"> ADDIN ZOTERO_ITEM CSL_CITATION {"citationID":"vaWLkqxN","properties":{"formattedCitation":"Sarwi, Hasil Wawancara, June 2021.","plainCitation":"Sarwi, Hasil Wawancara, June 2021.","noteIndex":42},"citationItems":[{"id":176,"uris":["http://zotero.org/users/local/9Qa2WObb/items/5QVVKEXB"],"uri":["http://zotero.org/users/local/9Qa2WObb/items/5QVVKEXB"],"itemData":{"id":176,"type":"interview","title":"Hasil Wawancara","author":[{"literal":"Sarwi"}],"issued":{"date-parts":[["2021",6]]}}}],"schema":"https://github.com/citation-style-language/schema/raw/master/csl-citation.json"} </w:instrText>
      </w:r>
      <w:r>
        <w:fldChar w:fldCharType="separate"/>
      </w:r>
      <w:r>
        <w:rPr>
          <w:rFonts w:ascii="Times New Roman" w:hAnsi="Times New Roman" w:cs="Times New Roman"/>
          <w:sz w:val="20"/>
          <w:szCs w:val="20"/>
        </w:rPr>
        <w:t xml:space="preserve">Sarwi, </w:t>
      </w:r>
      <w:r w:rsidRPr="00B11C76">
        <w:rPr>
          <w:rFonts w:ascii="Times New Roman" w:hAnsi="Times New Roman" w:cs="Times New Roman"/>
          <w:i/>
          <w:iCs/>
          <w:sz w:val="20"/>
          <w:szCs w:val="20"/>
        </w:rPr>
        <w:t>Hasil</w:t>
      </w:r>
      <w:r w:rsidRPr="00B11C76">
        <w:rPr>
          <w:rFonts w:ascii="Times New Roman" w:hAnsi="Times New Roman" w:cs="Times New Roman"/>
          <w:i/>
          <w:iCs/>
        </w:rPr>
        <w:t xml:space="preserve"> </w:t>
      </w:r>
      <w:r w:rsidRPr="00B11C76">
        <w:rPr>
          <w:rFonts w:ascii="Times New Roman" w:hAnsi="Times New Roman" w:cs="Times New Roman"/>
          <w:i/>
          <w:iCs/>
          <w:sz w:val="20"/>
          <w:szCs w:val="20"/>
        </w:rPr>
        <w:t xml:space="preserve">Wawancara, </w:t>
      </w:r>
      <w:r w:rsidR="00B11C76" w:rsidRPr="00B11C76">
        <w:rPr>
          <w:sz w:val="20"/>
          <w:szCs w:val="20"/>
        </w:rPr>
        <w:t>Bojonegoro</w:t>
      </w:r>
      <w:r w:rsidR="00B11C76" w:rsidRPr="00B11C76">
        <w:rPr>
          <w:rFonts w:ascii="Times New Roman" w:hAnsi="Times New Roman" w:cs="Times New Roman"/>
          <w:sz w:val="20"/>
          <w:szCs w:val="20"/>
        </w:rPr>
        <w:t xml:space="preserve"> </w:t>
      </w:r>
      <w:r w:rsidRPr="00B11C76">
        <w:rPr>
          <w:rFonts w:ascii="Times New Roman" w:hAnsi="Times New Roman" w:cs="Times New Roman"/>
          <w:sz w:val="20"/>
          <w:szCs w:val="20"/>
        </w:rPr>
        <w:t>21 Juni 2021.</w:t>
      </w:r>
      <w:r>
        <w:fldChar w:fldCharType="end"/>
      </w:r>
    </w:p>
  </w:footnote>
  <w:footnote w:id="78">
    <w:p w14:paraId="01EE9657" w14:textId="056F57ED" w:rsidR="000321E9" w:rsidRDefault="000321E9" w:rsidP="000321E9">
      <w:pPr>
        <w:pStyle w:val="FootnoteText"/>
        <w:ind w:firstLine="567"/>
      </w:pPr>
      <w:r>
        <w:rPr>
          <w:rStyle w:val="FootnoteReference"/>
        </w:rPr>
        <w:t>11</w:t>
      </w:r>
      <w:r>
        <w:t xml:space="preserve"> Muksinin, </w:t>
      </w:r>
      <w:r w:rsidRPr="00B11C76">
        <w:rPr>
          <w:i/>
          <w:iCs/>
        </w:rPr>
        <w:t>Hasil Wawancara</w:t>
      </w:r>
      <w:r w:rsidR="00B11C76" w:rsidRPr="00B11C76">
        <w:rPr>
          <w:i/>
          <w:iCs/>
        </w:rPr>
        <w:t>,</w:t>
      </w:r>
      <w:r w:rsidR="00B11C76">
        <w:t xml:space="preserve"> Bojonegoro,</w:t>
      </w:r>
      <w:r>
        <w:t xml:space="preserve"> 23 Juni 2021.</w:t>
      </w:r>
    </w:p>
  </w:footnote>
  <w:footnote w:id="79">
    <w:p w14:paraId="390A3B62" w14:textId="4A3CB6FF" w:rsidR="000321E9" w:rsidRDefault="000321E9" w:rsidP="000321E9">
      <w:pPr>
        <w:pStyle w:val="FootnoteText"/>
        <w:ind w:firstLine="567"/>
      </w:pPr>
      <w:r>
        <w:rPr>
          <w:rStyle w:val="FootnoteReference"/>
        </w:rPr>
        <w:t>12</w:t>
      </w:r>
      <w:r>
        <w:t xml:space="preserve"> Nurul, </w:t>
      </w:r>
      <w:r w:rsidRPr="00B11C76">
        <w:rPr>
          <w:i/>
          <w:iCs/>
        </w:rPr>
        <w:t>Hasil Wawancara</w:t>
      </w:r>
      <w:r w:rsidR="00B11C76" w:rsidRPr="00B11C76">
        <w:rPr>
          <w:i/>
          <w:iCs/>
        </w:rPr>
        <w:t>,</w:t>
      </w:r>
      <w:r w:rsidR="00B11C76">
        <w:t xml:space="preserve"> Bojonegoro,</w:t>
      </w:r>
      <w:r>
        <w:t xml:space="preserve"> 23 Juni 2021.</w:t>
      </w:r>
    </w:p>
  </w:footnote>
  <w:footnote w:id="80">
    <w:p w14:paraId="5894E5C9" w14:textId="1B9B27EE" w:rsidR="000321E9" w:rsidRDefault="000321E9" w:rsidP="000321E9">
      <w:pPr>
        <w:pStyle w:val="FootnoteText"/>
        <w:ind w:firstLine="567"/>
      </w:pPr>
      <w:r>
        <w:rPr>
          <w:rStyle w:val="FootnoteReference"/>
        </w:rPr>
        <w:t>13</w:t>
      </w:r>
      <w:r>
        <w:t xml:space="preserve"> Sahid, </w:t>
      </w:r>
      <w:r w:rsidRPr="00B11C76">
        <w:rPr>
          <w:i/>
          <w:iCs/>
        </w:rPr>
        <w:t>Hasil Wawancara</w:t>
      </w:r>
      <w:r w:rsidR="00B11C76">
        <w:t>, Bojonegoro,</w:t>
      </w:r>
      <w:r>
        <w:t xml:space="preserve"> 24 Juni 2021.</w:t>
      </w:r>
    </w:p>
  </w:footnote>
  <w:footnote w:id="81">
    <w:p w14:paraId="63402FED" w14:textId="5B757CFD" w:rsidR="000321E9" w:rsidRDefault="000321E9" w:rsidP="000321E9">
      <w:pPr>
        <w:pStyle w:val="FootnoteText"/>
        <w:ind w:firstLine="567"/>
        <w:rPr>
          <w:lang w:val="en-GB"/>
        </w:rPr>
      </w:pPr>
      <w:r>
        <w:rPr>
          <w:rStyle w:val="FootnoteReference"/>
        </w:rPr>
        <w:t>14</w:t>
      </w:r>
      <w:r>
        <w:t xml:space="preserve"> </w:t>
      </w:r>
      <w:r>
        <w:rPr>
          <w:lang w:val="en-GB"/>
        </w:rPr>
        <w:t xml:space="preserve">Saupudin, </w:t>
      </w:r>
      <w:r w:rsidRPr="00107A43">
        <w:rPr>
          <w:i/>
          <w:iCs/>
        </w:rPr>
        <w:t>Hasil Wawancara</w:t>
      </w:r>
      <w:r w:rsidR="00B11C76" w:rsidRPr="00107A43">
        <w:rPr>
          <w:i/>
          <w:iCs/>
        </w:rPr>
        <w:t>,</w:t>
      </w:r>
      <w:r w:rsidR="00B11C76">
        <w:t xml:space="preserve"> Bojonegoro,</w:t>
      </w:r>
      <w:r>
        <w:t xml:space="preserve"> 24 Juni 2021.</w:t>
      </w:r>
    </w:p>
  </w:footnote>
  <w:footnote w:id="82">
    <w:p w14:paraId="307B841F" w14:textId="076C3AA3" w:rsidR="000321E9" w:rsidRDefault="000321E9" w:rsidP="000321E9">
      <w:pPr>
        <w:pStyle w:val="FootnoteText"/>
        <w:ind w:firstLine="567"/>
      </w:pPr>
      <w:r>
        <w:rPr>
          <w:rStyle w:val="FootnoteReference"/>
        </w:rPr>
        <w:t>15</w:t>
      </w:r>
      <w:r>
        <w:t xml:space="preserve"> Sutini, </w:t>
      </w:r>
      <w:r w:rsidRPr="00107A43">
        <w:rPr>
          <w:i/>
          <w:iCs/>
        </w:rPr>
        <w:t>Hasil Wawancara</w:t>
      </w:r>
      <w:r w:rsidR="00107A43" w:rsidRPr="00107A43">
        <w:rPr>
          <w:i/>
          <w:iCs/>
        </w:rPr>
        <w:t>,</w:t>
      </w:r>
      <w:r w:rsidR="00107A43">
        <w:t xml:space="preserve"> Bojonegoro,</w:t>
      </w:r>
      <w:r>
        <w:t xml:space="preserve"> 24 Juni 2021.</w:t>
      </w:r>
    </w:p>
  </w:footnote>
  <w:footnote w:id="83">
    <w:p w14:paraId="0D8857C1" w14:textId="1A831741" w:rsidR="000321E9" w:rsidRPr="00A163F6" w:rsidRDefault="000321E9" w:rsidP="00107A43">
      <w:pPr>
        <w:pStyle w:val="FootnoteText"/>
        <w:ind w:firstLine="567"/>
        <w:rPr>
          <w:lang w:val="en-GB"/>
        </w:rPr>
      </w:pPr>
      <w:r>
        <w:tab/>
      </w:r>
      <w:r>
        <w:rPr>
          <w:rStyle w:val="FootnoteReference"/>
        </w:rPr>
        <w:t>16</w:t>
      </w:r>
      <w:r>
        <w:t xml:space="preserve"> </w:t>
      </w:r>
      <w:r w:rsidR="00107A43">
        <w:rPr>
          <w:lang w:val="en-GB"/>
        </w:rPr>
        <w:t xml:space="preserve">Lasemu, </w:t>
      </w:r>
      <w:r w:rsidR="00107A43" w:rsidRPr="00B11C76">
        <w:rPr>
          <w:i/>
          <w:iCs/>
        </w:rPr>
        <w:t>Hasil wawancara,</w:t>
      </w:r>
      <w:r w:rsidR="00107A43">
        <w:t xml:space="preserve"> Bojonegoro, 21 Juni 2021.</w:t>
      </w:r>
    </w:p>
  </w:footnote>
  <w:footnote w:id="84">
    <w:p w14:paraId="429B4D52" w14:textId="0C57D854" w:rsidR="000321E9" w:rsidRPr="00A163F6" w:rsidRDefault="000321E9" w:rsidP="000321E9">
      <w:pPr>
        <w:pStyle w:val="FootnoteText"/>
        <w:rPr>
          <w:lang w:val="en-GB"/>
        </w:rPr>
      </w:pPr>
      <w:r>
        <w:tab/>
      </w:r>
      <w:r>
        <w:rPr>
          <w:rStyle w:val="FootnoteReference"/>
        </w:rPr>
        <w:t>17</w:t>
      </w:r>
      <w:r>
        <w:t xml:space="preserve"> </w:t>
      </w:r>
      <w:r w:rsidR="00107A43">
        <w:fldChar w:fldCharType="begin"/>
      </w:r>
      <w:r w:rsidR="00107A43">
        <w:instrText xml:space="preserve"> ADDIN ZOTERO_ITEM CSL_CITATION {"citationID":"A2DByyKf","properties":{"formattedCitation":"Narti, Hasil Wawancara, June 2021.","plainCitation":"Narti, Hasil Wawancara, June 2021.","noteIndex":39},"citationItems":[{"id":174,"uris":["http://zotero.org/users/local/9Qa2WObb/items/IIJJK55P"],"uri":["http://zotero.org/users/local/9Qa2WObb/items/IIJJK55P"],"itemData":{"id":174,"type":"interview","title":"Hasil Wawancara","author":[{"literal":"Narti"}],"issued":{"date-parts":[["2021",6]]}}}],"schema":"https://github.com/citation-style-language/schema/raw/master/csl-citation.json"} </w:instrText>
      </w:r>
      <w:r w:rsidR="00107A43">
        <w:fldChar w:fldCharType="separate"/>
      </w:r>
      <w:r w:rsidR="00107A43">
        <w:rPr>
          <w:rFonts w:ascii="Times New Roman" w:hAnsi="Times New Roman" w:cs="Times New Roman"/>
        </w:rPr>
        <w:t xml:space="preserve">Narti, </w:t>
      </w:r>
      <w:r w:rsidR="00107A43" w:rsidRPr="00B11C76">
        <w:rPr>
          <w:rFonts w:ascii="Times New Roman" w:hAnsi="Times New Roman" w:cs="Times New Roman"/>
          <w:i/>
          <w:iCs/>
        </w:rPr>
        <w:t>Hasil Wawancara,</w:t>
      </w:r>
      <w:r w:rsidR="00107A43">
        <w:rPr>
          <w:rFonts w:ascii="Times New Roman" w:hAnsi="Times New Roman" w:cs="Times New Roman"/>
        </w:rPr>
        <w:t xml:space="preserve"> Bojonegoro, 21 Juni 2021.</w:t>
      </w:r>
      <w:r w:rsidR="00107A43">
        <w:fldChar w:fldCharType="end"/>
      </w:r>
    </w:p>
  </w:footnote>
  <w:footnote w:id="85">
    <w:p w14:paraId="5AF22432" w14:textId="00A974C3" w:rsidR="000321E9" w:rsidRPr="00BA11E3" w:rsidRDefault="000321E9" w:rsidP="000321E9">
      <w:pPr>
        <w:pStyle w:val="FootnoteText"/>
        <w:rPr>
          <w:lang w:val="en-GB"/>
        </w:rPr>
      </w:pPr>
      <w:r>
        <w:rPr>
          <w:rStyle w:val="FootnoteReference"/>
        </w:rPr>
        <w:tab/>
        <w:t>18</w:t>
      </w:r>
      <w:r>
        <w:t xml:space="preserve"> </w:t>
      </w:r>
      <w:r w:rsidR="00107A43">
        <w:t xml:space="preserve">Nurul, </w:t>
      </w:r>
      <w:r w:rsidR="00107A43" w:rsidRPr="00B11C76">
        <w:rPr>
          <w:i/>
          <w:iCs/>
        </w:rPr>
        <w:t>Hasil Wawancara,</w:t>
      </w:r>
      <w:r w:rsidR="00107A43">
        <w:t xml:space="preserve"> Bojonegoro, 23 Juni 2021.</w:t>
      </w:r>
    </w:p>
  </w:footnote>
  <w:footnote w:id="86">
    <w:p w14:paraId="1663711A" w14:textId="04D36F3A" w:rsidR="000321E9" w:rsidRPr="00BA11E3" w:rsidRDefault="000321E9" w:rsidP="000321E9">
      <w:pPr>
        <w:pStyle w:val="FootnoteText"/>
        <w:rPr>
          <w:lang w:val="en-GB"/>
        </w:rPr>
      </w:pPr>
      <w:r>
        <w:rPr>
          <w:rStyle w:val="FootnoteReference"/>
        </w:rPr>
        <w:tab/>
        <w:t>19</w:t>
      </w:r>
      <w:r>
        <w:t xml:space="preserve"> </w:t>
      </w:r>
      <w:r w:rsidR="00107A43">
        <w:rPr>
          <w:lang w:val="en-GB"/>
        </w:rPr>
        <w:t xml:space="preserve">Supandi, </w:t>
      </w:r>
      <w:r w:rsidR="00107A43" w:rsidRPr="00B11C76">
        <w:rPr>
          <w:i/>
          <w:iCs/>
          <w:lang w:val="en-GB"/>
        </w:rPr>
        <w:t>Hasil Wawancara,</w:t>
      </w:r>
      <w:r w:rsidR="00107A43">
        <w:rPr>
          <w:lang w:val="en-GB"/>
        </w:rPr>
        <w:t xml:space="preserve"> </w:t>
      </w:r>
      <w:r w:rsidR="00107A43">
        <w:rPr>
          <w:rFonts w:ascii="Times New Roman" w:hAnsi="Times New Roman" w:cs="Times New Roman"/>
        </w:rPr>
        <w:t>Bojonegoro, 21 Juni 2021.</w:t>
      </w:r>
    </w:p>
  </w:footnote>
  <w:footnote w:id="87">
    <w:p w14:paraId="78AE3F2D" w14:textId="77777777" w:rsidR="00B75D9C" w:rsidRPr="007220BA" w:rsidRDefault="00B75D9C" w:rsidP="00B75D9C">
      <w:pPr>
        <w:pStyle w:val="FootnoteText"/>
        <w:ind w:firstLine="567"/>
      </w:pPr>
      <w:r>
        <w:rPr>
          <w:rStyle w:val="FootnoteReference"/>
        </w:rPr>
        <w:t>1</w:t>
      </w:r>
      <w:r>
        <w:t xml:space="preserve"> </w:t>
      </w:r>
      <w:r w:rsidRPr="007F5576">
        <w:fldChar w:fldCharType="begin"/>
      </w:r>
      <w:r w:rsidRPr="007F5576">
        <w:instrText xml:space="preserve"> ADDIN ZOTERO_ITEM CSL_CITATION {"citationID":"uO9M1IdS","properties":{"formattedCitation":"Akhmad Farroh Hasan, {\\i{}Fiqh Muamalah Dari Klasik Hingga Kontemporer} (Malang: UIN Maliki Press, 2018).","plainCitation":"Akhmad Farroh Hasan, Fiqh Muamalah Dari Klasik Hingga Kontemporer (Malang: UIN Maliki Press, 2018).","dontUpdate":true,"noteIndex":21},"citationItems":[{"id":28,"uris":["http://zotero.org/users/local/9Qa2WObb/items/2CW9ID5F"],"uri":["http://zotero.org/users/local/9Qa2WObb/items/2CW9ID5F"],"itemData":{"id":28,"type":"book","event-place":"Malang","publisher":"UIN Maliki Press","publisher-place":"Malang","title":"Fiqh Muamalah dari Klasik Hingga Kontemporer","author":[{"literal":"Akhmad Farroh Hasan"}],"issued":{"date-parts":[["2018"]]}}}],"schema":"https://github.com/citation-style-language/schema/raw/master/csl-citation.json"} </w:instrText>
      </w:r>
      <w:r w:rsidRPr="007F5576">
        <w:fldChar w:fldCharType="separate"/>
      </w:r>
      <w:r w:rsidRPr="007F5576">
        <w:t xml:space="preserve">Akhmad Farroh Hasan, </w:t>
      </w:r>
      <w:r w:rsidRPr="007F5576">
        <w:rPr>
          <w:i/>
          <w:iCs/>
        </w:rPr>
        <w:t>Fiqh Muamalah Dari Klasik Hingga Kontemporer</w:t>
      </w:r>
      <w:r w:rsidRPr="007F5576">
        <w:t xml:space="preserve"> (Malang: UIN Maliki Press, 2018), 49.</w:t>
      </w:r>
      <w:r w:rsidRPr="007F5576">
        <w:fldChar w:fldCharType="end"/>
      </w:r>
    </w:p>
  </w:footnote>
  <w:footnote w:id="88">
    <w:p w14:paraId="3F7AF3F7" w14:textId="4C2C6723" w:rsidR="00B75D9C" w:rsidRPr="00EA28AC" w:rsidRDefault="00B75D9C" w:rsidP="006209A3">
      <w:pPr>
        <w:pStyle w:val="FootnoteText"/>
        <w:ind w:firstLine="709"/>
        <w:rPr>
          <w:lang w:val="en-GB"/>
        </w:rPr>
      </w:pPr>
      <w:r>
        <w:rPr>
          <w:rStyle w:val="FootnoteReference"/>
        </w:rPr>
        <w:t>2</w:t>
      </w:r>
      <w:r>
        <w:t xml:space="preserve"> </w:t>
      </w:r>
      <w:r>
        <w:rPr>
          <w:lang w:val="en-GB"/>
        </w:rPr>
        <w:t>K</w:t>
      </w:r>
      <w:r>
        <w:t xml:space="preserve">ementrian Agama RI, </w:t>
      </w:r>
      <w:r w:rsidRPr="00A2640C">
        <w:rPr>
          <w:i/>
          <w:iCs/>
        </w:rPr>
        <w:t>Al-Quran dan Terjemahnya,</w:t>
      </w:r>
      <w:r>
        <w:t xml:space="preserve"> (Jaka</w:t>
      </w:r>
      <w:r w:rsidRPr="00981E47">
        <w:t>rt</w:t>
      </w:r>
      <w:r>
        <w:t>a: Widya Cahaya, 2001</w:t>
      </w:r>
      <w:r>
        <w:rPr>
          <w:lang w:val="en-GB"/>
        </w:rPr>
        <w:t>).</w:t>
      </w:r>
    </w:p>
  </w:footnote>
  <w:footnote w:id="89">
    <w:p w14:paraId="5DF66BDC" w14:textId="466CC649" w:rsidR="00B1514F" w:rsidRPr="00B1514F" w:rsidRDefault="00B1514F">
      <w:pPr>
        <w:pStyle w:val="FootnoteText"/>
        <w:rPr>
          <w:lang w:val="en-GB"/>
        </w:rPr>
      </w:pPr>
      <w:r>
        <w:tab/>
      </w:r>
      <w:r>
        <w:rPr>
          <w:rStyle w:val="FootnoteReference"/>
        </w:rPr>
        <w:t>3</w:t>
      </w:r>
      <w:r>
        <w:t xml:space="preserve"> </w:t>
      </w:r>
      <w:r w:rsidR="006209A3" w:rsidRPr="00BB3BA0">
        <w:t xml:space="preserve">Mahkamah Agung Republik Indonesia, </w:t>
      </w:r>
      <w:r w:rsidR="006209A3" w:rsidRPr="00BB3BA0">
        <w:rPr>
          <w:i/>
          <w:iCs/>
        </w:rPr>
        <w:t>Kompilasi Hukum Ekonomi Syariah</w:t>
      </w:r>
      <w:r w:rsidR="006209A3" w:rsidRPr="00BB3BA0">
        <w:t xml:space="preserve"> (Jaka</w:t>
      </w:r>
      <w:r w:rsidR="006209A3" w:rsidRPr="00981E47">
        <w:t>rt</w:t>
      </w:r>
      <w:r w:rsidR="006209A3" w:rsidRPr="00BB3BA0">
        <w:t>a: MA Republik Indonesia, 2011)</w:t>
      </w:r>
      <w:r w:rsidR="006209A3">
        <w:t>, 81.</w:t>
      </w:r>
    </w:p>
  </w:footnote>
  <w:footnote w:id="90">
    <w:p w14:paraId="0778FC82" w14:textId="04CB683B" w:rsidR="00B1514F" w:rsidRPr="00B1514F" w:rsidRDefault="00B1514F" w:rsidP="00B1514F">
      <w:pPr>
        <w:pStyle w:val="FootnoteText"/>
        <w:ind w:firstLine="567"/>
      </w:pPr>
      <w:r>
        <w:rPr>
          <w:rStyle w:val="FootnoteReference"/>
        </w:rPr>
        <w:t>4</w:t>
      </w:r>
      <w:r>
        <w:t xml:space="preserve"> </w:t>
      </w:r>
      <w:r w:rsidRPr="009C4F78">
        <w:fldChar w:fldCharType="begin"/>
      </w:r>
      <w:r w:rsidRPr="009C4F78">
        <w:instrText xml:space="preserve"> ADDIN ZOTERO_ITEM CSL_CITATION {"citationID":"YQ6Ubfsd","properties":{"formattedCitation":"Wahbah Az-Zuhaili, {\\i{}Fiqih Islam Wa Adillatuhu Jilid 5} (Jakarta: Gema Insani, 2011).","plainCitation":"Wahbah Az-Zuhaili, Fiqih Islam Wa Adillatuhu Jilid 5 (Jakarta: Gema Insani, 2011).","noteIndex":34},"citationItems":[{"id":183,"uris":["http://zotero.org/users/local/9Qa2WObb/items/LSJ43QHF"],"uri":["http://zotero.org/users/local/9Qa2WObb/items/LSJ43QHF"],"itemData":{"id":183,"type":"book","event-place":"Jakarta","publisher":"Gema Insani","publisher-place":"Jakarta","title":"Fiqih Islam Wa Adillatuhu jilid 5","author":[{"literal":"Wahbah Az-Zuhaili"}],"issued":{"date-parts":[["2011"]]}}}],"schema":"https://github.com/citation-style-language/schema/raw/master/csl-citation.json"} </w:instrText>
      </w:r>
      <w:r w:rsidRPr="009C4F78">
        <w:fldChar w:fldCharType="separate"/>
      </w:r>
      <w:r w:rsidRPr="009C4F78">
        <w:t xml:space="preserve">Wahbah Az-Zuhaili, </w:t>
      </w:r>
      <w:r w:rsidRPr="009C4F78">
        <w:rPr>
          <w:i/>
          <w:iCs/>
        </w:rPr>
        <w:t>Fiqih Islam Wa Adillatuhu Jilid 5</w:t>
      </w:r>
      <w:r w:rsidRPr="009C4F78">
        <w:t xml:space="preserve"> (Jaka</w:t>
      </w:r>
      <w:r w:rsidRPr="00981E47">
        <w:t>rt</w:t>
      </w:r>
      <w:r w:rsidRPr="009C4F78">
        <w:t>a: Gema Insani, 2011), 391.</w:t>
      </w:r>
      <w:r w:rsidRPr="009C4F78">
        <w:fldChar w:fldCharType="end"/>
      </w:r>
    </w:p>
  </w:footnote>
  <w:footnote w:id="91">
    <w:p w14:paraId="27DD4FD1" w14:textId="0C6663F4" w:rsidR="00522E71" w:rsidRPr="00552856" w:rsidRDefault="00522E71" w:rsidP="00522E71">
      <w:pPr>
        <w:pStyle w:val="FootnoteText"/>
        <w:ind w:firstLine="567"/>
      </w:pPr>
      <w:r>
        <w:rPr>
          <w:rStyle w:val="FootnoteReference"/>
        </w:rPr>
        <w:t>5</w:t>
      </w:r>
      <w:r>
        <w:t xml:space="preserve"> </w:t>
      </w:r>
      <w:r w:rsidR="006209A3" w:rsidRPr="00BB3BA0">
        <w:t xml:space="preserve">Mahkamah Agung Republik Indonesia, </w:t>
      </w:r>
      <w:r w:rsidR="006209A3" w:rsidRPr="00BB3BA0">
        <w:rPr>
          <w:i/>
          <w:iCs/>
        </w:rPr>
        <w:t>Kompilasi Hukum Ekonomi Syariah</w:t>
      </w:r>
      <w:r w:rsidR="006209A3" w:rsidRPr="00BB3BA0">
        <w:t xml:space="preserve"> (Jaka</w:t>
      </w:r>
      <w:r w:rsidR="006209A3" w:rsidRPr="00981E47">
        <w:t>rt</w:t>
      </w:r>
      <w:r w:rsidR="006209A3" w:rsidRPr="00BB3BA0">
        <w:t>a: MA Republik Indonesia, 2011)</w:t>
      </w:r>
      <w:r w:rsidR="006209A3">
        <w:t xml:space="preserve">, </w:t>
      </w:r>
    </w:p>
  </w:footnote>
  <w:footnote w:id="92">
    <w:p w14:paraId="5E481E59" w14:textId="67318AF6" w:rsidR="00940266" w:rsidRPr="00271033" w:rsidRDefault="00940266" w:rsidP="006209A3">
      <w:pPr>
        <w:pStyle w:val="FootnoteText"/>
        <w:ind w:firstLine="709"/>
      </w:pPr>
      <w:r>
        <w:rPr>
          <w:rStyle w:val="FootnoteReference"/>
        </w:rPr>
        <w:t>6</w:t>
      </w:r>
      <w:r>
        <w:t xml:space="preserve"> </w:t>
      </w:r>
      <w:r>
        <w:rPr>
          <w:lang w:val="en-GB"/>
        </w:rPr>
        <w:t>N</w:t>
      </w:r>
      <w:r>
        <w:t xml:space="preserve">asrun Haroen. </w:t>
      </w:r>
      <w:r w:rsidRPr="002730FD">
        <w:rPr>
          <w:i/>
          <w:iCs/>
        </w:rPr>
        <w:t>Fiqih Muamalah,(</w:t>
      </w:r>
      <w:r>
        <w:t>Jaka</w:t>
      </w:r>
      <w:r w:rsidRPr="00981E47">
        <w:t>rt</w:t>
      </w:r>
      <w:r>
        <w:t>a: Gaya Media Pratama.2007)</w:t>
      </w:r>
      <w:r>
        <w:rPr>
          <w:lang w:val="en-GB"/>
        </w:rPr>
        <w:t xml:space="preserve">, </w:t>
      </w:r>
      <w:r>
        <w:t>236</w:t>
      </w:r>
      <w:r>
        <w:rPr>
          <w:lang w:val="en-GB"/>
        </w:rPr>
        <w:t>.</w:t>
      </w:r>
    </w:p>
  </w:footnote>
  <w:footnote w:id="93">
    <w:p w14:paraId="3C8331FC" w14:textId="2F81C4EA" w:rsidR="00940266" w:rsidRPr="002135CD" w:rsidRDefault="00940266" w:rsidP="00940266">
      <w:pPr>
        <w:pStyle w:val="FootnoteText"/>
        <w:ind w:firstLine="709"/>
      </w:pPr>
      <w:r>
        <w:rPr>
          <w:rStyle w:val="FootnoteReference"/>
        </w:rPr>
        <w:t>7</w:t>
      </w:r>
      <w:r>
        <w:t xml:space="preserve">  </w:t>
      </w:r>
      <w:r w:rsidRPr="00BB3BA0">
        <w:t xml:space="preserve">Mahkamah Agung Republik Indonesia, </w:t>
      </w:r>
      <w:r w:rsidRPr="00BB3BA0">
        <w:rPr>
          <w:i/>
          <w:iCs/>
        </w:rPr>
        <w:t>Kompilasi Hukum Ekonomi Syariah</w:t>
      </w:r>
      <w:r w:rsidRPr="00BB3BA0">
        <w:t xml:space="preserve"> (Jaka</w:t>
      </w:r>
      <w:r w:rsidRPr="00981E47">
        <w:t>rt</w:t>
      </w:r>
      <w:r w:rsidRPr="00BB3BA0">
        <w:t>a: MA Republik Indonesia, 2011)</w:t>
      </w:r>
      <w:r>
        <w:t>, 83.</w:t>
      </w:r>
    </w:p>
  </w:footnote>
  <w:footnote w:id="94">
    <w:p w14:paraId="2B918C93" w14:textId="01E4FC68" w:rsidR="00940266" w:rsidRPr="002002BF" w:rsidRDefault="00940266" w:rsidP="006209A3">
      <w:pPr>
        <w:pStyle w:val="FootnoteText"/>
        <w:ind w:firstLine="709"/>
        <w:rPr>
          <w:lang w:val="en-GB"/>
        </w:rPr>
      </w:pPr>
      <w:r>
        <w:rPr>
          <w:rStyle w:val="FootnoteReference"/>
        </w:rPr>
        <w:t>8</w:t>
      </w:r>
      <w:r>
        <w:t xml:space="preserve"> </w:t>
      </w:r>
      <w:r w:rsidRPr="00BB3BA0">
        <w:fldChar w:fldCharType="begin"/>
      </w:r>
      <w:r w:rsidRPr="00BB3BA0">
        <w:instrText xml:space="preserve"> ADDIN ZOTERO_ITEM CSL_CITATION {"citationID":"6XOb3fzg","properties":{"formattedCitation":"Qomarul Huda, {\\i{}Fiqh Mu\\uc0\\u8217{}amalah} (Yogyakarta: Teras, 2011).","plainCitation":"Qomarul Huda, Fiqh Mu’amalah (Yogyakarta: Teras, 2011).","noteIndex":41},"citationItems":[{"id":172,"uris":["http://zotero.org/users/local/9Qa2WObb/items/Y6MTC3VW"],"uri":["http://zotero.org/users/local/9Qa2WObb/items/Y6MTC3VW"],"itemData":{"id":172,"type":"book","event-place":"Yogyakarta","publisher":"Teras","publisher-place":"Yogyakarta","title":"Fiqh Mu'amalah","author":[{"literal":"Qomarul Huda"}],"issued":{"date-parts":[["2011"]]}}}],"schema":"https://github.com/citation-style-language/schema/raw/master/csl-citation.json"} </w:instrText>
      </w:r>
      <w:r w:rsidRPr="00BB3BA0">
        <w:fldChar w:fldCharType="separate"/>
      </w:r>
      <w:r w:rsidRPr="00AF6E74">
        <w:t xml:space="preserve"> </w:t>
      </w:r>
      <w:r w:rsidRPr="00BB3BA0">
        <w:t xml:space="preserve">Qomarul Huda, </w:t>
      </w:r>
      <w:r w:rsidRPr="00BB3BA0">
        <w:rPr>
          <w:i/>
          <w:iCs/>
        </w:rPr>
        <w:t>Fiqh Mu’amalah</w:t>
      </w:r>
      <w:r>
        <w:t xml:space="preserve">, </w:t>
      </w:r>
      <w:r w:rsidRPr="00BB3BA0">
        <w:t>(Yogyaka</w:t>
      </w:r>
      <w:r w:rsidRPr="00981E47">
        <w:t>rt</w:t>
      </w:r>
      <w:r w:rsidRPr="00BB3BA0">
        <w:t>a: Teras, 2011)</w:t>
      </w:r>
      <w:r>
        <w:rPr>
          <w:lang w:val="en-GB"/>
        </w:rPr>
        <w:t xml:space="preserve">, 35 </w:t>
      </w:r>
      <w:r w:rsidRPr="00BB3BA0">
        <w:t>.</w:t>
      </w:r>
      <w:r w:rsidRPr="00BB3BA0">
        <w:fldChar w:fldCharType="end"/>
      </w:r>
    </w:p>
  </w:footnote>
  <w:footnote w:id="95">
    <w:p w14:paraId="6C3C17BA" w14:textId="0264951C" w:rsidR="00940266" w:rsidRPr="005634EA" w:rsidRDefault="00940266" w:rsidP="002E1333">
      <w:pPr>
        <w:pStyle w:val="FootnoteText"/>
        <w:ind w:firstLine="567"/>
        <w:rPr>
          <w:lang w:val="en-GB"/>
        </w:rPr>
      </w:pPr>
      <w:r>
        <w:rPr>
          <w:rStyle w:val="FootnoteReference"/>
        </w:rPr>
        <w:t>9</w:t>
      </w:r>
      <w:r w:rsidRPr="00940266">
        <w:t xml:space="preserve"> </w:t>
      </w:r>
      <w:r w:rsidRPr="00BB3BA0">
        <w:t xml:space="preserve">Mahkamah Agung Republik Indonesia, </w:t>
      </w:r>
      <w:r w:rsidRPr="00BB3BA0">
        <w:rPr>
          <w:i/>
          <w:iCs/>
        </w:rPr>
        <w:t>Kompilasi Hukum Ekonomi Syariah</w:t>
      </w:r>
      <w:r w:rsidRPr="00BB3BA0">
        <w:t xml:space="preserve"> (Jaka</w:t>
      </w:r>
      <w:r w:rsidRPr="00981E47">
        <w:t>rt</w:t>
      </w:r>
      <w:r w:rsidRPr="00BB3BA0">
        <w:t>a: MA Republik Indonesia, 2011)</w:t>
      </w:r>
      <w:r>
        <w:t>, 83.</w:t>
      </w:r>
    </w:p>
  </w:footnote>
  <w:footnote w:id="96">
    <w:p w14:paraId="38F0411A" w14:textId="18763856" w:rsidR="00940266" w:rsidRPr="0011146D" w:rsidRDefault="00940266" w:rsidP="002E1333">
      <w:pPr>
        <w:pStyle w:val="FootnoteText"/>
        <w:ind w:firstLine="567"/>
        <w:rPr>
          <w:lang w:val="en-GB"/>
        </w:rPr>
      </w:pPr>
      <w:r>
        <w:rPr>
          <w:rStyle w:val="FootnoteReference"/>
        </w:rPr>
        <w:t>10</w:t>
      </w:r>
      <w:r>
        <w:t xml:space="preserve"> </w:t>
      </w:r>
      <w:r>
        <w:rPr>
          <w:lang w:val="en-GB"/>
        </w:rPr>
        <w:t xml:space="preserve">Soleh Aminullah, Pengalihan Hak Sewa Dalam Prepektif Fikih Mu’amalah, KUHPer dan KHES,” </w:t>
      </w:r>
      <w:r w:rsidRPr="0047653D">
        <w:rPr>
          <w:i/>
          <w:iCs/>
          <w:lang w:val="en-GB"/>
        </w:rPr>
        <w:t>Al-Muamalat: Jurnal Hukum dan Ekonomi Syari’ah</w:t>
      </w:r>
      <w:r>
        <w:rPr>
          <w:lang w:val="en-GB"/>
        </w:rPr>
        <w:t xml:space="preserve"> Vol. 5 No. 2 (Desember 2020), 40-41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1CE2A" w14:textId="453D31FB" w:rsidR="001218B9" w:rsidRDefault="00783CCA">
    <w:pPr>
      <w:pStyle w:val="Header"/>
    </w:pPr>
    <w:r>
      <w:rPr>
        <w:noProof/>
      </w:rPr>
      <w:pict w14:anchorId="57B33D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425.1pt;height:516.5pt;z-index:-25165721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07BF" w14:textId="7CE7166E" w:rsidR="001218B9" w:rsidRDefault="00783CCA">
    <w:pPr>
      <w:pStyle w:val="Header"/>
    </w:pPr>
    <w:r>
      <w:rPr>
        <w:noProof/>
      </w:rPr>
      <w:pict w14:anchorId="48547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margin-left:0;margin-top:0;width:425.1pt;height:516.5pt;z-index:-25164800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6313568"/>
      <w:docPartObj>
        <w:docPartGallery w:val="Page Numbers (Top of Page)"/>
        <w:docPartUnique/>
      </w:docPartObj>
    </w:sdtPr>
    <w:sdtEndPr>
      <w:rPr>
        <w:noProof/>
      </w:rPr>
    </w:sdtEndPr>
    <w:sdtContent>
      <w:p w14:paraId="4E9F2CAC" w14:textId="58D4F09B" w:rsidR="004152F4" w:rsidRDefault="00783CCA">
        <w:pPr>
          <w:pStyle w:val="Header"/>
          <w:jc w:val="right"/>
        </w:pPr>
        <w:r>
          <w:rPr>
            <w:noProof/>
          </w:rPr>
          <w:pict w14:anchorId="7C1F4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0;margin-top:0;width:425.1pt;height:516.5pt;z-index:-251646976;mso-position-horizontal:center;mso-position-horizontal-relative:margin;mso-position-vertical:center;mso-position-vertical-relative:margin" o:allowincell="f">
              <v:imagedata r:id="rId1" o:title="logo iain" gain="19661f" blacklevel="22938f"/>
              <w10:wrap anchorx="margin" anchory="margin"/>
            </v:shape>
          </w:pict>
        </w:r>
        <w:r w:rsidR="004152F4">
          <w:fldChar w:fldCharType="begin"/>
        </w:r>
        <w:r w:rsidR="004152F4">
          <w:instrText xml:space="preserve"> PAGE   \* MERGEFORMAT </w:instrText>
        </w:r>
        <w:r w:rsidR="004152F4">
          <w:fldChar w:fldCharType="separate"/>
        </w:r>
        <w:r w:rsidR="004152F4">
          <w:rPr>
            <w:noProof/>
          </w:rPr>
          <w:t>2</w:t>
        </w:r>
        <w:r w:rsidR="004152F4">
          <w:rPr>
            <w:noProof/>
          </w:rPr>
          <w:fldChar w:fldCharType="end"/>
        </w:r>
      </w:p>
    </w:sdtContent>
  </w:sdt>
  <w:p w14:paraId="32D14A7C" w14:textId="77777777" w:rsidR="004152F4" w:rsidRDefault="004152F4" w:rsidP="00515907">
    <w:pPr>
      <w:pStyle w:val="Header"/>
      <w:tabs>
        <w:tab w:val="clear" w:pos="4513"/>
        <w:tab w:val="clear" w:pos="9026"/>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0BB66" w14:textId="59820FDF" w:rsidR="001218B9" w:rsidRDefault="00783CCA">
    <w:pPr>
      <w:pStyle w:val="Header"/>
    </w:pPr>
    <w:r>
      <w:rPr>
        <w:noProof/>
      </w:rPr>
      <w:pict w14:anchorId="6DA7B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0;margin-top:0;width:425.1pt;height:516.5pt;z-index:-25164902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B1029" w14:textId="3C27FA91" w:rsidR="001218B9" w:rsidRDefault="00783CCA">
    <w:pPr>
      <w:pStyle w:val="Header"/>
    </w:pPr>
    <w:r>
      <w:rPr>
        <w:noProof/>
      </w:rPr>
      <w:pict w14:anchorId="64C46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0;margin-top:0;width:425.1pt;height:516.5pt;z-index:-251644928;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593C" w14:textId="5DE2A485" w:rsidR="009D5753" w:rsidRDefault="00783CCA" w:rsidP="00515907">
    <w:pPr>
      <w:pStyle w:val="Header"/>
      <w:tabs>
        <w:tab w:val="clear" w:pos="4513"/>
        <w:tab w:val="clear" w:pos="9026"/>
      </w:tabs>
    </w:pPr>
    <w:r>
      <w:rPr>
        <w:noProof/>
      </w:rPr>
      <w:pict w14:anchorId="5ACE6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margin-left:0;margin-top:0;width:425.1pt;height:516.5pt;z-index:-25164390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5AB1" w14:textId="4368FE22" w:rsidR="001218B9" w:rsidRDefault="00783CCA">
    <w:pPr>
      <w:pStyle w:val="Header"/>
    </w:pPr>
    <w:r>
      <w:rPr>
        <w:noProof/>
      </w:rPr>
      <w:pict w14:anchorId="2DEA4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0;margin-top:0;width:425.1pt;height:516.5pt;z-index:-25164595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7539E" w14:textId="1DAFC94A" w:rsidR="001218B9" w:rsidRDefault="00783CCA">
    <w:pPr>
      <w:pStyle w:val="Header"/>
    </w:pPr>
    <w:r>
      <w:rPr>
        <w:noProof/>
      </w:rPr>
      <w:pict w14:anchorId="7BC9DD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margin-left:0;margin-top:0;width:425.1pt;height:516.5pt;z-index:-25164185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7863765"/>
      <w:docPartObj>
        <w:docPartGallery w:val="Page Numbers (Top of Page)"/>
        <w:docPartUnique/>
      </w:docPartObj>
    </w:sdtPr>
    <w:sdtEndPr>
      <w:rPr>
        <w:noProof/>
      </w:rPr>
    </w:sdtEndPr>
    <w:sdtContent>
      <w:p w14:paraId="66DC5FC1" w14:textId="02D18D74" w:rsidR="009F12D4" w:rsidRDefault="00783CCA">
        <w:pPr>
          <w:pStyle w:val="Header"/>
          <w:jc w:val="right"/>
        </w:pPr>
        <w:r>
          <w:rPr>
            <w:noProof/>
          </w:rPr>
          <w:pict w14:anchorId="3C2C3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0;margin-top:0;width:425.1pt;height:516.5pt;z-index:-251640832;mso-position-horizontal:center;mso-position-horizontal-relative:margin;mso-position-vertical:center;mso-position-vertical-relative:margin" o:allowincell="f">
              <v:imagedata r:id="rId1" o:title="logo iain" gain="19661f" blacklevel="22938f"/>
              <w10:wrap anchorx="margin" anchory="margin"/>
            </v:shape>
          </w:pict>
        </w:r>
        <w:r w:rsidR="009F12D4">
          <w:fldChar w:fldCharType="begin"/>
        </w:r>
        <w:r w:rsidR="009F12D4">
          <w:instrText xml:space="preserve"> PAGE   \* MERGEFORMAT </w:instrText>
        </w:r>
        <w:r w:rsidR="009F12D4">
          <w:fldChar w:fldCharType="separate"/>
        </w:r>
        <w:r w:rsidR="009F12D4">
          <w:rPr>
            <w:noProof/>
          </w:rPr>
          <w:t>2</w:t>
        </w:r>
        <w:r w:rsidR="009F12D4">
          <w:rPr>
            <w:noProof/>
          </w:rPr>
          <w:fldChar w:fldCharType="end"/>
        </w:r>
      </w:p>
    </w:sdtContent>
  </w:sdt>
  <w:p w14:paraId="19222114" w14:textId="77777777" w:rsidR="009F12D4" w:rsidRDefault="009F12D4" w:rsidP="00515907">
    <w:pPr>
      <w:pStyle w:val="Header"/>
      <w:tabs>
        <w:tab w:val="clear" w:pos="4513"/>
        <w:tab w:val="clear" w:pos="9026"/>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B4AE" w14:textId="42E54343" w:rsidR="001218B9" w:rsidRDefault="00783CCA">
    <w:pPr>
      <w:pStyle w:val="Header"/>
    </w:pPr>
    <w:r>
      <w:rPr>
        <w:noProof/>
      </w:rPr>
      <w:pict w14:anchorId="70524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0;width:425.1pt;height:516.5pt;z-index:-25164288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1B694" w14:textId="70A632C0" w:rsidR="001218B9" w:rsidRDefault="00783CCA">
    <w:pPr>
      <w:pStyle w:val="Header"/>
    </w:pPr>
    <w:r>
      <w:rPr>
        <w:noProof/>
      </w:rPr>
      <w:pict w14:anchorId="32F5F6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0;margin-top:0;width:425.1pt;height:516.5pt;z-index:-25163878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140485"/>
      <w:docPartObj>
        <w:docPartGallery w:val="Page Numbers (Top of Page)"/>
        <w:docPartUnique/>
      </w:docPartObj>
    </w:sdtPr>
    <w:sdtEndPr>
      <w:rPr>
        <w:noProof/>
      </w:rPr>
    </w:sdtEndPr>
    <w:sdtContent>
      <w:p w14:paraId="5FBEECA9" w14:textId="124B571B" w:rsidR="0072093A" w:rsidRDefault="00783CCA">
        <w:pPr>
          <w:pStyle w:val="Header"/>
          <w:jc w:val="right"/>
        </w:pPr>
        <w:r>
          <w:rPr>
            <w:noProof/>
          </w:rPr>
          <w:pict w14:anchorId="6F5967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425.1pt;height:516.5pt;z-index:-251656192;mso-position-horizontal:center;mso-position-horizontal-relative:margin;mso-position-vertical:center;mso-position-vertical-relative:margin" o:allowincell="f">
              <v:imagedata r:id="rId1" o:title="logo iain" gain="19661f" blacklevel="22938f"/>
              <w10:wrap anchorx="margin" anchory="margin"/>
            </v:shape>
          </w:pict>
        </w:r>
        <w:r w:rsidR="0072093A">
          <w:fldChar w:fldCharType="begin"/>
        </w:r>
        <w:r w:rsidR="0072093A">
          <w:instrText xml:space="preserve"> PAGE   \* MERGEFORMAT </w:instrText>
        </w:r>
        <w:r w:rsidR="0072093A">
          <w:fldChar w:fldCharType="separate"/>
        </w:r>
        <w:r w:rsidR="0072093A">
          <w:rPr>
            <w:noProof/>
          </w:rPr>
          <w:t>2</w:t>
        </w:r>
        <w:r w:rsidR="0072093A">
          <w:rPr>
            <w:noProof/>
          </w:rPr>
          <w:fldChar w:fldCharType="end"/>
        </w:r>
      </w:p>
    </w:sdtContent>
  </w:sdt>
  <w:p w14:paraId="3A89FFB6" w14:textId="77777777" w:rsidR="0072093A" w:rsidRDefault="0072093A" w:rsidP="00515907">
    <w:pPr>
      <w:pStyle w:val="Header"/>
      <w:tabs>
        <w:tab w:val="clear" w:pos="4513"/>
        <w:tab w:val="clear" w:pos="9026"/>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0471137"/>
      <w:docPartObj>
        <w:docPartGallery w:val="Page Numbers (Top of Page)"/>
        <w:docPartUnique/>
      </w:docPartObj>
    </w:sdtPr>
    <w:sdtEndPr>
      <w:rPr>
        <w:noProof/>
      </w:rPr>
    </w:sdtEndPr>
    <w:sdtContent>
      <w:p w14:paraId="1D2FBF11" w14:textId="46E42C9A" w:rsidR="009F12D4" w:rsidRDefault="00783CCA">
        <w:pPr>
          <w:pStyle w:val="Header"/>
          <w:jc w:val="right"/>
        </w:pPr>
        <w:r>
          <w:rPr>
            <w:noProof/>
          </w:rPr>
          <w:pict w14:anchorId="3A8FE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0;margin-top:0;width:425.1pt;height:516.5pt;z-index:-251637760;mso-position-horizontal:center;mso-position-horizontal-relative:margin;mso-position-vertical:center;mso-position-vertical-relative:margin" o:allowincell="f">
              <v:imagedata r:id="rId1" o:title="logo iain" gain="19661f" blacklevel="22938f"/>
              <w10:wrap anchorx="margin" anchory="margin"/>
            </v:shape>
          </w:pict>
        </w:r>
        <w:r w:rsidR="009F12D4">
          <w:fldChar w:fldCharType="begin"/>
        </w:r>
        <w:r w:rsidR="009F12D4">
          <w:instrText xml:space="preserve"> PAGE   \* MERGEFORMAT </w:instrText>
        </w:r>
        <w:r w:rsidR="009F12D4">
          <w:fldChar w:fldCharType="separate"/>
        </w:r>
        <w:r w:rsidR="009F12D4">
          <w:rPr>
            <w:noProof/>
          </w:rPr>
          <w:t>2</w:t>
        </w:r>
        <w:r w:rsidR="009F12D4">
          <w:rPr>
            <w:noProof/>
          </w:rPr>
          <w:fldChar w:fldCharType="end"/>
        </w:r>
      </w:p>
    </w:sdtContent>
  </w:sdt>
  <w:p w14:paraId="4BC1B349" w14:textId="77777777" w:rsidR="009F12D4" w:rsidRDefault="009F12D4" w:rsidP="00515907">
    <w:pPr>
      <w:pStyle w:val="Header"/>
      <w:tabs>
        <w:tab w:val="clear" w:pos="4513"/>
        <w:tab w:val="clear" w:pos="9026"/>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AEA64" w14:textId="39FEDBEA" w:rsidR="001218B9" w:rsidRDefault="00783CCA">
    <w:pPr>
      <w:pStyle w:val="Header"/>
    </w:pPr>
    <w:r>
      <w:rPr>
        <w:noProof/>
      </w:rPr>
      <w:pict w14:anchorId="014774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0;margin-top:0;width:425.1pt;height:516.5pt;z-index:-251639808;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59A57" w14:textId="6F3EC76E" w:rsidR="001218B9" w:rsidRDefault="00783CCA">
    <w:pPr>
      <w:pStyle w:val="Header"/>
    </w:pPr>
    <w:r>
      <w:rPr>
        <w:noProof/>
      </w:rPr>
      <w:pict w14:anchorId="5675C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margin-left:0;margin-top:0;width:425.1pt;height:516.5pt;z-index:-25163571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1151070"/>
      <w:docPartObj>
        <w:docPartGallery w:val="Page Numbers (Top of Page)"/>
        <w:docPartUnique/>
      </w:docPartObj>
    </w:sdtPr>
    <w:sdtEndPr>
      <w:rPr>
        <w:noProof/>
      </w:rPr>
    </w:sdtEndPr>
    <w:sdtContent>
      <w:p w14:paraId="4E40DA24" w14:textId="688A86CE" w:rsidR="00477445" w:rsidRDefault="00783CCA">
        <w:pPr>
          <w:pStyle w:val="Header"/>
          <w:jc w:val="right"/>
        </w:pPr>
        <w:r>
          <w:rPr>
            <w:noProof/>
          </w:rPr>
          <w:pict w14:anchorId="25627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0;margin-top:0;width:425.1pt;height:516.5pt;z-index:-251634688;mso-position-horizontal:center;mso-position-horizontal-relative:margin;mso-position-vertical:center;mso-position-vertical-relative:margin" o:allowincell="f">
              <v:imagedata r:id="rId1" o:title="logo iain" gain="19661f" blacklevel="22938f"/>
              <w10:wrap anchorx="margin" anchory="margin"/>
            </v:shape>
          </w:pict>
        </w:r>
        <w:r w:rsidR="00477445">
          <w:fldChar w:fldCharType="begin"/>
        </w:r>
        <w:r w:rsidR="00477445">
          <w:instrText xml:space="preserve"> PAGE   \* MERGEFORMAT </w:instrText>
        </w:r>
        <w:r w:rsidR="00477445">
          <w:fldChar w:fldCharType="separate"/>
        </w:r>
        <w:r w:rsidR="00477445">
          <w:rPr>
            <w:noProof/>
          </w:rPr>
          <w:t>2</w:t>
        </w:r>
        <w:r w:rsidR="00477445">
          <w:rPr>
            <w:noProof/>
          </w:rPr>
          <w:fldChar w:fldCharType="end"/>
        </w:r>
      </w:p>
    </w:sdtContent>
  </w:sdt>
  <w:p w14:paraId="28FD6B86" w14:textId="77777777" w:rsidR="00477445" w:rsidRDefault="00477445" w:rsidP="00515907">
    <w:pPr>
      <w:pStyle w:val="Header"/>
      <w:tabs>
        <w:tab w:val="clear" w:pos="4513"/>
        <w:tab w:val="clear" w:pos="9026"/>
      </w:tabs>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5B13" w14:textId="5BF7B23B" w:rsidR="001218B9" w:rsidRDefault="00783CCA">
    <w:pPr>
      <w:pStyle w:val="Header"/>
    </w:pPr>
    <w:r>
      <w:rPr>
        <w:noProof/>
      </w:rPr>
      <w:pict w14:anchorId="487D6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0;margin-top:0;width:425.1pt;height:516.5pt;z-index:-251636736;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4C91" w14:textId="5CDA812A" w:rsidR="001218B9" w:rsidRDefault="00783CCA">
    <w:pPr>
      <w:pStyle w:val="Header"/>
    </w:pPr>
    <w:r>
      <w:rPr>
        <w:noProof/>
      </w:rPr>
      <w:pict w14:anchorId="459A22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425.1pt;height:516.5pt;z-index:-25165824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DF7A0" w14:textId="2C1198A2" w:rsidR="001218B9" w:rsidRDefault="00783CCA">
    <w:pPr>
      <w:pStyle w:val="Header"/>
    </w:pPr>
    <w:r>
      <w:rPr>
        <w:noProof/>
      </w:rPr>
      <w:pict w14:anchorId="3A193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0;margin-top:0;width:425.1pt;height:516.5pt;z-index:-251654144;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6DF31" w14:textId="74EE83B3" w:rsidR="00515907" w:rsidRDefault="00783CCA" w:rsidP="00515907">
    <w:pPr>
      <w:pStyle w:val="Header"/>
      <w:tabs>
        <w:tab w:val="clear" w:pos="4513"/>
        <w:tab w:val="clear" w:pos="9026"/>
      </w:tabs>
    </w:pPr>
    <w:r>
      <w:rPr>
        <w:noProof/>
      </w:rPr>
      <w:pict w14:anchorId="7D3F68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0;margin-top:0;width:425.1pt;height:516.5pt;z-index:-251653120;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5B27" w14:textId="507FE127" w:rsidR="001218B9" w:rsidRDefault="00783CCA">
    <w:pPr>
      <w:pStyle w:val="Header"/>
    </w:pPr>
    <w:r>
      <w:rPr>
        <w:noProof/>
      </w:rPr>
      <w:pict w14:anchorId="54ED63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0;width:425.1pt;height:516.5pt;z-index:-251655168;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9EEE2" w14:textId="128E4000" w:rsidR="001218B9" w:rsidRDefault="00783CCA">
    <w:pPr>
      <w:pStyle w:val="Header"/>
    </w:pPr>
    <w:r>
      <w:rPr>
        <w:noProof/>
      </w:rPr>
      <w:pict w14:anchorId="763A09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25.1pt;height:516.5pt;z-index:-251651072;mso-position-horizontal:center;mso-position-horizontal-relative:margin;mso-position-vertical:center;mso-position-vertical-relative:margin" o:allowincell="f">
          <v:imagedata r:id="rId1" o:title="logo iain"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81BDE" w14:textId="2B7A3BBF" w:rsidR="003505E8" w:rsidRDefault="00783CCA">
    <w:pPr>
      <w:pStyle w:val="Header"/>
      <w:jc w:val="right"/>
    </w:pPr>
    <w:r>
      <w:rPr>
        <w:noProof/>
      </w:rPr>
      <w:pict w14:anchorId="0B52EA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0;margin-top:0;width:425.1pt;height:516.5pt;z-index:-251650048;mso-position-horizontal:center;mso-position-horizontal-relative:margin;mso-position-vertical:center;mso-position-vertical-relative:margin" o:allowincell="f">
          <v:imagedata r:id="rId1" o:title="logo iain" gain="19661f" blacklevel="22938f"/>
          <w10:wrap anchorx="margin" anchory="margin"/>
        </v:shape>
      </w:pict>
    </w:r>
  </w:p>
  <w:p w14:paraId="1201B8F7" w14:textId="77777777" w:rsidR="003505E8" w:rsidRDefault="003505E8" w:rsidP="00515907">
    <w:pPr>
      <w:pStyle w:val="Header"/>
      <w:tabs>
        <w:tab w:val="clear" w:pos="4513"/>
        <w:tab w:val="clear" w:pos="902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74A8C" w14:textId="4BC3CC0D" w:rsidR="001218B9" w:rsidRDefault="00783CCA">
    <w:pPr>
      <w:pStyle w:val="Header"/>
    </w:pPr>
    <w:r>
      <w:rPr>
        <w:noProof/>
      </w:rPr>
      <w:pict w14:anchorId="3177FD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0;margin-top:0;width:425.1pt;height:516.5pt;z-index:-251652096;mso-position-horizontal:center;mso-position-horizontal-relative:margin;mso-position-vertical:center;mso-position-vertical-relative:margin" o:allowincell="f">
          <v:imagedata r:id="rId1" o:title="logo iai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70531"/>
    <w:multiLevelType w:val="hybridMultilevel"/>
    <w:tmpl w:val="BBECDE5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5F37A4C"/>
    <w:multiLevelType w:val="hybridMultilevel"/>
    <w:tmpl w:val="2BF4BE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9CF0576"/>
    <w:multiLevelType w:val="multilevel"/>
    <w:tmpl w:val="09CF0576"/>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0D495DCD"/>
    <w:multiLevelType w:val="multilevel"/>
    <w:tmpl w:val="475CEDE2"/>
    <w:lvl w:ilvl="0">
      <w:start w:val="1"/>
      <w:numFmt w:val="lowerLetter"/>
      <w:lvlText w:val="%1."/>
      <w:lvlJc w:val="left"/>
      <w:rPr>
        <w:rFonts w:ascii="Times New Roman" w:eastAsiaTheme="minorHAnsi" w:hAnsi="Times New Roman" w:cs="Times New Roman"/>
        <w:i w:val="0"/>
        <w:iCs w:val="0"/>
        <w:sz w:val="24"/>
        <w:szCs w:val="24"/>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 w15:restartNumberingAfterBreak="0">
    <w:nsid w:val="0DD9682B"/>
    <w:multiLevelType w:val="multilevel"/>
    <w:tmpl w:val="0DD9682B"/>
    <w:lvl w:ilvl="0">
      <w:start w:val="1"/>
      <w:numFmt w:val="upperLetter"/>
      <w:lvlText w:val="%1."/>
      <w:lvlJc w:val="left"/>
      <w:pPr>
        <w:ind w:left="2771"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010713B"/>
    <w:multiLevelType w:val="hybridMultilevel"/>
    <w:tmpl w:val="0A329BC4"/>
    <w:lvl w:ilvl="0" w:tplc="2A7419F4">
      <w:start w:val="1"/>
      <w:numFmt w:val="lowerLetter"/>
      <w:lvlText w:val="%1."/>
      <w:lvlJc w:val="left"/>
      <w:pPr>
        <w:ind w:left="1854" w:hanging="360"/>
      </w:pPr>
      <w:rPr>
        <w:rFonts w:hint="default"/>
        <w:sz w:val="24"/>
        <w:szCs w:val="24"/>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 w15:restartNumberingAfterBreak="0">
    <w:nsid w:val="10356F96"/>
    <w:multiLevelType w:val="hybridMultilevel"/>
    <w:tmpl w:val="F698C924"/>
    <w:lvl w:ilvl="0" w:tplc="1888A318">
      <w:start w:val="1"/>
      <w:numFmt w:val="decimal"/>
      <w:lvlText w:val="%1."/>
      <w:lvlJc w:val="left"/>
      <w:pPr>
        <w:ind w:left="1440" w:hanging="360"/>
      </w:pPr>
      <w:rPr>
        <w:rFonts w:asciiTheme="majorBidi" w:hAnsiTheme="majorBidi" w:cstheme="majorBidi" w:hint="default"/>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 w15:restartNumberingAfterBreak="0">
    <w:nsid w:val="12340446"/>
    <w:multiLevelType w:val="hybridMultilevel"/>
    <w:tmpl w:val="4758920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41F2ECA"/>
    <w:multiLevelType w:val="hybridMultilevel"/>
    <w:tmpl w:val="65E68242"/>
    <w:lvl w:ilvl="0" w:tplc="98069562">
      <w:start w:val="1"/>
      <w:numFmt w:val="decimal"/>
      <w:lvlText w:val="%1."/>
      <w:lvlJc w:val="left"/>
      <w:pPr>
        <w:ind w:left="840" w:hanging="360"/>
      </w:pPr>
      <w:rPr>
        <w:rFonts w:eastAsiaTheme="minorHAnsi" w:hint="default"/>
        <w:color w:val="auto"/>
        <w:u w:val="none"/>
      </w:rPr>
    </w:lvl>
    <w:lvl w:ilvl="1" w:tplc="38090019" w:tentative="1">
      <w:start w:val="1"/>
      <w:numFmt w:val="lowerLetter"/>
      <w:lvlText w:val="%2."/>
      <w:lvlJc w:val="left"/>
      <w:pPr>
        <w:ind w:left="1560" w:hanging="360"/>
      </w:pPr>
    </w:lvl>
    <w:lvl w:ilvl="2" w:tplc="3809001B" w:tentative="1">
      <w:start w:val="1"/>
      <w:numFmt w:val="lowerRoman"/>
      <w:lvlText w:val="%3."/>
      <w:lvlJc w:val="right"/>
      <w:pPr>
        <w:ind w:left="2280" w:hanging="180"/>
      </w:pPr>
    </w:lvl>
    <w:lvl w:ilvl="3" w:tplc="3809000F" w:tentative="1">
      <w:start w:val="1"/>
      <w:numFmt w:val="decimal"/>
      <w:lvlText w:val="%4."/>
      <w:lvlJc w:val="left"/>
      <w:pPr>
        <w:ind w:left="3000" w:hanging="360"/>
      </w:pPr>
    </w:lvl>
    <w:lvl w:ilvl="4" w:tplc="38090019" w:tentative="1">
      <w:start w:val="1"/>
      <w:numFmt w:val="lowerLetter"/>
      <w:lvlText w:val="%5."/>
      <w:lvlJc w:val="left"/>
      <w:pPr>
        <w:ind w:left="3720" w:hanging="360"/>
      </w:pPr>
    </w:lvl>
    <w:lvl w:ilvl="5" w:tplc="3809001B" w:tentative="1">
      <w:start w:val="1"/>
      <w:numFmt w:val="lowerRoman"/>
      <w:lvlText w:val="%6."/>
      <w:lvlJc w:val="right"/>
      <w:pPr>
        <w:ind w:left="4440" w:hanging="180"/>
      </w:pPr>
    </w:lvl>
    <w:lvl w:ilvl="6" w:tplc="3809000F" w:tentative="1">
      <w:start w:val="1"/>
      <w:numFmt w:val="decimal"/>
      <w:lvlText w:val="%7."/>
      <w:lvlJc w:val="left"/>
      <w:pPr>
        <w:ind w:left="5160" w:hanging="360"/>
      </w:pPr>
    </w:lvl>
    <w:lvl w:ilvl="7" w:tplc="38090019" w:tentative="1">
      <w:start w:val="1"/>
      <w:numFmt w:val="lowerLetter"/>
      <w:lvlText w:val="%8."/>
      <w:lvlJc w:val="left"/>
      <w:pPr>
        <w:ind w:left="5880" w:hanging="360"/>
      </w:pPr>
    </w:lvl>
    <w:lvl w:ilvl="8" w:tplc="3809001B" w:tentative="1">
      <w:start w:val="1"/>
      <w:numFmt w:val="lowerRoman"/>
      <w:lvlText w:val="%9."/>
      <w:lvlJc w:val="right"/>
      <w:pPr>
        <w:ind w:left="6600" w:hanging="180"/>
      </w:pPr>
    </w:lvl>
  </w:abstractNum>
  <w:abstractNum w:abstractNumId="9" w15:restartNumberingAfterBreak="0">
    <w:nsid w:val="146068A8"/>
    <w:multiLevelType w:val="multilevel"/>
    <w:tmpl w:val="04940B8A"/>
    <w:lvl w:ilvl="0">
      <w:start w:val="1"/>
      <w:numFmt w:val="decimal"/>
      <w:lvlText w:val="%1)"/>
      <w:lvlJc w:val="left"/>
      <w:pPr>
        <w:ind w:left="1438" w:hanging="360"/>
      </w:pPr>
      <w:rPr>
        <w:rFonts w:asciiTheme="majorBidi" w:hAnsiTheme="majorBidi" w:cstheme="majorBidi" w:hint="default"/>
        <w:b w:val="0"/>
        <w:bCs/>
        <w:sz w:val="24"/>
        <w:szCs w:val="24"/>
      </w:rPr>
    </w:lvl>
    <w:lvl w:ilvl="1">
      <w:start w:val="1"/>
      <w:numFmt w:val="lowerLetter"/>
      <w:lvlText w:val="%2."/>
      <w:lvlJc w:val="left"/>
      <w:pPr>
        <w:ind w:left="2158" w:hanging="360"/>
      </w:pPr>
    </w:lvl>
    <w:lvl w:ilvl="2">
      <w:start w:val="1"/>
      <w:numFmt w:val="lowerRoman"/>
      <w:lvlText w:val="%3."/>
      <w:lvlJc w:val="right"/>
      <w:pPr>
        <w:ind w:left="2878" w:hanging="180"/>
      </w:pPr>
    </w:lvl>
    <w:lvl w:ilvl="3">
      <w:start w:val="1"/>
      <w:numFmt w:val="decimal"/>
      <w:lvlText w:val="%4."/>
      <w:lvlJc w:val="left"/>
      <w:pPr>
        <w:ind w:left="3598" w:hanging="360"/>
      </w:pPr>
    </w:lvl>
    <w:lvl w:ilvl="4">
      <w:start w:val="1"/>
      <w:numFmt w:val="lowerLetter"/>
      <w:lvlText w:val="%5."/>
      <w:lvlJc w:val="left"/>
      <w:pPr>
        <w:ind w:left="4318" w:hanging="360"/>
      </w:pPr>
    </w:lvl>
    <w:lvl w:ilvl="5">
      <w:start w:val="1"/>
      <w:numFmt w:val="lowerRoman"/>
      <w:lvlText w:val="%6."/>
      <w:lvlJc w:val="right"/>
      <w:pPr>
        <w:ind w:left="5038" w:hanging="180"/>
      </w:pPr>
    </w:lvl>
    <w:lvl w:ilvl="6">
      <w:start w:val="1"/>
      <w:numFmt w:val="decimal"/>
      <w:lvlText w:val="%7."/>
      <w:lvlJc w:val="left"/>
      <w:pPr>
        <w:ind w:left="5758" w:hanging="360"/>
      </w:pPr>
    </w:lvl>
    <w:lvl w:ilvl="7">
      <w:start w:val="1"/>
      <w:numFmt w:val="lowerLetter"/>
      <w:lvlText w:val="%8."/>
      <w:lvlJc w:val="left"/>
      <w:pPr>
        <w:ind w:left="6478" w:hanging="360"/>
      </w:pPr>
    </w:lvl>
    <w:lvl w:ilvl="8">
      <w:start w:val="1"/>
      <w:numFmt w:val="lowerRoman"/>
      <w:lvlText w:val="%9."/>
      <w:lvlJc w:val="right"/>
      <w:pPr>
        <w:ind w:left="7198" w:hanging="180"/>
      </w:pPr>
    </w:lvl>
  </w:abstractNum>
  <w:abstractNum w:abstractNumId="10" w15:restartNumberingAfterBreak="0">
    <w:nsid w:val="19CC6732"/>
    <w:multiLevelType w:val="hybridMultilevel"/>
    <w:tmpl w:val="46E4E84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A020497"/>
    <w:multiLevelType w:val="hybridMultilevel"/>
    <w:tmpl w:val="2F92568E"/>
    <w:lvl w:ilvl="0" w:tplc="FCFA8E20">
      <w:start w:val="1"/>
      <w:numFmt w:val="upperLetter"/>
      <w:lvlText w:val="%1."/>
      <w:lvlJc w:val="left"/>
      <w:pPr>
        <w:ind w:left="600" w:hanging="360"/>
      </w:pPr>
      <w:rPr>
        <w:rFonts w:eastAsiaTheme="minorHAnsi" w:hint="default"/>
        <w:b w:val="0"/>
        <w:bCs/>
        <w:color w:val="auto"/>
        <w:u w:val="none"/>
      </w:rPr>
    </w:lvl>
    <w:lvl w:ilvl="1" w:tplc="38090019" w:tentative="1">
      <w:start w:val="1"/>
      <w:numFmt w:val="lowerLetter"/>
      <w:lvlText w:val="%2."/>
      <w:lvlJc w:val="left"/>
      <w:pPr>
        <w:ind w:left="1320" w:hanging="360"/>
      </w:pPr>
    </w:lvl>
    <w:lvl w:ilvl="2" w:tplc="3809001B" w:tentative="1">
      <w:start w:val="1"/>
      <w:numFmt w:val="lowerRoman"/>
      <w:lvlText w:val="%3."/>
      <w:lvlJc w:val="right"/>
      <w:pPr>
        <w:ind w:left="2040" w:hanging="180"/>
      </w:pPr>
    </w:lvl>
    <w:lvl w:ilvl="3" w:tplc="3809000F" w:tentative="1">
      <w:start w:val="1"/>
      <w:numFmt w:val="decimal"/>
      <w:lvlText w:val="%4."/>
      <w:lvlJc w:val="left"/>
      <w:pPr>
        <w:ind w:left="2760" w:hanging="360"/>
      </w:pPr>
    </w:lvl>
    <w:lvl w:ilvl="4" w:tplc="38090019" w:tentative="1">
      <w:start w:val="1"/>
      <w:numFmt w:val="lowerLetter"/>
      <w:lvlText w:val="%5."/>
      <w:lvlJc w:val="left"/>
      <w:pPr>
        <w:ind w:left="3480" w:hanging="360"/>
      </w:pPr>
    </w:lvl>
    <w:lvl w:ilvl="5" w:tplc="3809001B" w:tentative="1">
      <w:start w:val="1"/>
      <w:numFmt w:val="lowerRoman"/>
      <w:lvlText w:val="%6."/>
      <w:lvlJc w:val="right"/>
      <w:pPr>
        <w:ind w:left="4200" w:hanging="180"/>
      </w:pPr>
    </w:lvl>
    <w:lvl w:ilvl="6" w:tplc="3809000F" w:tentative="1">
      <w:start w:val="1"/>
      <w:numFmt w:val="decimal"/>
      <w:lvlText w:val="%7."/>
      <w:lvlJc w:val="left"/>
      <w:pPr>
        <w:ind w:left="4920" w:hanging="360"/>
      </w:pPr>
    </w:lvl>
    <w:lvl w:ilvl="7" w:tplc="38090019" w:tentative="1">
      <w:start w:val="1"/>
      <w:numFmt w:val="lowerLetter"/>
      <w:lvlText w:val="%8."/>
      <w:lvlJc w:val="left"/>
      <w:pPr>
        <w:ind w:left="5640" w:hanging="360"/>
      </w:pPr>
    </w:lvl>
    <w:lvl w:ilvl="8" w:tplc="3809001B" w:tentative="1">
      <w:start w:val="1"/>
      <w:numFmt w:val="lowerRoman"/>
      <w:lvlText w:val="%9."/>
      <w:lvlJc w:val="right"/>
      <w:pPr>
        <w:ind w:left="6360" w:hanging="180"/>
      </w:pPr>
    </w:lvl>
  </w:abstractNum>
  <w:abstractNum w:abstractNumId="12" w15:restartNumberingAfterBreak="0">
    <w:nsid w:val="1C981FC4"/>
    <w:multiLevelType w:val="hybridMultilevel"/>
    <w:tmpl w:val="ECE0DA72"/>
    <w:lvl w:ilvl="0" w:tplc="D0C49558">
      <w:start w:val="1"/>
      <w:numFmt w:val="decimal"/>
      <w:lvlText w:val="%1."/>
      <w:lvlJc w:val="left"/>
      <w:pPr>
        <w:ind w:left="720" w:hanging="360"/>
      </w:pPr>
      <w:rPr>
        <w:rFonts w:asciiTheme="majorBidi" w:hAnsiTheme="majorBidi" w:cstheme="majorBidi"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CC90DBB"/>
    <w:multiLevelType w:val="hybridMultilevel"/>
    <w:tmpl w:val="512C7462"/>
    <w:lvl w:ilvl="0" w:tplc="5A00037A">
      <w:start w:val="1"/>
      <w:numFmt w:val="lowerLetter"/>
      <w:lvlText w:val="%1."/>
      <w:lvlJc w:val="left"/>
      <w:pPr>
        <w:ind w:left="720" w:hanging="360"/>
      </w:pPr>
      <w:rPr>
        <w:rFonts w:asciiTheme="majorBidi" w:hAnsiTheme="majorBidi" w:cstheme="majorBidi"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D213D2F"/>
    <w:multiLevelType w:val="hybridMultilevel"/>
    <w:tmpl w:val="EC44A20C"/>
    <w:lvl w:ilvl="0" w:tplc="3809000F">
      <w:start w:val="1"/>
      <w:numFmt w:val="decimal"/>
      <w:lvlText w:val="%1."/>
      <w:lvlJc w:val="left"/>
      <w:pPr>
        <w:ind w:left="785"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248360D2"/>
    <w:multiLevelType w:val="hybridMultilevel"/>
    <w:tmpl w:val="D44C0C74"/>
    <w:lvl w:ilvl="0" w:tplc="28B64D04">
      <w:start w:val="1"/>
      <w:numFmt w:val="upperLetter"/>
      <w:lvlText w:val="%1."/>
      <w:lvlJc w:val="left"/>
      <w:pPr>
        <w:ind w:left="600" w:hanging="360"/>
      </w:pPr>
      <w:rPr>
        <w:rFonts w:eastAsiaTheme="minorHAnsi" w:hint="default"/>
        <w:color w:val="auto"/>
        <w:u w:val="none"/>
      </w:rPr>
    </w:lvl>
    <w:lvl w:ilvl="1" w:tplc="38090019" w:tentative="1">
      <w:start w:val="1"/>
      <w:numFmt w:val="lowerLetter"/>
      <w:lvlText w:val="%2."/>
      <w:lvlJc w:val="left"/>
      <w:pPr>
        <w:ind w:left="1320" w:hanging="360"/>
      </w:pPr>
    </w:lvl>
    <w:lvl w:ilvl="2" w:tplc="3809001B" w:tentative="1">
      <w:start w:val="1"/>
      <w:numFmt w:val="lowerRoman"/>
      <w:lvlText w:val="%3."/>
      <w:lvlJc w:val="right"/>
      <w:pPr>
        <w:ind w:left="2040" w:hanging="180"/>
      </w:pPr>
    </w:lvl>
    <w:lvl w:ilvl="3" w:tplc="3809000F" w:tentative="1">
      <w:start w:val="1"/>
      <w:numFmt w:val="decimal"/>
      <w:lvlText w:val="%4."/>
      <w:lvlJc w:val="left"/>
      <w:pPr>
        <w:ind w:left="2760" w:hanging="360"/>
      </w:pPr>
    </w:lvl>
    <w:lvl w:ilvl="4" w:tplc="38090019" w:tentative="1">
      <w:start w:val="1"/>
      <w:numFmt w:val="lowerLetter"/>
      <w:lvlText w:val="%5."/>
      <w:lvlJc w:val="left"/>
      <w:pPr>
        <w:ind w:left="3480" w:hanging="360"/>
      </w:pPr>
    </w:lvl>
    <w:lvl w:ilvl="5" w:tplc="3809001B" w:tentative="1">
      <w:start w:val="1"/>
      <w:numFmt w:val="lowerRoman"/>
      <w:lvlText w:val="%6."/>
      <w:lvlJc w:val="right"/>
      <w:pPr>
        <w:ind w:left="4200" w:hanging="180"/>
      </w:pPr>
    </w:lvl>
    <w:lvl w:ilvl="6" w:tplc="3809000F" w:tentative="1">
      <w:start w:val="1"/>
      <w:numFmt w:val="decimal"/>
      <w:lvlText w:val="%7."/>
      <w:lvlJc w:val="left"/>
      <w:pPr>
        <w:ind w:left="4920" w:hanging="360"/>
      </w:pPr>
    </w:lvl>
    <w:lvl w:ilvl="7" w:tplc="38090019" w:tentative="1">
      <w:start w:val="1"/>
      <w:numFmt w:val="lowerLetter"/>
      <w:lvlText w:val="%8."/>
      <w:lvlJc w:val="left"/>
      <w:pPr>
        <w:ind w:left="5640" w:hanging="360"/>
      </w:pPr>
    </w:lvl>
    <w:lvl w:ilvl="8" w:tplc="3809001B" w:tentative="1">
      <w:start w:val="1"/>
      <w:numFmt w:val="lowerRoman"/>
      <w:lvlText w:val="%9."/>
      <w:lvlJc w:val="right"/>
      <w:pPr>
        <w:ind w:left="6360" w:hanging="180"/>
      </w:pPr>
    </w:lvl>
  </w:abstractNum>
  <w:abstractNum w:abstractNumId="16" w15:restartNumberingAfterBreak="0">
    <w:nsid w:val="255328C7"/>
    <w:multiLevelType w:val="multilevel"/>
    <w:tmpl w:val="6270E640"/>
    <w:lvl w:ilvl="0">
      <w:start w:val="1"/>
      <w:numFmt w:val="lowerLetter"/>
      <w:lvlText w:val="%1."/>
      <w:lvlJc w:val="left"/>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lowerLetter"/>
      <w:lvlText w:val="%7."/>
      <w:lvlJc w:val="left"/>
      <w:pPr>
        <w:ind w:left="720" w:hanging="360"/>
      </w:pPr>
    </w:lvl>
    <w:lvl w:ilvl="7">
      <w:start w:val="1"/>
      <w:numFmt w:val="lowerLetter"/>
      <w:lvlText w:val="%8."/>
      <w:lvlJc w:val="left"/>
      <w:pPr>
        <w:ind w:left="5760" w:hanging="360"/>
      </w:pPr>
      <w:rPr>
        <w:i w:val="0"/>
        <w:iCs w:val="0"/>
      </w:rPr>
    </w:lvl>
    <w:lvl w:ilvl="8">
      <w:start w:val="1"/>
      <w:numFmt w:val="lowerRoman"/>
      <w:lvlText w:val="%9."/>
      <w:lvlJc w:val="right"/>
      <w:pPr>
        <w:ind w:left="6480" w:hanging="180"/>
      </w:pPr>
    </w:lvl>
  </w:abstractNum>
  <w:abstractNum w:abstractNumId="17" w15:restartNumberingAfterBreak="0">
    <w:nsid w:val="300F6FB8"/>
    <w:multiLevelType w:val="hybridMultilevel"/>
    <w:tmpl w:val="1ACED6A2"/>
    <w:lvl w:ilvl="0" w:tplc="A84C0D1A">
      <w:start w:val="1"/>
      <w:numFmt w:val="decimal"/>
      <w:lvlText w:val="%1."/>
      <w:lvlJc w:val="left"/>
      <w:pPr>
        <w:ind w:left="840" w:hanging="360"/>
      </w:pPr>
      <w:rPr>
        <w:rFonts w:eastAsiaTheme="minorHAnsi" w:hint="default"/>
        <w:color w:val="auto"/>
        <w:u w:val="none"/>
      </w:rPr>
    </w:lvl>
    <w:lvl w:ilvl="1" w:tplc="38090019" w:tentative="1">
      <w:start w:val="1"/>
      <w:numFmt w:val="lowerLetter"/>
      <w:lvlText w:val="%2."/>
      <w:lvlJc w:val="left"/>
      <w:pPr>
        <w:ind w:left="1560" w:hanging="360"/>
      </w:pPr>
    </w:lvl>
    <w:lvl w:ilvl="2" w:tplc="3809001B" w:tentative="1">
      <w:start w:val="1"/>
      <w:numFmt w:val="lowerRoman"/>
      <w:lvlText w:val="%3."/>
      <w:lvlJc w:val="right"/>
      <w:pPr>
        <w:ind w:left="2280" w:hanging="180"/>
      </w:pPr>
    </w:lvl>
    <w:lvl w:ilvl="3" w:tplc="3809000F" w:tentative="1">
      <w:start w:val="1"/>
      <w:numFmt w:val="decimal"/>
      <w:lvlText w:val="%4."/>
      <w:lvlJc w:val="left"/>
      <w:pPr>
        <w:ind w:left="3000" w:hanging="360"/>
      </w:pPr>
    </w:lvl>
    <w:lvl w:ilvl="4" w:tplc="38090019" w:tentative="1">
      <w:start w:val="1"/>
      <w:numFmt w:val="lowerLetter"/>
      <w:lvlText w:val="%5."/>
      <w:lvlJc w:val="left"/>
      <w:pPr>
        <w:ind w:left="3720" w:hanging="360"/>
      </w:pPr>
    </w:lvl>
    <w:lvl w:ilvl="5" w:tplc="3809001B" w:tentative="1">
      <w:start w:val="1"/>
      <w:numFmt w:val="lowerRoman"/>
      <w:lvlText w:val="%6."/>
      <w:lvlJc w:val="right"/>
      <w:pPr>
        <w:ind w:left="4440" w:hanging="180"/>
      </w:pPr>
    </w:lvl>
    <w:lvl w:ilvl="6" w:tplc="3809000F" w:tentative="1">
      <w:start w:val="1"/>
      <w:numFmt w:val="decimal"/>
      <w:lvlText w:val="%7."/>
      <w:lvlJc w:val="left"/>
      <w:pPr>
        <w:ind w:left="5160" w:hanging="360"/>
      </w:pPr>
    </w:lvl>
    <w:lvl w:ilvl="7" w:tplc="38090019" w:tentative="1">
      <w:start w:val="1"/>
      <w:numFmt w:val="lowerLetter"/>
      <w:lvlText w:val="%8."/>
      <w:lvlJc w:val="left"/>
      <w:pPr>
        <w:ind w:left="5880" w:hanging="360"/>
      </w:pPr>
    </w:lvl>
    <w:lvl w:ilvl="8" w:tplc="3809001B" w:tentative="1">
      <w:start w:val="1"/>
      <w:numFmt w:val="lowerRoman"/>
      <w:lvlText w:val="%9."/>
      <w:lvlJc w:val="right"/>
      <w:pPr>
        <w:ind w:left="6600" w:hanging="180"/>
      </w:pPr>
    </w:lvl>
  </w:abstractNum>
  <w:abstractNum w:abstractNumId="18" w15:restartNumberingAfterBreak="0">
    <w:nsid w:val="31264955"/>
    <w:multiLevelType w:val="hybridMultilevel"/>
    <w:tmpl w:val="F8F44DB4"/>
    <w:lvl w:ilvl="0" w:tplc="38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9" w15:restartNumberingAfterBreak="0">
    <w:nsid w:val="31507515"/>
    <w:multiLevelType w:val="hybridMultilevel"/>
    <w:tmpl w:val="5D5CE58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15:restartNumberingAfterBreak="0">
    <w:nsid w:val="31887DE1"/>
    <w:multiLevelType w:val="hybridMultilevel"/>
    <w:tmpl w:val="2F3C8EF2"/>
    <w:lvl w:ilvl="0" w:tplc="8182FC18">
      <w:start w:val="1"/>
      <w:numFmt w:val="decimal"/>
      <w:lvlText w:val="%1."/>
      <w:lvlJc w:val="left"/>
      <w:pPr>
        <w:ind w:left="840" w:hanging="360"/>
      </w:pPr>
      <w:rPr>
        <w:rFonts w:eastAsiaTheme="minorHAnsi" w:hint="default"/>
        <w:color w:val="auto"/>
        <w:u w:val="none"/>
      </w:rPr>
    </w:lvl>
    <w:lvl w:ilvl="1" w:tplc="38090019" w:tentative="1">
      <w:start w:val="1"/>
      <w:numFmt w:val="lowerLetter"/>
      <w:lvlText w:val="%2."/>
      <w:lvlJc w:val="left"/>
      <w:pPr>
        <w:ind w:left="1560" w:hanging="360"/>
      </w:pPr>
    </w:lvl>
    <w:lvl w:ilvl="2" w:tplc="3809001B" w:tentative="1">
      <w:start w:val="1"/>
      <w:numFmt w:val="lowerRoman"/>
      <w:lvlText w:val="%3."/>
      <w:lvlJc w:val="right"/>
      <w:pPr>
        <w:ind w:left="2280" w:hanging="180"/>
      </w:pPr>
    </w:lvl>
    <w:lvl w:ilvl="3" w:tplc="3809000F" w:tentative="1">
      <w:start w:val="1"/>
      <w:numFmt w:val="decimal"/>
      <w:lvlText w:val="%4."/>
      <w:lvlJc w:val="left"/>
      <w:pPr>
        <w:ind w:left="3000" w:hanging="360"/>
      </w:pPr>
    </w:lvl>
    <w:lvl w:ilvl="4" w:tplc="38090019" w:tentative="1">
      <w:start w:val="1"/>
      <w:numFmt w:val="lowerLetter"/>
      <w:lvlText w:val="%5."/>
      <w:lvlJc w:val="left"/>
      <w:pPr>
        <w:ind w:left="3720" w:hanging="360"/>
      </w:pPr>
    </w:lvl>
    <w:lvl w:ilvl="5" w:tplc="3809001B" w:tentative="1">
      <w:start w:val="1"/>
      <w:numFmt w:val="lowerRoman"/>
      <w:lvlText w:val="%6."/>
      <w:lvlJc w:val="right"/>
      <w:pPr>
        <w:ind w:left="4440" w:hanging="180"/>
      </w:pPr>
    </w:lvl>
    <w:lvl w:ilvl="6" w:tplc="3809000F" w:tentative="1">
      <w:start w:val="1"/>
      <w:numFmt w:val="decimal"/>
      <w:lvlText w:val="%7."/>
      <w:lvlJc w:val="left"/>
      <w:pPr>
        <w:ind w:left="5160" w:hanging="360"/>
      </w:pPr>
    </w:lvl>
    <w:lvl w:ilvl="7" w:tplc="38090019" w:tentative="1">
      <w:start w:val="1"/>
      <w:numFmt w:val="lowerLetter"/>
      <w:lvlText w:val="%8."/>
      <w:lvlJc w:val="left"/>
      <w:pPr>
        <w:ind w:left="5880" w:hanging="360"/>
      </w:pPr>
    </w:lvl>
    <w:lvl w:ilvl="8" w:tplc="3809001B" w:tentative="1">
      <w:start w:val="1"/>
      <w:numFmt w:val="lowerRoman"/>
      <w:lvlText w:val="%9."/>
      <w:lvlJc w:val="right"/>
      <w:pPr>
        <w:ind w:left="6600" w:hanging="180"/>
      </w:pPr>
    </w:lvl>
  </w:abstractNum>
  <w:abstractNum w:abstractNumId="21" w15:restartNumberingAfterBreak="0">
    <w:nsid w:val="349B6C68"/>
    <w:multiLevelType w:val="multilevel"/>
    <w:tmpl w:val="349B6C68"/>
    <w:lvl w:ilvl="0">
      <w:start w:val="1"/>
      <w:numFmt w:val="lowerLetter"/>
      <w:lvlText w:val="%1."/>
      <w:lvlJc w:val="left"/>
      <w:pPr>
        <w:ind w:left="1571" w:hanging="360"/>
      </w:pPr>
      <w:rPr>
        <w:rFonts w:hint="default"/>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2" w15:restartNumberingAfterBreak="0">
    <w:nsid w:val="35066720"/>
    <w:multiLevelType w:val="hybridMultilevel"/>
    <w:tmpl w:val="D00CE1E8"/>
    <w:lvl w:ilvl="0" w:tplc="31968E46">
      <w:start w:val="1"/>
      <w:numFmt w:val="decimal"/>
      <w:lvlText w:val="%1."/>
      <w:lvlJc w:val="left"/>
      <w:pPr>
        <w:ind w:left="1287" w:hanging="360"/>
      </w:pPr>
      <w:rPr>
        <w:rFonts w:asciiTheme="majorBidi" w:hAnsiTheme="majorBidi" w:cstheme="majorBidi" w:hint="default"/>
        <w:sz w:val="24"/>
        <w:szCs w:val="24"/>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3" w15:restartNumberingAfterBreak="0">
    <w:nsid w:val="354857C1"/>
    <w:multiLevelType w:val="hybridMultilevel"/>
    <w:tmpl w:val="FF3EA56C"/>
    <w:lvl w:ilvl="0" w:tplc="C7909272">
      <w:start w:val="1"/>
      <w:numFmt w:val="lowerLetter"/>
      <w:lvlText w:val="%1."/>
      <w:lvlJc w:val="left"/>
      <w:pPr>
        <w:ind w:left="2509" w:hanging="360"/>
      </w:pPr>
      <w:rPr>
        <w:i w:val="0"/>
        <w:iCs w:val="0"/>
      </w:rPr>
    </w:lvl>
    <w:lvl w:ilvl="1" w:tplc="38090019" w:tentative="1">
      <w:start w:val="1"/>
      <w:numFmt w:val="lowerLetter"/>
      <w:lvlText w:val="%2."/>
      <w:lvlJc w:val="left"/>
      <w:pPr>
        <w:ind w:left="3229" w:hanging="360"/>
      </w:pPr>
    </w:lvl>
    <w:lvl w:ilvl="2" w:tplc="3809001B" w:tentative="1">
      <w:start w:val="1"/>
      <w:numFmt w:val="lowerRoman"/>
      <w:lvlText w:val="%3."/>
      <w:lvlJc w:val="right"/>
      <w:pPr>
        <w:ind w:left="3949" w:hanging="180"/>
      </w:pPr>
    </w:lvl>
    <w:lvl w:ilvl="3" w:tplc="3809000F" w:tentative="1">
      <w:start w:val="1"/>
      <w:numFmt w:val="decimal"/>
      <w:lvlText w:val="%4."/>
      <w:lvlJc w:val="left"/>
      <w:pPr>
        <w:ind w:left="4669" w:hanging="360"/>
      </w:pPr>
    </w:lvl>
    <w:lvl w:ilvl="4" w:tplc="38090019" w:tentative="1">
      <w:start w:val="1"/>
      <w:numFmt w:val="lowerLetter"/>
      <w:lvlText w:val="%5."/>
      <w:lvlJc w:val="left"/>
      <w:pPr>
        <w:ind w:left="5389" w:hanging="360"/>
      </w:pPr>
    </w:lvl>
    <w:lvl w:ilvl="5" w:tplc="3809001B" w:tentative="1">
      <w:start w:val="1"/>
      <w:numFmt w:val="lowerRoman"/>
      <w:lvlText w:val="%6."/>
      <w:lvlJc w:val="right"/>
      <w:pPr>
        <w:ind w:left="6109" w:hanging="180"/>
      </w:pPr>
    </w:lvl>
    <w:lvl w:ilvl="6" w:tplc="3809000F" w:tentative="1">
      <w:start w:val="1"/>
      <w:numFmt w:val="decimal"/>
      <w:lvlText w:val="%7."/>
      <w:lvlJc w:val="left"/>
      <w:pPr>
        <w:ind w:left="6829" w:hanging="360"/>
      </w:pPr>
    </w:lvl>
    <w:lvl w:ilvl="7" w:tplc="38090019" w:tentative="1">
      <w:start w:val="1"/>
      <w:numFmt w:val="lowerLetter"/>
      <w:lvlText w:val="%8."/>
      <w:lvlJc w:val="left"/>
      <w:pPr>
        <w:ind w:left="7549" w:hanging="360"/>
      </w:pPr>
    </w:lvl>
    <w:lvl w:ilvl="8" w:tplc="3809001B" w:tentative="1">
      <w:start w:val="1"/>
      <w:numFmt w:val="lowerRoman"/>
      <w:lvlText w:val="%9."/>
      <w:lvlJc w:val="right"/>
      <w:pPr>
        <w:ind w:left="8269" w:hanging="180"/>
      </w:pPr>
    </w:lvl>
  </w:abstractNum>
  <w:abstractNum w:abstractNumId="24" w15:restartNumberingAfterBreak="0">
    <w:nsid w:val="37ED3672"/>
    <w:multiLevelType w:val="hybridMultilevel"/>
    <w:tmpl w:val="CFDA99B0"/>
    <w:lvl w:ilvl="0" w:tplc="9FE22142">
      <w:start w:val="1"/>
      <w:numFmt w:val="upperLetter"/>
      <w:lvlText w:val="%1."/>
      <w:lvlJc w:val="left"/>
      <w:pPr>
        <w:ind w:left="720" w:hanging="360"/>
      </w:pPr>
      <w:rPr>
        <w:rFonts w:hint="default"/>
        <w:b/>
        <w:bCs/>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40890E71"/>
    <w:multiLevelType w:val="hybridMultilevel"/>
    <w:tmpl w:val="81D420C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6" w15:restartNumberingAfterBreak="0">
    <w:nsid w:val="41175FE0"/>
    <w:multiLevelType w:val="multilevel"/>
    <w:tmpl w:val="41175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47871F9"/>
    <w:multiLevelType w:val="hybridMultilevel"/>
    <w:tmpl w:val="6360DF26"/>
    <w:lvl w:ilvl="0" w:tplc="669608F0">
      <w:start w:val="1"/>
      <w:numFmt w:val="upperLetter"/>
      <w:lvlText w:val="%1."/>
      <w:lvlJc w:val="left"/>
      <w:pPr>
        <w:ind w:left="600" w:hanging="360"/>
      </w:pPr>
      <w:rPr>
        <w:rFonts w:eastAsiaTheme="minorHAnsi" w:hint="default"/>
        <w:b w:val="0"/>
        <w:bCs/>
        <w:color w:val="auto"/>
        <w:u w:val="none"/>
      </w:rPr>
    </w:lvl>
    <w:lvl w:ilvl="1" w:tplc="38090019" w:tentative="1">
      <w:start w:val="1"/>
      <w:numFmt w:val="lowerLetter"/>
      <w:lvlText w:val="%2."/>
      <w:lvlJc w:val="left"/>
      <w:pPr>
        <w:ind w:left="1320" w:hanging="360"/>
      </w:pPr>
    </w:lvl>
    <w:lvl w:ilvl="2" w:tplc="3809001B" w:tentative="1">
      <w:start w:val="1"/>
      <w:numFmt w:val="lowerRoman"/>
      <w:lvlText w:val="%3."/>
      <w:lvlJc w:val="right"/>
      <w:pPr>
        <w:ind w:left="2040" w:hanging="180"/>
      </w:pPr>
    </w:lvl>
    <w:lvl w:ilvl="3" w:tplc="3809000F" w:tentative="1">
      <w:start w:val="1"/>
      <w:numFmt w:val="decimal"/>
      <w:lvlText w:val="%4."/>
      <w:lvlJc w:val="left"/>
      <w:pPr>
        <w:ind w:left="2760" w:hanging="360"/>
      </w:pPr>
    </w:lvl>
    <w:lvl w:ilvl="4" w:tplc="38090019" w:tentative="1">
      <w:start w:val="1"/>
      <w:numFmt w:val="lowerLetter"/>
      <w:lvlText w:val="%5."/>
      <w:lvlJc w:val="left"/>
      <w:pPr>
        <w:ind w:left="3480" w:hanging="360"/>
      </w:pPr>
    </w:lvl>
    <w:lvl w:ilvl="5" w:tplc="3809001B" w:tentative="1">
      <w:start w:val="1"/>
      <w:numFmt w:val="lowerRoman"/>
      <w:lvlText w:val="%6."/>
      <w:lvlJc w:val="right"/>
      <w:pPr>
        <w:ind w:left="4200" w:hanging="180"/>
      </w:pPr>
    </w:lvl>
    <w:lvl w:ilvl="6" w:tplc="3809000F" w:tentative="1">
      <w:start w:val="1"/>
      <w:numFmt w:val="decimal"/>
      <w:lvlText w:val="%7."/>
      <w:lvlJc w:val="left"/>
      <w:pPr>
        <w:ind w:left="4920" w:hanging="360"/>
      </w:pPr>
    </w:lvl>
    <w:lvl w:ilvl="7" w:tplc="38090019" w:tentative="1">
      <w:start w:val="1"/>
      <w:numFmt w:val="lowerLetter"/>
      <w:lvlText w:val="%8."/>
      <w:lvlJc w:val="left"/>
      <w:pPr>
        <w:ind w:left="5640" w:hanging="360"/>
      </w:pPr>
    </w:lvl>
    <w:lvl w:ilvl="8" w:tplc="3809001B" w:tentative="1">
      <w:start w:val="1"/>
      <w:numFmt w:val="lowerRoman"/>
      <w:lvlText w:val="%9."/>
      <w:lvlJc w:val="right"/>
      <w:pPr>
        <w:ind w:left="6360" w:hanging="180"/>
      </w:pPr>
    </w:lvl>
  </w:abstractNum>
  <w:abstractNum w:abstractNumId="28" w15:restartNumberingAfterBreak="0">
    <w:nsid w:val="46C122FD"/>
    <w:multiLevelType w:val="hybridMultilevel"/>
    <w:tmpl w:val="13061030"/>
    <w:lvl w:ilvl="0" w:tplc="CE760774">
      <w:start w:val="1"/>
      <w:numFmt w:val="lowerLetter"/>
      <w:lvlText w:val="%1."/>
      <w:lvlJc w:val="left"/>
      <w:pPr>
        <w:ind w:left="1494" w:hanging="360"/>
      </w:pPr>
      <w:rPr>
        <w:rFonts w:asciiTheme="majorBidi" w:eastAsia="Cambria" w:hAnsiTheme="majorBidi" w:cstheme="majorBidi" w:hint="default"/>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9" w15:restartNumberingAfterBreak="0">
    <w:nsid w:val="486E7008"/>
    <w:multiLevelType w:val="hybridMultilevel"/>
    <w:tmpl w:val="71C2A7C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B3D1F83"/>
    <w:multiLevelType w:val="hybridMultilevel"/>
    <w:tmpl w:val="4B8EF90E"/>
    <w:lvl w:ilvl="0" w:tplc="0FF23182">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6A65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A099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E231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E4DF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40B9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52AF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6A6D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0834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0E35BD4"/>
    <w:multiLevelType w:val="multilevel"/>
    <w:tmpl w:val="B552AAB2"/>
    <w:lvl w:ilvl="0">
      <w:start w:val="1"/>
      <w:numFmt w:val="lowerLetter"/>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3D5602D"/>
    <w:multiLevelType w:val="hybridMultilevel"/>
    <w:tmpl w:val="5E18295A"/>
    <w:lvl w:ilvl="0" w:tplc="C5B415E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3" w15:restartNumberingAfterBreak="0">
    <w:nsid w:val="53F64037"/>
    <w:multiLevelType w:val="hybridMultilevel"/>
    <w:tmpl w:val="8B20B2C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57F92812"/>
    <w:multiLevelType w:val="multilevel"/>
    <w:tmpl w:val="6BE48EA0"/>
    <w:lvl w:ilvl="0">
      <w:start w:val="1"/>
      <w:numFmt w:val="lowerLetter"/>
      <w:lvlText w:val="%1."/>
      <w:lvlJc w:val="left"/>
      <w:pPr>
        <w:ind w:left="1069" w:hanging="360"/>
      </w:pPr>
      <w:rPr>
        <w:rFonts w:ascii="Times New Roman" w:hAnsi="Times New Roman" w:cs="Times New Roman" w:hint="default"/>
        <w:b w:val="0"/>
        <w:bCs w:val="0"/>
        <w:i w:val="0"/>
        <w:iCs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15:restartNumberingAfterBreak="0">
    <w:nsid w:val="586A1155"/>
    <w:multiLevelType w:val="hybridMultilevel"/>
    <w:tmpl w:val="50FA0CC6"/>
    <w:lvl w:ilvl="0" w:tplc="66CC09D0">
      <w:start w:val="1"/>
      <w:numFmt w:val="decimal"/>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9530DE1"/>
    <w:multiLevelType w:val="hybridMultilevel"/>
    <w:tmpl w:val="6016B0A8"/>
    <w:lvl w:ilvl="0" w:tplc="1EF6097E">
      <w:start w:val="1"/>
      <w:numFmt w:val="lowerLetter"/>
      <w:lvlText w:val="%1."/>
      <w:lvlJc w:val="left"/>
      <w:pPr>
        <w:ind w:left="1494" w:hanging="360"/>
      </w:pPr>
      <w:rPr>
        <w:rFonts w:hint="default"/>
        <w:color w:val="000000" w:themeColor="text1"/>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37" w15:restartNumberingAfterBreak="0">
    <w:nsid w:val="59CF361C"/>
    <w:multiLevelType w:val="multilevel"/>
    <w:tmpl w:val="D80CC4BC"/>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D210D2E"/>
    <w:multiLevelType w:val="hybridMultilevel"/>
    <w:tmpl w:val="58BC763C"/>
    <w:lvl w:ilvl="0" w:tplc="3809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D961F3D"/>
    <w:multiLevelType w:val="hybridMultilevel"/>
    <w:tmpl w:val="614ADD8C"/>
    <w:lvl w:ilvl="0" w:tplc="C2F824F6">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980C0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AE3C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14DD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D0AF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C8E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3A66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3E2B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9AE2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06B402D"/>
    <w:multiLevelType w:val="hybridMultilevel"/>
    <w:tmpl w:val="2C8C4B18"/>
    <w:lvl w:ilvl="0" w:tplc="37AE61A2">
      <w:start w:val="1"/>
      <w:numFmt w:val="decimal"/>
      <w:lvlText w:val="%1."/>
      <w:lvlJc w:val="left"/>
      <w:pPr>
        <w:ind w:left="840" w:hanging="360"/>
      </w:pPr>
      <w:rPr>
        <w:rFonts w:eastAsiaTheme="minorHAnsi" w:hint="default"/>
        <w:color w:val="auto"/>
        <w:u w:val="none"/>
      </w:rPr>
    </w:lvl>
    <w:lvl w:ilvl="1" w:tplc="38090019" w:tentative="1">
      <w:start w:val="1"/>
      <w:numFmt w:val="lowerLetter"/>
      <w:lvlText w:val="%2."/>
      <w:lvlJc w:val="left"/>
      <w:pPr>
        <w:ind w:left="1560" w:hanging="360"/>
      </w:pPr>
    </w:lvl>
    <w:lvl w:ilvl="2" w:tplc="3809001B" w:tentative="1">
      <w:start w:val="1"/>
      <w:numFmt w:val="lowerRoman"/>
      <w:lvlText w:val="%3."/>
      <w:lvlJc w:val="right"/>
      <w:pPr>
        <w:ind w:left="2280" w:hanging="180"/>
      </w:pPr>
    </w:lvl>
    <w:lvl w:ilvl="3" w:tplc="3809000F" w:tentative="1">
      <w:start w:val="1"/>
      <w:numFmt w:val="decimal"/>
      <w:lvlText w:val="%4."/>
      <w:lvlJc w:val="left"/>
      <w:pPr>
        <w:ind w:left="3000" w:hanging="360"/>
      </w:pPr>
    </w:lvl>
    <w:lvl w:ilvl="4" w:tplc="38090019" w:tentative="1">
      <w:start w:val="1"/>
      <w:numFmt w:val="lowerLetter"/>
      <w:lvlText w:val="%5."/>
      <w:lvlJc w:val="left"/>
      <w:pPr>
        <w:ind w:left="3720" w:hanging="360"/>
      </w:pPr>
    </w:lvl>
    <w:lvl w:ilvl="5" w:tplc="3809001B" w:tentative="1">
      <w:start w:val="1"/>
      <w:numFmt w:val="lowerRoman"/>
      <w:lvlText w:val="%6."/>
      <w:lvlJc w:val="right"/>
      <w:pPr>
        <w:ind w:left="4440" w:hanging="180"/>
      </w:pPr>
    </w:lvl>
    <w:lvl w:ilvl="6" w:tplc="3809000F" w:tentative="1">
      <w:start w:val="1"/>
      <w:numFmt w:val="decimal"/>
      <w:lvlText w:val="%7."/>
      <w:lvlJc w:val="left"/>
      <w:pPr>
        <w:ind w:left="5160" w:hanging="360"/>
      </w:pPr>
    </w:lvl>
    <w:lvl w:ilvl="7" w:tplc="38090019" w:tentative="1">
      <w:start w:val="1"/>
      <w:numFmt w:val="lowerLetter"/>
      <w:lvlText w:val="%8."/>
      <w:lvlJc w:val="left"/>
      <w:pPr>
        <w:ind w:left="5880" w:hanging="360"/>
      </w:pPr>
    </w:lvl>
    <w:lvl w:ilvl="8" w:tplc="3809001B" w:tentative="1">
      <w:start w:val="1"/>
      <w:numFmt w:val="lowerRoman"/>
      <w:lvlText w:val="%9."/>
      <w:lvlJc w:val="right"/>
      <w:pPr>
        <w:ind w:left="6600" w:hanging="180"/>
      </w:pPr>
    </w:lvl>
  </w:abstractNum>
  <w:abstractNum w:abstractNumId="41" w15:restartNumberingAfterBreak="0">
    <w:nsid w:val="64846FC9"/>
    <w:multiLevelType w:val="hybridMultilevel"/>
    <w:tmpl w:val="9692C4C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68FB44A4"/>
    <w:multiLevelType w:val="hybridMultilevel"/>
    <w:tmpl w:val="E2F46054"/>
    <w:lvl w:ilvl="0" w:tplc="CE760774">
      <w:start w:val="1"/>
      <w:numFmt w:val="lowerLetter"/>
      <w:lvlText w:val="%1."/>
      <w:lvlJc w:val="left"/>
      <w:pPr>
        <w:ind w:left="284"/>
      </w:pPr>
      <w:rPr>
        <w:rFonts w:asciiTheme="majorBidi" w:eastAsia="Cambria" w:hAnsiTheme="majorBidi" w:cstheme="majorBidi" w:hint="default"/>
        <w:b w:val="0"/>
        <w:i w:val="0"/>
        <w:strike w:val="0"/>
        <w:dstrike w:val="0"/>
        <w:color w:val="000000"/>
        <w:sz w:val="24"/>
        <w:szCs w:val="24"/>
        <w:u w:val="none" w:color="000000"/>
        <w:bdr w:val="none" w:sz="0" w:space="0" w:color="auto"/>
        <w:shd w:val="clear" w:color="auto" w:fill="auto"/>
        <w:vertAlign w:val="baseline"/>
      </w:rPr>
    </w:lvl>
    <w:lvl w:ilvl="1" w:tplc="031210B8">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C864589A">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66C3604">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9DC4F060">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1792ACC0">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D6ED828">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2FC6308A">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7FC0A1A">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BB4273E"/>
    <w:multiLevelType w:val="hybridMultilevel"/>
    <w:tmpl w:val="82F0AE88"/>
    <w:lvl w:ilvl="0" w:tplc="3A042082">
      <w:start w:val="1"/>
      <w:numFmt w:val="upperLetter"/>
      <w:lvlText w:val="%1."/>
      <w:lvlJc w:val="left"/>
      <w:pPr>
        <w:ind w:left="720" w:hanging="360"/>
      </w:pPr>
      <w:rPr>
        <w:rFonts w:hint="default"/>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E4D4F44"/>
    <w:multiLevelType w:val="hybridMultilevel"/>
    <w:tmpl w:val="1408B620"/>
    <w:lvl w:ilvl="0" w:tplc="7792AA60">
      <w:start w:val="1"/>
      <w:numFmt w:val="decimal"/>
      <w:lvlText w:val="%1."/>
      <w:lvlJc w:val="left"/>
      <w:pPr>
        <w:ind w:left="840" w:hanging="360"/>
      </w:pPr>
      <w:rPr>
        <w:rFonts w:eastAsiaTheme="minorHAnsi" w:hint="default"/>
        <w:color w:val="auto"/>
        <w:u w:val="none"/>
      </w:rPr>
    </w:lvl>
    <w:lvl w:ilvl="1" w:tplc="38090019" w:tentative="1">
      <w:start w:val="1"/>
      <w:numFmt w:val="lowerLetter"/>
      <w:lvlText w:val="%2."/>
      <w:lvlJc w:val="left"/>
      <w:pPr>
        <w:ind w:left="1560" w:hanging="360"/>
      </w:pPr>
    </w:lvl>
    <w:lvl w:ilvl="2" w:tplc="3809001B" w:tentative="1">
      <w:start w:val="1"/>
      <w:numFmt w:val="lowerRoman"/>
      <w:lvlText w:val="%3."/>
      <w:lvlJc w:val="right"/>
      <w:pPr>
        <w:ind w:left="2280" w:hanging="180"/>
      </w:pPr>
    </w:lvl>
    <w:lvl w:ilvl="3" w:tplc="3809000F" w:tentative="1">
      <w:start w:val="1"/>
      <w:numFmt w:val="decimal"/>
      <w:lvlText w:val="%4."/>
      <w:lvlJc w:val="left"/>
      <w:pPr>
        <w:ind w:left="3000" w:hanging="360"/>
      </w:pPr>
    </w:lvl>
    <w:lvl w:ilvl="4" w:tplc="38090019" w:tentative="1">
      <w:start w:val="1"/>
      <w:numFmt w:val="lowerLetter"/>
      <w:lvlText w:val="%5."/>
      <w:lvlJc w:val="left"/>
      <w:pPr>
        <w:ind w:left="3720" w:hanging="360"/>
      </w:pPr>
    </w:lvl>
    <w:lvl w:ilvl="5" w:tplc="3809001B" w:tentative="1">
      <w:start w:val="1"/>
      <w:numFmt w:val="lowerRoman"/>
      <w:lvlText w:val="%6."/>
      <w:lvlJc w:val="right"/>
      <w:pPr>
        <w:ind w:left="4440" w:hanging="180"/>
      </w:pPr>
    </w:lvl>
    <w:lvl w:ilvl="6" w:tplc="3809000F" w:tentative="1">
      <w:start w:val="1"/>
      <w:numFmt w:val="decimal"/>
      <w:lvlText w:val="%7."/>
      <w:lvlJc w:val="left"/>
      <w:pPr>
        <w:ind w:left="5160" w:hanging="360"/>
      </w:pPr>
    </w:lvl>
    <w:lvl w:ilvl="7" w:tplc="38090019" w:tentative="1">
      <w:start w:val="1"/>
      <w:numFmt w:val="lowerLetter"/>
      <w:lvlText w:val="%8."/>
      <w:lvlJc w:val="left"/>
      <w:pPr>
        <w:ind w:left="5880" w:hanging="360"/>
      </w:pPr>
    </w:lvl>
    <w:lvl w:ilvl="8" w:tplc="3809001B" w:tentative="1">
      <w:start w:val="1"/>
      <w:numFmt w:val="lowerRoman"/>
      <w:lvlText w:val="%9."/>
      <w:lvlJc w:val="right"/>
      <w:pPr>
        <w:ind w:left="6600" w:hanging="180"/>
      </w:pPr>
    </w:lvl>
  </w:abstractNum>
  <w:abstractNum w:abstractNumId="45" w15:restartNumberingAfterBreak="0">
    <w:nsid w:val="6E8E1414"/>
    <w:multiLevelType w:val="multilevel"/>
    <w:tmpl w:val="27B23FF6"/>
    <w:lvl w:ilvl="0">
      <w:start w:val="1"/>
      <w:numFmt w:val="lowerLetter"/>
      <w:lvlText w:val="%1."/>
      <w:lvlJc w:val="left"/>
      <w:rPr>
        <w:rFonts w:ascii="Times New Roman" w:eastAsiaTheme="minorHAnsi" w:hAnsi="Times New Roman" w:cs="Times New Roman"/>
        <w:i w:val="0"/>
        <w:iCs w:val="0"/>
        <w:sz w:val="24"/>
        <w:szCs w:val="24"/>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lowerLetter"/>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6" w15:restartNumberingAfterBreak="0">
    <w:nsid w:val="71993C02"/>
    <w:multiLevelType w:val="hybridMultilevel"/>
    <w:tmpl w:val="BF825DB6"/>
    <w:lvl w:ilvl="0" w:tplc="CE760774">
      <w:start w:val="1"/>
      <w:numFmt w:val="lowerLetter"/>
      <w:lvlText w:val="%1."/>
      <w:lvlJc w:val="left"/>
      <w:pPr>
        <w:ind w:left="1996" w:hanging="360"/>
      </w:pPr>
      <w:rPr>
        <w:rFonts w:asciiTheme="majorBidi" w:eastAsia="Cambria" w:hAnsiTheme="majorBidi" w:cstheme="majorBidi" w:hint="default"/>
        <w:b w:val="0"/>
        <w:i w:val="0"/>
        <w:strike w:val="0"/>
        <w:dstrike w:val="0"/>
        <w:color w:val="000000"/>
        <w:sz w:val="24"/>
        <w:szCs w:val="24"/>
        <w:u w:val="none" w:color="000000"/>
        <w:bdr w:val="none" w:sz="0" w:space="0" w:color="auto"/>
        <w:shd w:val="clear" w:color="auto" w:fill="auto"/>
        <w:vertAlign w:val="baseline"/>
      </w:r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47" w15:restartNumberingAfterBreak="0">
    <w:nsid w:val="785B134C"/>
    <w:multiLevelType w:val="hybridMultilevel"/>
    <w:tmpl w:val="9B30FA3E"/>
    <w:lvl w:ilvl="0" w:tplc="A4002E5A">
      <w:start w:val="1"/>
      <w:numFmt w:val="upperLetter"/>
      <w:lvlText w:val="%1."/>
      <w:lvlJc w:val="left"/>
      <w:pPr>
        <w:ind w:left="600" w:hanging="360"/>
      </w:pPr>
      <w:rPr>
        <w:rFonts w:eastAsiaTheme="minorHAnsi" w:hint="default"/>
        <w:b w:val="0"/>
        <w:bCs/>
        <w:color w:val="auto"/>
        <w:u w:val="none"/>
      </w:rPr>
    </w:lvl>
    <w:lvl w:ilvl="1" w:tplc="38090019" w:tentative="1">
      <w:start w:val="1"/>
      <w:numFmt w:val="lowerLetter"/>
      <w:lvlText w:val="%2."/>
      <w:lvlJc w:val="left"/>
      <w:pPr>
        <w:ind w:left="1320" w:hanging="360"/>
      </w:pPr>
    </w:lvl>
    <w:lvl w:ilvl="2" w:tplc="3809001B" w:tentative="1">
      <w:start w:val="1"/>
      <w:numFmt w:val="lowerRoman"/>
      <w:lvlText w:val="%3."/>
      <w:lvlJc w:val="right"/>
      <w:pPr>
        <w:ind w:left="2040" w:hanging="180"/>
      </w:pPr>
    </w:lvl>
    <w:lvl w:ilvl="3" w:tplc="3809000F" w:tentative="1">
      <w:start w:val="1"/>
      <w:numFmt w:val="decimal"/>
      <w:lvlText w:val="%4."/>
      <w:lvlJc w:val="left"/>
      <w:pPr>
        <w:ind w:left="2760" w:hanging="360"/>
      </w:pPr>
    </w:lvl>
    <w:lvl w:ilvl="4" w:tplc="38090019" w:tentative="1">
      <w:start w:val="1"/>
      <w:numFmt w:val="lowerLetter"/>
      <w:lvlText w:val="%5."/>
      <w:lvlJc w:val="left"/>
      <w:pPr>
        <w:ind w:left="3480" w:hanging="360"/>
      </w:pPr>
    </w:lvl>
    <w:lvl w:ilvl="5" w:tplc="3809001B" w:tentative="1">
      <w:start w:val="1"/>
      <w:numFmt w:val="lowerRoman"/>
      <w:lvlText w:val="%6."/>
      <w:lvlJc w:val="right"/>
      <w:pPr>
        <w:ind w:left="4200" w:hanging="180"/>
      </w:pPr>
    </w:lvl>
    <w:lvl w:ilvl="6" w:tplc="3809000F" w:tentative="1">
      <w:start w:val="1"/>
      <w:numFmt w:val="decimal"/>
      <w:lvlText w:val="%7."/>
      <w:lvlJc w:val="left"/>
      <w:pPr>
        <w:ind w:left="4920" w:hanging="360"/>
      </w:pPr>
    </w:lvl>
    <w:lvl w:ilvl="7" w:tplc="38090019" w:tentative="1">
      <w:start w:val="1"/>
      <w:numFmt w:val="lowerLetter"/>
      <w:lvlText w:val="%8."/>
      <w:lvlJc w:val="left"/>
      <w:pPr>
        <w:ind w:left="5640" w:hanging="360"/>
      </w:pPr>
    </w:lvl>
    <w:lvl w:ilvl="8" w:tplc="3809001B" w:tentative="1">
      <w:start w:val="1"/>
      <w:numFmt w:val="lowerRoman"/>
      <w:lvlText w:val="%9."/>
      <w:lvlJc w:val="right"/>
      <w:pPr>
        <w:ind w:left="6360" w:hanging="180"/>
      </w:pPr>
    </w:lvl>
  </w:abstractNum>
  <w:abstractNum w:abstractNumId="48" w15:restartNumberingAfterBreak="0">
    <w:nsid w:val="7A393051"/>
    <w:multiLevelType w:val="hybridMultilevel"/>
    <w:tmpl w:val="50DA490A"/>
    <w:lvl w:ilvl="0" w:tplc="7518B15E">
      <w:start w:val="1"/>
      <w:numFmt w:val="upperLetter"/>
      <w:lvlText w:val="%1."/>
      <w:lvlJc w:val="left"/>
      <w:pPr>
        <w:ind w:left="600" w:hanging="360"/>
      </w:pPr>
      <w:rPr>
        <w:rFonts w:eastAsiaTheme="minorHAnsi" w:hint="default"/>
        <w:b w:val="0"/>
        <w:bCs/>
        <w:color w:val="auto"/>
        <w:u w:val="none"/>
      </w:rPr>
    </w:lvl>
    <w:lvl w:ilvl="1" w:tplc="38090019" w:tentative="1">
      <w:start w:val="1"/>
      <w:numFmt w:val="lowerLetter"/>
      <w:lvlText w:val="%2."/>
      <w:lvlJc w:val="left"/>
      <w:pPr>
        <w:ind w:left="1320" w:hanging="360"/>
      </w:pPr>
    </w:lvl>
    <w:lvl w:ilvl="2" w:tplc="3809001B" w:tentative="1">
      <w:start w:val="1"/>
      <w:numFmt w:val="lowerRoman"/>
      <w:lvlText w:val="%3."/>
      <w:lvlJc w:val="right"/>
      <w:pPr>
        <w:ind w:left="2040" w:hanging="180"/>
      </w:pPr>
    </w:lvl>
    <w:lvl w:ilvl="3" w:tplc="3809000F" w:tentative="1">
      <w:start w:val="1"/>
      <w:numFmt w:val="decimal"/>
      <w:lvlText w:val="%4."/>
      <w:lvlJc w:val="left"/>
      <w:pPr>
        <w:ind w:left="2760" w:hanging="360"/>
      </w:pPr>
    </w:lvl>
    <w:lvl w:ilvl="4" w:tplc="38090019" w:tentative="1">
      <w:start w:val="1"/>
      <w:numFmt w:val="lowerLetter"/>
      <w:lvlText w:val="%5."/>
      <w:lvlJc w:val="left"/>
      <w:pPr>
        <w:ind w:left="3480" w:hanging="360"/>
      </w:pPr>
    </w:lvl>
    <w:lvl w:ilvl="5" w:tplc="3809001B" w:tentative="1">
      <w:start w:val="1"/>
      <w:numFmt w:val="lowerRoman"/>
      <w:lvlText w:val="%6."/>
      <w:lvlJc w:val="right"/>
      <w:pPr>
        <w:ind w:left="4200" w:hanging="180"/>
      </w:pPr>
    </w:lvl>
    <w:lvl w:ilvl="6" w:tplc="3809000F" w:tentative="1">
      <w:start w:val="1"/>
      <w:numFmt w:val="decimal"/>
      <w:lvlText w:val="%7."/>
      <w:lvlJc w:val="left"/>
      <w:pPr>
        <w:ind w:left="4920" w:hanging="360"/>
      </w:pPr>
    </w:lvl>
    <w:lvl w:ilvl="7" w:tplc="38090019" w:tentative="1">
      <w:start w:val="1"/>
      <w:numFmt w:val="lowerLetter"/>
      <w:lvlText w:val="%8."/>
      <w:lvlJc w:val="left"/>
      <w:pPr>
        <w:ind w:left="5640" w:hanging="360"/>
      </w:pPr>
    </w:lvl>
    <w:lvl w:ilvl="8" w:tplc="3809001B" w:tentative="1">
      <w:start w:val="1"/>
      <w:numFmt w:val="lowerRoman"/>
      <w:lvlText w:val="%9."/>
      <w:lvlJc w:val="right"/>
      <w:pPr>
        <w:ind w:left="6360" w:hanging="180"/>
      </w:pPr>
    </w:lvl>
  </w:abstractNum>
  <w:abstractNum w:abstractNumId="49" w15:restartNumberingAfterBreak="0">
    <w:nsid w:val="7BF83F6A"/>
    <w:multiLevelType w:val="hybridMultilevel"/>
    <w:tmpl w:val="43ECFFD2"/>
    <w:lvl w:ilvl="0" w:tplc="63180506">
      <w:start w:val="1"/>
      <w:numFmt w:val="decimal"/>
      <w:lvlText w:val="%1."/>
      <w:lvlJc w:val="left"/>
      <w:pPr>
        <w:ind w:left="1571" w:hanging="360"/>
      </w:pPr>
      <w:rPr>
        <w:rFonts w:asciiTheme="majorBidi" w:hAnsiTheme="majorBidi" w:cstheme="majorBidi" w:hint="default"/>
        <w:i w:val="0"/>
        <w:iCs w:val="0"/>
        <w:sz w:val="24"/>
        <w:szCs w:val="24"/>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9F503656">
      <w:start w:val="1"/>
      <w:numFmt w:val="decimal"/>
      <w:lvlText w:val="%4."/>
      <w:lvlJc w:val="left"/>
      <w:pPr>
        <w:ind w:left="3731" w:hanging="360"/>
      </w:pPr>
      <w:rPr>
        <w:rFonts w:asciiTheme="majorBidi" w:hAnsiTheme="majorBidi" w:cstheme="majorBidi" w:hint="default"/>
        <w:sz w:val="24"/>
        <w:szCs w:val="24"/>
      </w:r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0" w15:restartNumberingAfterBreak="0">
    <w:nsid w:val="7C6E58D6"/>
    <w:multiLevelType w:val="hybridMultilevel"/>
    <w:tmpl w:val="6CD00A0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CE9541E"/>
    <w:multiLevelType w:val="hybridMultilevel"/>
    <w:tmpl w:val="327C456A"/>
    <w:lvl w:ilvl="0" w:tplc="6C3A5BD0">
      <w:start w:val="1"/>
      <w:numFmt w:val="lowerLetter"/>
      <w:lvlText w:val="%1."/>
      <w:lvlJc w:val="left"/>
      <w:pPr>
        <w:ind w:left="284"/>
      </w:pPr>
      <w:rPr>
        <w:rFonts w:asciiTheme="majorBidi" w:eastAsia="Cambria" w:hAnsiTheme="majorBidi" w:cstheme="majorBidi" w:hint="default"/>
        <w:b w:val="0"/>
        <w:i w:val="0"/>
        <w:strike w:val="0"/>
        <w:dstrike w:val="0"/>
        <w:color w:val="000000"/>
        <w:sz w:val="24"/>
        <w:szCs w:val="24"/>
        <w:u w:val="none" w:color="000000"/>
        <w:bdr w:val="none" w:sz="0" w:space="0" w:color="auto"/>
        <w:shd w:val="clear" w:color="auto" w:fill="auto"/>
        <w:vertAlign w:val="baseline"/>
      </w:rPr>
    </w:lvl>
    <w:lvl w:ilvl="1" w:tplc="5B72B31A">
      <w:start w:val="1"/>
      <w:numFmt w:val="lowerLetter"/>
      <w:lvlText w:val="%2"/>
      <w:lvlJc w:val="left"/>
      <w:pPr>
        <w:ind w:left="10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9B0CC1F0">
      <w:start w:val="1"/>
      <w:numFmt w:val="lowerRoman"/>
      <w:lvlText w:val="%3"/>
      <w:lvlJc w:val="left"/>
      <w:pPr>
        <w:ind w:left="18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D345442">
      <w:start w:val="1"/>
      <w:numFmt w:val="decimal"/>
      <w:lvlText w:val="%4"/>
      <w:lvlJc w:val="left"/>
      <w:pPr>
        <w:ind w:left="25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C0E49EFC">
      <w:start w:val="1"/>
      <w:numFmt w:val="lowerLetter"/>
      <w:lvlText w:val="%5"/>
      <w:lvlJc w:val="left"/>
      <w:pPr>
        <w:ind w:left="32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BC05B66">
      <w:start w:val="1"/>
      <w:numFmt w:val="lowerRoman"/>
      <w:lvlText w:val="%6"/>
      <w:lvlJc w:val="left"/>
      <w:pPr>
        <w:ind w:left="39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ED4E930A">
      <w:start w:val="1"/>
      <w:numFmt w:val="decimal"/>
      <w:lvlText w:val="%7"/>
      <w:lvlJc w:val="left"/>
      <w:pPr>
        <w:ind w:left="46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49CF6B8">
      <w:start w:val="1"/>
      <w:numFmt w:val="lowerLetter"/>
      <w:lvlText w:val="%8"/>
      <w:lvlJc w:val="left"/>
      <w:pPr>
        <w:ind w:left="54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AEA6A28E">
      <w:start w:val="1"/>
      <w:numFmt w:val="lowerRoman"/>
      <w:lvlText w:val="%9"/>
      <w:lvlJc w:val="left"/>
      <w:pPr>
        <w:ind w:left="61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7D516524"/>
    <w:multiLevelType w:val="hybridMultilevel"/>
    <w:tmpl w:val="A962A6D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3" w15:restartNumberingAfterBreak="0">
    <w:nsid w:val="7ED34236"/>
    <w:multiLevelType w:val="hybridMultilevel"/>
    <w:tmpl w:val="F49ED476"/>
    <w:lvl w:ilvl="0" w:tplc="2ED28BA8">
      <w:start w:val="1"/>
      <w:numFmt w:val="lowerLetter"/>
      <w:lvlText w:val="%1."/>
      <w:lvlJc w:val="left"/>
      <w:pPr>
        <w:ind w:left="1561" w:hanging="360"/>
      </w:pPr>
      <w:rPr>
        <w:i w:val="0"/>
        <w:iCs w:val="0"/>
      </w:rPr>
    </w:lvl>
    <w:lvl w:ilvl="1" w:tplc="38090019" w:tentative="1">
      <w:start w:val="1"/>
      <w:numFmt w:val="lowerLetter"/>
      <w:lvlText w:val="%2."/>
      <w:lvlJc w:val="left"/>
      <w:pPr>
        <w:ind w:left="2281" w:hanging="360"/>
      </w:pPr>
    </w:lvl>
    <w:lvl w:ilvl="2" w:tplc="3809001B" w:tentative="1">
      <w:start w:val="1"/>
      <w:numFmt w:val="lowerRoman"/>
      <w:lvlText w:val="%3."/>
      <w:lvlJc w:val="right"/>
      <w:pPr>
        <w:ind w:left="3001" w:hanging="180"/>
      </w:pPr>
    </w:lvl>
    <w:lvl w:ilvl="3" w:tplc="3809000F" w:tentative="1">
      <w:start w:val="1"/>
      <w:numFmt w:val="decimal"/>
      <w:lvlText w:val="%4."/>
      <w:lvlJc w:val="left"/>
      <w:pPr>
        <w:ind w:left="3721" w:hanging="360"/>
      </w:pPr>
    </w:lvl>
    <w:lvl w:ilvl="4" w:tplc="38090019" w:tentative="1">
      <w:start w:val="1"/>
      <w:numFmt w:val="lowerLetter"/>
      <w:lvlText w:val="%5."/>
      <w:lvlJc w:val="left"/>
      <w:pPr>
        <w:ind w:left="4441" w:hanging="360"/>
      </w:pPr>
    </w:lvl>
    <w:lvl w:ilvl="5" w:tplc="3809001B" w:tentative="1">
      <w:start w:val="1"/>
      <w:numFmt w:val="lowerRoman"/>
      <w:lvlText w:val="%6."/>
      <w:lvlJc w:val="right"/>
      <w:pPr>
        <w:ind w:left="5161" w:hanging="180"/>
      </w:pPr>
    </w:lvl>
    <w:lvl w:ilvl="6" w:tplc="3809000F" w:tentative="1">
      <w:start w:val="1"/>
      <w:numFmt w:val="decimal"/>
      <w:lvlText w:val="%7."/>
      <w:lvlJc w:val="left"/>
      <w:pPr>
        <w:ind w:left="5881" w:hanging="360"/>
      </w:pPr>
    </w:lvl>
    <w:lvl w:ilvl="7" w:tplc="38090019" w:tentative="1">
      <w:start w:val="1"/>
      <w:numFmt w:val="lowerLetter"/>
      <w:lvlText w:val="%8."/>
      <w:lvlJc w:val="left"/>
      <w:pPr>
        <w:ind w:left="6601" w:hanging="360"/>
      </w:pPr>
    </w:lvl>
    <w:lvl w:ilvl="8" w:tplc="3809001B" w:tentative="1">
      <w:start w:val="1"/>
      <w:numFmt w:val="lowerRoman"/>
      <w:lvlText w:val="%9."/>
      <w:lvlJc w:val="right"/>
      <w:pPr>
        <w:ind w:left="7321" w:hanging="180"/>
      </w:pPr>
    </w:lvl>
  </w:abstractNum>
  <w:num w:numId="1" w16cid:durableId="879127808">
    <w:abstractNumId w:val="30"/>
  </w:num>
  <w:num w:numId="2" w16cid:durableId="435171251">
    <w:abstractNumId w:val="39"/>
  </w:num>
  <w:num w:numId="3" w16cid:durableId="1736778009">
    <w:abstractNumId w:val="4"/>
  </w:num>
  <w:num w:numId="4" w16cid:durableId="702826532">
    <w:abstractNumId w:val="26"/>
  </w:num>
  <w:num w:numId="5" w16cid:durableId="1366951087">
    <w:abstractNumId w:val="37"/>
  </w:num>
  <w:num w:numId="6" w16cid:durableId="916093627">
    <w:abstractNumId w:val="21"/>
  </w:num>
  <w:num w:numId="7" w16cid:durableId="1758862579">
    <w:abstractNumId w:val="9"/>
  </w:num>
  <w:num w:numId="8" w16cid:durableId="692999931">
    <w:abstractNumId w:val="31"/>
  </w:num>
  <w:num w:numId="9" w16cid:durableId="1235700202">
    <w:abstractNumId w:val="34"/>
  </w:num>
  <w:num w:numId="10" w16cid:durableId="1201431021">
    <w:abstractNumId w:val="3"/>
  </w:num>
  <w:num w:numId="11" w16cid:durableId="866480562">
    <w:abstractNumId w:val="16"/>
  </w:num>
  <w:num w:numId="12" w16cid:durableId="337927182">
    <w:abstractNumId w:val="2"/>
  </w:num>
  <w:num w:numId="13" w16cid:durableId="411120404">
    <w:abstractNumId w:val="32"/>
  </w:num>
  <w:num w:numId="14" w16cid:durableId="276059291">
    <w:abstractNumId w:val="12"/>
  </w:num>
  <w:num w:numId="15" w16cid:durableId="637414024">
    <w:abstractNumId w:val="1"/>
  </w:num>
  <w:num w:numId="16" w16cid:durableId="260069117">
    <w:abstractNumId w:val="38"/>
  </w:num>
  <w:num w:numId="17" w16cid:durableId="2021197649">
    <w:abstractNumId w:val="43"/>
  </w:num>
  <w:num w:numId="18" w16cid:durableId="2128694683">
    <w:abstractNumId w:val="42"/>
  </w:num>
  <w:num w:numId="19" w16cid:durableId="1146236596">
    <w:abstractNumId w:val="51"/>
  </w:num>
  <w:num w:numId="20" w16cid:durableId="1749767206">
    <w:abstractNumId w:val="52"/>
  </w:num>
  <w:num w:numId="21" w16cid:durableId="1282492784">
    <w:abstractNumId w:val="22"/>
  </w:num>
  <w:num w:numId="22" w16cid:durableId="929580538">
    <w:abstractNumId w:val="6"/>
  </w:num>
  <w:num w:numId="23" w16cid:durableId="2039155852">
    <w:abstractNumId w:val="7"/>
  </w:num>
  <w:num w:numId="24" w16cid:durableId="2117600964">
    <w:abstractNumId w:val="25"/>
  </w:num>
  <w:num w:numId="25" w16cid:durableId="1183932573">
    <w:abstractNumId w:val="24"/>
  </w:num>
  <w:num w:numId="26" w16cid:durableId="2023780221">
    <w:abstractNumId w:val="23"/>
  </w:num>
  <w:num w:numId="27" w16cid:durableId="1843426217">
    <w:abstractNumId w:val="13"/>
  </w:num>
  <w:num w:numId="28" w16cid:durableId="1301880592">
    <w:abstractNumId w:val="49"/>
  </w:num>
  <w:num w:numId="29" w16cid:durableId="1887645092">
    <w:abstractNumId w:val="18"/>
  </w:num>
  <w:num w:numId="30" w16cid:durableId="365445957">
    <w:abstractNumId w:val="53"/>
  </w:num>
  <w:num w:numId="31" w16cid:durableId="1198083924">
    <w:abstractNumId w:val="10"/>
  </w:num>
  <w:num w:numId="32" w16cid:durableId="1352948486">
    <w:abstractNumId w:val="50"/>
  </w:num>
  <w:num w:numId="33" w16cid:durableId="1330255148">
    <w:abstractNumId w:val="19"/>
  </w:num>
  <w:num w:numId="34" w16cid:durableId="1113937997">
    <w:abstractNumId w:val="29"/>
  </w:num>
  <w:num w:numId="35" w16cid:durableId="827093909">
    <w:abstractNumId w:val="40"/>
  </w:num>
  <w:num w:numId="36" w16cid:durableId="269943261">
    <w:abstractNumId w:val="44"/>
  </w:num>
  <w:num w:numId="37" w16cid:durableId="416825225">
    <w:abstractNumId w:val="47"/>
  </w:num>
  <w:num w:numId="38" w16cid:durableId="1210806239">
    <w:abstractNumId w:val="17"/>
  </w:num>
  <w:num w:numId="39" w16cid:durableId="1978760011">
    <w:abstractNumId w:val="20"/>
  </w:num>
  <w:num w:numId="40" w16cid:durableId="152261610">
    <w:abstractNumId w:val="11"/>
  </w:num>
  <w:num w:numId="41" w16cid:durableId="2054495431">
    <w:abstractNumId w:val="48"/>
  </w:num>
  <w:num w:numId="42" w16cid:durableId="1708410186">
    <w:abstractNumId w:val="8"/>
  </w:num>
  <w:num w:numId="43" w16cid:durableId="1727416094">
    <w:abstractNumId w:val="27"/>
  </w:num>
  <w:num w:numId="44" w16cid:durableId="1454862642">
    <w:abstractNumId w:val="15"/>
  </w:num>
  <w:num w:numId="45" w16cid:durableId="1190605704">
    <w:abstractNumId w:val="41"/>
  </w:num>
  <w:num w:numId="46" w16cid:durableId="498928321">
    <w:abstractNumId w:val="33"/>
  </w:num>
  <w:num w:numId="47" w16cid:durableId="1190798266">
    <w:abstractNumId w:val="14"/>
  </w:num>
  <w:num w:numId="48" w16cid:durableId="268854360">
    <w:abstractNumId w:val="0"/>
  </w:num>
  <w:num w:numId="49" w16cid:durableId="950360059">
    <w:abstractNumId w:val="46"/>
  </w:num>
  <w:num w:numId="50" w16cid:durableId="653609355">
    <w:abstractNumId w:val="45"/>
  </w:num>
  <w:num w:numId="51" w16cid:durableId="235211777">
    <w:abstractNumId w:val="28"/>
  </w:num>
  <w:num w:numId="52" w16cid:durableId="1466390426">
    <w:abstractNumId w:val="35"/>
  </w:num>
  <w:num w:numId="53" w16cid:durableId="313922139">
    <w:abstractNumId w:val="5"/>
  </w:num>
  <w:num w:numId="54" w16cid:durableId="1700928780">
    <w:abstractNumId w:val="3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BF2"/>
    <w:rsid w:val="00001625"/>
    <w:rsid w:val="00007A39"/>
    <w:rsid w:val="0002062F"/>
    <w:rsid w:val="000226FA"/>
    <w:rsid w:val="00030AF8"/>
    <w:rsid w:val="000321E9"/>
    <w:rsid w:val="00032602"/>
    <w:rsid w:val="0004191F"/>
    <w:rsid w:val="000447C1"/>
    <w:rsid w:val="0005060D"/>
    <w:rsid w:val="000611E9"/>
    <w:rsid w:val="00063D73"/>
    <w:rsid w:val="00064345"/>
    <w:rsid w:val="00071C73"/>
    <w:rsid w:val="00073EB6"/>
    <w:rsid w:val="000748EC"/>
    <w:rsid w:val="00081D65"/>
    <w:rsid w:val="000828F1"/>
    <w:rsid w:val="0008701F"/>
    <w:rsid w:val="00090AEF"/>
    <w:rsid w:val="0009240C"/>
    <w:rsid w:val="000B300D"/>
    <w:rsid w:val="000B6279"/>
    <w:rsid w:val="000C169B"/>
    <w:rsid w:val="000D0C07"/>
    <w:rsid w:val="000D4641"/>
    <w:rsid w:val="000D57B4"/>
    <w:rsid w:val="000E0EB8"/>
    <w:rsid w:val="000E451A"/>
    <w:rsid w:val="000E5991"/>
    <w:rsid w:val="000F4339"/>
    <w:rsid w:val="00101DED"/>
    <w:rsid w:val="00106208"/>
    <w:rsid w:val="0010776A"/>
    <w:rsid w:val="00107A43"/>
    <w:rsid w:val="001101FA"/>
    <w:rsid w:val="001218B9"/>
    <w:rsid w:val="00123264"/>
    <w:rsid w:val="00130B26"/>
    <w:rsid w:val="001464B9"/>
    <w:rsid w:val="00150F22"/>
    <w:rsid w:val="00152F7F"/>
    <w:rsid w:val="00153B8E"/>
    <w:rsid w:val="00154136"/>
    <w:rsid w:val="00155DCB"/>
    <w:rsid w:val="00157917"/>
    <w:rsid w:val="00160007"/>
    <w:rsid w:val="0016422D"/>
    <w:rsid w:val="00166CA3"/>
    <w:rsid w:val="0017206C"/>
    <w:rsid w:val="00176307"/>
    <w:rsid w:val="0017783C"/>
    <w:rsid w:val="0018222A"/>
    <w:rsid w:val="00183EEA"/>
    <w:rsid w:val="00185C71"/>
    <w:rsid w:val="00186E02"/>
    <w:rsid w:val="00191F75"/>
    <w:rsid w:val="0019210A"/>
    <w:rsid w:val="001A541F"/>
    <w:rsid w:val="001B07D2"/>
    <w:rsid w:val="001B4636"/>
    <w:rsid w:val="001B5408"/>
    <w:rsid w:val="001B6AE2"/>
    <w:rsid w:val="001B7827"/>
    <w:rsid w:val="001C124E"/>
    <w:rsid w:val="001C2BE4"/>
    <w:rsid w:val="001C60F4"/>
    <w:rsid w:val="001D1628"/>
    <w:rsid w:val="001D1BAB"/>
    <w:rsid w:val="001D4094"/>
    <w:rsid w:val="001E14BC"/>
    <w:rsid w:val="001E23A0"/>
    <w:rsid w:val="001F1185"/>
    <w:rsid w:val="001F132B"/>
    <w:rsid w:val="001F2711"/>
    <w:rsid w:val="001F2CDD"/>
    <w:rsid w:val="001F5B69"/>
    <w:rsid w:val="00200A54"/>
    <w:rsid w:val="00201203"/>
    <w:rsid w:val="00205FC3"/>
    <w:rsid w:val="0021067A"/>
    <w:rsid w:val="00211EEA"/>
    <w:rsid w:val="002135CD"/>
    <w:rsid w:val="002139B8"/>
    <w:rsid w:val="002306DC"/>
    <w:rsid w:val="00231962"/>
    <w:rsid w:val="0023480C"/>
    <w:rsid w:val="002349C4"/>
    <w:rsid w:val="002366F0"/>
    <w:rsid w:val="00237D65"/>
    <w:rsid w:val="002429D2"/>
    <w:rsid w:val="00244FD8"/>
    <w:rsid w:val="002461BC"/>
    <w:rsid w:val="00251D1B"/>
    <w:rsid w:val="002525D4"/>
    <w:rsid w:val="0025377C"/>
    <w:rsid w:val="0027186B"/>
    <w:rsid w:val="002721BC"/>
    <w:rsid w:val="00272D8A"/>
    <w:rsid w:val="002730FD"/>
    <w:rsid w:val="00275E86"/>
    <w:rsid w:val="002774B1"/>
    <w:rsid w:val="0028629B"/>
    <w:rsid w:val="002867F4"/>
    <w:rsid w:val="0028730E"/>
    <w:rsid w:val="00294A7C"/>
    <w:rsid w:val="002A5469"/>
    <w:rsid w:val="002A74BC"/>
    <w:rsid w:val="002B0876"/>
    <w:rsid w:val="002B0E22"/>
    <w:rsid w:val="002B0F84"/>
    <w:rsid w:val="002B4B3D"/>
    <w:rsid w:val="002B75B2"/>
    <w:rsid w:val="002B7B76"/>
    <w:rsid w:val="002C5E06"/>
    <w:rsid w:val="002D1372"/>
    <w:rsid w:val="002D21F4"/>
    <w:rsid w:val="002E1333"/>
    <w:rsid w:val="002E63B6"/>
    <w:rsid w:val="002E78C0"/>
    <w:rsid w:val="002F1744"/>
    <w:rsid w:val="00303911"/>
    <w:rsid w:val="00303A28"/>
    <w:rsid w:val="00304708"/>
    <w:rsid w:val="00305C66"/>
    <w:rsid w:val="003102B2"/>
    <w:rsid w:val="00310FB4"/>
    <w:rsid w:val="0031191E"/>
    <w:rsid w:val="003124C7"/>
    <w:rsid w:val="003131E2"/>
    <w:rsid w:val="00320974"/>
    <w:rsid w:val="00321C9D"/>
    <w:rsid w:val="00325832"/>
    <w:rsid w:val="003264DF"/>
    <w:rsid w:val="00327A49"/>
    <w:rsid w:val="00334C7F"/>
    <w:rsid w:val="0033795E"/>
    <w:rsid w:val="00341476"/>
    <w:rsid w:val="00342791"/>
    <w:rsid w:val="00344C8D"/>
    <w:rsid w:val="003505E8"/>
    <w:rsid w:val="003524F9"/>
    <w:rsid w:val="00354D28"/>
    <w:rsid w:val="003666F4"/>
    <w:rsid w:val="00367F94"/>
    <w:rsid w:val="00372F40"/>
    <w:rsid w:val="00376054"/>
    <w:rsid w:val="0037704D"/>
    <w:rsid w:val="00387B94"/>
    <w:rsid w:val="00392125"/>
    <w:rsid w:val="00393C28"/>
    <w:rsid w:val="00393F52"/>
    <w:rsid w:val="003B2E1C"/>
    <w:rsid w:val="003B3F42"/>
    <w:rsid w:val="003D0BBB"/>
    <w:rsid w:val="003D2038"/>
    <w:rsid w:val="003D364F"/>
    <w:rsid w:val="003D6827"/>
    <w:rsid w:val="003E1B06"/>
    <w:rsid w:val="003E4DBA"/>
    <w:rsid w:val="003E63D0"/>
    <w:rsid w:val="003F0142"/>
    <w:rsid w:val="003F0FB6"/>
    <w:rsid w:val="003F4C08"/>
    <w:rsid w:val="003F60E5"/>
    <w:rsid w:val="00403543"/>
    <w:rsid w:val="004062A6"/>
    <w:rsid w:val="0040742E"/>
    <w:rsid w:val="00407AEB"/>
    <w:rsid w:val="004152F4"/>
    <w:rsid w:val="004154C6"/>
    <w:rsid w:val="004207C9"/>
    <w:rsid w:val="00420AE9"/>
    <w:rsid w:val="00421031"/>
    <w:rsid w:val="00422887"/>
    <w:rsid w:val="0042389E"/>
    <w:rsid w:val="0043086F"/>
    <w:rsid w:val="00432935"/>
    <w:rsid w:val="00437184"/>
    <w:rsid w:val="00441BFB"/>
    <w:rsid w:val="0044294B"/>
    <w:rsid w:val="004434AA"/>
    <w:rsid w:val="004514F4"/>
    <w:rsid w:val="00455A7D"/>
    <w:rsid w:val="00461B09"/>
    <w:rsid w:val="00467160"/>
    <w:rsid w:val="004671F4"/>
    <w:rsid w:val="00471CF3"/>
    <w:rsid w:val="00472F43"/>
    <w:rsid w:val="004737F7"/>
    <w:rsid w:val="004773D2"/>
    <w:rsid w:val="00477445"/>
    <w:rsid w:val="00485F3D"/>
    <w:rsid w:val="00486EDC"/>
    <w:rsid w:val="004A0DF4"/>
    <w:rsid w:val="004B1382"/>
    <w:rsid w:val="004B1FE0"/>
    <w:rsid w:val="004C7DA8"/>
    <w:rsid w:val="004D2057"/>
    <w:rsid w:val="004D3F35"/>
    <w:rsid w:val="004D4D0C"/>
    <w:rsid w:val="004D62B5"/>
    <w:rsid w:val="004D6431"/>
    <w:rsid w:val="004D78D0"/>
    <w:rsid w:val="004D7D63"/>
    <w:rsid w:val="004E03AA"/>
    <w:rsid w:val="004E12CF"/>
    <w:rsid w:val="004E3148"/>
    <w:rsid w:val="004F508A"/>
    <w:rsid w:val="004F5336"/>
    <w:rsid w:val="00500E89"/>
    <w:rsid w:val="0050171F"/>
    <w:rsid w:val="00515907"/>
    <w:rsid w:val="00521747"/>
    <w:rsid w:val="005221C2"/>
    <w:rsid w:val="00522E71"/>
    <w:rsid w:val="00527CDD"/>
    <w:rsid w:val="0053279F"/>
    <w:rsid w:val="005336E5"/>
    <w:rsid w:val="00533A6A"/>
    <w:rsid w:val="00540E3E"/>
    <w:rsid w:val="0054530A"/>
    <w:rsid w:val="005626F1"/>
    <w:rsid w:val="005850E5"/>
    <w:rsid w:val="005A4921"/>
    <w:rsid w:val="005B0EEF"/>
    <w:rsid w:val="005B31A3"/>
    <w:rsid w:val="005B4BF2"/>
    <w:rsid w:val="005C1EBE"/>
    <w:rsid w:val="005C6CA7"/>
    <w:rsid w:val="005D1FE1"/>
    <w:rsid w:val="005D2E64"/>
    <w:rsid w:val="005D4237"/>
    <w:rsid w:val="005D4A6F"/>
    <w:rsid w:val="005E03F2"/>
    <w:rsid w:val="005E0882"/>
    <w:rsid w:val="005E61B0"/>
    <w:rsid w:val="005E7641"/>
    <w:rsid w:val="005E7C72"/>
    <w:rsid w:val="005F3204"/>
    <w:rsid w:val="005F33AA"/>
    <w:rsid w:val="00602DF9"/>
    <w:rsid w:val="00606CAE"/>
    <w:rsid w:val="00606FE9"/>
    <w:rsid w:val="00607164"/>
    <w:rsid w:val="00611B58"/>
    <w:rsid w:val="00613D4B"/>
    <w:rsid w:val="00615830"/>
    <w:rsid w:val="00615ECB"/>
    <w:rsid w:val="006209A3"/>
    <w:rsid w:val="00623428"/>
    <w:rsid w:val="00623E44"/>
    <w:rsid w:val="0063710B"/>
    <w:rsid w:val="0064255D"/>
    <w:rsid w:val="006431E8"/>
    <w:rsid w:val="0064618A"/>
    <w:rsid w:val="0064657E"/>
    <w:rsid w:val="00650086"/>
    <w:rsid w:val="006546CB"/>
    <w:rsid w:val="006557FC"/>
    <w:rsid w:val="00655DF5"/>
    <w:rsid w:val="00656306"/>
    <w:rsid w:val="006723F3"/>
    <w:rsid w:val="00673EB3"/>
    <w:rsid w:val="00676132"/>
    <w:rsid w:val="00676FEB"/>
    <w:rsid w:val="006812BC"/>
    <w:rsid w:val="00682295"/>
    <w:rsid w:val="00683C58"/>
    <w:rsid w:val="0068632F"/>
    <w:rsid w:val="00690126"/>
    <w:rsid w:val="006A0FBB"/>
    <w:rsid w:val="006A1368"/>
    <w:rsid w:val="006B3024"/>
    <w:rsid w:val="006B5804"/>
    <w:rsid w:val="006B6185"/>
    <w:rsid w:val="006C041D"/>
    <w:rsid w:val="006C1D6B"/>
    <w:rsid w:val="006D0EA7"/>
    <w:rsid w:val="006E22EE"/>
    <w:rsid w:val="006E584D"/>
    <w:rsid w:val="006E58D2"/>
    <w:rsid w:val="006E590D"/>
    <w:rsid w:val="006F07D5"/>
    <w:rsid w:val="006F1827"/>
    <w:rsid w:val="006F55FA"/>
    <w:rsid w:val="006F7151"/>
    <w:rsid w:val="00700969"/>
    <w:rsid w:val="00701B98"/>
    <w:rsid w:val="00702FFA"/>
    <w:rsid w:val="00704FD5"/>
    <w:rsid w:val="0070791C"/>
    <w:rsid w:val="00710C8D"/>
    <w:rsid w:val="0072093A"/>
    <w:rsid w:val="0072475F"/>
    <w:rsid w:val="00732791"/>
    <w:rsid w:val="00732E4E"/>
    <w:rsid w:val="007333BC"/>
    <w:rsid w:val="00734B03"/>
    <w:rsid w:val="007370F1"/>
    <w:rsid w:val="00740297"/>
    <w:rsid w:val="0074047C"/>
    <w:rsid w:val="00741B3A"/>
    <w:rsid w:val="00743C55"/>
    <w:rsid w:val="00755264"/>
    <w:rsid w:val="007563B4"/>
    <w:rsid w:val="007572CB"/>
    <w:rsid w:val="00762EEF"/>
    <w:rsid w:val="007707FE"/>
    <w:rsid w:val="00770E46"/>
    <w:rsid w:val="007735A4"/>
    <w:rsid w:val="00781ED1"/>
    <w:rsid w:val="00783CCA"/>
    <w:rsid w:val="00785FDD"/>
    <w:rsid w:val="0078600D"/>
    <w:rsid w:val="007900E9"/>
    <w:rsid w:val="0079071E"/>
    <w:rsid w:val="007908C4"/>
    <w:rsid w:val="00796B4F"/>
    <w:rsid w:val="007A3AC2"/>
    <w:rsid w:val="007A61B0"/>
    <w:rsid w:val="007B3541"/>
    <w:rsid w:val="007B496F"/>
    <w:rsid w:val="007C7206"/>
    <w:rsid w:val="007D46A0"/>
    <w:rsid w:val="007E2691"/>
    <w:rsid w:val="007E46B5"/>
    <w:rsid w:val="007E5BD7"/>
    <w:rsid w:val="007F0F40"/>
    <w:rsid w:val="007F157E"/>
    <w:rsid w:val="007F1A9C"/>
    <w:rsid w:val="008015B4"/>
    <w:rsid w:val="008025CF"/>
    <w:rsid w:val="008045D9"/>
    <w:rsid w:val="00810C1D"/>
    <w:rsid w:val="00811FC0"/>
    <w:rsid w:val="00817BCB"/>
    <w:rsid w:val="00821125"/>
    <w:rsid w:val="008217FF"/>
    <w:rsid w:val="008219B4"/>
    <w:rsid w:val="00837ED0"/>
    <w:rsid w:val="008447AB"/>
    <w:rsid w:val="0085305A"/>
    <w:rsid w:val="00856632"/>
    <w:rsid w:val="00857D6E"/>
    <w:rsid w:val="0086342D"/>
    <w:rsid w:val="008636C3"/>
    <w:rsid w:val="0086690D"/>
    <w:rsid w:val="00866C72"/>
    <w:rsid w:val="00873727"/>
    <w:rsid w:val="008820CE"/>
    <w:rsid w:val="008863F3"/>
    <w:rsid w:val="00886A3B"/>
    <w:rsid w:val="008909DA"/>
    <w:rsid w:val="00893E49"/>
    <w:rsid w:val="008A6DF7"/>
    <w:rsid w:val="008B34E1"/>
    <w:rsid w:val="008C2DB1"/>
    <w:rsid w:val="008C3120"/>
    <w:rsid w:val="008C68E0"/>
    <w:rsid w:val="008D4AA9"/>
    <w:rsid w:val="008E668E"/>
    <w:rsid w:val="008F7409"/>
    <w:rsid w:val="008F7C52"/>
    <w:rsid w:val="0090057E"/>
    <w:rsid w:val="0090134C"/>
    <w:rsid w:val="00913951"/>
    <w:rsid w:val="00915179"/>
    <w:rsid w:val="00917F82"/>
    <w:rsid w:val="00921A75"/>
    <w:rsid w:val="00933C4C"/>
    <w:rsid w:val="00934442"/>
    <w:rsid w:val="00940266"/>
    <w:rsid w:val="00941D86"/>
    <w:rsid w:val="00944067"/>
    <w:rsid w:val="00944DBA"/>
    <w:rsid w:val="00947F41"/>
    <w:rsid w:val="0095113A"/>
    <w:rsid w:val="00964466"/>
    <w:rsid w:val="00981E47"/>
    <w:rsid w:val="0098360B"/>
    <w:rsid w:val="0099063A"/>
    <w:rsid w:val="00995AAE"/>
    <w:rsid w:val="009A5D89"/>
    <w:rsid w:val="009B00E0"/>
    <w:rsid w:val="009B3019"/>
    <w:rsid w:val="009D5753"/>
    <w:rsid w:val="009E2BA4"/>
    <w:rsid w:val="009F12D4"/>
    <w:rsid w:val="009F426E"/>
    <w:rsid w:val="009F6A87"/>
    <w:rsid w:val="00A06F0E"/>
    <w:rsid w:val="00A10118"/>
    <w:rsid w:val="00A215BF"/>
    <w:rsid w:val="00A258E2"/>
    <w:rsid w:val="00A2640C"/>
    <w:rsid w:val="00A30246"/>
    <w:rsid w:val="00A403A1"/>
    <w:rsid w:val="00A41A54"/>
    <w:rsid w:val="00A44711"/>
    <w:rsid w:val="00A46FE5"/>
    <w:rsid w:val="00A52DDC"/>
    <w:rsid w:val="00A534D4"/>
    <w:rsid w:val="00A60045"/>
    <w:rsid w:val="00A65695"/>
    <w:rsid w:val="00A657F7"/>
    <w:rsid w:val="00A65D97"/>
    <w:rsid w:val="00A7360C"/>
    <w:rsid w:val="00A7550C"/>
    <w:rsid w:val="00A81901"/>
    <w:rsid w:val="00A82D45"/>
    <w:rsid w:val="00A83FA9"/>
    <w:rsid w:val="00A856B3"/>
    <w:rsid w:val="00A904B0"/>
    <w:rsid w:val="00A977BE"/>
    <w:rsid w:val="00AA6CF7"/>
    <w:rsid w:val="00AC2260"/>
    <w:rsid w:val="00AD36AA"/>
    <w:rsid w:val="00AD439F"/>
    <w:rsid w:val="00AD4537"/>
    <w:rsid w:val="00AD6162"/>
    <w:rsid w:val="00AE316E"/>
    <w:rsid w:val="00AF3C78"/>
    <w:rsid w:val="00AF6E74"/>
    <w:rsid w:val="00B003C5"/>
    <w:rsid w:val="00B013DB"/>
    <w:rsid w:val="00B01B93"/>
    <w:rsid w:val="00B028A0"/>
    <w:rsid w:val="00B02E5D"/>
    <w:rsid w:val="00B11C76"/>
    <w:rsid w:val="00B146D9"/>
    <w:rsid w:val="00B1514F"/>
    <w:rsid w:val="00B3195B"/>
    <w:rsid w:val="00B334CF"/>
    <w:rsid w:val="00B34ED1"/>
    <w:rsid w:val="00B43CD6"/>
    <w:rsid w:val="00B557AD"/>
    <w:rsid w:val="00B568D2"/>
    <w:rsid w:val="00B57F2E"/>
    <w:rsid w:val="00B60470"/>
    <w:rsid w:val="00B67CD9"/>
    <w:rsid w:val="00B75D9C"/>
    <w:rsid w:val="00B76153"/>
    <w:rsid w:val="00B765BF"/>
    <w:rsid w:val="00B7667F"/>
    <w:rsid w:val="00B80C67"/>
    <w:rsid w:val="00B9058E"/>
    <w:rsid w:val="00B92A32"/>
    <w:rsid w:val="00BA02EC"/>
    <w:rsid w:val="00BA09C9"/>
    <w:rsid w:val="00BA49EE"/>
    <w:rsid w:val="00BA6EFA"/>
    <w:rsid w:val="00BB40BA"/>
    <w:rsid w:val="00BC419C"/>
    <w:rsid w:val="00BD1393"/>
    <w:rsid w:val="00BD309D"/>
    <w:rsid w:val="00BD4998"/>
    <w:rsid w:val="00BD4BFB"/>
    <w:rsid w:val="00BE259F"/>
    <w:rsid w:val="00BE430C"/>
    <w:rsid w:val="00BE5A31"/>
    <w:rsid w:val="00C01276"/>
    <w:rsid w:val="00C05BE7"/>
    <w:rsid w:val="00C078BD"/>
    <w:rsid w:val="00C11D55"/>
    <w:rsid w:val="00C12BF9"/>
    <w:rsid w:val="00C12D31"/>
    <w:rsid w:val="00C271D1"/>
    <w:rsid w:val="00C30490"/>
    <w:rsid w:val="00C310FB"/>
    <w:rsid w:val="00C31CD7"/>
    <w:rsid w:val="00C355A8"/>
    <w:rsid w:val="00C40054"/>
    <w:rsid w:val="00C4607D"/>
    <w:rsid w:val="00C46645"/>
    <w:rsid w:val="00C605E0"/>
    <w:rsid w:val="00C71E16"/>
    <w:rsid w:val="00C81CEC"/>
    <w:rsid w:val="00C82BB0"/>
    <w:rsid w:val="00C84582"/>
    <w:rsid w:val="00C879F2"/>
    <w:rsid w:val="00C90947"/>
    <w:rsid w:val="00C96BA6"/>
    <w:rsid w:val="00C96BF5"/>
    <w:rsid w:val="00CA1385"/>
    <w:rsid w:val="00CA1B80"/>
    <w:rsid w:val="00CA6094"/>
    <w:rsid w:val="00CA7B40"/>
    <w:rsid w:val="00CB3782"/>
    <w:rsid w:val="00CB3EB5"/>
    <w:rsid w:val="00CD2388"/>
    <w:rsid w:val="00CD304C"/>
    <w:rsid w:val="00CE4373"/>
    <w:rsid w:val="00CE5ADA"/>
    <w:rsid w:val="00CE6FA3"/>
    <w:rsid w:val="00CF48AC"/>
    <w:rsid w:val="00D01672"/>
    <w:rsid w:val="00D0307E"/>
    <w:rsid w:val="00D05F31"/>
    <w:rsid w:val="00D075C7"/>
    <w:rsid w:val="00D07A3B"/>
    <w:rsid w:val="00D14ABE"/>
    <w:rsid w:val="00D17751"/>
    <w:rsid w:val="00D17CB1"/>
    <w:rsid w:val="00D2023B"/>
    <w:rsid w:val="00D20821"/>
    <w:rsid w:val="00D22741"/>
    <w:rsid w:val="00D25E3F"/>
    <w:rsid w:val="00D27244"/>
    <w:rsid w:val="00D32499"/>
    <w:rsid w:val="00D33ECF"/>
    <w:rsid w:val="00D34008"/>
    <w:rsid w:val="00D35107"/>
    <w:rsid w:val="00D373DF"/>
    <w:rsid w:val="00D51D28"/>
    <w:rsid w:val="00D5328E"/>
    <w:rsid w:val="00D53638"/>
    <w:rsid w:val="00D606D4"/>
    <w:rsid w:val="00D71C42"/>
    <w:rsid w:val="00D85211"/>
    <w:rsid w:val="00D9071B"/>
    <w:rsid w:val="00D909B2"/>
    <w:rsid w:val="00DA12B5"/>
    <w:rsid w:val="00DB01C3"/>
    <w:rsid w:val="00DB58CC"/>
    <w:rsid w:val="00DB7F0C"/>
    <w:rsid w:val="00DC0446"/>
    <w:rsid w:val="00DC668E"/>
    <w:rsid w:val="00DD5B28"/>
    <w:rsid w:val="00DE5008"/>
    <w:rsid w:val="00DE691E"/>
    <w:rsid w:val="00DE76A2"/>
    <w:rsid w:val="00DF6E6A"/>
    <w:rsid w:val="00E017D2"/>
    <w:rsid w:val="00E026E9"/>
    <w:rsid w:val="00E11C4F"/>
    <w:rsid w:val="00E13019"/>
    <w:rsid w:val="00E15555"/>
    <w:rsid w:val="00E155B3"/>
    <w:rsid w:val="00E15C6B"/>
    <w:rsid w:val="00E17752"/>
    <w:rsid w:val="00E21F74"/>
    <w:rsid w:val="00E325C7"/>
    <w:rsid w:val="00E34867"/>
    <w:rsid w:val="00E377DE"/>
    <w:rsid w:val="00E42106"/>
    <w:rsid w:val="00E45A43"/>
    <w:rsid w:val="00E504E9"/>
    <w:rsid w:val="00E51480"/>
    <w:rsid w:val="00E519CF"/>
    <w:rsid w:val="00E53758"/>
    <w:rsid w:val="00E57115"/>
    <w:rsid w:val="00E57FF3"/>
    <w:rsid w:val="00E60849"/>
    <w:rsid w:val="00E62E8E"/>
    <w:rsid w:val="00E66DF4"/>
    <w:rsid w:val="00E67207"/>
    <w:rsid w:val="00E67B39"/>
    <w:rsid w:val="00E76D8C"/>
    <w:rsid w:val="00E815F7"/>
    <w:rsid w:val="00E81D76"/>
    <w:rsid w:val="00E91A59"/>
    <w:rsid w:val="00E94D06"/>
    <w:rsid w:val="00E977FB"/>
    <w:rsid w:val="00EA3E13"/>
    <w:rsid w:val="00EA45CB"/>
    <w:rsid w:val="00EA6285"/>
    <w:rsid w:val="00EB04C4"/>
    <w:rsid w:val="00EB7ED7"/>
    <w:rsid w:val="00ED3ACB"/>
    <w:rsid w:val="00ED3E35"/>
    <w:rsid w:val="00ED4E0C"/>
    <w:rsid w:val="00EE7C94"/>
    <w:rsid w:val="00F01157"/>
    <w:rsid w:val="00F01897"/>
    <w:rsid w:val="00F149C7"/>
    <w:rsid w:val="00F15C67"/>
    <w:rsid w:val="00F15F76"/>
    <w:rsid w:val="00F234E7"/>
    <w:rsid w:val="00F23A22"/>
    <w:rsid w:val="00F23C3C"/>
    <w:rsid w:val="00F27073"/>
    <w:rsid w:val="00F419E4"/>
    <w:rsid w:val="00F46F52"/>
    <w:rsid w:val="00F513DD"/>
    <w:rsid w:val="00F657C4"/>
    <w:rsid w:val="00F70C50"/>
    <w:rsid w:val="00F747C5"/>
    <w:rsid w:val="00F76400"/>
    <w:rsid w:val="00F80BE9"/>
    <w:rsid w:val="00F80DF6"/>
    <w:rsid w:val="00F81439"/>
    <w:rsid w:val="00F87ED5"/>
    <w:rsid w:val="00F923C2"/>
    <w:rsid w:val="00F95A5F"/>
    <w:rsid w:val="00F96071"/>
    <w:rsid w:val="00F970CE"/>
    <w:rsid w:val="00FA243A"/>
    <w:rsid w:val="00FA5D15"/>
    <w:rsid w:val="00FA5F8A"/>
    <w:rsid w:val="00FA6C0A"/>
    <w:rsid w:val="00FA7318"/>
    <w:rsid w:val="00FB0992"/>
    <w:rsid w:val="00FB1940"/>
    <w:rsid w:val="00FB7BB3"/>
    <w:rsid w:val="00FD6BF0"/>
    <w:rsid w:val="00FD7926"/>
    <w:rsid w:val="00FE187F"/>
    <w:rsid w:val="00FE2F73"/>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827AF"/>
  <w15:chartTrackingRefBased/>
  <w15:docId w15:val="{0B94A73C-9F0F-4A52-A954-165027CA3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DB1"/>
    <w:rPr>
      <w:rFonts w:asciiTheme="majorBidi" w:hAnsiTheme="majorBidi"/>
      <w:sz w:val="24"/>
    </w:rPr>
  </w:style>
  <w:style w:type="paragraph" w:styleId="Heading1">
    <w:name w:val="heading 1"/>
    <w:basedOn w:val="Normal"/>
    <w:next w:val="Normal"/>
    <w:link w:val="Heading1Char"/>
    <w:uiPriority w:val="9"/>
    <w:qFormat/>
    <w:rsid w:val="00810C1D"/>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86690D"/>
    <w:pPr>
      <w:keepNext/>
      <w:keepLines/>
      <w:spacing w:before="40" w:after="0" w:line="240" w:lineRule="auto"/>
      <w:outlineLvl w:val="1"/>
    </w:pPr>
    <w:rPr>
      <w:rFonts w:eastAsiaTheme="majorEastAsia" w:cstheme="majorBidi"/>
      <w:color w:val="000000" w:themeColor="text1"/>
      <w:szCs w:val="26"/>
      <w:lang w:val="en-US"/>
    </w:rPr>
  </w:style>
  <w:style w:type="paragraph" w:styleId="Heading3">
    <w:name w:val="heading 3"/>
    <w:basedOn w:val="Normal"/>
    <w:next w:val="Normal"/>
    <w:link w:val="Heading3Char"/>
    <w:uiPriority w:val="9"/>
    <w:unhideWhenUsed/>
    <w:qFormat/>
    <w:rsid w:val="00372F40"/>
    <w:pPr>
      <w:keepNext/>
      <w:keepLines/>
      <w:spacing w:before="40" w:after="0"/>
      <w:outlineLvl w:val="2"/>
    </w:pPr>
    <w:rPr>
      <w:rFonts w:eastAsiaTheme="majorEastAsia"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C1D"/>
    <w:rPr>
      <w:rFonts w:asciiTheme="majorBidi" w:eastAsiaTheme="majorEastAsia" w:hAnsiTheme="majorBidi" w:cstheme="majorBidi"/>
      <w:b/>
      <w:sz w:val="24"/>
      <w:szCs w:val="32"/>
    </w:rPr>
  </w:style>
  <w:style w:type="table" w:customStyle="1" w:styleId="TableGrid">
    <w:name w:val="TableGrid"/>
    <w:rsid w:val="00810C1D"/>
    <w:pPr>
      <w:spacing w:after="0" w:line="240" w:lineRule="auto"/>
    </w:pPr>
    <w:rPr>
      <w:rFonts w:eastAsiaTheme="minorEastAsia"/>
      <w:lang w:eastAsia="en-ID"/>
    </w:rPr>
    <w:tblPr>
      <w:tblCellMar>
        <w:top w:w="0" w:type="dxa"/>
        <w:left w:w="0" w:type="dxa"/>
        <w:bottom w:w="0" w:type="dxa"/>
        <w:right w:w="0" w:type="dxa"/>
      </w:tblCellMar>
    </w:tblPr>
  </w:style>
  <w:style w:type="paragraph" w:styleId="ListParagraph">
    <w:name w:val="List Paragraph"/>
    <w:basedOn w:val="Normal"/>
    <w:uiPriority w:val="34"/>
    <w:qFormat/>
    <w:rsid w:val="00C605E0"/>
    <w:pPr>
      <w:ind w:left="720"/>
      <w:contextualSpacing/>
    </w:pPr>
  </w:style>
  <w:style w:type="character" w:customStyle="1" w:styleId="Heading2Char">
    <w:name w:val="Heading 2 Char"/>
    <w:basedOn w:val="DefaultParagraphFont"/>
    <w:link w:val="Heading2"/>
    <w:uiPriority w:val="9"/>
    <w:rsid w:val="0086690D"/>
    <w:rPr>
      <w:rFonts w:asciiTheme="majorBidi" w:eastAsiaTheme="majorEastAsia" w:hAnsiTheme="majorBidi" w:cstheme="majorBidi"/>
      <w:color w:val="000000" w:themeColor="text1"/>
      <w:sz w:val="24"/>
      <w:szCs w:val="26"/>
      <w:lang w:val="en-US"/>
    </w:rPr>
  </w:style>
  <w:style w:type="character" w:styleId="FootnoteReference">
    <w:name w:val="footnote reference"/>
    <w:basedOn w:val="DefaultParagraphFont"/>
    <w:uiPriority w:val="99"/>
    <w:semiHidden/>
    <w:unhideWhenUsed/>
    <w:rsid w:val="0086690D"/>
    <w:rPr>
      <w:vertAlign w:val="superscript"/>
    </w:rPr>
  </w:style>
  <w:style w:type="paragraph" w:styleId="FootnoteText">
    <w:name w:val="footnote text"/>
    <w:basedOn w:val="Normal"/>
    <w:link w:val="FootnoteTextChar"/>
    <w:uiPriority w:val="99"/>
    <w:semiHidden/>
    <w:unhideWhenUsed/>
    <w:qFormat/>
    <w:rsid w:val="0086690D"/>
    <w:pPr>
      <w:spacing w:before="120" w:after="0" w:line="240" w:lineRule="auto"/>
    </w:pPr>
    <w:rPr>
      <w:rFonts w:eastAsia="Calibri" w:cs="SimSun"/>
      <w:sz w:val="20"/>
      <w:szCs w:val="20"/>
      <w:lang w:val="en-US"/>
    </w:rPr>
  </w:style>
  <w:style w:type="character" w:customStyle="1" w:styleId="FootnoteTextChar">
    <w:name w:val="Footnote Text Char"/>
    <w:basedOn w:val="DefaultParagraphFont"/>
    <w:link w:val="FootnoteText"/>
    <w:uiPriority w:val="99"/>
    <w:semiHidden/>
    <w:rsid w:val="0086690D"/>
    <w:rPr>
      <w:rFonts w:asciiTheme="majorBidi" w:eastAsia="Calibri" w:hAnsiTheme="majorBidi" w:cs="SimSun"/>
      <w:sz w:val="20"/>
      <w:szCs w:val="20"/>
      <w:lang w:val="en-US"/>
    </w:rPr>
  </w:style>
  <w:style w:type="paragraph" w:customStyle="1" w:styleId="footnotedescription">
    <w:name w:val="footnote description"/>
    <w:next w:val="Normal"/>
    <w:link w:val="footnotedescriptionChar"/>
    <w:hidden/>
    <w:rsid w:val="0086690D"/>
    <w:pPr>
      <w:spacing w:after="0"/>
    </w:pPr>
    <w:rPr>
      <w:rFonts w:ascii="Cambria" w:eastAsia="Cambria" w:hAnsi="Cambria" w:cs="Cambria"/>
      <w:color w:val="000000"/>
      <w:sz w:val="20"/>
      <w:lang w:eastAsia="en-ID"/>
    </w:rPr>
  </w:style>
  <w:style w:type="character" w:customStyle="1" w:styleId="footnotedescriptionChar">
    <w:name w:val="footnote description Char"/>
    <w:link w:val="footnotedescription"/>
    <w:rsid w:val="0086690D"/>
    <w:rPr>
      <w:rFonts w:ascii="Cambria" w:eastAsia="Cambria" w:hAnsi="Cambria" w:cs="Cambria"/>
      <w:color w:val="000000"/>
      <w:sz w:val="20"/>
      <w:lang w:eastAsia="en-ID"/>
    </w:rPr>
  </w:style>
  <w:style w:type="paragraph" w:styleId="Header">
    <w:name w:val="header"/>
    <w:basedOn w:val="Normal"/>
    <w:link w:val="HeaderChar"/>
    <w:uiPriority w:val="99"/>
    <w:unhideWhenUsed/>
    <w:rsid w:val="0086690D"/>
    <w:pPr>
      <w:tabs>
        <w:tab w:val="center" w:pos="4513"/>
        <w:tab w:val="right" w:pos="9026"/>
      </w:tabs>
      <w:spacing w:after="0" w:line="240" w:lineRule="auto"/>
    </w:pPr>
    <w:rPr>
      <w:rFonts w:eastAsia="Calibri" w:cs="SimSun"/>
      <w:lang w:val="en-US"/>
    </w:rPr>
  </w:style>
  <w:style w:type="character" w:customStyle="1" w:styleId="HeaderChar">
    <w:name w:val="Header Char"/>
    <w:basedOn w:val="DefaultParagraphFont"/>
    <w:link w:val="Header"/>
    <w:uiPriority w:val="99"/>
    <w:rsid w:val="0086690D"/>
    <w:rPr>
      <w:rFonts w:asciiTheme="majorBidi" w:eastAsia="Calibri" w:hAnsiTheme="majorBidi" w:cs="SimSun"/>
      <w:sz w:val="24"/>
      <w:lang w:val="en-US"/>
    </w:rPr>
  </w:style>
  <w:style w:type="paragraph" w:styleId="Footer">
    <w:name w:val="footer"/>
    <w:basedOn w:val="Normal"/>
    <w:link w:val="FooterChar"/>
    <w:uiPriority w:val="99"/>
    <w:unhideWhenUsed/>
    <w:rsid w:val="0086690D"/>
    <w:pPr>
      <w:tabs>
        <w:tab w:val="center" w:pos="4513"/>
        <w:tab w:val="right" w:pos="9026"/>
      </w:tabs>
      <w:spacing w:after="0" w:line="240" w:lineRule="auto"/>
    </w:pPr>
    <w:rPr>
      <w:rFonts w:eastAsia="Calibri" w:cs="SimSun"/>
      <w:lang w:val="en-US"/>
    </w:rPr>
  </w:style>
  <w:style w:type="character" w:customStyle="1" w:styleId="FooterChar">
    <w:name w:val="Footer Char"/>
    <w:basedOn w:val="DefaultParagraphFont"/>
    <w:link w:val="Footer"/>
    <w:uiPriority w:val="99"/>
    <w:rsid w:val="0086690D"/>
    <w:rPr>
      <w:rFonts w:asciiTheme="majorBidi" w:eastAsia="Calibri" w:hAnsiTheme="majorBidi" w:cs="SimSun"/>
      <w:sz w:val="24"/>
      <w:lang w:val="en-US"/>
    </w:rPr>
  </w:style>
  <w:style w:type="character" w:styleId="Hyperlink">
    <w:name w:val="Hyperlink"/>
    <w:basedOn w:val="DefaultParagraphFont"/>
    <w:uiPriority w:val="99"/>
    <w:unhideWhenUsed/>
    <w:rsid w:val="0086690D"/>
    <w:rPr>
      <w:color w:val="0563C1" w:themeColor="hyperlink"/>
      <w:u w:val="single"/>
    </w:rPr>
  </w:style>
  <w:style w:type="character" w:styleId="UnresolvedMention">
    <w:name w:val="Unresolved Mention"/>
    <w:basedOn w:val="DefaultParagraphFont"/>
    <w:uiPriority w:val="99"/>
    <w:semiHidden/>
    <w:unhideWhenUsed/>
    <w:rsid w:val="0086690D"/>
    <w:rPr>
      <w:color w:val="605E5C"/>
      <w:shd w:val="clear" w:color="auto" w:fill="E1DFDD"/>
    </w:rPr>
  </w:style>
  <w:style w:type="table" w:styleId="TableGrid0">
    <w:name w:val="Table Grid"/>
    <w:basedOn w:val="TableNormal"/>
    <w:uiPriority w:val="39"/>
    <w:rsid w:val="00471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66CA3"/>
    <w:pPr>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702FFA"/>
    <w:pPr>
      <w:tabs>
        <w:tab w:val="right" w:leader="dot" w:pos="8494"/>
      </w:tabs>
      <w:spacing w:before="120" w:after="0" w:line="480" w:lineRule="auto"/>
      <w:ind w:left="709" w:hanging="709"/>
    </w:pPr>
    <w:rPr>
      <w:rFonts w:cstheme="majorBidi"/>
      <w:b/>
      <w:bCs/>
      <w:noProof/>
      <w:szCs w:val="24"/>
      <w:lang w:val="en-GB"/>
    </w:rPr>
  </w:style>
  <w:style w:type="paragraph" w:styleId="TOC2">
    <w:name w:val="toc 2"/>
    <w:basedOn w:val="Normal"/>
    <w:next w:val="Normal"/>
    <w:autoRedefine/>
    <w:uiPriority w:val="39"/>
    <w:unhideWhenUsed/>
    <w:rsid w:val="000828F1"/>
    <w:pPr>
      <w:tabs>
        <w:tab w:val="left" w:pos="426"/>
        <w:tab w:val="right" w:leader="dot" w:pos="8494"/>
      </w:tabs>
      <w:spacing w:before="120" w:after="0"/>
      <w:ind w:left="567" w:hanging="283"/>
    </w:pPr>
    <w:rPr>
      <w:rFonts w:asciiTheme="minorHAnsi" w:hAnsiTheme="minorHAnsi" w:cstheme="minorHAnsi"/>
      <w:b/>
      <w:bCs/>
      <w:sz w:val="22"/>
      <w:szCs w:val="26"/>
    </w:rPr>
  </w:style>
  <w:style w:type="character" w:customStyle="1" w:styleId="Heading3Char">
    <w:name w:val="Heading 3 Char"/>
    <w:basedOn w:val="DefaultParagraphFont"/>
    <w:link w:val="Heading3"/>
    <w:uiPriority w:val="9"/>
    <w:rsid w:val="00372F40"/>
    <w:rPr>
      <w:rFonts w:asciiTheme="majorBidi" w:eastAsiaTheme="majorEastAsia" w:hAnsiTheme="majorBidi" w:cstheme="majorBidi"/>
      <w:color w:val="1F3763" w:themeColor="accent1" w:themeShade="7F"/>
      <w:sz w:val="24"/>
      <w:szCs w:val="24"/>
    </w:rPr>
  </w:style>
  <w:style w:type="paragraph" w:styleId="TOC3">
    <w:name w:val="toc 3"/>
    <w:basedOn w:val="Normal"/>
    <w:next w:val="Normal"/>
    <w:autoRedefine/>
    <w:uiPriority w:val="39"/>
    <w:unhideWhenUsed/>
    <w:rsid w:val="00D606D4"/>
    <w:pPr>
      <w:spacing w:after="0"/>
      <w:ind w:left="480"/>
    </w:pPr>
    <w:rPr>
      <w:rFonts w:asciiTheme="minorHAnsi" w:hAnsiTheme="minorHAnsi" w:cstheme="minorHAnsi"/>
      <w:sz w:val="20"/>
      <w:szCs w:val="24"/>
    </w:rPr>
  </w:style>
  <w:style w:type="paragraph" w:styleId="TOC4">
    <w:name w:val="toc 4"/>
    <w:basedOn w:val="Normal"/>
    <w:next w:val="Normal"/>
    <w:autoRedefine/>
    <w:uiPriority w:val="39"/>
    <w:unhideWhenUsed/>
    <w:rsid w:val="00ED3ACB"/>
    <w:pPr>
      <w:spacing w:after="0"/>
      <w:ind w:left="720"/>
    </w:pPr>
    <w:rPr>
      <w:rFonts w:asciiTheme="minorHAnsi" w:hAnsiTheme="minorHAnsi" w:cstheme="minorHAnsi"/>
      <w:sz w:val="20"/>
      <w:szCs w:val="24"/>
    </w:rPr>
  </w:style>
  <w:style w:type="paragraph" w:styleId="TOC5">
    <w:name w:val="toc 5"/>
    <w:basedOn w:val="Normal"/>
    <w:next w:val="Normal"/>
    <w:autoRedefine/>
    <w:uiPriority w:val="39"/>
    <w:unhideWhenUsed/>
    <w:rsid w:val="00ED3ACB"/>
    <w:pPr>
      <w:spacing w:after="0"/>
      <w:ind w:left="960"/>
    </w:pPr>
    <w:rPr>
      <w:rFonts w:asciiTheme="minorHAnsi" w:hAnsiTheme="minorHAnsi" w:cstheme="minorHAnsi"/>
      <w:sz w:val="20"/>
      <w:szCs w:val="24"/>
    </w:rPr>
  </w:style>
  <w:style w:type="paragraph" w:styleId="TOC6">
    <w:name w:val="toc 6"/>
    <w:basedOn w:val="Normal"/>
    <w:next w:val="Normal"/>
    <w:autoRedefine/>
    <w:uiPriority w:val="39"/>
    <w:unhideWhenUsed/>
    <w:rsid w:val="00ED3ACB"/>
    <w:pPr>
      <w:spacing w:after="0"/>
      <w:ind w:left="1200"/>
    </w:pPr>
    <w:rPr>
      <w:rFonts w:asciiTheme="minorHAnsi" w:hAnsiTheme="minorHAnsi" w:cstheme="minorHAnsi"/>
      <w:sz w:val="20"/>
      <w:szCs w:val="24"/>
    </w:rPr>
  </w:style>
  <w:style w:type="paragraph" w:styleId="TOC7">
    <w:name w:val="toc 7"/>
    <w:basedOn w:val="Normal"/>
    <w:next w:val="Normal"/>
    <w:autoRedefine/>
    <w:uiPriority w:val="39"/>
    <w:unhideWhenUsed/>
    <w:rsid w:val="00ED3ACB"/>
    <w:pPr>
      <w:spacing w:after="0"/>
      <w:ind w:left="1440"/>
    </w:pPr>
    <w:rPr>
      <w:rFonts w:asciiTheme="minorHAnsi" w:hAnsiTheme="minorHAnsi" w:cstheme="minorHAnsi"/>
      <w:sz w:val="20"/>
      <w:szCs w:val="24"/>
    </w:rPr>
  </w:style>
  <w:style w:type="paragraph" w:styleId="TOC8">
    <w:name w:val="toc 8"/>
    <w:basedOn w:val="Normal"/>
    <w:next w:val="Normal"/>
    <w:autoRedefine/>
    <w:uiPriority w:val="39"/>
    <w:unhideWhenUsed/>
    <w:rsid w:val="00ED3ACB"/>
    <w:pPr>
      <w:spacing w:after="0"/>
      <w:ind w:left="1680"/>
    </w:pPr>
    <w:rPr>
      <w:rFonts w:asciiTheme="minorHAnsi" w:hAnsiTheme="minorHAnsi" w:cstheme="minorHAnsi"/>
      <w:sz w:val="20"/>
      <w:szCs w:val="24"/>
    </w:rPr>
  </w:style>
  <w:style w:type="paragraph" w:styleId="TOC9">
    <w:name w:val="toc 9"/>
    <w:basedOn w:val="Normal"/>
    <w:next w:val="Normal"/>
    <w:autoRedefine/>
    <w:uiPriority w:val="39"/>
    <w:unhideWhenUsed/>
    <w:rsid w:val="00ED3ACB"/>
    <w:pPr>
      <w:spacing w:after="0"/>
      <w:ind w:left="1920"/>
    </w:pPr>
    <w:rPr>
      <w:rFonts w:asciiTheme="minorHAnsi" w:hAnsiTheme="minorHAnsi" w:cstheme="minorHAnsi"/>
      <w:sz w:val="20"/>
      <w:szCs w:val="24"/>
    </w:rPr>
  </w:style>
  <w:style w:type="character" w:styleId="FollowedHyperlink">
    <w:name w:val="FollowedHyperlink"/>
    <w:basedOn w:val="DefaultParagraphFont"/>
    <w:uiPriority w:val="99"/>
    <w:semiHidden/>
    <w:unhideWhenUsed/>
    <w:rsid w:val="00B146D9"/>
    <w:rPr>
      <w:color w:val="954F72" w:themeColor="followedHyperlink"/>
      <w:u w:val="single"/>
    </w:rPr>
  </w:style>
  <w:style w:type="paragraph" w:styleId="Caption">
    <w:name w:val="caption"/>
    <w:basedOn w:val="Normal"/>
    <w:next w:val="Normal"/>
    <w:uiPriority w:val="35"/>
    <w:unhideWhenUsed/>
    <w:qFormat/>
    <w:rsid w:val="00947F4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0082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9.xml"/><Relationship Id="rId39" Type="http://schemas.openxmlformats.org/officeDocument/2006/relationships/header" Target="header19.xm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header" Target="header15.xml"/><Relationship Id="rId42" Type="http://schemas.openxmlformats.org/officeDocument/2006/relationships/image" Target="media/image7.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footer" Target="footer7.xml"/><Relationship Id="rId38" Type="http://schemas.openxmlformats.org/officeDocument/2006/relationships/header" Target="header18.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jpg"/><Relationship Id="rId29" Type="http://schemas.openxmlformats.org/officeDocument/2006/relationships/footer" Target="footer6.xml"/><Relationship Id="rId41"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4.xml"/><Relationship Id="rId37" Type="http://schemas.openxmlformats.org/officeDocument/2006/relationships/footer" Target="footer8.xml"/><Relationship Id="rId40" Type="http://schemas.openxmlformats.org/officeDocument/2006/relationships/header" Target="header20.xml"/><Relationship Id="rId45"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g"/><Relationship Id="rId28" Type="http://schemas.openxmlformats.org/officeDocument/2006/relationships/header" Target="header11.xml"/><Relationship Id="rId36" Type="http://schemas.openxmlformats.org/officeDocument/2006/relationships/header" Target="header17.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jpg"/><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eader" Target="header22.xml"/></Relationships>
</file>

<file path=word/_rels/footnotes.xml.rels><?xml version="1.0" encoding="UTF-8" standalone="yes"?>
<Relationships xmlns="http://schemas.openxmlformats.org/package/2006/relationships"><Relationship Id="rId1" Type="http://schemas.openxmlformats.org/officeDocument/2006/relationships/hyperlink" Target="https://sugihwaras-bjn.desa.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FBADB-C401-467A-AE4D-75B1261DA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76</Pages>
  <Words>12964</Words>
  <Characters>73897</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2022-06-13T22:19:00Z</cp:lastPrinted>
  <dcterms:created xsi:type="dcterms:W3CDTF">2022-06-13T22:19:00Z</dcterms:created>
  <dcterms:modified xsi:type="dcterms:W3CDTF">2022-06-13T22:22:00Z</dcterms:modified>
</cp:coreProperties>
</file>