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2788" w14:textId="0E5B0EF4" w:rsidR="0072093A" w:rsidRDefault="006D0EA7" w:rsidP="00467160">
      <w:pPr>
        <w:spacing w:after="0" w:line="480" w:lineRule="auto"/>
        <w:jc w:val="center"/>
        <w:rPr>
          <w:rFonts w:cstheme="majorBidi"/>
          <w:b/>
          <w:bCs/>
          <w:szCs w:val="24"/>
          <w:lang w:val="en-GB"/>
        </w:rPr>
      </w:pPr>
      <w:r>
        <w:rPr>
          <w:rFonts w:cstheme="majorBidi"/>
          <w:b/>
          <w:bCs/>
          <w:szCs w:val="24"/>
          <w:lang w:val="en-GB"/>
        </w:rPr>
        <w:t>ANALISIS</w:t>
      </w:r>
      <w:r w:rsidR="005B4BF2" w:rsidRPr="00810C1D">
        <w:rPr>
          <w:rFonts w:cstheme="majorBidi"/>
          <w:b/>
          <w:bCs/>
          <w:szCs w:val="24"/>
          <w:lang w:val="en-GB"/>
        </w:rPr>
        <w:t xml:space="preserve"> IJĀRAH TERHADAP SEWA MENYEWA </w:t>
      </w:r>
    </w:p>
    <w:p w14:paraId="49196EE0" w14:textId="5ACE8C2F" w:rsidR="005B4BF2" w:rsidRPr="00810C1D" w:rsidRDefault="005B4BF2" w:rsidP="00467160">
      <w:pPr>
        <w:spacing w:after="0" w:line="480" w:lineRule="auto"/>
        <w:jc w:val="center"/>
        <w:rPr>
          <w:rFonts w:cstheme="majorBidi"/>
          <w:b/>
          <w:bCs/>
          <w:szCs w:val="24"/>
          <w:lang w:val="en-GB"/>
        </w:rPr>
      </w:pPr>
      <w:r w:rsidRPr="00810C1D">
        <w:rPr>
          <w:rFonts w:cstheme="majorBidi"/>
          <w:b/>
          <w:bCs/>
          <w:szCs w:val="24"/>
          <w:lang w:val="en-GB"/>
        </w:rPr>
        <w:t>TA</w:t>
      </w:r>
      <w:r w:rsidR="00FD6BF0" w:rsidRPr="00810C1D">
        <w:rPr>
          <w:rFonts w:cstheme="majorBidi"/>
          <w:b/>
          <w:bCs/>
          <w:szCs w:val="24"/>
          <w:lang w:val="en-GB"/>
        </w:rPr>
        <w:t xml:space="preserve">NAH </w:t>
      </w:r>
      <w:r w:rsidR="007370F1" w:rsidRPr="002525D4">
        <w:rPr>
          <w:rFonts w:cstheme="majorBidi"/>
          <w:b/>
          <w:bCs/>
          <w:szCs w:val="24"/>
          <w:lang w:val="en-GB"/>
        </w:rPr>
        <w:t>SOLOVALLEY</w:t>
      </w:r>
      <w:r w:rsidR="007370F1" w:rsidRPr="007370F1">
        <w:rPr>
          <w:rFonts w:cstheme="majorBidi"/>
          <w:b/>
          <w:bCs/>
          <w:i/>
          <w:iCs/>
          <w:szCs w:val="24"/>
          <w:lang w:val="en-GB"/>
        </w:rPr>
        <w:t xml:space="preserve"> </w:t>
      </w:r>
      <w:r w:rsidRPr="00810C1D">
        <w:rPr>
          <w:rFonts w:cstheme="majorBidi"/>
          <w:b/>
          <w:bCs/>
          <w:szCs w:val="24"/>
          <w:lang w:val="en-GB"/>
        </w:rPr>
        <w:t xml:space="preserve">DI DESA SUGIHWARAS KECAMATAN NGRAHO </w:t>
      </w:r>
    </w:p>
    <w:p w14:paraId="2E37D632" w14:textId="54A1419F" w:rsidR="0072093A" w:rsidRDefault="005B4BF2" w:rsidP="00467160">
      <w:pPr>
        <w:spacing w:after="0" w:line="480" w:lineRule="auto"/>
        <w:jc w:val="center"/>
        <w:rPr>
          <w:rFonts w:cstheme="majorBidi"/>
          <w:b/>
          <w:bCs/>
          <w:szCs w:val="24"/>
          <w:lang w:val="en-GB"/>
        </w:rPr>
      </w:pPr>
      <w:r w:rsidRPr="00810C1D">
        <w:rPr>
          <w:rFonts w:cstheme="majorBidi"/>
          <w:b/>
          <w:bCs/>
          <w:szCs w:val="24"/>
          <w:lang w:val="en-GB"/>
        </w:rPr>
        <w:t>KABUPATEN BOJONEGO</w:t>
      </w:r>
      <w:bookmarkStart w:id="0" w:name="_Toc92494126"/>
      <w:r w:rsidR="00D17751">
        <w:rPr>
          <w:rFonts w:cstheme="majorBidi"/>
          <w:b/>
          <w:bCs/>
          <w:szCs w:val="24"/>
          <w:lang w:val="en-GB"/>
        </w:rPr>
        <w:t>RO</w:t>
      </w:r>
    </w:p>
    <w:p w14:paraId="495F5EFB" w14:textId="77777777" w:rsidR="006D0EA7" w:rsidRDefault="006D0EA7" w:rsidP="00467160">
      <w:pPr>
        <w:spacing w:after="0" w:line="480" w:lineRule="auto"/>
        <w:jc w:val="center"/>
        <w:rPr>
          <w:rFonts w:cstheme="majorBidi"/>
          <w:b/>
          <w:bCs/>
          <w:szCs w:val="24"/>
          <w:lang w:val="en-GB"/>
        </w:rPr>
      </w:pPr>
    </w:p>
    <w:p w14:paraId="2E557E73" w14:textId="77777777" w:rsidR="00D17751" w:rsidRPr="00B7667F" w:rsidRDefault="00D17751" w:rsidP="00467160">
      <w:pPr>
        <w:jc w:val="center"/>
        <w:rPr>
          <w:b/>
          <w:bCs/>
          <w:lang w:val="en-GB"/>
        </w:rPr>
      </w:pPr>
      <w:bookmarkStart w:id="1" w:name="_Toc92500487"/>
      <w:bookmarkStart w:id="2" w:name="_Toc92496076"/>
      <w:r w:rsidRPr="00B7667F">
        <w:rPr>
          <w:b/>
          <w:bCs/>
          <w:lang w:val="en-GB"/>
        </w:rPr>
        <w:t>SKRIPSI</w:t>
      </w:r>
      <w:bookmarkEnd w:id="1"/>
      <w:bookmarkEnd w:id="2"/>
    </w:p>
    <w:p w14:paraId="20E0D0E7" w14:textId="28D854F4" w:rsidR="00D17751" w:rsidRDefault="00D17751" w:rsidP="00467160">
      <w:pPr>
        <w:spacing w:after="0"/>
        <w:jc w:val="center"/>
        <w:rPr>
          <w:rFonts w:cstheme="majorBidi"/>
          <w:b/>
          <w:bCs/>
          <w:szCs w:val="24"/>
          <w:lang w:val="en-GB"/>
        </w:rPr>
      </w:pPr>
    </w:p>
    <w:p w14:paraId="0E3FED6F" w14:textId="77777777" w:rsidR="006D0EA7" w:rsidRDefault="006D0EA7" w:rsidP="00467160">
      <w:pPr>
        <w:spacing w:after="0"/>
        <w:jc w:val="center"/>
        <w:rPr>
          <w:rFonts w:cstheme="majorBidi"/>
          <w:b/>
          <w:bCs/>
          <w:szCs w:val="24"/>
          <w:lang w:val="en-GB"/>
        </w:rPr>
      </w:pPr>
    </w:p>
    <w:p w14:paraId="6BBB0090" w14:textId="77777777" w:rsidR="00D17751" w:rsidRDefault="00D17751" w:rsidP="00467160">
      <w:pPr>
        <w:spacing w:after="0"/>
        <w:jc w:val="center"/>
        <w:rPr>
          <w:rFonts w:cstheme="majorBidi"/>
          <w:b/>
          <w:bCs/>
          <w:szCs w:val="24"/>
          <w:lang w:val="en-GB"/>
        </w:rPr>
      </w:pPr>
      <w:r>
        <w:rPr>
          <w:noProof/>
        </w:rPr>
        <w:drawing>
          <wp:inline distT="0" distB="0" distL="0" distR="0" wp14:anchorId="76B26B01" wp14:editId="35BFF36F">
            <wp:extent cx="1987062" cy="231203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2008677" cy="2337185"/>
                    </a:xfrm>
                    <a:prstGeom prst="rect">
                      <a:avLst/>
                    </a:prstGeom>
                  </pic:spPr>
                </pic:pic>
              </a:graphicData>
            </a:graphic>
          </wp:inline>
        </w:drawing>
      </w:r>
    </w:p>
    <w:p w14:paraId="00117B91" w14:textId="77777777" w:rsidR="00D17751" w:rsidRDefault="00D17751" w:rsidP="00467160">
      <w:pPr>
        <w:spacing w:after="0"/>
        <w:jc w:val="center"/>
        <w:rPr>
          <w:rFonts w:cstheme="majorBidi"/>
          <w:b/>
          <w:bCs/>
          <w:szCs w:val="24"/>
          <w:lang w:val="en-GB"/>
        </w:rPr>
      </w:pPr>
    </w:p>
    <w:p w14:paraId="39BE28D7" w14:textId="654C2EBF" w:rsidR="00D17751" w:rsidRDefault="00D17751" w:rsidP="00467160">
      <w:pPr>
        <w:spacing w:after="0"/>
        <w:jc w:val="center"/>
        <w:rPr>
          <w:rFonts w:cstheme="majorBidi"/>
          <w:b/>
          <w:bCs/>
          <w:szCs w:val="24"/>
          <w:lang w:val="en-GB"/>
        </w:rPr>
      </w:pPr>
      <w:r>
        <w:rPr>
          <w:rFonts w:cstheme="majorBidi"/>
          <w:b/>
          <w:bCs/>
          <w:szCs w:val="24"/>
          <w:lang w:val="en-GB"/>
        </w:rPr>
        <w:t>Oleh :</w:t>
      </w:r>
    </w:p>
    <w:p w14:paraId="36AA3020" w14:textId="77777777" w:rsidR="005B31A3" w:rsidRDefault="005B31A3" w:rsidP="00467160">
      <w:pPr>
        <w:spacing w:after="0"/>
        <w:jc w:val="center"/>
        <w:rPr>
          <w:rFonts w:cstheme="majorBidi"/>
          <w:b/>
          <w:bCs/>
          <w:szCs w:val="24"/>
          <w:lang w:val="en-GB"/>
        </w:rPr>
      </w:pPr>
    </w:p>
    <w:p w14:paraId="4F319EAA" w14:textId="77777777" w:rsidR="00D17751" w:rsidRDefault="00D17751" w:rsidP="00467160">
      <w:pPr>
        <w:spacing w:after="0"/>
        <w:jc w:val="center"/>
        <w:rPr>
          <w:rFonts w:cstheme="majorBidi"/>
          <w:b/>
          <w:bCs/>
          <w:szCs w:val="24"/>
          <w:u w:val="single"/>
          <w:lang w:val="en-GB"/>
        </w:rPr>
      </w:pPr>
      <w:r w:rsidRPr="002F1744">
        <w:rPr>
          <w:rFonts w:cstheme="majorBidi"/>
          <w:b/>
          <w:bCs/>
          <w:szCs w:val="24"/>
          <w:u w:val="single"/>
          <w:lang w:val="en-GB"/>
        </w:rPr>
        <w:t>IBNU AZIZ</w:t>
      </w:r>
    </w:p>
    <w:p w14:paraId="3DA0D013" w14:textId="15602E2A" w:rsidR="00D17751" w:rsidRDefault="00A977BE" w:rsidP="00467160">
      <w:pPr>
        <w:spacing w:after="0"/>
        <w:jc w:val="center"/>
        <w:rPr>
          <w:rFonts w:cstheme="majorBidi"/>
          <w:b/>
          <w:bCs/>
          <w:szCs w:val="24"/>
          <w:lang w:val="en-GB"/>
        </w:rPr>
      </w:pPr>
      <w:r>
        <w:rPr>
          <w:rFonts w:cstheme="majorBidi"/>
          <w:b/>
          <w:bCs/>
          <w:szCs w:val="24"/>
          <w:lang w:val="id-ID"/>
        </w:rPr>
        <w:t xml:space="preserve">NIM </w:t>
      </w:r>
      <w:r w:rsidR="00D17751" w:rsidRPr="002F1744">
        <w:rPr>
          <w:rFonts w:cstheme="majorBidi"/>
          <w:b/>
          <w:bCs/>
          <w:szCs w:val="24"/>
          <w:lang w:val="en-GB"/>
        </w:rPr>
        <w:t>210217058</w:t>
      </w:r>
    </w:p>
    <w:p w14:paraId="5D5B4D74" w14:textId="77777777" w:rsidR="00D17751" w:rsidRDefault="00D17751" w:rsidP="00467160">
      <w:pPr>
        <w:spacing w:after="0"/>
        <w:jc w:val="center"/>
        <w:rPr>
          <w:rFonts w:cstheme="majorBidi"/>
          <w:b/>
          <w:bCs/>
          <w:szCs w:val="24"/>
          <w:lang w:val="en-GB"/>
        </w:rPr>
      </w:pPr>
    </w:p>
    <w:p w14:paraId="12B75234" w14:textId="77777777" w:rsidR="00D17751" w:rsidRDefault="00D17751" w:rsidP="00467160">
      <w:pPr>
        <w:spacing w:after="0"/>
        <w:jc w:val="center"/>
        <w:rPr>
          <w:rFonts w:cstheme="majorBidi"/>
          <w:b/>
          <w:bCs/>
          <w:szCs w:val="24"/>
          <w:lang w:val="en-GB"/>
        </w:rPr>
      </w:pPr>
      <w:r>
        <w:rPr>
          <w:rFonts w:cstheme="majorBidi"/>
          <w:b/>
          <w:bCs/>
          <w:szCs w:val="24"/>
          <w:lang w:val="en-GB"/>
        </w:rPr>
        <w:t>Pembimbing :</w:t>
      </w:r>
    </w:p>
    <w:p w14:paraId="1DD9606C" w14:textId="77777777" w:rsidR="00D17751" w:rsidRDefault="00D17751" w:rsidP="00467160">
      <w:pPr>
        <w:spacing w:after="0"/>
        <w:jc w:val="center"/>
        <w:rPr>
          <w:rFonts w:cstheme="majorBidi"/>
          <w:b/>
          <w:bCs/>
          <w:szCs w:val="24"/>
          <w:lang w:val="en-GB"/>
        </w:rPr>
      </w:pPr>
    </w:p>
    <w:p w14:paraId="3754C64F" w14:textId="77777777" w:rsidR="00D17751" w:rsidRDefault="00D17751" w:rsidP="00467160">
      <w:pPr>
        <w:spacing w:after="0"/>
        <w:jc w:val="center"/>
        <w:rPr>
          <w:rFonts w:cstheme="majorBidi"/>
          <w:b/>
          <w:bCs/>
          <w:szCs w:val="24"/>
          <w:u w:val="single"/>
          <w:lang w:val="en-GB"/>
        </w:rPr>
      </w:pPr>
      <w:r w:rsidRPr="002F1744">
        <w:rPr>
          <w:rFonts w:cstheme="majorBidi"/>
          <w:b/>
          <w:bCs/>
          <w:szCs w:val="24"/>
          <w:u w:val="single"/>
          <w:lang w:val="en-GB"/>
        </w:rPr>
        <w:t>Shofwatul Aini M.S</w:t>
      </w:r>
      <w:r>
        <w:rPr>
          <w:rFonts w:cstheme="majorBidi"/>
          <w:b/>
          <w:bCs/>
          <w:szCs w:val="24"/>
          <w:u w:val="single"/>
          <w:lang w:val="en-GB"/>
        </w:rPr>
        <w:t>.I</w:t>
      </w:r>
    </w:p>
    <w:p w14:paraId="4A488B95" w14:textId="2EF9FBA6" w:rsidR="00D17751" w:rsidRDefault="00A977BE" w:rsidP="00467160">
      <w:pPr>
        <w:spacing w:after="0"/>
        <w:jc w:val="center"/>
        <w:rPr>
          <w:rFonts w:cstheme="majorBidi"/>
          <w:b/>
          <w:bCs/>
          <w:szCs w:val="24"/>
          <w:lang w:val="en-GB"/>
        </w:rPr>
      </w:pPr>
      <w:r>
        <w:rPr>
          <w:rFonts w:cstheme="majorBidi"/>
          <w:b/>
          <w:bCs/>
          <w:szCs w:val="24"/>
          <w:lang w:val="id-ID"/>
        </w:rPr>
        <w:t xml:space="preserve">NIP </w:t>
      </w:r>
      <w:r w:rsidR="00D17751" w:rsidRPr="003F0FB6">
        <w:rPr>
          <w:rFonts w:cstheme="majorBidi"/>
          <w:b/>
          <w:bCs/>
          <w:szCs w:val="24"/>
          <w:lang w:val="en-GB"/>
        </w:rPr>
        <w:t>19791210201532001</w:t>
      </w:r>
    </w:p>
    <w:p w14:paraId="4737E6D2" w14:textId="77777777" w:rsidR="002429D2" w:rsidRDefault="002429D2" w:rsidP="00467160">
      <w:pPr>
        <w:spacing w:after="0"/>
        <w:jc w:val="center"/>
        <w:rPr>
          <w:rFonts w:cstheme="majorBidi"/>
          <w:b/>
          <w:bCs/>
          <w:szCs w:val="24"/>
          <w:lang w:val="en-GB"/>
        </w:rPr>
      </w:pPr>
    </w:p>
    <w:p w14:paraId="5C1FA686" w14:textId="77777777" w:rsidR="00D17751" w:rsidRDefault="00D17751" w:rsidP="00467160">
      <w:pPr>
        <w:spacing w:after="0"/>
        <w:rPr>
          <w:rFonts w:cstheme="majorBidi"/>
          <w:b/>
          <w:bCs/>
          <w:szCs w:val="24"/>
          <w:lang w:val="en-GB"/>
        </w:rPr>
      </w:pPr>
    </w:p>
    <w:p w14:paraId="5EDDCE0B" w14:textId="0979C15A" w:rsidR="00D17751" w:rsidRDefault="00D17751" w:rsidP="00130B26">
      <w:pPr>
        <w:spacing w:after="0" w:line="360" w:lineRule="auto"/>
        <w:jc w:val="center"/>
        <w:rPr>
          <w:rFonts w:ascii="Times New Roman" w:eastAsia="Times New Roman" w:hAnsi="Times New Roman" w:cs="Times New Roman"/>
          <w:b/>
          <w:szCs w:val="24"/>
        </w:rPr>
      </w:pPr>
      <w:r w:rsidRPr="003F0FB6">
        <w:rPr>
          <w:rFonts w:ascii="Times New Roman" w:eastAsia="Times New Roman" w:hAnsi="Times New Roman" w:cs="Times New Roman"/>
          <w:b/>
          <w:szCs w:val="24"/>
        </w:rPr>
        <w:t>JURUSAN HUKUM EKONOMI SYARIAH FAKULTAS SYARIAH</w:t>
      </w:r>
    </w:p>
    <w:p w14:paraId="79A89D23" w14:textId="77777777" w:rsidR="006D0EA7" w:rsidRDefault="00D17751" w:rsidP="002429D2">
      <w:pPr>
        <w:spacing w:after="0" w:line="360" w:lineRule="auto"/>
        <w:jc w:val="center"/>
        <w:rPr>
          <w:rFonts w:ascii="Times New Roman" w:eastAsia="Times New Roman" w:hAnsi="Times New Roman" w:cs="Times New Roman"/>
          <w:b/>
          <w:szCs w:val="24"/>
        </w:rPr>
      </w:pPr>
      <w:r w:rsidRPr="003F0FB6">
        <w:rPr>
          <w:rFonts w:ascii="Times New Roman" w:eastAsia="Times New Roman" w:hAnsi="Times New Roman" w:cs="Times New Roman"/>
          <w:b/>
          <w:szCs w:val="24"/>
        </w:rPr>
        <w:t>INSTITUT AGAMA ISLAM NEGERI PONOROGO</w:t>
      </w:r>
    </w:p>
    <w:p w14:paraId="473F3AC8" w14:textId="6C46F818" w:rsidR="00D17751" w:rsidRPr="004D3F35" w:rsidRDefault="00D17751" w:rsidP="002429D2">
      <w:pPr>
        <w:spacing w:after="0" w:line="360" w:lineRule="auto"/>
        <w:jc w:val="center"/>
        <w:rPr>
          <w:rFonts w:cstheme="majorBidi"/>
          <w:b/>
          <w:bCs/>
          <w:szCs w:val="24"/>
          <w:lang w:val="en-GB"/>
        </w:rPr>
        <w:sectPr w:rsidR="00D17751" w:rsidRPr="004D3F35" w:rsidSect="00C96BA6">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708" w:footer="708" w:gutter="0"/>
          <w:pgNumType w:fmt="lowerRoman" w:start="1"/>
          <w:cols w:space="708"/>
          <w:titlePg/>
          <w:docGrid w:linePitch="360"/>
        </w:sectPr>
      </w:pPr>
      <w:r w:rsidRPr="003F0FB6">
        <w:rPr>
          <w:rFonts w:ascii="Times New Roman" w:eastAsia="Times New Roman" w:hAnsi="Times New Roman" w:cs="Times New Roman"/>
          <w:b/>
          <w:szCs w:val="24"/>
        </w:rPr>
        <w:t xml:space="preserve"> 20</w:t>
      </w:r>
      <w:r w:rsidR="007E2691">
        <w:rPr>
          <w:rFonts w:ascii="Times New Roman" w:eastAsia="Times New Roman" w:hAnsi="Times New Roman" w:cs="Times New Roman"/>
          <w:b/>
          <w:szCs w:val="24"/>
        </w:rPr>
        <w:t>22</w:t>
      </w:r>
    </w:p>
    <w:p w14:paraId="47BE1123" w14:textId="5A87B52E" w:rsidR="0072093A" w:rsidRDefault="007370F1" w:rsidP="00467160">
      <w:pPr>
        <w:spacing w:after="0" w:line="480" w:lineRule="auto"/>
        <w:jc w:val="center"/>
        <w:rPr>
          <w:rFonts w:cstheme="majorBidi"/>
          <w:b/>
          <w:bCs/>
          <w:szCs w:val="24"/>
          <w:lang w:val="en-GB"/>
        </w:rPr>
      </w:pPr>
      <w:bookmarkStart w:id="3" w:name="_Hlk104576933"/>
      <w:bookmarkEnd w:id="0"/>
      <w:r>
        <w:rPr>
          <w:rFonts w:cstheme="majorBidi"/>
          <w:b/>
          <w:bCs/>
          <w:szCs w:val="24"/>
          <w:lang w:val="en-GB"/>
        </w:rPr>
        <w:lastRenderedPageBreak/>
        <w:t xml:space="preserve">ANALISIS IJĀRAH </w:t>
      </w:r>
      <w:r w:rsidR="00F923C2" w:rsidRPr="005B4BF2">
        <w:rPr>
          <w:rFonts w:cstheme="majorBidi"/>
          <w:b/>
          <w:bCs/>
          <w:szCs w:val="24"/>
          <w:lang w:val="en-GB"/>
        </w:rPr>
        <w:t xml:space="preserve">TERHADAP SEWA MENYEWA </w:t>
      </w:r>
    </w:p>
    <w:p w14:paraId="2473E210" w14:textId="4C46CB21" w:rsidR="0070791C" w:rsidRDefault="00F923C2" w:rsidP="0070791C">
      <w:pPr>
        <w:spacing w:after="0" w:line="480" w:lineRule="auto"/>
        <w:jc w:val="center"/>
        <w:rPr>
          <w:rFonts w:cstheme="majorBidi"/>
          <w:b/>
          <w:bCs/>
          <w:szCs w:val="24"/>
          <w:lang w:val="en-GB"/>
        </w:rPr>
      </w:pPr>
      <w:r w:rsidRPr="005B4BF2">
        <w:rPr>
          <w:rFonts w:cstheme="majorBidi"/>
          <w:b/>
          <w:bCs/>
          <w:szCs w:val="24"/>
          <w:lang w:val="en-GB"/>
        </w:rPr>
        <w:t>TA</w:t>
      </w:r>
      <w:r w:rsidR="006F55FA">
        <w:rPr>
          <w:rFonts w:cstheme="majorBidi"/>
          <w:b/>
          <w:bCs/>
          <w:szCs w:val="24"/>
          <w:lang w:val="en-GB"/>
        </w:rPr>
        <w:t>NAH</w:t>
      </w:r>
      <w:r w:rsidRPr="005B4BF2">
        <w:rPr>
          <w:rFonts w:cstheme="majorBidi"/>
          <w:b/>
          <w:bCs/>
          <w:szCs w:val="24"/>
          <w:lang w:val="en-GB"/>
        </w:rPr>
        <w:t xml:space="preserve"> SOLO VALLEY</w:t>
      </w:r>
      <w:r w:rsidR="0070791C">
        <w:rPr>
          <w:rFonts w:cstheme="majorBidi"/>
          <w:b/>
          <w:bCs/>
          <w:szCs w:val="24"/>
          <w:lang w:val="en-GB"/>
        </w:rPr>
        <w:t xml:space="preserve"> </w:t>
      </w:r>
      <w:r w:rsidRPr="005B4BF2">
        <w:rPr>
          <w:rFonts w:cstheme="majorBidi"/>
          <w:b/>
          <w:bCs/>
          <w:szCs w:val="24"/>
          <w:lang w:val="en-GB"/>
        </w:rPr>
        <w:t>DI DESA SUGIHWARAS</w:t>
      </w:r>
      <w:r w:rsidR="0070791C">
        <w:rPr>
          <w:rFonts w:cstheme="majorBidi"/>
          <w:b/>
          <w:bCs/>
          <w:szCs w:val="24"/>
          <w:lang w:val="en-GB"/>
        </w:rPr>
        <w:t xml:space="preserve"> </w:t>
      </w:r>
    </w:p>
    <w:p w14:paraId="5DDBCB6E" w14:textId="11A5E5F7" w:rsidR="003F0FB6" w:rsidRDefault="00F923C2" w:rsidP="0070791C">
      <w:pPr>
        <w:spacing w:after="0" w:line="480" w:lineRule="auto"/>
        <w:jc w:val="center"/>
        <w:rPr>
          <w:rFonts w:cstheme="majorBidi"/>
          <w:b/>
          <w:bCs/>
          <w:szCs w:val="24"/>
          <w:lang w:val="en-GB"/>
        </w:rPr>
      </w:pPr>
      <w:r w:rsidRPr="005B4BF2">
        <w:rPr>
          <w:rFonts w:cstheme="majorBidi"/>
          <w:b/>
          <w:bCs/>
          <w:szCs w:val="24"/>
          <w:lang w:val="en-GB"/>
        </w:rPr>
        <w:t>KECAMATAN</w:t>
      </w:r>
      <w:r w:rsidR="0070791C">
        <w:rPr>
          <w:rFonts w:cstheme="majorBidi"/>
          <w:b/>
          <w:bCs/>
          <w:szCs w:val="24"/>
          <w:lang w:val="en-GB"/>
        </w:rPr>
        <w:t xml:space="preserve"> </w:t>
      </w:r>
      <w:r w:rsidRPr="005B4BF2">
        <w:rPr>
          <w:rFonts w:cstheme="majorBidi"/>
          <w:b/>
          <w:bCs/>
          <w:szCs w:val="24"/>
          <w:lang w:val="en-GB"/>
        </w:rPr>
        <w:t>NGRAHO KABUPATEN BOJONEGORO</w:t>
      </w:r>
    </w:p>
    <w:p w14:paraId="05FBD322" w14:textId="2C2CD37D" w:rsidR="00F923C2" w:rsidRPr="00DB01C3" w:rsidRDefault="00F923C2" w:rsidP="00467160">
      <w:pPr>
        <w:pStyle w:val="Heading1"/>
        <w:rPr>
          <w:lang w:val="en-GB"/>
        </w:rPr>
      </w:pPr>
      <w:bookmarkStart w:id="4" w:name="_Toc92500488"/>
      <w:bookmarkStart w:id="5" w:name="_Toc101381589"/>
      <w:bookmarkStart w:id="6" w:name="_Toc101381779"/>
      <w:bookmarkStart w:id="7" w:name="_Toc101382509"/>
      <w:r w:rsidRPr="00DB01C3">
        <w:rPr>
          <w:lang w:val="en-GB"/>
        </w:rPr>
        <w:t>SKRIPSI</w:t>
      </w:r>
      <w:bookmarkEnd w:id="4"/>
      <w:bookmarkEnd w:id="5"/>
      <w:bookmarkEnd w:id="6"/>
      <w:bookmarkEnd w:id="7"/>
    </w:p>
    <w:p w14:paraId="4EBA33B5" w14:textId="4827019B" w:rsidR="00F923C2" w:rsidRDefault="00F923C2" w:rsidP="00467160">
      <w:pPr>
        <w:spacing w:after="0"/>
        <w:jc w:val="center"/>
        <w:rPr>
          <w:rFonts w:cstheme="majorBidi"/>
          <w:b/>
          <w:bCs/>
          <w:szCs w:val="24"/>
          <w:lang w:val="en-GB"/>
        </w:rPr>
      </w:pPr>
    </w:p>
    <w:p w14:paraId="1B7581C9" w14:textId="77777777" w:rsidR="00DB01C3" w:rsidRDefault="00DB01C3" w:rsidP="00467160">
      <w:pPr>
        <w:spacing w:after="0"/>
        <w:jc w:val="center"/>
        <w:rPr>
          <w:rFonts w:cstheme="majorBidi"/>
          <w:b/>
          <w:bCs/>
          <w:szCs w:val="24"/>
          <w:lang w:val="en-GB"/>
        </w:rPr>
      </w:pPr>
    </w:p>
    <w:p w14:paraId="2AF958E4" w14:textId="77777777" w:rsidR="00F923C2" w:rsidRPr="00F923C2" w:rsidRDefault="00F923C2" w:rsidP="00467160">
      <w:pPr>
        <w:spacing w:after="0" w:line="480" w:lineRule="auto"/>
        <w:ind w:left="228"/>
        <w:jc w:val="center"/>
        <w:rPr>
          <w:rFonts w:cstheme="majorBidi"/>
          <w:szCs w:val="24"/>
        </w:rPr>
      </w:pPr>
      <w:r w:rsidRPr="00F923C2">
        <w:rPr>
          <w:rFonts w:cstheme="majorBidi"/>
          <w:szCs w:val="24"/>
        </w:rPr>
        <w:t xml:space="preserve">Diajukan Untuk Melengkapi Sebagian Syarat Guna </w:t>
      </w:r>
    </w:p>
    <w:p w14:paraId="52F6BCA3" w14:textId="21E7D320" w:rsidR="00DB01C3" w:rsidRDefault="00F923C2" w:rsidP="00467160">
      <w:pPr>
        <w:spacing w:after="0" w:line="480" w:lineRule="auto"/>
        <w:ind w:left="228"/>
        <w:jc w:val="center"/>
        <w:rPr>
          <w:rFonts w:cstheme="majorBidi"/>
          <w:szCs w:val="24"/>
        </w:rPr>
      </w:pPr>
      <w:r w:rsidRPr="00F923C2">
        <w:rPr>
          <w:rFonts w:cstheme="majorBidi"/>
          <w:szCs w:val="24"/>
        </w:rPr>
        <w:t xml:space="preserve">Memperoleh Gelar Sarjana Program Strata Satu </w:t>
      </w:r>
      <w:r w:rsidR="00515907" w:rsidRPr="00F923C2">
        <w:rPr>
          <w:rFonts w:cstheme="majorBidi"/>
          <w:szCs w:val="24"/>
        </w:rPr>
        <w:t>(</w:t>
      </w:r>
      <w:r w:rsidRPr="00F923C2">
        <w:rPr>
          <w:rFonts w:cstheme="majorBidi"/>
          <w:szCs w:val="24"/>
        </w:rPr>
        <w:t>S</w:t>
      </w:r>
      <w:r w:rsidR="00515907" w:rsidRPr="00F923C2">
        <w:rPr>
          <w:rFonts w:cstheme="majorBidi"/>
          <w:szCs w:val="24"/>
        </w:rPr>
        <w:t>-1) Pada</w:t>
      </w:r>
    </w:p>
    <w:p w14:paraId="6CE53397" w14:textId="065DAE5C" w:rsidR="00F923C2" w:rsidRPr="00F923C2" w:rsidRDefault="00F923C2" w:rsidP="00467160">
      <w:pPr>
        <w:spacing w:after="0" w:line="480" w:lineRule="auto"/>
        <w:ind w:left="228"/>
        <w:jc w:val="center"/>
        <w:rPr>
          <w:rFonts w:cstheme="majorBidi"/>
          <w:szCs w:val="24"/>
        </w:rPr>
      </w:pPr>
      <w:r w:rsidRPr="00F923C2">
        <w:rPr>
          <w:rFonts w:cstheme="majorBidi"/>
          <w:szCs w:val="24"/>
        </w:rPr>
        <w:t xml:space="preserve">Fakultas Syariah Institut Agama Islam Negeri Ponorogo </w:t>
      </w:r>
    </w:p>
    <w:p w14:paraId="3CEDF397" w14:textId="0B706760" w:rsidR="00F923C2" w:rsidRDefault="00F923C2" w:rsidP="00467160">
      <w:pPr>
        <w:spacing w:after="0"/>
        <w:jc w:val="center"/>
        <w:rPr>
          <w:rFonts w:cstheme="majorBidi"/>
          <w:b/>
          <w:bCs/>
          <w:szCs w:val="24"/>
          <w:lang w:val="en-GB"/>
        </w:rPr>
      </w:pPr>
    </w:p>
    <w:p w14:paraId="723A8325" w14:textId="77777777" w:rsidR="00F923C2" w:rsidRDefault="00F923C2" w:rsidP="00467160">
      <w:pPr>
        <w:spacing w:after="0"/>
        <w:jc w:val="center"/>
        <w:rPr>
          <w:rFonts w:cstheme="majorBidi"/>
          <w:b/>
          <w:bCs/>
          <w:szCs w:val="24"/>
          <w:lang w:val="en-GB"/>
        </w:rPr>
      </w:pPr>
    </w:p>
    <w:p w14:paraId="359EADB4" w14:textId="25EADCD7" w:rsidR="00F923C2" w:rsidRDefault="00F923C2" w:rsidP="00467160">
      <w:pPr>
        <w:spacing w:after="0"/>
        <w:jc w:val="center"/>
        <w:rPr>
          <w:rFonts w:cstheme="majorBidi"/>
          <w:b/>
          <w:bCs/>
          <w:szCs w:val="24"/>
          <w:lang w:val="en-GB"/>
        </w:rPr>
      </w:pPr>
      <w:r>
        <w:rPr>
          <w:rFonts w:cstheme="majorBidi"/>
          <w:b/>
          <w:bCs/>
          <w:szCs w:val="24"/>
          <w:lang w:val="en-GB"/>
        </w:rPr>
        <w:t>Oleh :</w:t>
      </w:r>
    </w:p>
    <w:p w14:paraId="3E26DFF9" w14:textId="77777777" w:rsidR="00A977BE" w:rsidRDefault="00A977BE" w:rsidP="00467160">
      <w:pPr>
        <w:spacing w:after="0"/>
        <w:jc w:val="center"/>
        <w:rPr>
          <w:rFonts w:cstheme="majorBidi"/>
          <w:b/>
          <w:bCs/>
          <w:szCs w:val="24"/>
          <w:lang w:val="en-GB"/>
        </w:rPr>
      </w:pPr>
    </w:p>
    <w:p w14:paraId="237AA4DA" w14:textId="77777777" w:rsidR="00F923C2" w:rsidRDefault="00F923C2" w:rsidP="00467160">
      <w:pPr>
        <w:spacing w:after="0"/>
        <w:jc w:val="center"/>
        <w:rPr>
          <w:rFonts w:cstheme="majorBidi"/>
          <w:b/>
          <w:bCs/>
          <w:szCs w:val="24"/>
          <w:u w:val="single"/>
          <w:lang w:val="en-GB"/>
        </w:rPr>
      </w:pPr>
      <w:r w:rsidRPr="002F1744">
        <w:rPr>
          <w:rFonts w:cstheme="majorBidi"/>
          <w:b/>
          <w:bCs/>
          <w:szCs w:val="24"/>
          <w:u w:val="single"/>
          <w:lang w:val="en-GB"/>
        </w:rPr>
        <w:t>IBNU AZIZ</w:t>
      </w:r>
    </w:p>
    <w:p w14:paraId="331301E2" w14:textId="674B4497" w:rsidR="00F923C2" w:rsidRDefault="00A977BE" w:rsidP="00467160">
      <w:pPr>
        <w:spacing w:after="0"/>
        <w:jc w:val="center"/>
        <w:rPr>
          <w:rFonts w:cstheme="majorBidi"/>
          <w:b/>
          <w:bCs/>
          <w:szCs w:val="24"/>
          <w:lang w:val="en-GB"/>
        </w:rPr>
      </w:pPr>
      <w:r>
        <w:rPr>
          <w:rFonts w:cstheme="majorBidi"/>
          <w:b/>
          <w:bCs/>
          <w:szCs w:val="24"/>
          <w:lang w:val="id-ID"/>
        </w:rPr>
        <w:t xml:space="preserve">NIM </w:t>
      </w:r>
      <w:r w:rsidR="00F923C2" w:rsidRPr="002F1744">
        <w:rPr>
          <w:rFonts w:cstheme="majorBidi"/>
          <w:b/>
          <w:bCs/>
          <w:szCs w:val="24"/>
          <w:lang w:val="en-GB"/>
        </w:rPr>
        <w:t>210217058</w:t>
      </w:r>
    </w:p>
    <w:p w14:paraId="7B3C07E6" w14:textId="49C62843" w:rsidR="00F923C2" w:rsidRDefault="00F923C2" w:rsidP="00467160">
      <w:pPr>
        <w:spacing w:after="0"/>
        <w:jc w:val="center"/>
        <w:rPr>
          <w:rFonts w:cstheme="majorBidi"/>
          <w:b/>
          <w:bCs/>
          <w:szCs w:val="24"/>
          <w:lang w:val="en-GB"/>
        </w:rPr>
      </w:pPr>
    </w:p>
    <w:p w14:paraId="52037C10" w14:textId="77777777" w:rsidR="00F923C2" w:rsidRDefault="00F923C2" w:rsidP="00467160">
      <w:pPr>
        <w:spacing w:after="0"/>
        <w:jc w:val="center"/>
        <w:rPr>
          <w:rFonts w:cstheme="majorBidi"/>
          <w:b/>
          <w:bCs/>
          <w:szCs w:val="24"/>
          <w:lang w:val="en-GB"/>
        </w:rPr>
      </w:pPr>
    </w:p>
    <w:p w14:paraId="490809BA" w14:textId="77777777" w:rsidR="00F923C2" w:rsidRDefault="00F923C2" w:rsidP="00467160">
      <w:pPr>
        <w:spacing w:after="0"/>
        <w:jc w:val="center"/>
        <w:rPr>
          <w:rFonts w:cstheme="majorBidi"/>
          <w:b/>
          <w:bCs/>
          <w:szCs w:val="24"/>
          <w:lang w:val="en-GB"/>
        </w:rPr>
      </w:pPr>
      <w:r>
        <w:rPr>
          <w:rFonts w:cstheme="majorBidi"/>
          <w:b/>
          <w:bCs/>
          <w:szCs w:val="24"/>
          <w:lang w:val="en-GB"/>
        </w:rPr>
        <w:t>Pembimbing :</w:t>
      </w:r>
    </w:p>
    <w:p w14:paraId="5469F21F" w14:textId="77777777" w:rsidR="00F923C2" w:rsidRDefault="00F923C2" w:rsidP="00467160">
      <w:pPr>
        <w:spacing w:after="0"/>
        <w:jc w:val="center"/>
        <w:rPr>
          <w:rFonts w:cstheme="majorBidi"/>
          <w:b/>
          <w:bCs/>
          <w:szCs w:val="24"/>
          <w:lang w:val="en-GB"/>
        </w:rPr>
      </w:pPr>
    </w:p>
    <w:p w14:paraId="7F7A6906" w14:textId="43B02744" w:rsidR="00F923C2" w:rsidRDefault="00F923C2" w:rsidP="00467160">
      <w:pPr>
        <w:spacing w:after="0"/>
        <w:jc w:val="center"/>
        <w:rPr>
          <w:rFonts w:cstheme="majorBidi"/>
          <w:b/>
          <w:bCs/>
          <w:szCs w:val="24"/>
          <w:u w:val="single"/>
          <w:lang w:val="en-GB"/>
        </w:rPr>
      </w:pPr>
      <w:r w:rsidRPr="002F1744">
        <w:rPr>
          <w:rFonts w:cstheme="majorBidi"/>
          <w:b/>
          <w:bCs/>
          <w:szCs w:val="24"/>
          <w:u w:val="single"/>
          <w:lang w:val="en-GB"/>
        </w:rPr>
        <w:t>Shofwatul Aini M.S</w:t>
      </w:r>
      <w:r w:rsidR="0072093A">
        <w:rPr>
          <w:rFonts w:cstheme="majorBidi"/>
          <w:b/>
          <w:bCs/>
          <w:szCs w:val="24"/>
          <w:u w:val="single"/>
          <w:lang w:val="en-GB"/>
        </w:rPr>
        <w:t>.I</w:t>
      </w:r>
    </w:p>
    <w:p w14:paraId="161BFC40" w14:textId="72D6704D" w:rsidR="00F923C2" w:rsidRDefault="00A977BE" w:rsidP="00467160">
      <w:pPr>
        <w:spacing w:after="0"/>
        <w:jc w:val="center"/>
        <w:rPr>
          <w:rFonts w:cstheme="majorBidi"/>
          <w:b/>
          <w:bCs/>
          <w:szCs w:val="24"/>
          <w:lang w:val="en-GB"/>
        </w:rPr>
      </w:pPr>
      <w:r>
        <w:rPr>
          <w:rFonts w:cstheme="majorBidi"/>
          <w:b/>
          <w:bCs/>
          <w:szCs w:val="24"/>
          <w:lang w:val="id-ID"/>
        </w:rPr>
        <w:t xml:space="preserve">NIP </w:t>
      </w:r>
      <w:r w:rsidR="00F923C2" w:rsidRPr="003F0FB6">
        <w:rPr>
          <w:rFonts w:cstheme="majorBidi"/>
          <w:b/>
          <w:bCs/>
          <w:szCs w:val="24"/>
          <w:lang w:val="en-GB"/>
        </w:rPr>
        <w:t>19791210201532001</w:t>
      </w:r>
    </w:p>
    <w:p w14:paraId="4AA8DA79" w14:textId="6ABB56F7" w:rsidR="00F923C2" w:rsidRDefault="00F923C2" w:rsidP="00467160">
      <w:pPr>
        <w:spacing w:after="0"/>
        <w:rPr>
          <w:rFonts w:cstheme="majorBidi"/>
          <w:b/>
          <w:bCs/>
          <w:szCs w:val="24"/>
          <w:lang w:val="en-GB"/>
        </w:rPr>
      </w:pPr>
    </w:p>
    <w:p w14:paraId="300423D0" w14:textId="77777777" w:rsidR="00F923C2" w:rsidRDefault="00F923C2" w:rsidP="00467160">
      <w:pPr>
        <w:spacing w:after="0"/>
        <w:rPr>
          <w:rFonts w:cstheme="majorBidi"/>
          <w:b/>
          <w:bCs/>
          <w:szCs w:val="24"/>
          <w:lang w:val="en-GB"/>
        </w:rPr>
      </w:pPr>
    </w:p>
    <w:p w14:paraId="7342272B" w14:textId="1FC374D3" w:rsidR="005B31A3" w:rsidRDefault="00F923C2" w:rsidP="00130B26">
      <w:pPr>
        <w:spacing w:after="0" w:line="360" w:lineRule="auto"/>
        <w:jc w:val="center"/>
        <w:rPr>
          <w:rFonts w:ascii="Times New Roman" w:eastAsia="Times New Roman" w:hAnsi="Times New Roman" w:cs="Times New Roman"/>
          <w:b/>
          <w:szCs w:val="24"/>
        </w:rPr>
      </w:pPr>
      <w:r w:rsidRPr="003F0FB6">
        <w:rPr>
          <w:rFonts w:ascii="Times New Roman" w:eastAsia="Times New Roman" w:hAnsi="Times New Roman" w:cs="Times New Roman"/>
          <w:b/>
          <w:szCs w:val="24"/>
        </w:rPr>
        <w:t xml:space="preserve">JURUSAN HUKUM EKONOMI SYARIAH FAKULTAS SYARIAH </w:t>
      </w:r>
    </w:p>
    <w:p w14:paraId="17D5086A" w14:textId="77777777" w:rsidR="00A977BE" w:rsidRDefault="00F923C2" w:rsidP="000E0EB8">
      <w:pPr>
        <w:spacing w:after="0" w:line="360" w:lineRule="auto"/>
        <w:jc w:val="center"/>
        <w:rPr>
          <w:rFonts w:ascii="Times New Roman" w:eastAsia="Times New Roman" w:hAnsi="Times New Roman" w:cs="Times New Roman"/>
          <w:b/>
          <w:szCs w:val="24"/>
        </w:rPr>
      </w:pPr>
      <w:r w:rsidRPr="003F0FB6">
        <w:rPr>
          <w:rFonts w:ascii="Times New Roman" w:eastAsia="Times New Roman" w:hAnsi="Times New Roman" w:cs="Times New Roman"/>
          <w:b/>
          <w:szCs w:val="24"/>
        </w:rPr>
        <w:t>INSTITUT AGAMA ISLAM NEGERI</w:t>
      </w:r>
      <w:r w:rsidR="005B31A3">
        <w:rPr>
          <w:rFonts w:ascii="Times New Roman" w:eastAsia="Times New Roman" w:hAnsi="Times New Roman" w:cs="Times New Roman"/>
          <w:b/>
          <w:szCs w:val="24"/>
          <w:lang w:val="id-ID"/>
        </w:rPr>
        <w:t xml:space="preserve"> </w:t>
      </w:r>
      <w:r w:rsidRPr="003F0FB6">
        <w:rPr>
          <w:rFonts w:ascii="Times New Roman" w:eastAsia="Times New Roman" w:hAnsi="Times New Roman" w:cs="Times New Roman"/>
          <w:b/>
          <w:szCs w:val="24"/>
        </w:rPr>
        <w:t>PONOROGO</w:t>
      </w:r>
    </w:p>
    <w:p w14:paraId="69C97E3C" w14:textId="7E90E603" w:rsidR="00FD6BF0" w:rsidRPr="00515907" w:rsidRDefault="00F923C2" w:rsidP="000E0EB8">
      <w:pPr>
        <w:spacing w:after="0" w:line="360" w:lineRule="auto"/>
        <w:jc w:val="center"/>
        <w:rPr>
          <w:szCs w:val="24"/>
        </w:rPr>
        <w:sectPr w:rsidR="00FD6BF0" w:rsidRPr="00515907" w:rsidSect="00130B26">
          <w:headerReference w:type="even" r:id="rId15"/>
          <w:headerReference w:type="default" r:id="rId16"/>
          <w:footerReference w:type="default" r:id="rId17"/>
          <w:headerReference w:type="first" r:id="rId18"/>
          <w:footerReference w:type="first" r:id="rId19"/>
          <w:pgSz w:w="11906" w:h="16838"/>
          <w:pgMar w:top="2268" w:right="1701" w:bottom="1701" w:left="2268" w:header="709" w:footer="709" w:gutter="0"/>
          <w:pgNumType w:fmt="lowerRoman" w:start="2"/>
          <w:cols w:space="708"/>
          <w:titlePg/>
          <w:docGrid w:linePitch="360"/>
        </w:sectPr>
      </w:pPr>
      <w:r w:rsidRPr="003F0FB6">
        <w:rPr>
          <w:rFonts w:ascii="Times New Roman" w:eastAsia="Times New Roman" w:hAnsi="Times New Roman" w:cs="Times New Roman"/>
          <w:b/>
          <w:szCs w:val="24"/>
        </w:rPr>
        <w:t xml:space="preserve">2022 </w:t>
      </w:r>
      <w:bookmarkEnd w:id="3"/>
    </w:p>
    <w:p w14:paraId="77426866" w14:textId="77777777" w:rsidR="00FD6BF0" w:rsidRDefault="00FD6BF0" w:rsidP="00467160">
      <w:pPr>
        <w:pStyle w:val="Heading1"/>
      </w:pPr>
      <w:bookmarkStart w:id="8" w:name="_Toc92500490"/>
      <w:bookmarkStart w:id="9" w:name="_Toc101381591"/>
      <w:bookmarkStart w:id="10" w:name="_Toc101381781"/>
      <w:bookmarkStart w:id="11" w:name="_Toc101382511"/>
      <w:r w:rsidRPr="000E451A">
        <w:lastRenderedPageBreak/>
        <w:t>MOTTO</w:t>
      </w:r>
      <w:bookmarkEnd w:id="8"/>
      <w:bookmarkEnd w:id="9"/>
      <w:bookmarkEnd w:id="10"/>
      <w:bookmarkEnd w:id="11"/>
    </w:p>
    <w:p w14:paraId="65984B54" w14:textId="77777777" w:rsidR="000E451A" w:rsidRDefault="000E451A" w:rsidP="00467160">
      <w:pPr>
        <w:spacing w:after="0"/>
      </w:pPr>
    </w:p>
    <w:p w14:paraId="0D55B4D4" w14:textId="70EF597B" w:rsidR="0072093A" w:rsidRDefault="0072093A" w:rsidP="00467160">
      <w:pPr>
        <w:bidi/>
        <w:spacing w:after="0" w:line="360" w:lineRule="auto"/>
        <w:ind w:left="-1"/>
        <w:jc w:val="center"/>
        <w:rPr>
          <w:rFonts w:ascii="Traditional Arabic" w:hAnsi="Traditional Arabic" w:cs="Traditional Arabic"/>
          <w:szCs w:val="36"/>
        </w:rPr>
      </w:pPr>
      <w:r>
        <w:rPr>
          <w:rFonts w:ascii="Traditional Arabic" w:hAnsi="Traditional Arabic" w:cs="Traditional Arabic"/>
          <w:szCs w:val="36"/>
          <w:rtl/>
        </w:rPr>
        <w:t>قَالَتْ اِحْدٰىهُمَا يٰٓاَبَتِ اسْتَأْجِرْهُ ۖاِنَّ خَيْرَ مَنِ اسْتَأْجَرْتَ الْقَوِيُّ الْاَمِيْنُ</w:t>
      </w:r>
    </w:p>
    <w:p w14:paraId="4D8B6D1D" w14:textId="77777777" w:rsidR="00D17751" w:rsidRDefault="0072093A" w:rsidP="00467160">
      <w:pPr>
        <w:spacing w:after="0" w:line="480" w:lineRule="auto"/>
        <w:ind w:left="851"/>
        <w:jc w:val="center"/>
        <w:rPr>
          <w:rStyle w:val="FootnoteReference"/>
          <w:rFonts w:cstheme="majorBidi"/>
          <w:i/>
          <w:iCs/>
          <w:szCs w:val="24"/>
        </w:rPr>
        <w:sectPr w:rsidR="00D17751" w:rsidSect="003505E8">
          <w:headerReference w:type="even" r:id="rId20"/>
          <w:headerReference w:type="default" r:id="rId21"/>
          <w:headerReference w:type="first" r:id="rId22"/>
          <w:pgSz w:w="11906" w:h="16838"/>
          <w:pgMar w:top="2268" w:right="1701" w:bottom="2268" w:left="1701" w:header="708" w:footer="708" w:gutter="0"/>
          <w:pgNumType w:fmt="lowerRoman" w:start="4"/>
          <w:cols w:space="708"/>
          <w:titlePg/>
          <w:docGrid w:linePitch="360"/>
        </w:sectPr>
      </w:pPr>
      <w:r w:rsidRPr="0064657E">
        <w:rPr>
          <w:rFonts w:cstheme="majorBidi"/>
          <w:i/>
          <w:iCs/>
          <w:szCs w:val="36"/>
        </w:rPr>
        <w:t>“</w:t>
      </w:r>
      <w:r w:rsidRPr="0064657E">
        <w:rPr>
          <w:rFonts w:cstheme="majorBidi"/>
          <w:i/>
          <w:iCs/>
          <w:szCs w:val="24"/>
        </w:rPr>
        <w:t>Salah seorang dari kedua (perempuan) itu berkata, “Wahai ayahku, pekerjakanlah dia. Sesungguhnya sebaik-baik orang yang engkau pekerjakan adalah orang yang kuat lagi dapat dipercaya</w:t>
      </w:r>
      <w:r w:rsidR="000E451A" w:rsidRPr="000E451A">
        <w:rPr>
          <w:rFonts w:cstheme="majorBidi"/>
          <w:i/>
          <w:iCs/>
          <w:szCs w:val="24"/>
        </w:rPr>
        <w:t>)</w:t>
      </w:r>
      <w:r>
        <w:rPr>
          <w:rFonts w:cstheme="majorBidi"/>
          <w:i/>
          <w:iCs/>
          <w:szCs w:val="24"/>
        </w:rPr>
        <w:t>”</w:t>
      </w:r>
      <w:r w:rsidR="000E451A" w:rsidRPr="000E451A">
        <w:rPr>
          <w:rFonts w:cstheme="majorBidi"/>
          <w:i/>
          <w:iCs/>
          <w:szCs w:val="24"/>
        </w:rPr>
        <w:t>.</w:t>
      </w:r>
      <w:r>
        <w:rPr>
          <w:rStyle w:val="FootnoteReference"/>
          <w:rFonts w:cstheme="majorBidi"/>
          <w:i/>
          <w:iCs/>
          <w:szCs w:val="24"/>
        </w:rPr>
        <w:footnoteReference w:customMarkFollows="1" w:id="1"/>
        <w:t>1</w:t>
      </w:r>
    </w:p>
    <w:p w14:paraId="78E5D869" w14:textId="6721E254" w:rsidR="00D17751" w:rsidRDefault="00D17751" w:rsidP="00467160">
      <w:pPr>
        <w:pStyle w:val="Heading1"/>
      </w:pPr>
      <w:bookmarkStart w:id="12" w:name="_Toc92500491"/>
      <w:bookmarkStart w:id="13" w:name="_Toc101381592"/>
      <w:bookmarkStart w:id="14" w:name="_Toc101381782"/>
      <w:bookmarkStart w:id="15" w:name="_Toc101382512"/>
      <w:r>
        <w:lastRenderedPageBreak/>
        <w:t>ABSTRAK</w:t>
      </w:r>
      <w:bookmarkEnd w:id="12"/>
      <w:bookmarkEnd w:id="13"/>
      <w:bookmarkEnd w:id="14"/>
      <w:bookmarkEnd w:id="15"/>
    </w:p>
    <w:p w14:paraId="24AC1D0C" w14:textId="77777777" w:rsidR="00D17751" w:rsidRDefault="00D17751" w:rsidP="00467160">
      <w:pPr>
        <w:spacing w:after="0"/>
      </w:pPr>
    </w:p>
    <w:p w14:paraId="79E31439" w14:textId="04C83E1E" w:rsidR="00D17751" w:rsidRDefault="00D17751" w:rsidP="002429D2">
      <w:pPr>
        <w:spacing w:line="240" w:lineRule="auto"/>
        <w:ind w:left="1134" w:hanging="1134"/>
        <w:jc w:val="both"/>
        <w:rPr>
          <w:rFonts w:cstheme="majorBidi"/>
          <w:szCs w:val="24"/>
          <w:lang w:val="en-GB"/>
        </w:rPr>
      </w:pPr>
      <w:r w:rsidRPr="00C71E16">
        <w:rPr>
          <w:b/>
          <w:bCs/>
        </w:rPr>
        <w:t>Aziz, Ibnu</w:t>
      </w:r>
      <w:r>
        <w:t xml:space="preserve">. 2022. </w:t>
      </w:r>
      <w:r w:rsidRPr="00C71E16">
        <w:rPr>
          <w:rFonts w:cstheme="majorBidi"/>
          <w:szCs w:val="24"/>
          <w:lang w:val="id-ID"/>
        </w:rPr>
        <w:t>“</w:t>
      </w:r>
      <w:r w:rsidR="007370F1">
        <w:rPr>
          <w:rFonts w:cstheme="majorBidi"/>
          <w:szCs w:val="24"/>
          <w:lang w:val="id-ID"/>
        </w:rPr>
        <w:t>Analisis Ijārah</w:t>
      </w:r>
      <w:r w:rsidR="007370F1">
        <w:rPr>
          <w:rFonts w:cstheme="majorBidi"/>
          <w:szCs w:val="24"/>
          <w:lang w:val="en-GB"/>
        </w:rPr>
        <w:t xml:space="preserve"> </w:t>
      </w:r>
      <w:r w:rsidRPr="00C71E16">
        <w:rPr>
          <w:rFonts w:cstheme="majorBidi"/>
          <w:szCs w:val="24"/>
          <w:lang w:val="id-ID"/>
        </w:rPr>
        <w:t xml:space="preserve">Terhadap Sewa-Menyewa Tanah </w:t>
      </w:r>
      <w:r w:rsidRPr="002525D4">
        <w:rPr>
          <w:rFonts w:cstheme="majorBidi"/>
          <w:szCs w:val="24"/>
          <w:lang w:val="id-ID"/>
        </w:rPr>
        <w:t xml:space="preserve">Solovalley </w:t>
      </w:r>
      <w:r w:rsidRPr="00C71E16">
        <w:rPr>
          <w:rFonts w:cstheme="majorBidi"/>
          <w:szCs w:val="24"/>
          <w:lang w:val="id-ID"/>
        </w:rPr>
        <w:t>Di Desa Sugihwaras Kecamatan Ngraho Bojonegoro”</w:t>
      </w:r>
      <w:r>
        <w:rPr>
          <w:rFonts w:cstheme="majorBidi"/>
          <w:szCs w:val="24"/>
          <w:lang w:val="en-GB"/>
        </w:rPr>
        <w:t xml:space="preserve">. </w:t>
      </w:r>
      <w:r w:rsidRPr="00C71E16">
        <w:rPr>
          <w:rFonts w:cstheme="majorBidi"/>
          <w:b/>
          <w:bCs/>
          <w:szCs w:val="24"/>
          <w:lang w:val="en-GB"/>
        </w:rPr>
        <w:t>Skripsi.</w:t>
      </w:r>
      <w:r>
        <w:rPr>
          <w:rFonts w:cstheme="majorBidi"/>
          <w:szCs w:val="24"/>
          <w:lang w:val="en-GB"/>
        </w:rPr>
        <w:t xml:space="preserve"> Jurusan Hukum Ekonomi Syari’ah</w:t>
      </w:r>
      <w:r w:rsidR="00472F43">
        <w:rPr>
          <w:rFonts w:cstheme="majorBidi"/>
          <w:szCs w:val="24"/>
          <w:lang w:val="id-ID"/>
        </w:rPr>
        <w:t>.</w:t>
      </w:r>
      <w:r>
        <w:rPr>
          <w:rFonts w:cstheme="majorBidi"/>
          <w:szCs w:val="24"/>
          <w:lang w:val="en-GB"/>
        </w:rPr>
        <w:t xml:space="preserve">  Institut Agama Islam (IAIN) Ponorogo.</w:t>
      </w:r>
    </w:p>
    <w:p w14:paraId="178BB7C2" w14:textId="6924CCA3" w:rsidR="00D17751" w:rsidRDefault="00D17751" w:rsidP="00467160">
      <w:pPr>
        <w:spacing w:after="0" w:line="480" w:lineRule="auto"/>
        <w:ind w:left="1134" w:hanging="1134"/>
        <w:rPr>
          <w:rFonts w:cstheme="majorBidi"/>
          <w:szCs w:val="24"/>
          <w:lang w:val="en-GB"/>
        </w:rPr>
      </w:pPr>
      <w:r w:rsidRPr="00461B09">
        <w:rPr>
          <w:rFonts w:cstheme="majorBidi"/>
          <w:b/>
          <w:bCs/>
          <w:szCs w:val="24"/>
          <w:lang w:val="en-GB"/>
        </w:rPr>
        <w:t>Kata</w:t>
      </w:r>
      <w:r>
        <w:rPr>
          <w:rFonts w:cstheme="majorBidi"/>
          <w:szCs w:val="24"/>
          <w:lang w:val="en-GB"/>
        </w:rPr>
        <w:t xml:space="preserve"> </w:t>
      </w:r>
      <w:r w:rsidRPr="00461B09">
        <w:rPr>
          <w:rFonts w:cstheme="majorBidi"/>
          <w:b/>
          <w:bCs/>
          <w:szCs w:val="24"/>
          <w:lang w:val="en-GB"/>
        </w:rPr>
        <w:t>Kunci:</w:t>
      </w:r>
      <w:r>
        <w:rPr>
          <w:rFonts w:cstheme="majorBidi"/>
          <w:szCs w:val="24"/>
          <w:lang w:val="en-GB"/>
        </w:rPr>
        <w:t xml:space="preserve"> </w:t>
      </w:r>
      <w:r w:rsidRPr="00C71E16">
        <w:rPr>
          <w:rFonts w:cstheme="majorBidi"/>
          <w:i/>
          <w:iCs/>
          <w:szCs w:val="24"/>
          <w:lang w:val="id-ID"/>
        </w:rPr>
        <w:t>Ijārah</w:t>
      </w:r>
      <w:r>
        <w:rPr>
          <w:rFonts w:cstheme="majorBidi"/>
          <w:i/>
          <w:iCs/>
          <w:szCs w:val="24"/>
          <w:lang w:val="en-GB"/>
        </w:rPr>
        <w:t xml:space="preserve">, </w:t>
      </w:r>
      <w:r>
        <w:rPr>
          <w:rFonts w:cstheme="majorBidi"/>
          <w:szCs w:val="24"/>
          <w:lang w:val="en-GB"/>
        </w:rPr>
        <w:t>Tanah</w:t>
      </w:r>
      <w:r w:rsidR="00064345">
        <w:rPr>
          <w:rFonts w:cstheme="majorBidi"/>
          <w:szCs w:val="24"/>
          <w:lang w:val="en-GB"/>
        </w:rPr>
        <w:t xml:space="preserve"> Solovalley</w:t>
      </w:r>
      <w:r>
        <w:rPr>
          <w:rFonts w:cstheme="majorBidi"/>
          <w:szCs w:val="24"/>
          <w:lang w:val="en-GB"/>
        </w:rPr>
        <w:t>.</w:t>
      </w:r>
    </w:p>
    <w:p w14:paraId="7A76E1F8" w14:textId="77777777" w:rsidR="00913951" w:rsidRDefault="00913951" w:rsidP="00130B26">
      <w:pPr>
        <w:spacing w:after="0" w:line="240" w:lineRule="auto"/>
        <w:ind w:firstLine="709"/>
        <w:jc w:val="both"/>
        <w:rPr>
          <w:rFonts w:cstheme="majorBidi"/>
          <w:szCs w:val="24"/>
          <w:lang w:val="en-GB"/>
        </w:rPr>
      </w:pPr>
      <w:r w:rsidRPr="008A73B8">
        <w:rPr>
          <w:rFonts w:cstheme="majorBidi"/>
          <w:szCs w:val="24"/>
          <w:lang w:val="en-GB"/>
        </w:rPr>
        <w:t>Menurut teori,</w:t>
      </w:r>
      <w:r w:rsidRPr="008A73B8">
        <w:rPr>
          <w:rFonts w:cstheme="majorBidi"/>
          <w:szCs w:val="24"/>
          <w:lang w:val="id-ID"/>
        </w:rPr>
        <w:tab/>
      </w:r>
      <w:r w:rsidRPr="008A73B8">
        <w:rPr>
          <w:rFonts w:cstheme="majorBidi"/>
          <w:i/>
          <w:iCs/>
          <w:szCs w:val="24"/>
          <w:lang w:val="id-ID"/>
        </w:rPr>
        <w:t>ijārah</w:t>
      </w:r>
      <w:r w:rsidRPr="008A73B8">
        <w:rPr>
          <w:rFonts w:cstheme="majorBidi"/>
          <w:i/>
          <w:iCs/>
          <w:szCs w:val="24"/>
          <w:lang w:val="en-GB"/>
        </w:rPr>
        <w:t xml:space="preserve"> </w:t>
      </w:r>
      <w:r w:rsidRPr="008A73B8">
        <w:rPr>
          <w:rFonts w:cstheme="majorBidi"/>
          <w:szCs w:val="24"/>
          <w:lang w:val="en-GB"/>
        </w:rPr>
        <w:t xml:space="preserve">dibagi menjadi 2 yakni, </w:t>
      </w:r>
      <w:r w:rsidRPr="008A73B8">
        <w:rPr>
          <w:rFonts w:cstheme="majorBidi"/>
          <w:i/>
          <w:iCs/>
          <w:szCs w:val="24"/>
        </w:rPr>
        <w:t>ijārah ‘ala al-‘amal ijārah</w:t>
      </w:r>
      <w:r w:rsidRPr="008A73B8">
        <w:rPr>
          <w:rFonts w:cstheme="majorBidi"/>
          <w:szCs w:val="24"/>
        </w:rPr>
        <w:t xml:space="preserve"> yakni </w:t>
      </w:r>
      <w:r w:rsidRPr="008A73B8">
        <w:rPr>
          <w:rFonts w:cstheme="majorBidi"/>
          <w:i/>
          <w:iCs/>
          <w:szCs w:val="24"/>
        </w:rPr>
        <w:t xml:space="preserve">ijārah </w:t>
      </w:r>
      <w:r w:rsidRPr="008A73B8">
        <w:rPr>
          <w:rFonts w:cstheme="majorBidi"/>
          <w:szCs w:val="24"/>
        </w:rPr>
        <w:t xml:space="preserve">yang obyek akadnya berupa jasa atau pekerjaan dan </w:t>
      </w:r>
      <w:r w:rsidRPr="008A73B8">
        <w:rPr>
          <w:rFonts w:cstheme="majorBidi"/>
          <w:i/>
          <w:iCs/>
          <w:szCs w:val="24"/>
        </w:rPr>
        <w:t xml:space="preserve">ijārah ‘ala al-manafi’, </w:t>
      </w:r>
      <w:r w:rsidRPr="008A73B8">
        <w:rPr>
          <w:rFonts w:cstheme="majorBidi"/>
          <w:szCs w:val="24"/>
        </w:rPr>
        <w:t xml:space="preserve">merupakan </w:t>
      </w:r>
      <w:r w:rsidRPr="008A73B8">
        <w:rPr>
          <w:rFonts w:cstheme="majorBidi"/>
          <w:i/>
          <w:iCs/>
          <w:szCs w:val="24"/>
        </w:rPr>
        <w:t xml:space="preserve">ijārah </w:t>
      </w:r>
      <w:r w:rsidRPr="008A73B8">
        <w:rPr>
          <w:rFonts w:cstheme="majorBidi"/>
          <w:szCs w:val="24"/>
        </w:rPr>
        <w:t xml:space="preserve">yang obyek akadnya adalah manfaat suatu barang, di Desa Sugihwaras </w:t>
      </w:r>
      <w:r w:rsidRPr="008A73B8">
        <w:rPr>
          <w:rFonts w:cstheme="majorBidi"/>
          <w:szCs w:val="24"/>
          <w:lang w:val="en-GB"/>
        </w:rPr>
        <w:t xml:space="preserve"> terdapat praktek sewa tanah </w:t>
      </w:r>
      <w:r>
        <w:rPr>
          <w:rFonts w:cstheme="majorBidi"/>
          <w:szCs w:val="24"/>
          <w:lang w:val="en-GB"/>
        </w:rPr>
        <w:t>solovalley dimana masyarakat menyewa tanah tersebut untuk pertanian, namun seiring berjalannya waktu sewa atas manfaat tanah tersebut berubah.</w:t>
      </w:r>
    </w:p>
    <w:p w14:paraId="41A53DE1" w14:textId="77777777" w:rsidR="00C40054" w:rsidRDefault="00D17751" w:rsidP="00913951">
      <w:pPr>
        <w:spacing w:before="240" w:after="0" w:line="240" w:lineRule="auto"/>
        <w:ind w:firstLine="720"/>
        <w:jc w:val="both"/>
        <w:rPr>
          <w:rFonts w:cstheme="majorBidi"/>
          <w:szCs w:val="24"/>
          <w:lang w:val="en-GB"/>
        </w:rPr>
      </w:pPr>
      <w:r>
        <w:rPr>
          <w:rFonts w:cstheme="majorBidi"/>
          <w:szCs w:val="24"/>
          <w:lang w:val="en-GB"/>
        </w:rPr>
        <w:t>Berangkat dari sini ada 2 rumusan maslah</w:t>
      </w:r>
      <w:r w:rsidR="005E0882">
        <w:rPr>
          <w:rFonts w:cstheme="majorBidi"/>
          <w:szCs w:val="24"/>
          <w:lang w:val="en-GB"/>
        </w:rPr>
        <w:t xml:space="preserve"> yang akan diteliti</w:t>
      </w:r>
      <w:r w:rsidR="00FB7BB3">
        <w:rPr>
          <w:rFonts w:cstheme="majorBidi"/>
          <w:szCs w:val="24"/>
          <w:lang w:val="en-GB"/>
        </w:rPr>
        <w:t xml:space="preserve">, </w:t>
      </w:r>
      <w:r>
        <w:rPr>
          <w:rFonts w:cstheme="majorBidi"/>
          <w:szCs w:val="24"/>
          <w:lang w:val="en-GB"/>
        </w:rPr>
        <w:t xml:space="preserve">(1) Bagaimana </w:t>
      </w:r>
      <w:r w:rsidR="007370F1">
        <w:rPr>
          <w:lang w:val="id-ID"/>
        </w:rPr>
        <w:t xml:space="preserve">analisis </w:t>
      </w:r>
      <w:r w:rsidR="007370F1" w:rsidRPr="006E58D2">
        <w:rPr>
          <w:i/>
          <w:iCs/>
          <w:lang w:val="id-ID"/>
        </w:rPr>
        <w:t>ijārah</w:t>
      </w:r>
      <w:r w:rsidR="007370F1">
        <w:rPr>
          <w:lang w:val="en-GB"/>
        </w:rPr>
        <w:t xml:space="preserve"> </w:t>
      </w:r>
      <w:r>
        <w:rPr>
          <w:lang w:val="id-ID"/>
        </w:rPr>
        <w:t xml:space="preserve">terhadap pengalihan fungsi tanah  terhadap tanah sewa </w:t>
      </w:r>
      <w:r>
        <w:rPr>
          <w:i/>
          <w:iCs/>
          <w:lang w:val="id-ID"/>
        </w:rPr>
        <w:t>“solovalley”</w:t>
      </w:r>
      <w:r>
        <w:rPr>
          <w:lang w:val="id-ID"/>
        </w:rPr>
        <w:t>?</w:t>
      </w:r>
      <w:r>
        <w:rPr>
          <w:lang w:val="en-GB"/>
        </w:rPr>
        <w:t xml:space="preserve"> </w:t>
      </w:r>
      <w:r>
        <w:rPr>
          <w:rFonts w:cstheme="majorBidi"/>
          <w:szCs w:val="24"/>
          <w:lang w:val="en-GB"/>
        </w:rPr>
        <w:t xml:space="preserve">(2) Bagaimana </w:t>
      </w:r>
      <w:r w:rsidR="007370F1">
        <w:rPr>
          <w:lang w:val="en-GB"/>
        </w:rPr>
        <w:t xml:space="preserve">analisis </w:t>
      </w:r>
      <w:r>
        <w:rPr>
          <w:i/>
          <w:iCs/>
          <w:szCs w:val="24"/>
          <w:lang w:val="id-ID"/>
        </w:rPr>
        <w:t xml:space="preserve">ijārah </w:t>
      </w:r>
      <w:r>
        <w:rPr>
          <w:lang w:val="id-ID"/>
        </w:rPr>
        <w:t>terhadap pengalihan kepemilikan tanah sewa “</w:t>
      </w:r>
      <w:r>
        <w:rPr>
          <w:i/>
          <w:iCs/>
          <w:lang w:val="id-ID"/>
        </w:rPr>
        <w:t>solovalley</w:t>
      </w:r>
      <w:r>
        <w:rPr>
          <w:lang w:val="id-ID"/>
        </w:rPr>
        <w:t>”?</w:t>
      </w:r>
      <w:r>
        <w:rPr>
          <w:lang w:val="en-GB"/>
        </w:rPr>
        <w:t>.</w:t>
      </w:r>
    </w:p>
    <w:p w14:paraId="28BA57DE" w14:textId="77777777" w:rsidR="00C40054" w:rsidRDefault="00D17751" w:rsidP="00C40054">
      <w:pPr>
        <w:spacing w:before="240" w:line="240" w:lineRule="auto"/>
        <w:ind w:firstLine="720"/>
        <w:jc w:val="both"/>
        <w:rPr>
          <w:szCs w:val="24"/>
          <w:lang w:val="en-GB"/>
        </w:rPr>
      </w:pPr>
      <w:r>
        <w:t>Adapun jenis penelitian dalam skripsi ini adalah penelitian lapangan (</w:t>
      </w:r>
      <w:r w:rsidRPr="00E21F74">
        <w:rPr>
          <w:i/>
          <w:iCs/>
        </w:rPr>
        <w:t>Field Reasearch)</w:t>
      </w:r>
      <w:r>
        <w:t xml:space="preserve"> yang menggunakan metode penelitian kualitatif dengan tehnik pengumpulan data melalui interview </w:t>
      </w:r>
      <w:r w:rsidRPr="00E21F74">
        <w:rPr>
          <w:i/>
          <w:iCs/>
        </w:rPr>
        <w:t>(wawancara)</w:t>
      </w:r>
      <w:r w:rsidR="007E2691">
        <w:rPr>
          <w:i/>
          <w:iCs/>
        </w:rPr>
        <w:t xml:space="preserve">, </w:t>
      </w:r>
      <w:r w:rsidR="007E2691">
        <w:t>dan observasi</w:t>
      </w:r>
      <w:r w:rsidRPr="00E21F74">
        <w:rPr>
          <w:i/>
          <w:iCs/>
        </w:rPr>
        <w:t>.</w:t>
      </w:r>
      <w:r>
        <w:rPr>
          <w:i/>
          <w:iCs/>
        </w:rPr>
        <w:t xml:space="preserve"> </w:t>
      </w:r>
      <w:r>
        <w:t xml:space="preserve">Teori yang digunakan teori </w:t>
      </w:r>
      <w:r>
        <w:rPr>
          <w:i/>
          <w:iCs/>
          <w:szCs w:val="24"/>
          <w:lang w:val="id-ID"/>
        </w:rPr>
        <w:t>ijārah</w:t>
      </w:r>
      <w:r>
        <w:rPr>
          <w:szCs w:val="24"/>
          <w:lang w:val="en-GB"/>
        </w:rPr>
        <w:t>. Lokasi penelitian di Desa Sugihwaras</w:t>
      </w:r>
      <w:r w:rsidR="000E0EB8">
        <w:rPr>
          <w:szCs w:val="24"/>
          <w:lang w:val="en-GB"/>
        </w:rPr>
        <w:t xml:space="preserve"> Kecamatan Ngraho Kabupaten Bojonegoro</w:t>
      </w:r>
      <w:r>
        <w:rPr>
          <w:szCs w:val="24"/>
          <w:lang w:val="en-GB"/>
        </w:rPr>
        <w:t>.</w:t>
      </w:r>
    </w:p>
    <w:p w14:paraId="02188E2E" w14:textId="7F7AE544" w:rsidR="00C40054" w:rsidRPr="00C40054" w:rsidRDefault="00D17751" w:rsidP="00C40054">
      <w:pPr>
        <w:spacing w:before="240" w:line="240" w:lineRule="auto"/>
        <w:ind w:firstLine="720"/>
        <w:jc w:val="both"/>
        <w:rPr>
          <w:rFonts w:cstheme="majorBidi"/>
          <w:szCs w:val="24"/>
          <w:lang w:val="en-GB"/>
        </w:rPr>
      </w:pPr>
      <w:r>
        <w:rPr>
          <w:szCs w:val="24"/>
          <w:lang w:val="en-GB"/>
        </w:rPr>
        <w:t xml:space="preserve">Hasil dari penelitian ini </w:t>
      </w:r>
      <w:r w:rsidR="00817BCB">
        <w:rPr>
          <w:szCs w:val="24"/>
          <w:lang w:val="en-GB"/>
        </w:rPr>
        <w:t xml:space="preserve">1) </w:t>
      </w:r>
      <w:r w:rsidR="00C40054">
        <w:rPr>
          <w:rFonts w:eastAsia="Cambria" w:cstheme="majorBidi"/>
          <w:iCs/>
          <w:szCs w:val="24"/>
        </w:rPr>
        <w:t xml:space="preserve">Menurut teori </w:t>
      </w:r>
      <w:r w:rsidR="00C40054" w:rsidRPr="00CE6FA3">
        <w:rPr>
          <w:rFonts w:eastAsia="Cambria" w:cstheme="majorBidi"/>
          <w:i/>
          <w:szCs w:val="24"/>
        </w:rPr>
        <w:t>ijārah</w:t>
      </w:r>
      <w:r w:rsidR="00C40054">
        <w:rPr>
          <w:rFonts w:eastAsia="Cambria" w:cstheme="majorBidi"/>
          <w:i/>
          <w:szCs w:val="24"/>
        </w:rPr>
        <w:t xml:space="preserve"> </w:t>
      </w:r>
      <w:r w:rsidR="00C40054">
        <w:rPr>
          <w:rFonts w:eastAsia="Cambria" w:cstheme="majorBidi"/>
          <w:iCs/>
          <w:szCs w:val="24"/>
        </w:rPr>
        <w:t xml:space="preserve">terhadap pengalihan fungsi tanah </w:t>
      </w:r>
      <w:r w:rsidR="00C40054" w:rsidRPr="007F0F40">
        <w:rPr>
          <w:rFonts w:eastAsia="Cambria" w:cstheme="majorBidi"/>
          <w:szCs w:val="24"/>
        </w:rPr>
        <w:t>solovalley</w:t>
      </w:r>
      <w:r w:rsidR="00C40054" w:rsidRPr="007370F1">
        <w:rPr>
          <w:rFonts w:eastAsia="Cambria" w:cstheme="majorBidi"/>
          <w:i/>
          <w:iCs/>
          <w:szCs w:val="24"/>
        </w:rPr>
        <w:t xml:space="preserve"> </w:t>
      </w:r>
      <w:r w:rsidR="00C40054">
        <w:rPr>
          <w:rFonts w:eastAsia="Cambria" w:cstheme="majorBidi"/>
          <w:iCs/>
          <w:szCs w:val="24"/>
        </w:rPr>
        <w:t xml:space="preserve">di Desa Sugihwaras termasuk </w:t>
      </w:r>
      <w:r w:rsidR="00C40054" w:rsidRPr="00CE6FA3">
        <w:rPr>
          <w:rFonts w:eastAsia="Cambria" w:cstheme="majorBidi"/>
          <w:i/>
          <w:szCs w:val="24"/>
        </w:rPr>
        <w:t>ijārah</w:t>
      </w:r>
      <w:r w:rsidR="00C40054" w:rsidRPr="00B028A0">
        <w:rPr>
          <w:rFonts w:cstheme="majorBidi"/>
          <w:i/>
          <w:iCs/>
          <w:szCs w:val="24"/>
        </w:rPr>
        <w:t xml:space="preserve"> ‘ala al-manafi’</w:t>
      </w:r>
      <w:r w:rsidR="00C40054">
        <w:rPr>
          <w:rFonts w:cstheme="majorBidi"/>
          <w:i/>
          <w:iCs/>
          <w:szCs w:val="24"/>
        </w:rPr>
        <w:t xml:space="preserve"> </w:t>
      </w:r>
      <w:r w:rsidR="00C40054">
        <w:rPr>
          <w:rFonts w:cstheme="majorBidi"/>
          <w:szCs w:val="24"/>
        </w:rPr>
        <w:t xml:space="preserve">yakni </w:t>
      </w:r>
      <w:r w:rsidR="00C40054" w:rsidRPr="00B028A0">
        <w:rPr>
          <w:rFonts w:cstheme="majorBidi"/>
          <w:i/>
          <w:iCs/>
          <w:szCs w:val="24"/>
        </w:rPr>
        <w:t xml:space="preserve">ijārah </w:t>
      </w:r>
      <w:r w:rsidR="00C40054" w:rsidRPr="00B028A0">
        <w:rPr>
          <w:rFonts w:cstheme="majorBidi"/>
          <w:szCs w:val="24"/>
        </w:rPr>
        <w:t>yang obyek akadnya adalah manfaat suatu barang</w:t>
      </w:r>
      <w:r w:rsidR="00C40054">
        <w:rPr>
          <w:rFonts w:cstheme="majorBidi"/>
          <w:szCs w:val="24"/>
        </w:rPr>
        <w:t>. Kemudian akad ini</w:t>
      </w:r>
      <w:r w:rsidR="00C40054" w:rsidRPr="00CE6FA3">
        <w:rPr>
          <w:rFonts w:cstheme="majorBidi"/>
          <w:szCs w:val="24"/>
        </w:rPr>
        <w:t xml:space="preserve"> tidak sesuai dengan akad </w:t>
      </w:r>
      <w:r w:rsidR="00C40054" w:rsidRPr="00CE6FA3">
        <w:rPr>
          <w:rFonts w:eastAsia="Cambria" w:cstheme="majorBidi"/>
          <w:i/>
          <w:szCs w:val="24"/>
        </w:rPr>
        <w:t xml:space="preserve">ijārah </w:t>
      </w:r>
      <w:r w:rsidR="00C40054">
        <w:rPr>
          <w:rFonts w:eastAsia="Cambria" w:cstheme="majorBidi"/>
          <w:iCs/>
          <w:szCs w:val="24"/>
        </w:rPr>
        <w:t>secara umum dan</w:t>
      </w:r>
      <w:r w:rsidR="00C40054" w:rsidRPr="00A403A1">
        <w:rPr>
          <w:rFonts w:eastAsia="Cambria" w:cstheme="majorBidi"/>
          <w:i/>
          <w:szCs w:val="24"/>
        </w:rPr>
        <w:t xml:space="preserve"> </w:t>
      </w:r>
      <w:r w:rsidR="00C40054" w:rsidRPr="00CE6FA3">
        <w:rPr>
          <w:rFonts w:eastAsia="Cambria" w:cstheme="majorBidi"/>
          <w:i/>
          <w:szCs w:val="24"/>
        </w:rPr>
        <w:t>ijārah</w:t>
      </w:r>
      <w:r w:rsidR="00C40054">
        <w:rPr>
          <w:rFonts w:eastAsia="Cambria" w:cstheme="majorBidi"/>
          <w:i/>
          <w:szCs w:val="24"/>
        </w:rPr>
        <w:t xml:space="preserve"> </w:t>
      </w:r>
      <w:r w:rsidR="00C40054">
        <w:rPr>
          <w:rFonts w:eastAsia="Cambria" w:cstheme="majorBidi"/>
          <w:i/>
          <w:szCs w:val="24"/>
        </w:rPr>
        <w:softHyphen/>
      </w:r>
      <w:r w:rsidR="00C40054">
        <w:rPr>
          <w:rFonts w:eastAsia="Cambria" w:cstheme="majorBidi"/>
          <w:iCs/>
          <w:szCs w:val="24"/>
        </w:rPr>
        <w:t xml:space="preserve">menurut KHES pasal 309,  </w:t>
      </w:r>
      <w:r w:rsidR="00C40054" w:rsidRPr="00CE6FA3">
        <w:rPr>
          <w:rFonts w:eastAsia="Cambria" w:cstheme="majorBidi"/>
          <w:iCs/>
          <w:szCs w:val="24"/>
        </w:rPr>
        <w:t xml:space="preserve">karena pada kenyataannya masyarakat seharusnya menggunakan untuk </w:t>
      </w:r>
      <w:r w:rsidR="00C40054">
        <w:rPr>
          <w:rFonts w:eastAsia="Cambria" w:cstheme="majorBidi"/>
          <w:iCs/>
          <w:szCs w:val="24"/>
        </w:rPr>
        <w:t>pertanian</w:t>
      </w:r>
      <w:r w:rsidR="00C40054" w:rsidRPr="00CE6FA3">
        <w:rPr>
          <w:rFonts w:eastAsia="Cambria" w:cstheme="majorBidi"/>
          <w:iCs/>
          <w:szCs w:val="24"/>
        </w:rPr>
        <w:t xml:space="preserve"> justru membangun rumah</w:t>
      </w:r>
      <w:r w:rsidR="00C40054">
        <w:rPr>
          <w:rFonts w:eastAsia="Cambria" w:cstheme="majorBidi"/>
          <w:iCs/>
          <w:szCs w:val="24"/>
        </w:rPr>
        <w:t xml:space="preserve"> diatas objek perjanjian dengan alasan sudah diwariskan oleh orangtuanya,</w:t>
      </w:r>
      <w:r w:rsidR="00C40054" w:rsidRPr="00CE6FA3">
        <w:rPr>
          <w:rFonts w:eastAsia="Cambria" w:cstheme="majorBidi"/>
          <w:iCs/>
          <w:szCs w:val="24"/>
        </w:rPr>
        <w:t xml:space="preserve"> maka dalam hal ini perjanjian </w:t>
      </w:r>
      <w:r w:rsidR="00C40054" w:rsidRPr="00CE6FA3">
        <w:rPr>
          <w:rFonts w:eastAsia="Cambria" w:cstheme="majorBidi"/>
          <w:i/>
          <w:szCs w:val="24"/>
        </w:rPr>
        <w:t xml:space="preserve">ijārah </w:t>
      </w:r>
      <w:r w:rsidR="00C40054" w:rsidRPr="00CE6FA3">
        <w:rPr>
          <w:rFonts w:eastAsia="Cambria" w:cstheme="majorBidi"/>
          <w:iCs/>
          <w:szCs w:val="24"/>
        </w:rPr>
        <w:t xml:space="preserve">dihukumi </w:t>
      </w:r>
      <w:r w:rsidR="00C40054" w:rsidRPr="00CE6FA3">
        <w:rPr>
          <w:rFonts w:eastAsia="Cambria" w:cstheme="majorBidi"/>
          <w:i/>
          <w:szCs w:val="24"/>
        </w:rPr>
        <w:t xml:space="preserve">fasakh </w:t>
      </w:r>
      <w:r w:rsidR="00C40054" w:rsidRPr="00CE6FA3">
        <w:rPr>
          <w:rFonts w:eastAsia="Cambria" w:cstheme="majorBidi"/>
          <w:iCs/>
          <w:szCs w:val="24"/>
        </w:rPr>
        <w:t>(batal).</w:t>
      </w:r>
      <w:r w:rsidR="00C40054">
        <w:rPr>
          <w:rFonts w:eastAsia="Cambria" w:cstheme="majorBidi"/>
          <w:iCs/>
          <w:szCs w:val="24"/>
        </w:rPr>
        <w:t xml:space="preserve"> 2) </w:t>
      </w:r>
      <w:r w:rsidR="00C40054" w:rsidRPr="00F15F76">
        <w:rPr>
          <w:rFonts w:eastAsia="Cambria" w:cstheme="majorBidi"/>
          <w:iCs/>
          <w:szCs w:val="24"/>
        </w:rPr>
        <w:t xml:space="preserve">Menurut teori </w:t>
      </w:r>
      <w:r w:rsidR="00C40054" w:rsidRPr="00F15F76">
        <w:rPr>
          <w:rFonts w:eastAsia="Cambria" w:cstheme="majorBidi"/>
          <w:i/>
          <w:szCs w:val="24"/>
        </w:rPr>
        <w:t>ijārah</w:t>
      </w:r>
      <w:r w:rsidR="00C40054">
        <w:rPr>
          <w:rFonts w:eastAsia="Cambria" w:cstheme="majorBidi"/>
          <w:i/>
          <w:szCs w:val="24"/>
        </w:rPr>
        <w:t xml:space="preserve"> </w:t>
      </w:r>
      <w:r w:rsidR="00C40054">
        <w:rPr>
          <w:rFonts w:eastAsia="Cambria" w:cstheme="majorBidi"/>
          <w:iCs/>
          <w:szCs w:val="24"/>
        </w:rPr>
        <w:t xml:space="preserve">secara umum dan </w:t>
      </w:r>
      <w:r w:rsidR="00C40054" w:rsidRPr="00CE6FA3">
        <w:rPr>
          <w:rFonts w:eastAsia="Cambria" w:cstheme="majorBidi"/>
          <w:i/>
          <w:szCs w:val="24"/>
        </w:rPr>
        <w:t>ijārah</w:t>
      </w:r>
      <w:r w:rsidR="00C40054">
        <w:rPr>
          <w:rFonts w:eastAsia="Cambria" w:cstheme="majorBidi"/>
          <w:i/>
          <w:szCs w:val="24"/>
        </w:rPr>
        <w:t xml:space="preserve"> </w:t>
      </w:r>
      <w:r w:rsidR="00C40054">
        <w:rPr>
          <w:rFonts w:eastAsia="Cambria" w:cstheme="majorBidi"/>
          <w:iCs/>
          <w:szCs w:val="24"/>
        </w:rPr>
        <w:t>menurut KHES pasal 310</w:t>
      </w:r>
      <w:r w:rsidR="00C40054" w:rsidRPr="00F15F76">
        <w:rPr>
          <w:rFonts w:eastAsia="Cambria" w:cstheme="majorBidi"/>
          <w:iCs/>
          <w:szCs w:val="24"/>
        </w:rPr>
        <w:t xml:space="preserve"> terhadap pengalihan kepemilikan tanah solovalley</w:t>
      </w:r>
      <w:r w:rsidR="00C40054" w:rsidRPr="00F15F76">
        <w:rPr>
          <w:rFonts w:eastAsia="Cambria" w:cstheme="majorBidi"/>
          <w:i/>
          <w:iCs/>
          <w:szCs w:val="24"/>
        </w:rPr>
        <w:t xml:space="preserve"> </w:t>
      </w:r>
      <w:r w:rsidR="00C40054" w:rsidRPr="00F15F76">
        <w:rPr>
          <w:rFonts w:eastAsia="Cambria" w:cstheme="majorBidi"/>
          <w:iCs/>
          <w:szCs w:val="24"/>
        </w:rPr>
        <w:t xml:space="preserve">tersebut, </w:t>
      </w:r>
      <w:r w:rsidR="00C40054" w:rsidRPr="00F15F76">
        <w:rPr>
          <w:rFonts w:cstheme="majorBidi"/>
          <w:iCs/>
          <w:szCs w:val="24"/>
          <w:lang w:val="en-GB"/>
        </w:rPr>
        <w:t xml:space="preserve">mustajir tidak diperkenankan mengalihkan kepemilikan atau mengulang sewakan lahan yang ia sewa kepada pihak lain tanpa seizin mu’jir kecuali mustajir memperoleh izin atau sesuai dengan akad di awal perjanjian, karena pada pengerjaan akadnya masyarakat justru mengalihkan sewa pada pihak lain tanpa persetujuan mu’jir, maka perjanjian </w:t>
      </w:r>
      <w:r w:rsidR="00C40054" w:rsidRPr="00F15F76">
        <w:rPr>
          <w:rFonts w:cstheme="majorBidi"/>
          <w:i/>
          <w:iCs/>
          <w:szCs w:val="24"/>
          <w:lang w:val="en-GB"/>
        </w:rPr>
        <w:t>i</w:t>
      </w:r>
      <w:r w:rsidR="00C40054" w:rsidRPr="00F15F76">
        <w:rPr>
          <w:rFonts w:cstheme="majorBidi"/>
          <w:i/>
          <w:iCs/>
          <w:szCs w:val="24"/>
          <w:lang w:val="id-ID"/>
        </w:rPr>
        <w:t>jārah</w:t>
      </w:r>
      <w:r w:rsidR="00C40054" w:rsidRPr="00F15F76">
        <w:rPr>
          <w:rFonts w:cstheme="majorBidi"/>
          <w:i/>
          <w:iCs/>
          <w:szCs w:val="24"/>
          <w:lang w:val="en-GB"/>
        </w:rPr>
        <w:t xml:space="preserve"> </w:t>
      </w:r>
      <w:r w:rsidR="00C40054" w:rsidRPr="00F15F76">
        <w:rPr>
          <w:rFonts w:cstheme="majorBidi"/>
          <w:szCs w:val="24"/>
          <w:lang w:val="en-GB"/>
        </w:rPr>
        <w:t xml:space="preserve">tidak tepenuhi dan </w:t>
      </w:r>
      <w:r w:rsidR="00C40054" w:rsidRPr="00F15F76">
        <w:rPr>
          <w:rFonts w:cstheme="majorBidi"/>
          <w:i/>
          <w:iCs/>
          <w:szCs w:val="24"/>
          <w:lang w:val="en-GB"/>
        </w:rPr>
        <w:t>i</w:t>
      </w:r>
      <w:r w:rsidR="00C40054" w:rsidRPr="00F15F76">
        <w:rPr>
          <w:rFonts w:cstheme="majorBidi"/>
          <w:i/>
          <w:iCs/>
          <w:szCs w:val="24"/>
          <w:lang w:val="id-ID"/>
        </w:rPr>
        <w:t>jārah</w:t>
      </w:r>
      <w:r w:rsidR="00C40054" w:rsidRPr="00F15F76">
        <w:rPr>
          <w:rFonts w:cstheme="majorBidi"/>
          <w:i/>
          <w:iCs/>
          <w:szCs w:val="24"/>
          <w:lang w:val="en-GB"/>
        </w:rPr>
        <w:t xml:space="preserve"> </w:t>
      </w:r>
      <w:r w:rsidR="00C40054" w:rsidRPr="00F15F76">
        <w:rPr>
          <w:rFonts w:cstheme="majorBidi"/>
          <w:szCs w:val="24"/>
          <w:lang w:val="en-GB"/>
        </w:rPr>
        <w:t>dianggap batal (fasakh).</w:t>
      </w:r>
    </w:p>
    <w:p w14:paraId="3C58DDC4" w14:textId="03132161" w:rsidR="00817BCB" w:rsidRPr="00C40054" w:rsidRDefault="00817BCB" w:rsidP="002429D2">
      <w:pPr>
        <w:spacing w:after="0" w:line="240" w:lineRule="auto"/>
        <w:jc w:val="both"/>
        <w:rPr>
          <w:szCs w:val="24"/>
        </w:rPr>
      </w:pPr>
    </w:p>
    <w:p w14:paraId="745A2B95" w14:textId="384088C9" w:rsidR="000E451A" w:rsidRPr="00817BCB" w:rsidRDefault="000E451A" w:rsidP="006C041D">
      <w:pPr>
        <w:spacing w:after="0" w:line="480" w:lineRule="auto"/>
        <w:jc w:val="both"/>
        <w:rPr>
          <w:szCs w:val="24"/>
        </w:rPr>
        <w:sectPr w:rsidR="000E451A" w:rsidRPr="00817BCB" w:rsidSect="004152F4">
          <w:headerReference w:type="even" r:id="rId23"/>
          <w:headerReference w:type="default" r:id="rId24"/>
          <w:footerReference w:type="default" r:id="rId25"/>
          <w:headerReference w:type="first" r:id="rId26"/>
          <w:pgSz w:w="11906" w:h="16838"/>
          <w:pgMar w:top="2268" w:right="1701" w:bottom="2268" w:left="1701" w:header="708" w:footer="708" w:gutter="0"/>
          <w:pgNumType w:fmt="lowerRoman"/>
          <w:cols w:space="708"/>
          <w:titlePg/>
          <w:docGrid w:linePitch="360"/>
        </w:sectPr>
      </w:pPr>
    </w:p>
    <w:p w14:paraId="5D0D282E" w14:textId="7C105856" w:rsidR="00FD6BF0" w:rsidRPr="00810C1D" w:rsidRDefault="00FD6BF0" w:rsidP="00467160">
      <w:pPr>
        <w:pStyle w:val="Heading1"/>
        <w:spacing w:line="480" w:lineRule="auto"/>
      </w:pPr>
      <w:bookmarkStart w:id="16" w:name="_Toc92500492"/>
      <w:bookmarkStart w:id="17" w:name="_Toc101381593"/>
      <w:bookmarkStart w:id="18" w:name="_Toc101381783"/>
      <w:bookmarkStart w:id="19" w:name="_Toc101382513"/>
      <w:r w:rsidRPr="00810C1D">
        <w:lastRenderedPageBreak/>
        <w:t>PERSEMBAHAN</w:t>
      </w:r>
      <w:bookmarkEnd w:id="16"/>
      <w:bookmarkEnd w:id="17"/>
      <w:bookmarkEnd w:id="18"/>
      <w:bookmarkEnd w:id="19"/>
    </w:p>
    <w:p w14:paraId="700A63C0" w14:textId="56B932CE" w:rsidR="00FD6BF0" w:rsidRPr="00810C1D" w:rsidRDefault="00FD6BF0" w:rsidP="00467160">
      <w:pPr>
        <w:spacing w:after="0" w:line="480" w:lineRule="auto"/>
        <w:ind w:firstLine="900"/>
        <w:jc w:val="both"/>
        <w:rPr>
          <w:rFonts w:cstheme="majorBidi"/>
          <w:szCs w:val="24"/>
        </w:rPr>
      </w:pPr>
      <w:r w:rsidRPr="00810C1D">
        <w:rPr>
          <w:rFonts w:cstheme="majorBidi"/>
          <w:szCs w:val="24"/>
        </w:rPr>
        <w:t>Dengan segala puji syukur kepa</w:t>
      </w:r>
      <w:r w:rsidR="00AA6CF7">
        <w:rPr>
          <w:rFonts w:cstheme="majorBidi"/>
          <w:szCs w:val="24"/>
        </w:rPr>
        <w:t>da</w:t>
      </w:r>
      <w:r w:rsidRPr="00810C1D">
        <w:rPr>
          <w:rFonts w:cstheme="majorBidi"/>
          <w:szCs w:val="24"/>
        </w:rPr>
        <w:t xml:space="preserve"> Allah SWT dan atas dukungan </w:t>
      </w:r>
      <w:r w:rsidR="00D27244">
        <w:rPr>
          <w:rFonts w:cstheme="majorBidi"/>
          <w:szCs w:val="24"/>
        </w:rPr>
        <w:t>serta</w:t>
      </w:r>
      <w:r w:rsidRPr="00810C1D">
        <w:rPr>
          <w:rFonts w:cstheme="majorBidi"/>
          <w:szCs w:val="24"/>
        </w:rPr>
        <w:t xml:space="preserve"> doa dari orang-orang tersayang, akhirnya skripsi ini dapat diselesaikan dengan baik. Oleh karena itu dengan rasa bangga dan bahagia atas rasa syukur  dan terimakasih, skripsi ini saya persembahkan kepada: </w:t>
      </w:r>
    </w:p>
    <w:p w14:paraId="59A1A8B8" w14:textId="1665DBA0" w:rsidR="00FD6BF0" w:rsidRPr="00810C1D" w:rsidRDefault="00FD6BF0" w:rsidP="00467160">
      <w:pPr>
        <w:numPr>
          <w:ilvl w:val="0"/>
          <w:numId w:val="1"/>
        </w:numPr>
        <w:spacing w:after="0" w:line="480" w:lineRule="auto"/>
        <w:ind w:hanging="540"/>
        <w:jc w:val="both"/>
        <w:rPr>
          <w:rFonts w:cstheme="majorBidi"/>
          <w:szCs w:val="24"/>
        </w:rPr>
      </w:pPr>
      <w:r w:rsidRPr="00810C1D">
        <w:rPr>
          <w:rFonts w:cstheme="majorBidi"/>
          <w:szCs w:val="24"/>
        </w:rPr>
        <w:t xml:space="preserve">Kedua Orang tua </w:t>
      </w:r>
      <w:r w:rsidR="00650086">
        <w:rPr>
          <w:rFonts w:cstheme="majorBidi"/>
          <w:szCs w:val="24"/>
        </w:rPr>
        <w:t xml:space="preserve">saya </w:t>
      </w:r>
      <w:r w:rsidRPr="00810C1D">
        <w:rPr>
          <w:rFonts w:cstheme="majorBidi"/>
          <w:szCs w:val="24"/>
        </w:rPr>
        <w:t xml:space="preserve">Ibu </w:t>
      </w:r>
      <w:r w:rsidR="00231962">
        <w:rPr>
          <w:rFonts w:cstheme="majorBidi"/>
          <w:szCs w:val="24"/>
        </w:rPr>
        <w:t>Juwarsih Almh</w:t>
      </w:r>
      <w:r w:rsidRPr="00810C1D">
        <w:rPr>
          <w:rFonts w:cstheme="majorBidi"/>
          <w:szCs w:val="24"/>
        </w:rPr>
        <w:t xml:space="preserve"> dan Bapak </w:t>
      </w:r>
      <w:r w:rsidR="00231962">
        <w:rPr>
          <w:rFonts w:cstheme="majorBidi"/>
          <w:szCs w:val="24"/>
        </w:rPr>
        <w:t>Jupri</w:t>
      </w:r>
      <w:r w:rsidRPr="00810C1D">
        <w:rPr>
          <w:rFonts w:cstheme="majorBidi"/>
          <w:szCs w:val="24"/>
        </w:rPr>
        <w:t xml:space="preserve"> Alm</w:t>
      </w:r>
      <w:r w:rsidR="00231962">
        <w:rPr>
          <w:rFonts w:cstheme="majorBidi"/>
          <w:szCs w:val="24"/>
        </w:rPr>
        <w:t xml:space="preserve"> </w:t>
      </w:r>
      <w:r w:rsidRPr="00810C1D">
        <w:rPr>
          <w:rFonts w:cstheme="majorBidi"/>
          <w:szCs w:val="24"/>
        </w:rPr>
        <w:t xml:space="preserve">yang telah memberikan dukungan moril maupun materi </w:t>
      </w:r>
      <w:r w:rsidR="00D27244">
        <w:rPr>
          <w:rFonts w:cstheme="majorBidi"/>
          <w:szCs w:val="24"/>
        </w:rPr>
        <w:t>serta</w:t>
      </w:r>
      <w:r w:rsidRPr="00810C1D">
        <w:rPr>
          <w:rFonts w:cstheme="majorBidi"/>
          <w:szCs w:val="24"/>
        </w:rPr>
        <w:t xml:space="preserve"> do</w:t>
      </w:r>
      <w:r w:rsidR="00650086">
        <w:rPr>
          <w:rFonts w:cstheme="majorBidi"/>
          <w:szCs w:val="24"/>
        </w:rPr>
        <w:t>’</w:t>
      </w:r>
      <w:r w:rsidRPr="00810C1D">
        <w:rPr>
          <w:rFonts w:cstheme="majorBidi"/>
          <w:szCs w:val="24"/>
        </w:rPr>
        <w:t>a yang tiada henti untuk keberhasilan saya dalam mencapai prestasi. Terimakasih telah memberikan kepercayaan</w:t>
      </w:r>
      <w:r w:rsidR="00650086">
        <w:rPr>
          <w:rFonts w:cstheme="majorBidi"/>
          <w:szCs w:val="24"/>
        </w:rPr>
        <w:t xml:space="preserve"> kepada</w:t>
      </w:r>
      <w:r w:rsidRPr="00810C1D">
        <w:rPr>
          <w:rFonts w:cstheme="majorBidi"/>
          <w:szCs w:val="24"/>
        </w:rPr>
        <w:t xml:space="preserve"> saya untuk </w:t>
      </w:r>
      <w:r w:rsidR="00231962">
        <w:rPr>
          <w:rFonts w:cstheme="majorBidi"/>
          <w:szCs w:val="24"/>
        </w:rPr>
        <w:t>melanjutkan pendidikan untuk meraih gelar sarjana hukum</w:t>
      </w:r>
      <w:r w:rsidRPr="00810C1D">
        <w:rPr>
          <w:rFonts w:cstheme="majorBidi"/>
          <w:szCs w:val="24"/>
        </w:rPr>
        <w:t xml:space="preserve">.  </w:t>
      </w:r>
    </w:p>
    <w:p w14:paraId="29D2914F" w14:textId="1A0E4C1E" w:rsidR="00FD6BF0" w:rsidRPr="00810C1D" w:rsidRDefault="00231962" w:rsidP="00467160">
      <w:pPr>
        <w:numPr>
          <w:ilvl w:val="0"/>
          <w:numId w:val="1"/>
        </w:numPr>
        <w:spacing w:after="0" w:line="480" w:lineRule="auto"/>
        <w:ind w:hanging="540"/>
        <w:jc w:val="both"/>
        <w:rPr>
          <w:rFonts w:cstheme="majorBidi"/>
          <w:szCs w:val="24"/>
        </w:rPr>
      </w:pPr>
      <w:r>
        <w:rPr>
          <w:rFonts w:cstheme="majorBidi"/>
          <w:szCs w:val="24"/>
        </w:rPr>
        <w:t>Saudar</w:t>
      </w:r>
      <w:r w:rsidR="00106208">
        <w:rPr>
          <w:rFonts w:cstheme="majorBidi"/>
          <w:szCs w:val="24"/>
        </w:rPr>
        <w:t>a-saudara saya</w:t>
      </w:r>
      <w:r w:rsidR="00FD6BF0" w:rsidRPr="00810C1D">
        <w:rPr>
          <w:rFonts w:cstheme="majorBidi"/>
          <w:szCs w:val="24"/>
        </w:rPr>
        <w:t xml:space="preserve"> yang selalu mendukung </w:t>
      </w:r>
      <w:r w:rsidR="00D27244">
        <w:rPr>
          <w:rFonts w:cstheme="majorBidi"/>
          <w:szCs w:val="24"/>
        </w:rPr>
        <w:t>serta</w:t>
      </w:r>
      <w:r w:rsidR="00106208">
        <w:rPr>
          <w:rFonts w:cstheme="majorBidi"/>
          <w:szCs w:val="24"/>
        </w:rPr>
        <w:t xml:space="preserve"> </w:t>
      </w:r>
      <w:r w:rsidR="00FD6BF0" w:rsidRPr="00810C1D">
        <w:rPr>
          <w:rFonts w:cstheme="majorBidi"/>
          <w:szCs w:val="24"/>
        </w:rPr>
        <w:t xml:space="preserve">memberikan semangat motivasi dalam </w:t>
      </w:r>
      <w:r w:rsidR="00106208">
        <w:rPr>
          <w:rFonts w:cstheme="majorBidi"/>
          <w:szCs w:val="24"/>
        </w:rPr>
        <w:t>dunia pendidikan</w:t>
      </w:r>
      <w:r w:rsidR="00FD6BF0" w:rsidRPr="00810C1D">
        <w:rPr>
          <w:rFonts w:cstheme="majorBidi"/>
          <w:szCs w:val="24"/>
        </w:rPr>
        <w:t xml:space="preserve"> saat ini. Kepada keluarga besar saya, </w:t>
      </w:r>
      <w:r w:rsidR="00106208">
        <w:rPr>
          <w:rFonts w:cstheme="majorBidi"/>
          <w:szCs w:val="24"/>
        </w:rPr>
        <w:t>baik dari keluarga bapak maupun ibu</w:t>
      </w:r>
      <w:r w:rsidR="00FD6BF0" w:rsidRPr="00810C1D">
        <w:rPr>
          <w:rFonts w:cstheme="majorBidi"/>
          <w:szCs w:val="24"/>
        </w:rPr>
        <w:t xml:space="preserve"> yang tidak pernah henti memberikan dukungan</w:t>
      </w:r>
      <w:r w:rsidR="00106208" w:rsidRPr="00810C1D">
        <w:rPr>
          <w:rFonts w:cstheme="majorBidi"/>
          <w:szCs w:val="24"/>
        </w:rPr>
        <w:t xml:space="preserve"> </w:t>
      </w:r>
      <w:r w:rsidR="00FD6BF0" w:rsidRPr="00810C1D">
        <w:rPr>
          <w:rFonts w:cstheme="majorBidi"/>
          <w:szCs w:val="24"/>
        </w:rPr>
        <w:t>, semangat, dan do</w:t>
      </w:r>
      <w:r w:rsidR="00106208">
        <w:rPr>
          <w:rFonts w:cstheme="majorBidi"/>
          <w:szCs w:val="24"/>
        </w:rPr>
        <w:t>’</w:t>
      </w:r>
      <w:r w:rsidR="00FD6BF0" w:rsidRPr="00810C1D">
        <w:rPr>
          <w:rFonts w:cstheme="majorBidi"/>
          <w:szCs w:val="24"/>
        </w:rPr>
        <w:t xml:space="preserve">a untuk keberhasilan saya saat ini. </w:t>
      </w:r>
    </w:p>
    <w:p w14:paraId="0E1D3DD9" w14:textId="6037EEB5" w:rsidR="00FD6BF0" w:rsidRDefault="00106208" w:rsidP="00467160">
      <w:pPr>
        <w:numPr>
          <w:ilvl w:val="0"/>
          <w:numId w:val="1"/>
        </w:numPr>
        <w:spacing w:after="0" w:line="480" w:lineRule="auto"/>
        <w:ind w:hanging="540"/>
        <w:jc w:val="both"/>
        <w:rPr>
          <w:rFonts w:cstheme="majorBidi"/>
          <w:szCs w:val="24"/>
        </w:rPr>
      </w:pPr>
      <w:r>
        <w:rPr>
          <w:rFonts w:cstheme="majorBidi"/>
          <w:szCs w:val="24"/>
        </w:rPr>
        <w:t xml:space="preserve">Kepada dulur-dulur padepokan </w:t>
      </w:r>
      <w:r w:rsidR="00C605E0">
        <w:rPr>
          <w:rFonts w:cstheme="majorBidi"/>
          <w:szCs w:val="24"/>
        </w:rPr>
        <w:t>S</w:t>
      </w:r>
      <w:r>
        <w:rPr>
          <w:rFonts w:cstheme="majorBidi"/>
          <w:szCs w:val="24"/>
        </w:rPr>
        <w:t xml:space="preserve">apu </w:t>
      </w:r>
      <w:r w:rsidR="00C605E0">
        <w:rPr>
          <w:rFonts w:cstheme="majorBidi"/>
          <w:szCs w:val="24"/>
        </w:rPr>
        <w:t xml:space="preserve">Jagad yang telah </w:t>
      </w:r>
      <w:r w:rsidR="00FD6BF0" w:rsidRPr="00810C1D">
        <w:rPr>
          <w:rFonts w:cstheme="majorBidi"/>
          <w:szCs w:val="24"/>
        </w:rPr>
        <w:t xml:space="preserve">memberikan seluruh dukungan dan perhatian kepada saya. </w:t>
      </w:r>
    </w:p>
    <w:p w14:paraId="5CCD742A" w14:textId="497D0B9F" w:rsidR="00C605E0" w:rsidRPr="00810C1D" w:rsidRDefault="00C605E0" w:rsidP="00467160">
      <w:pPr>
        <w:numPr>
          <w:ilvl w:val="0"/>
          <w:numId w:val="1"/>
        </w:numPr>
        <w:spacing w:after="0" w:line="480" w:lineRule="auto"/>
        <w:ind w:hanging="540"/>
        <w:jc w:val="both"/>
        <w:rPr>
          <w:rFonts w:cstheme="majorBidi"/>
          <w:szCs w:val="24"/>
        </w:rPr>
      </w:pPr>
      <w:r>
        <w:rPr>
          <w:rFonts w:cstheme="majorBidi"/>
          <w:szCs w:val="24"/>
        </w:rPr>
        <w:t xml:space="preserve">Kepada sahabat-sahabat MALBORO yang telah memberikan kenyaman saya saat menempuh </w:t>
      </w:r>
      <w:r w:rsidR="00650086">
        <w:rPr>
          <w:rFonts w:cstheme="majorBidi"/>
          <w:szCs w:val="24"/>
        </w:rPr>
        <w:t>p</w:t>
      </w:r>
      <w:r>
        <w:rPr>
          <w:rFonts w:cstheme="majorBidi"/>
          <w:szCs w:val="24"/>
        </w:rPr>
        <w:t>endidikan ini di</w:t>
      </w:r>
      <w:r w:rsidR="00650086">
        <w:rPr>
          <w:rFonts w:cstheme="majorBidi"/>
          <w:szCs w:val="24"/>
        </w:rPr>
        <w:t>tanah rantau ponorogo.</w:t>
      </w:r>
    </w:p>
    <w:p w14:paraId="5E8EE879" w14:textId="003C17E8" w:rsidR="00FD6BF0" w:rsidRPr="00810C1D" w:rsidRDefault="00FD6BF0" w:rsidP="00467160">
      <w:pPr>
        <w:numPr>
          <w:ilvl w:val="0"/>
          <w:numId w:val="1"/>
        </w:numPr>
        <w:spacing w:after="0" w:line="480" w:lineRule="auto"/>
        <w:ind w:hanging="540"/>
        <w:jc w:val="both"/>
        <w:rPr>
          <w:rFonts w:cstheme="majorBidi"/>
          <w:szCs w:val="24"/>
        </w:rPr>
      </w:pPr>
      <w:r w:rsidRPr="00810C1D">
        <w:rPr>
          <w:rFonts w:cstheme="majorBidi"/>
          <w:szCs w:val="24"/>
        </w:rPr>
        <w:t xml:space="preserve">Terimakasih yang sebesar besarnya kepada orang-orang baik disekeliling saya yang tidak dapat saya sebutkan satu persatu. Semoga skripsi ini bisa bermanfaat untuk kemajuan ilmu pengetahuan yang akan datang. </w:t>
      </w:r>
    </w:p>
    <w:p w14:paraId="53A39D53" w14:textId="11DC4FB7" w:rsidR="00FD6BF0" w:rsidRPr="00515907" w:rsidRDefault="00CA1B80" w:rsidP="00467160">
      <w:pPr>
        <w:numPr>
          <w:ilvl w:val="0"/>
          <w:numId w:val="1"/>
        </w:numPr>
        <w:spacing w:after="0" w:line="480" w:lineRule="auto"/>
        <w:ind w:hanging="540"/>
        <w:jc w:val="both"/>
        <w:rPr>
          <w:rFonts w:cstheme="majorBidi"/>
          <w:szCs w:val="24"/>
        </w:rPr>
        <w:sectPr w:rsidR="00FD6BF0" w:rsidRPr="00515907" w:rsidSect="007E5BD7">
          <w:headerReference w:type="even" r:id="rId27"/>
          <w:headerReference w:type="default" r:id="rId28"/>
          <w:footerReference w:type="default" r:id="rId29"/>
          <w:headerReference w:type="first" r:id="rId30"/>
          <w:pgSz w:w="11906" w:h="16838"/>
          <w:pgMar w:top="2268" w:right="1701" w:bottom="2268" w:left="1701" w:header="708" w:footer="708" w:gutter="0"/>
          <w:pgNumType w:fmt="lowerRoman" w:start="6"/>
          <w:cols w:space="708"/>
          <w:docGrid w:linePitch="360"/>
        </w:sectPr>
      </w:pPr>
      <w:r>
        <w:rPr>
          <w:rFonts w:cstheme="majorBidi"/>
          <w:szCs w:val="24"/>
        </w:rPr>
        <w:t>T</w:t>
      </w:r>
      <w:r w:rsidR="00FD6BF0" w:rsidRPr="00810C1D">
        <w:rPr>
          <w:rFonts w:cstheme="majorBidi"/>
          <w:szCs w:val="24"/>
        </w:rPr>
        <w:t xml:space="preserve">idak lupa kepada Almamater tercinta IAIN Ponorogo. </w:t>
      </w:r>
    </w:p>
    <w:p w14:paraId="20EB036E" w14:textId="76B0D985" w:rsidR="00321C9D" w:rsidRPr="00166CA3" w:rsidRDefault="00FD6BF0" w:rsidP="00467160">
      <w:pPr>
        <w:pStyle w:val="Heading1"/>
        <w:spacing w:after="240"/>
      </w:pPr>
      <w:bookmarkStart w:id="20" w:name="_Toc92500493"/>
      <w:bookmarkStart w:id="21" w:name="_Toc101381594"/>
      <w:bookmarkStart w:id="22" w:name="_Toc101381784"/>
      <w:bookmarkStart w:id="23" w:name="_Toc101382514"/>
      <w:r>
        <w:lastRenderedPageBreak/>
        <w:t>KATA PENGANTAR</w:t>
      </w:r>
      <w:bookmarkEnd w:id="20"/>
      <w:bookmarkEnd w:id="21"/>
      <w:bookmarkEnd w:id="22"/>
      <w:bookmarkEnd w:id="23"/>
    </w:p>
    <w:p w14:paraId="72EF4F47" w14:textId="77777777" w:rsidR="00321C9D" w:rsidRPr="00321C9D" w:rsidRDefault="00321C9D" w:rsidP="00467160">
      <w:pPr>
        <w:spacing w:after="0" w:line="480" w:lineRule="auto"/>
        <w:jc w:val="both"/>
        <w:rPr>
          <w:rFonts w:cstheme="majorBidi"/>
          <w:szCs w:val="24"/>
        </w:rPr>
      </w:pPr>
      <w:r w:rsidRPr="00321C9D">
        <w:rPr>
          <w:rFonts w:eastAsia="Times New Roman" w:cstheme="majorBidi"/>
          <w:i/>
          <w:szCs w:val="24"/>
        </w:rPr>
        <w:t xml:space="preserve">Bismillaahirrahmanirrahiim  </w:t>
      </w:r>
    </w:p>
    <w:p w14:paraId="575E13B7" w14:textId="0C6A5EBF" w:rsidR="00321C9D" w:rsidRPr="00166CA3" w:rsidRDefault="00321C9D" w:rsidP="00467160">
      <w:pPr>
        <w:spacing w:after="0" w:line="480" w:lineRule="auto"/>
        <w:ind w:firstLine="720"/>
        <w:jc w:val="both"/>
        <w:rPr>
          <w:rFonts w:cstheme="majorBidi"/>
          <w:szCs w:val="24"/>
          <w:lang w:val="id-ID"/>
        </w:rPr>
      </w:pPr>
      <w:r w:rsidRPr="00321C9D">
        <w:rPr>
          <w:rFonts w:cstheme="majorBidi"/>
          <w:szCs w:val="24"/>
        </w:rPr>
        <w:t>Puji syukur Alhamdulillah penulis panjatkan kehadirat Allah SWT berkat rahmat dan karunia-Nya penulis mampu menyelesaikan skripsi yang berjudul</w:t>
      </w:r>
      <w:r w:rsidR="00650086">
        <w:rPr>
          <w:rFonts w:cstheme="majorBidi"/>
          <w:szCs w:val="24"/>
        </w:rPr>
        <w:t xml:space="preserve"> </w:t>
      </w:r>
      <w:r w:rsidRPr="00166CA3">
        <w:rPr>
          <w:rFonts w:cstheme="majorBidi"/>
          <w:b/>
          <w:bCs/>
          <w:szCs w:val="24"/>
        </w:rPr>
        <w:t>“</w:t>
      </w:r>
      <w:r w:rsidR="000447C1">
        <w:rPr>
          <w:rFonts w:cstheme="majorBidi"/>
          <w:b/>
          <w:bCs/>
          <w:szCs w:val="24"/>
        </w:rPr>
        <w:t xml:space="preserve">Analisis Ijārah </w:t>
      </w:r>
      <w:r w:rsidR="00650086" w:rsidRPr="00166CA3">
        <w:rPr>
          <w:rFonts w:cstheme="majorBidi"/>
          <w:b/>
          <w:bCs/>
          <w:szCs w:val="24"/>
        </w:rPr>
        <w:t xml:space="preserve">Terhadap Sewa-menyewa Tanah </w:t>
      </w:r>
      <w:r w:rsidR="007370F1" w:rsidRPr="001B4636">
        <w:rPr>
          <w:rFonts w:cstheme="majorBidi"/>
          <w:b/>
          <w:bCs/>
          <w:szCs w:val="24"/>
        </w:rPr>
        <w:t>Solovalley</w:t>
      </w:r>
      <w:r w:rsidR="007370F1" w:rsidRPr="007370F1">
        <w:rPr>
          <w:rFonts w:cstheme="majorBidi"/>
          <w:b/>
          <w:bCs/>
          <w:i/>
          <w:iCs/>
          <w:szCs w:val="24"/>
        </w:rPr>
        <w:t xml:space="preserve"> </w:t>
      </w:r>
      <w:r w:rsidR="00650086" w:rsidRPr="00166CA3">
        <w:rPr>
          <w:rFonts w:cstheme="majorBidi"/>
          <w:b/>
          <w:bCs/>
          <w:szCs w:val="24"/>
        </w:rPr>
        <w:t>di</w:t>
      </w:r>
      <w:r w:rsidR="00AA6CF7">
        <w:rPr>
          <w:rFonts w:cstheme="majorBidi"/>
          <w:b/>
          <w:bCs/>
          <w:szCs w:val="24"/>
        </w:rPr>
        <w:t xml:space="preserve"> D</w:t>
      </w:r>
      <w:r w:rsidR="00650086" w:rsidRPr="00166CA3">
        <w:rPr>
          <w:rFonts w:cstheme="majorBidi"/>
          <w:b/>
          <w:bCs/>
          <w:szCs w:val="24"/>
        </w:rPr>
        <w:t>esa Sugihwaras Kecamatan Ngraho Kabupaten Bojonegoro”</w:t>
      </w:r>
      <w:r w:rsidR="00166CA3">
        <w:rPr>
          <w:rFonts w:cstheme="majorBidi"/>
          <w:szCs w:val="24"/>
          <w:lang w:val="id-ID"/>
        </w:rPr>
        <w:t>.</w:t>
      </w:r>
    </w:p>
    <w:p w14:paraId="4F2725AD" w14:textId="342A9569" w:rsidR="00321C9D" w:rsidRPr="00321C9D" w:rsidRDefault="00321C9D" w:rsidP="00467160">
      <w:pPr>
        <w:spacing w:after="0" w:line="480" w:lineRule="auto"/>
        <w:ind w:firstLine="720"/>
        <w:jc w:val="both"/>
        <w:rPr>
          <w:rFonts w:cstheme="majorBidi"/>
          <w:szCs w:val="24"/>
        </w:rPr>
      </w:pPr>
      <w:r w:rsidRPr="00321C9D">
        <w:rPr>
          <w:rFonts w:cstheme="majorBidi"/>
          <w:szCs w:val="24"/>
        </w:rPr>
        <w:t xml:space="preserve">Dalam skripsi ini, dijelaskan mengenai  adanya </w:t>
      </w:r>
      <w:r w:rsidR="00F149C7">
        <w:rPr>
          <w:rFonts w:cstheme="majorBidi"/>
          <w:szCs w:val="24"/>
        </w:rPr>
        <w:t xml:space="preserve">pengalihan fungsi </w:t>
      </w:r>
      <w:r w:rsidR="00D27244">
        <w:rPr>
          <w:rFonts w:cstheme="majorBidi"/>
          <w:szCs w:val="24"/>
        </w:rPr>
        <w:t>serta</w:t>
      </w:r>
      <w:r w:rsidR="00F149C7">
        <w:rPr>
          <w:rFonts w:cstheme="majorBidi"/>
          <w:szCs w:val="24"/>
        </w:rPr>
        <w:t xml:space="preserve"> kepemilkan oleh penyewa kepada pihak lain </w:t>
      </w:r>
      <w:r w:rsidRPr="00321C9D">
        <w:rPr>
          <w:rFonts w:cstheme="majorBidi"/>
          <w:szCs w:val="24"/>
        </w:rPr>
        <w:t xml:space="preserve">.  </w:t>
      </w:r>
    </w:p>
    <w:p w14:paraId="2BDD41A7" w14:textId="47102666" w:rsidR="00321C9D" w:rsidRPr="00321C9D" w:rsidRDefault="00321C9D" w:rsidP="00467160">
      <w:pPr>
        <w:spacing w:after="0" w:line="480" w:lineRule="auto"/>
        <w:ind w:firstLine="720"/>
        <w:jc w:val="both"/>
        <w:rPr>
          <w:rFonts w:cstheme="majorBidi"/>
          <w:szCs w:val="24"/>
        </w:rPr>
      </w:pPr>
      <w:r w:rsidRPr="00321C9D">
        <w:rPr>
          <w:rFonts w:cstheme="majorBidi"/>
          <w:szCs w:val="24"/>
        </w:rPr>
        <w:t xml:space="preserve">Selanjutnya, penulis menyadari bahwa tidak akan menyelesaikan penyusunan skripsi ini tanpa bantuan orang lain. Oleh karena itu </w:t>
      </w:r>
      <w:r w:rsidRPr="00321C9D">
        <w:rPr>
          <w:rFonts w:cstheme="majorBidi"/>
          <w:szCs w:val="24"/>
        </w:rPr>
        <w:tab/>
        <w:t>izinkan penulis</w:t>
      </w:r>
      <w:r>
        <w:rPr>
          <w:rFonts w:cstheme="majorBidi"/>
          <w:szCs w:val="24"/>
        </w:rPr>
        <w:t xml:space="preserve"> </w:t>
      </w:r>
      <w:r w:rsidRPr="00321C9D">
        <w:rPr>
          <w:rFonts w:cstheme="majorBidi"/>
          <w:szCs w:val="24"/>
        </w:rPr>
        <w:t xml:space="preserve">menyampaikan terima kasih kepada: </w:t>
      </w:r>
    </w:p>
    <w:p w14:paraId="622C7B68" w14:textId="0F1F2D72" w:rsidR="00321C9D" w:rsidRPr="00321C9D" w:rsidRDefault="00321C9D" w:rsidP="004E3148">
      <w:pPr>
        <w:numPr>
          <w:ilvl w:val="0"/>
          <w:numId w:val="2"/>
        </w:numPr>
        <w:spacing w:after="0" w:line="480" w:lineRule="auto"/>
        <w:ind w:hanging="540"/>
        <w:jc w:val="both"/>
        <w:rPr>
          <w:rFonts w:cstheme="majorBidi"/>
          <w:szCs w:val="24"/>
        </w:rPr>
      </w:pPr>
      <w:r w:rsidRPr="00321C9D">
        <w:rPr>
          <w:rFonts w:cstheme="majorBidi"/>
          <w:szCs w:val="24"/>
        </w:rPr>
        <w:t>Dr. Hj. Evi Muafiah, M.Ag.</w:t>
      </w:r>
      <w:r w:rsidR="0079071E">
        <w:rPr>
          <w:rFonts w:cstheme="majorBidi"/>
          <w:szCs w:val="24"/>
        </w:rPr>
        <w:t xml:space="preserve"> </w:t>
      </w:r>
      <w:r w:rsidRPr="00321C9D">
        <w:rPr>
          <w:rFonts w:cstheme="majorBidi"/>
          <w:szCs w:val="24"/>
        </w:rPr>
        <w:t xml:space="preserve">selaku Rektor IAIN Ponorogo yang telah memberikan kesempatan penulis menimba ilmu di almamater tercinta. </w:t>
      </w:r>
    </w:p>
    <w:p w14:paraId="5F873985" w14:textId="77777777" w:rsidR="00321C9D" w:rsidRPr="00321C9D" w:rsidRDefault="00321C9D" w:rsidP="004E3148">
      <w:pPr>
        <w:numPr>
          <w:ilvl w:val="0"/>
          <w:numId w:val="2"/>
        </w:numPr>
        <w:spacing w:after="0" w:line="480" w:lineRule="auto"/>
        <w:ind w:hanging="540"/>
        <w:jc w:val="both"/>
        <w:rPr>
          <w:rFonts w:cstheme="majorBidi"/>
          <w:szCs w:val="24"/>
        </w:rPr>
      </w:pPr>
      <w:r w:rsidRPr="00321C9D">
        <w:rPr>
          <w:rFonts w:cstheme="majorBidi"/>
          <w:szCs w:val="24"/>
        </w:rPr>
        <w:t xml:space="preserve">Dr. Hj. Khusniati Rofiah, M.S.I. selaku Dekan Fakultas Syariah IAIN Ponorogo yang telah membantu melancarkan peoses pendidikan penulis selama di Fakultas Syariah hingga penyelesaian skripsi ini. </w:t>
      </w:r>
    </w:p>
    <w:p w14:paraId="61B67D01" w14:textId="77777777" w:rsidR="00321C9D" w:rsidRPr="00321C9D" w:rsidRDefault="00321C9D" w:rsidP="004E3148">
      <w:pPr>
        <w:numPr>
          <w:ilvl w:val="0"/>
          <w:numId w:val="2"/>
        </w:numPr>
        <w:spacing w:after="0" w:line="480" w:lineRule="auto"/>
        <w:ind w:hanging="540"/>
        <w:jc w:val="both"/>
        <w:rPr>
          <w:rFonts w:cstheme="majorBidi"/>
          <w:szCs w:val="24"/>
        </w:rPr>
      </w:pPr>
      <w:r w:rsidRPr="00321C9D">
        <w:rPr>
          <w:rFonts w:cstheme="majorBidi"/>
          <w:szCs w:val="24"/>
        </w:rPr>
        <w:t xml:space="preserve">M. Ilham Tanzilullah, M.H.I selaku Ketua Jurusan Hukum Ekonomi Syariah yang telah memberikan motivasi dalam penyelesaian skripsi ini. </w:t>
      </w:r>
    </w:p>
    <w:p w14:paraId="30E67977" w14:textId="4B3FAF24" w:rsidR="00321C9D" w:rsidRPr="00321C9D" w:rsidRDefault="00F149C7" w:rsidP="004E3148">
      <w:pPr>
        <w:numPr>
          <w:ilvl w:val="0"/>
          <w:numId w:val="2"/>
        </w:numPr>
        <w:spacing w:after="0" w:line="480" w:lineRule="auto"/>
        <w:ind w:hanging="540"/>
        <w:jc w:val="both"/>
        <w:rPr>
          <w:rFonts w:cstheme="majorBidi"/>
          <w:szCs w:val="24"/>
        </w:rPr>
      </w:pPr>
      <w:r>
        <w:rPr>
          <w:rFonts w:cstheme="majorBidi"/>
          <w:szCs w:val="24"/>
        </w:rPr>
        <w:t>Shofwatul Aini M.S</w:t>
      </w:r>
      <w:r w:rsidR="00201203">
        <w:rPr>
          <w:rFonts w:cstheme="majorBidi"/>
          <w:szCs w:val="24"/>
        </w:rPr>
        <w:t>.I</w:t>
      </w:r>
      <w:r w:rsidR="00321C9D" w:rsidRPr="00321C9D">
        <w:rPr>
          <w:rFonts w:cstheme="majorBidi"/>
          <w:szCs w:val="24"/>
        </w:rPr>
        <w:t xml:space="preserve"> selaku pembimbing yang telah memberikan bimbingan dan arahan kepada penulis dengan penuh kesabaran, sehingga skripsi ini dapat terselesaikan dengan baik. </w:t>
      </w:r>
    </w:p>
    <w:p w14:paraId="14CE8580" w14:textId="77777777" w:rsidR="00321C9D" w:rsidRPr="00321C9D" w:rsidRDefault="00321C9D" w:rsidP="004E3148">
      <w:pPr>
        <w:numPr>
          <w:ilvl w:val="0"/>
          <w:numId w:val="2"/>
        </w:numPr>
        <w:spacing w:after="0" w:line="480" w:lineRule="auto"/>
        <w:ind w:hanging="540"/>
        <w:jc w:val="both"/>
        <w:rPr>
          <w:rFonts w:cstheme="majorBidi"/>
          <w:szCs w:val="24"/>
        </w:rPr>
      </w:pPr>
      <w:r w:rsidRPr="00321C9D">
        <w:rPr>
          <w:rFonts w:cstheme="majorBidi"/>
          <w:szCs w:val="24"/>
        </w:rPr>
        <w:lastRenderedPageBreak/>
        <w:t xml:space="preserve">Bapak Ibu dosen dan segenap civitas akademika IAIN Ponorogo yang telah memberikan pendidikan dan pengajaran kepada penulis, selama menuntut ilmu di Institut Agama Islam Negeri Ponorogo. </w:t>
      </w:r>
    </w:p>
    <w:p w14:paraId="5EBB4CD8" w14:textId="49403D14" w:rsidR="0095113A" w:rsidRDefault="00321C9D" w:rsidP="004E3148">
      <w:pPr>
        <w:numPr>
          <w:ilvl w:val="0"/>
          <w:numId w:val="2"/>
        </w:numPr>
        <w:spacing w:after="0" w:line="480" w:lineRule="auto"/>
        <w:ind w:hanging="540"/>
        <w:jc w:val="both"/>
        <w:rPr>
          <w:rFonts w:cstheme="majorBidi"/>
          <w:szCs w:val="24"/>
        </w:rPr>
      </w:pPr>
      <w:r w:rsidRPr="00321C9D">
        <w:rPr>
          <w:rFonts w:cstheme="majorBidi"/>
          <w:szCs w:val="24"/>
        </w:rPr>
        <w:t xml:space="preserve">Segenap </w:t>
      </w:r>
      <w:r w:rsidR="00F149C7">
        <w:rPr>
          <w:rFonts w:cstheme="majorBidi"/>
          <w:szCs w:val="24"/>
        </w:rPr>
        <w:t xml:space="preserve">masyarakat Desa Sugihwras </w:t>
      </w:r>
      <w:r w:rsidR="00981E47" w:rsidRPr="00981E47">
        <w:rPr>
          <w:rFonts w:cstheme="majorBidi"/>
          <w:szCs w:val="24"/>
        </w:rPr>
        <w:t>RT</w:t>
      </w:r>
      <w:r w:rsidR="00F149C7">
        <w:rPr>
          <w:rFonts w:cstheme="majorBidi"/>
          <w:szCs w:val="24"/>
        </w:rPr>
        <w:t xml:space="preserve"> 13 y</w:t>
      </w:r>
      <w:r w:rsidRPr="00321C9D">
        <w:rPr>
          <w:rFonts w:cstheme="majorBidi"/>
          <w:szCs w:val="24"/>
        </w:rPr>
        <w:t>ang</w:t>
      </w:r>
      <w:r w:rsidR="00F149C7">
        <w:rPr>
          <w:rFonts w:cstheme="majorBidi"/>
          <w:szCs w:val="24"/>
        </w:rPr>
        <w:t xml:space="preserve"> telah</w:t>
      </w:r>
      <w:r w:rsidRPr="00321C9D">
        <w:rPr>
          <w:rFonts w:cstheme="majorBidi"/>
          <w:szCs w:val="24"/>
        </w:rPr>
        <w:t xml:space="preserve"> bersedia meluangkan waktu memb</w:t>
      </w:r>
      <w:r w:rsidR="00F149C7">
        <w:rPr>
          <w:rFonts w:cstheme="majorBidi"/>
          <w:szCs w:val="24"/>
        </w:rPr>
        <w:t>an</w:t>
      </w:r>
      <w:r w:rsidRPr="00321C9D">
        <w:rPr>
          <w:rFonts w:cstheme="majorBidi"/>
          <w:szCs w:val="24"/>
        </w:rPr>
        <w:t xml:space="preserve">tu penulis dalam menggali data.  </w:t>
      </w:r>
    </w:p>
    <w:p w14:paraId="778A98C9" w14:textId="77777777" w:rsidR="001B4636" w:rsidRDefault="00321C9D" w:rsidP="001B4636">
      <w:pPr>
        <w:spacing w:after="0" w:line="480" w:lineRule="auto"/>
        <w:ind w:firstLine="567"/>
        <w:jc w:val="both"/>
        <w:rPr>
          <w:rFonts w:cstheme="majorBidi"/>
          <w:szCs w:val="24"/>
        </w:rPr>
      </w:pPr>
      <w:r w:rsidRPr="0095113A">
        <w:rPr>
          <w:rFonts w:cstheme="majorBidi"/>
          <w:szCs w:val="24"/>
        </w:rPr>
        <w:t>Semoga Allah SWT memberikan balasan yang terbaik kepada beliau semua atas bantuan dan jasanya yang diberikan kepada penulis. Dengan adanya penulis skripsi ini penulis berharap bisa mewujudkan apa yang menjadi maksud dan tujuan dari penyajian skripsi ini.</w:t>
      </w:r>
    </w:p>
    <w:p w14:paraId="2702089D" w14:textId="77777777" w:rsidR="001B4636" w:rsidRDefault="00321C9D" w:rsidP="001B4636">
      <w:pPr>
        <w:spacing w:after="0" w:line="480" w:lineRule="auto"/>
        <w:ind w:firstLine="567"/>
        <w:jc w:val="both"/>
        <w:rPr>
          <w:rFonts w:cstheme="majorBidi"/>
          <w:szCs w:val="24"/>
        </w:rPr>
      </w:pPr>
      <w:r w:rsidRPr="00321C9D">
        <w:rPr>
          <w:rFonts w:cstheme="majorBidi"/>
          <w:szCs w:val="24"/>
        </w:rPr>
        <w:t>Kesempurnaan hanya milik Allah SWT semata, maka dari itu penulis menyadari bahwa dalam pembuatan skripsi ini ada kesalahan, kekurangan, dan kekhilafan. Untuk itu sebagai bahan evaluasi adalah saran dan kritik yang konstruks</w:t>
      </w:r>
      <w:r w:rsidR="00F970CE">
        <w:rPr>
          <w:rFonts w:cstheme="majorBidi"/>
          <w:szCs w:val="24"/>
        </w:rPr>
        <w:t>tif</w:t>
      </w:r>
      <w:r w:rsidRPr="00321C9D">
        <w:rPr>
          <w:rFonts w:cstheme="majorBidi"/>
          <w:szCs w:val="24"/>
        </w:rPr>
        <w:t xml:space="preserve"> dari berbagai pihak.</w:t>
      </w:r>
    </w:p>
    <w:p w14:paraId="6BF440D7" w14:textId="63A0B30E" w:rsidR="00321C9D" w:rsidRPr="00321C9D" w:rsidRDefault="00321C9D" w:rsidP="001B4636">
      <w:pPr>
        <w:spacing w:after="0" w:line="480" w:lineRule="auto"/>
        <w:ind w:firstLine="567"/>
        <w:jc w:val="both"/>
        <w:rPr>
          <w:rFonts w:cstheme="majorBidi"/>
          <w:szCs w:val="24"/>
        </w:rPr>
      </w:pPr>
      <w:r w:rsidRPr="00321C9D">
        <w:rPr>
          <w:rFonts w:cstheme="majorBidi"/>
          <w:szCs w:val="24"/>
        </w:rPr>
        <w:t>Akhirnya dengan mengucapkdan Alhamd</w:t>
      </w:r>
      <w:r w:rsidR="00F970CE">
        <w:rPr>
          <w:rFonts w:cstheme="majorBidi"/>
          <w:szCs w:val="24"/>
        </w:rPr>
        <w:t>uli</w:t>
      </w:r>
      <w:r w:rsidRPr="00321C9D">
        <w:rPr>
          <w:rFonts w:cstheme="majorBidi"/>
          <w:szCs w:val="24"/>
        </w:rPr>
        <w:t xml:space="preserve">llah semoga skripsi ini bermanfaat bagi penulis dan pembaca pada umumnya. Aamiin Ya Rabbalalamiin.  </w:t>
      </w:r>
    </w:p>
    <w:p w14:paraId="732A8261" w14:textId="77777777" w:rsidR="004152F4" w:rsidRDefault="004152F4" w:rsidP="00467160">
      <w:pPr>
        <w:spacing w:after="0" w:line="360" w:lineRule="auto"/>
        <w:jc w:val="right"/>
        <w:rPr>
          <w:rFonts w:cstheme="majorBidi"/>
          <w:szCs w:val="24"/>
        </w:rPr>
      </w:pPr>
    </w:p>
    <w:p w14:paraId="5E43C070" w14:textId="53515B5B" w:rsidR="00F149C7" w:rsidRPr="00796B4F" w:rsidRDefault="00F149C7" w:rsidP="00467160">
      <w:pPr>
        <w:spacing w:after="0" w:line="360" w:lineRule="auto"/>
        <w:ind w:left="5670"/>
        <w:rPr>
          <w:rFonts w:cstheme="majorBidi"/>
          <w:szCs w:val="24"/>
        </w:rPr>
      </w:pPr>
      <w:r>
        <w:rPr>
          <w:rFonts w:cstheme="majorBidi"/>
          <w:szCs w:val="24"/>
        </w:rPr>
        <w:t xml:space="preserve">Ponorogo, </w:t>
      </w:r>
      <w:r w:rsidR="0079071E">
        <w:rPr>
          <w:rFonts w:cstheme="majorBidi"/>
          <w:szCs w:val="24"/>
        </w:rPr>
        <w:t xml:space="preserve">25 </w:t>
      </w:r>
      <w:r>
        <w:rPr>
          <w:rFonts w:cstheme="majorBidi"/>
          <w:szCs w:val="24"/>
        </w:rPr>
        <w:t>Mar</w:t>
      </w:r>
      <w:r w:rsidRPr="00796B4F">
        <w:rPr>
          <w:rFonts w:cstheme="majorBidi"/>
          <w:szCs w:val="24"/>
        </w:rPr>
        <w:t>et 2022</w:t>
      </w:r>
    </w:p>
    <w:p w14:paraId="0ADA3FDB" w14:textId="77777777" w:rsidR="00F149C7" w:rsidRDefault="00796B4F" w:rsidP="00467160">
      <w:pPr>
        <w:spacing w:after="0" w:line="360" w:lineRule="auto"/>
        <w:ind w:left="5670"/>
        <w:rPr>
          <w:rFonts w:cstheme="majorBidi"/>
          <w:szCs w:val="24"/>
        </w:rPr>
      </w:pPr>
      <w:r w:rsidRPr="00796B4F">
        <w:rPr>
          <w:rFonts w:cstheme="majorBidi"/>
          <w:szCs w:val="24"/>
        </w:rPr>
        <w:t>Penulis</w:t>
      </w:r>
      <w:r>
        <w:rPr>
          <w:rFonts w:cstheme="majorBidi"/>
          <w:szCs w:val="24"/>
        </w:rPr>
        <w:tab/>
      </w:r>
      <w:r>
        <w:rPr>
          <w:rFonts w:cstheme="majorBidi"/>
          <w:szCs w:val="24"/>
        </w:rPr>
        <w:tab/>
      </w:r>
      <w:r>
        <w:rPr>
          <w:rFonts w:cstheme="majorBidi"/>
          <w:szCs w:val="24"/>
        </w:rPr>
        <w:tab/>
      </w:r>
    </w:p>
    <w:p w14:paraId="6367B09D" w14:textId="77777777" w:rsidR="00796B4F" w:rsidRDefault="00796B4F" w:rsidP="00467160">
      <w:pPr>
        <w:spacing w:after="0" w:line="240" w:lineRule="auto"/>
        <w:ind w:left="5670"/>
        <w:rPr>
          <w:rFonts w:cstheme="majorBidi"/>
          <w:szCs w:val="24"/>
        </w:rPr>
      </w:pPr>
    </w:p>
    <w:p w14:paraId="2090962C" w14:textId="77777777" w:rsidR="00796B4F" w:rsidRDefault="00796B4F" w:rsidP="00467160">
      <w:pPr>
        <w:spacing w:after="0" w:line="240" w:lineRule="auto"/>
        <w:ind w:left="5670"/>
        <w:rPr>
          <w:rFonts w:cstheme="majorBidi"/>
          <w:szCs w:val="24"/>
        </w:rPr>
      </w:pPr>
    </w:p>
    <w:p w14:paraId="09CE36CD" w14:textId="77777777" w:rsidR="00796B4F" w:rsidRDefault="00796B4F" w:rsidP="00467160">
      <w:pPr>
        <w:spacing w:after="0" w:line="240" w:lineRule="auto"/>
        <w:ind w:left="5670"/>
        <w:rPr>
          <w:rFonts w:cstheme="majorBidi"/>
          <w:szCs w:val="24"/>
        </w:rPr>
      </w:pPr>
    </w:p>
    <w:p w14:paraId="57230EBB" w14:textId="5E7B68F0" w:rsidR="00796B4F" w:rsidRDefault="00796B4F" w:rsidP="00467160">
      <w:pPr>
        <w:spacing w:after="0" w:line="240" w:lineRule="auto"/>
        <w:ind w:left="5670"/>
        <w:rPr>
          <w:rFonts w:cstheme="majorBidi"/>
          <w:szCs w:val="24"/>
          <w:u w:val="single"/>
        </w:rPr>
      </w:pPr>
      <w:r w:rsidRPr="00796B4F">
        <w:rPr>
          <w:rFonts w:cstheme="majorBidi"/>
          <w:szCs w:val="24"/>
          <w:u w:val="single"/>
        </w:rPr>
        <w:t>I</w:t>
      </w:r>
      <w:r>
        <w:rPr>
          <w:rFonts w:cstheme="majorBidi"/>
          <w:szCs w:val="24"/>
          <w:u w:val="single"/>
        </w:rPr>
        <w:t>BNU AZIZ</w:t>
      </w:r>
    </w:p>
    <w:p w14:paraId="636A098D" w14:textId="43C49882" w:rsidR="00796B4F" w:rsidRPr="00796B4F" w:rsidRDefault="001B4636" w:rsidP="00467160">
      <w:pPr>
        <w:spacing w:after="0" w:line="240" w:lineRule="auto"/>
        <w:ind w:left="5670"/>
        <w:rPr>
          <w:rFonts w:cstheme="majorBidi"/>
          <w:szCs w:val="24"/>
        </w:rPr>
        <w:sectPr w:rsidR="00796B4F" w:rsidRPr="00796B4F" w:rsidSect="007E5BD7">
          <w:headerReference w:type="even" r:id="rId31"/>
          <w:headerReference w:type="default" r:id="rId32"/>
          <w:footerReference w:type="default" r:id="rId33"/>
          <w:headerReference w:type="first" r:id="rId34"/>
          <w:pgSz w:w="11906" w:h="16838"/>
          <w:pgMar w:top="2268" w:right="1701" w:bottom="2268" w:left="1701" w:header="708" w:footer="708" w:gutter="0"/>
          <w:pgNumType w:fmt="lowerRoman" w:start="7"/>
          <w:cols w:space="708"/>
          <w:titlePg/>
          <w:docGrid w:linePitch="360"/>
        </w:sectPr>
      </w:pPr>
      <w:r>
        <w:rPr>
          <w:rFonts w:cstheme="majorBidi"/>
          <w:szCs w:val="24"/>
        </w:rPr>
        <w:t xml:space="preserve">NIM </w:t>
      </w:r>
      <w:r w:rsidR="00796B4F" w:rsidRPr="00796B4F">
        <w:rPr>
          <w:rFonts w:cstheme="majorBidi"/>
          <w:szCs w:val="24"/>
        </w:rPr>
        <w:t>210217058</w:t>
      </w:r>
    </w:p>
    <w:p w14:paraId="7B11C7DD" w14:textId="77777777" w:rsidR="00796B4F" w:rsidRDefault="00FD6BF0" w:rsidP="00467160">
      <w:pPr>
        <w:pStyle w:val="Heading1"/>
        <w:spacing w:before="0" w:after="240"/>
      </w:pPr>
      <w:bookmarkStart w:id="24" w:name="_Toc92500494"/>
      <w:bookmarkStart w:id="25" w:name="_Toc101381595"/>
      <w:bookmarkStart w:id="26" w:name="_Toc101381785"/>
      <w:bookmarkStart w:id="27" w:name="_Toc101382515"/>
      <w:r>
        <w:lastRenderedPageBreak/>
        <w:t>TRANSLITERASI</w:t>
      </w:r>
      <w:bookmarkEnd w:id="24"/>
      <w:bookmarkEnd w:id="25"/>
      <w:bookmarkEnd w:id="26"/>
      <w:bookmarkEnd w:id="27"/>
    </w:p>
    <w:tbl>
      <w:tblPr>
        <w:tblStyle w:val="TableGrid"/>
        <w:tblpPr w:leftFromText="180" w:rightFromText="180" w:vertAnchor="text" w:horzAnchor="margin" w:tblpXSpec="center" w:tblpY="2804"/>
        <w:tblOverlap w:val="never"/>
        <w:tblW w:w="7249" w:type="dxa"/>
        <w:tblInd w:w="0" w:type="dxa"/>
        <w:tblCellMar>
          <w:top w:w="7" w:type="dxa"/>
          <w:left w:w="110" w:type="dxa"/>
          <w:right w:w="50" w:type="dxa"/>
        </w:tblCellMar>
        <w:tblLook w:val="04A0" w:firstRow="1" w:lastRow="0" w:firstColumn="1" w:lastColumn="0" w:noHBand="0" w:noVBand="1"/>
      </w:tblPr>
      <w:tblGrid>
        <w:gridCol w:w="1103"/>
        <w:gridCol w:w="820"/>
        <w:gridCol w:w="961"/>
        <w:gridCol w:w="820"/>
        <w:gridCol w:w="950"/>
        <w:gridCol w:w="820"/>
        <w:gridCol w:w="955"/>
        <w:gridCol w:w="820"/>
      </w:tblGrid>
      <w:tr w:rsidR="00EA6285" w:rsidRPr="00796B4F" w14:paraId="3829C80F" w14:textId="77777777" w:rsidTr="00734B03">
        <w:trPr>
          <w:trHeight w:val="258"/>
        </w:trPr>
        <w:tc>
          <w:tcPr>
            <w:tcW w:w="1103" w:type="dxa"/>
            <w:tcBorders>
              <w:top w:val="single" w:sz="4" w:space="0" w:color="000000"/>
              <w:left w:val="single" w:sz="4" w:space="0" w:color="000000"/>
              <w:bottom w:val="single" w:sz="4" w:space="0" w:color="000000"/>
              <w:right w:val="single" w:sz="4" w:space="0" w:color="000000"/>
            </w:tcBorders>
          </w:tcPr>
          <w:p w14:paraId="20D7BE04"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Arab </w:t>
            </w:r>
          </w:p>
        </w:tc>
        <w:tc>
          <w:tcPr>
            <w:tcW w:w="820" w:type="dxa"/>
            <w:tcBorders>
              <w:top w:val="single" w:sz="4" w:space="0" w:color="000000"/>
              <w:left w:val="single" w:sz="4" w:space="0" w:color="000000"/>
              <w:bottom w:val="single" w:sz="4" w:space="0" w:color="000000"/>
              <w:right w:val="single" w:sz="4" w:space="0" w:color="000000"/>
            </w:tcBorders>
          </w:tcPr>
          <w:p w14:paraId="0FA1691C" w14:textId="77777777" w:rsidR="00EA6285" w:rsidRPr="00796B4F" w:rsidRDefault="00EA6285" w:rsidP="00467160">
            <w:pPr>
              <w:spacing w:line="480" w:lineRule="auto"/>
              <w:ind w:left="3"/>
              <w:jc w:val="both"/>
              <w:rPr>
                <w:rFonts w:cstheme="majorBidi"/>
                <w:szCs w:val="24"/>
              </w:rPr>
            </w:pPr>
            <w:r w:rsidRPr="00796B4F">
              <w:rPr>
                <w:rFonts w:cstheme="majorBidi"/>
                <w:szCs w:val="24"/>
              </w:rPr>
              <w:t xml:space="preserve">Ind. </w:t>
            </w:r>
          </w:p>
        </w:tc>
        <w:tc>
          <w:tcPr>
            <w:tcW w:w="961" w:type="dxa"/>
            <w:tcBorders>
              <w:top w:val="single" w:sz="4" w:space="0" w:color="000000"/>
              <w:left w:val="single" w:sz="4" w:space="0" w:color="000000"/>
              <w:bottom w:val="single" w:sz="4" w:space="0" w:color="000000"/>
              <w:right w:val="single" w:sz="4" w:space="0" w:color="000000"/>
            </w:tcBorders>
          </w:tcPr>
          <w:p w14:paraId="3E4A1FDA" w14:textId="77777777" w:rsidR="00EA6285" w:rsidRPr="00796B4F" w:rsidRDefault="00EA6285" w:rsidP="00467160">
            <w:pPr>
              <w:spacing w:line="480" w:lineRule="auto"/>
              <w:ind w:left="2"/>
              <w:jc w:val="both"/>
              <w:rPr>
                <w:rFonts w:cstheme="majorBidi"/>
                <w:szCs w:val="24"/>
              </w:rPr>
            </w:pPr>
            <w:r w:rsidRPr="00796B4F">
              <w:rPr>
                <w:rFonts w:cstheme="majorBidi"/>
                <w:szCs w:val="24"/>
              </w:rPr>
              <w:t xml:space="preserve">Arab </w:t>
            </w:r>
          </w:p>
        </w:tc>
        <w:tc>
          <w:tcPr>
            <w:tcW w:w="820" w:type="dxa"/>
            <w:tcBorders>
              <w:top w:val="single" w:sz="4" w:space="0" w:color="000000"/>
              <w:left w:val="single" w:sz="4" w:space="0" w:color="000000"/>
              <w:bottom w:val="single" w:sz="4" w:space="0" w:color="000000"/>
              <w:right w:val="single" w:sz="4" w:space="0" w:color="000000"/>
            </w:tcBorders>
          </w:tcPr>
          <w:p w14:paraId="3CB4CF61"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Ind. </w:t>
            </w:r>
          </w:p>
        </w:tc>
        <w:tc>
          <w:tcPr>
            <w:tcW w:w="950" w:type="dxa"/>
            <w:tcBorders>
              <w:top w:val="single" w:sz="4" w:space="0" w:color="000000"/>
              <w:left w:val="single" w:sz="4" w:space="0" w:color="000000"/>
              <w:bottom w:val="single" w:sz="4" w:space="0" w:color="000000"/>
              <w:right w:val="single" w:sz="4" w:space="0" w:color="000000"/>
            </w:tcBorders>
          </w:tcPr>
          <w:p w14:paraId="7F848644"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Arab </w:t>
            </w:r>
          </w:p>
        </w:tc>
        <w:tc>
          <w:tcPr>
            <w:tcW w:w="820" w:type="dxa"/>
            <w:tcBorders>
              <w:top w:val="single" w:sz="4" w:space="0" w:color="000000"/>
              <w:left w:val="single" w:sz="4" w:space="0" w:color="000000"/>
              <w:bottom w:val="single" w:sz="4" w:space="0" w:color="000000"/>
              <w:right w:val="single" w:sz="4" w:space="0" w:color="000000"/>
            </w:tcBorders>
          </w:tcPr>
          <w:p w14:paraId="1A1FCA3A" w14:textId="77777777" w:rsidR="00EA6285" w:rsidRPr="00796B4F" w:rsidRDefault="00EA6285" w:rsidP="00467160">
            <w:pPr>
              <w:spacing w:line="480" w:lineRule="auto"/>
              <w:ind w:left="2"/>
              <w:jc w:val="both"/>
              <w:rPr>
                <w:rFonts w:cstheme="majorBidi"/>
                <w:szCs w:val="24"/>
              </w:rPr>
            </w:pPr>
            <w:r w:rsidRPr="00796B4F">
              <w:rPr>
                <w:rFonts w:cstheme="majorBidi"/>
                <w:szCs w:val="24"/>
              </w:rPr>
              <w:t xml:space="preserve">Ind. </w:t>
            </w:r>
          </w:p>
        </w:tc>
        <w:tc>
          <w:tcPr>
            <w:tcW w:w="955" w:type="dxa"/>
            <w:tcBorders>
              <w:top w:val="single" w:sz="4" w:space="0" w:color="000000"/>
              <w:left w:val="single" w:sz="4" w:space="0" w:color="000000"/>
              <w:bottom w:val="single" w:sz="4" w:space="0" w:color="000000"/>
              <w:right w:val="single" w:sz="4" w:space="0" w:color="000000"/>
            </w:tcBorders>
          </w:tcPr>
          <w:p w14:paraId="509DDFB9"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Arab </w:t>
            </w:r>
          </w:p>
        </w:tc>
        <w:tc>
          <w:tcPr>
            <w:tcW w:w="820" w:type="dxa"/>
            <w:tcBorders>
              <w:top w:val="single" w:sz="4" w:space="0" w:color="000000"/>
              <w:left w:val="single" w:sz="4" w:space="0" w:color="000000"/>
              <w:bottom w:val="single" w:sz="4" w:space="0" w:color="000000"/>
              <w:right w:val="single" w:sz="4" w:space="0" w:color="000000"/>
            </w:tcBorders>
          </w:tcPr>
          <w:p w14:paraId="539C8F14" w14:textId="77777777" w:rsidR="00EA6285" w:rsidRPr="00796B4F" w:rsidRDefault="00EA6285" w:rsidP="00467160">
            <w:pPr>
              <w:spacing w:line="480" w:lineRule="auto"/>
              <w:ind w:left="2"/>
              <w:jc w:val="both"/>
              <w:rPr>
                <w:rFonts w:cstheme="majorBidi"/>
                <w:szCs w:val="24"/>
              </w:rPr>
            </w:pPr>
            <w:r w:rsidRPr="00796B4F">
              <w:rPr>
                <w:rFonts w:cstheme="majorBidi"/>
                <w:szCs w:val="24"/>
              </w:rPr>
              <w:t xml:space="preserve">Ind. </w:t>
            </w:r>
          </w:p>
        </w:tc>
      </w:tr>
      <w:tr w:rsidR="00EA6285" w:rsidRPr="00810C1D" w14:paraId="37C2E430" w14:textId="77777777" w:rsidTr="00734B03">
        <w:trPr>
          <w:trHeight w:val="261"/>
        </w:trPr>
        <w:tc>
          <w:tcPr>
            <w:tcW w:w="1103" w:type="dxa"/>
            <w:tcBorders>
              <w:top w:val="single" w:sz="4" w:space="0" w:color="000000"/>
              <w:left w:val="single" w:sz="4" w:space="0" w:color="000000"/>
              <w:bottom w:val="single" w:sz="4" w:space="0" w:color="000000"/>
              <w:right w:val="single" w:sz="4" w:space="0" w:color="000000"/>
            </w:tcBorders>
          </w:tcPr>
          <w:p w14:paraId="35ECC077"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ء</w:t>
            </w:r>
          </w:p>
        </w:tc>
        <w:tc>
          <w:tcPr>
            <w:tcW w:w="820" w:type="dxa"/>
            <w:tcBorders>
              <w:top w:val="single" w:sz="4" w:space="0" w:color="000000"/>
              <w:left w:val="single" w:sz="4" w:space="0" w:color="000000"/>
              <w:bottom w:val="single" w:sz="4" w:space="0" w:color="000000"/>
              <w:right w:val="single" w:sz="4" w:space="0" w:color="000000"/>
            </w:tcBorders>
          </w:tcPr>
          <w:p w14:paraId="56A066FA"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ˬ </w:t>
            </w:r>
          </w:p>
        </w:tc>
        <w:tc>
          <w:tcPr>
            <w:tcW w:w="961" w:type="dxa"/>
            <w:tcBorders>
              <w:top w:val="single" w:sz="4" w:space="0" w:color="000000"/>
              <w:left w:val="single" w:sz="4" w:space="0" w:color="000000"/>
              <w:bottom w:val="single" w:sz="4" w:space="0" w:color="000000"/>
              <w:right w:val="single" w:sz="4" w:space="0" w:color="000000"/>
            </w:tcBorders>
          </w:tcPr>
          <w:p w14:paraId="629B652D" w14:textId="77777777" w:rsidR="00EA6285" w:rsidRPr="00B80C67" w:rsidRDefault="00EA6285" w:rsidP="00467160">
            <w:pPr>
              <w:bidi/>
              <w:spacing w:line="480" w:lineRule="auto"/>
              <w:ind w:left="2"/>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د</w:t>
            </w:r>
          </w:p>
        </w:tc>
        <w:tc>
          <w:tcPr>
            <w:tcW w:w="820" w:type="dxa"/>
            <w:tcBorders>
              <w:top w:val="single" w:sz="4" w:space="0" w:color="000000"/>
              <w:left w:val="single" w:sz="4" w:space="0" w:color="000000"/>
              <w:bottom w:val="single" w:sz="4" w:space="0" w:color="000000"/>
              <w:right w:val="single" w:sz="4" w:space="0" w:color="000000"/>
            </w:tcBorders>
          </w:tcPr>
          <w:p w14:paraId="7E855FD0" w14:textId="77777777" w:rsidR="00EA6285" w:rsidRPr="00796B4F" w:rsidRDefault="00EA6285" w:rsidP="00467160">
            <w:pPr>
              <w:spacing w:line="480" w:lineRule="auto"/>
              <w:ind w:left="103"/>
              <w:jc w:val="both"/>
              <w:rPr>
                <w:rFonts w:cstheme="majorBidi"/>
                <w:szCs w:val="24"/>
              </w:rPr>
            </w:pPr>
            <w:r w:rsidRPr="00796B4F">
              <w:rPr>
                <w:rFonts w:cstheme="majorBidi"/>
                <w:szCs w:val="24"/>
              </w:rPr>
              <w:t xml:space="preserve">D </w:t>
            </w:r>
          </w:p>
        </w:tc>
        <w:tc>
          <w:tcPr>
            <w:tcW w:w="950" w:type="dxa"/>
            <w:tcBorders>
              <w:top w:val="single" w:sz="4" w:space="0" w:color="000000"/>
              <w:left w:val="single" w:sz="4" w:space="0" w:color="000000"/>
              <w:bottom w:val="single" w:sz="4" w:space="0" w:color="000000"/>
              <w:right w:val="single" w:sz="4" w:space="0" w:color="000000"/>
            </w:tcBorders>
          </w:tcPr>
          <w:p w14:paraId="5DB9A10D"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ض</w:t>
            </w:r>
          </w:p>
        </w:tc>
        <w:tc>
          <w:tcPr>
            <w:tcW w:w="820" w:type="dxa"/>
            <w:tcBorders>
              <w:top w:val="single" w:sz="4" w:space="0" w:color="000000"/>
              <w:left w:val="single" w:sz="4" w:space="0" w:color="000000"/>
              <w:bottom w:val="single" w:sz="4" w:space="0" w:color="000000"/>
              <w:right w:val="single" w:sz="4" w:space="0" w:color="000000"/>
            </w:tcBorders>
          </w:tcPr>
          <w:p w14:paraId="35645E8B" w14:textId="77777777" w:rsidR="00EA6285" w:rsidRPr="00796B4F" w:rsidRDefault="00EA6285" w:rsidP="00467160">
            <w:pPr>
              <w:spacing w:line="480" w:lineRule="auto"/>
              <w:jc w:val="both"/>
              <w:rPr>
                <w:rFonts w:cstheme="majorBidi"/>
                <w:szCs w:val="24"/>
              </w:rPr>
            </w:pPr>
            <w:r>
              <w:rPr>
                <w:rFonts w:ascii="Arial" w:eastAsia="Times New Roman" w:hAnsi="Arial" w:cs="Arial"/>
                <w:szCs w:val="24"/>
              </w:rPr>
              <w:t>Ḍ</w:t>
            </w:r>
          </w:p>
        </w:tc>
        <w:tc>
          <w:tcPr>
            <w:tcW w:w="955" w:type="dxa"/>
            <w:tcBorders>
              <w:top w:val="single" w:sz="4" w:space="0" w:color="000000"/>
              <w:left w:val="single" w:sz="4" w:space="0" w:color="000000"/>
              <w:bottom w:val="single" w:sz="4" w:space="0" w:color="000000"/>
              <w:right w:val="single" w:sz="4" w:space="0" w:color="000000"/>
            </w:tcBorders>
          </w:tcPr>
          <w:p w14:paraId="668BC6C5"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ك</w:t>
            </w:r>
          </w:p>
        </w:tc>
        <w:tc>
          <w:tcPr>
            <w:tcW w:w="820" w:type="dxa"/>
            <w:tcBorders>
              <w:top w:val="single" w:sz="4" w:space="0" w:color="000000"/>
              <w:left w:val="single" w:sz="4" w:space="0" w:color="000000"/>
              <w:bottom w:val="single" w:sz="4" w:space="0" w:color="000000"/>
              <w:right w:val="single" w:sz="4" w:space="0" w:color="000000"/>
            </w:tcBorders>
          </w:tcPr>
          <w:p w14:paraId="1B557053"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k </w:t>
            </w:r>
          </w:p>
        </w:tc>
      </w:tr>
      <w:tr w:rsidR="00EA6285" w:rsidRPr="00810C1D" w14:paraId="3451C75B" w14:textId="77777777" w:rsidTr="00734B03">
        <w:trPr>
          <w:trHeight w:val="258"/>
        </w:trPr>
        <w:tc>
          <w:tcPr>
            <w:tcW w:w="1103" w:type="dxa"/>
            <w:tcBorders>
              <w:top w:val="single" w:sz="4" w:space="0" w:color="000000"/>
              <w:left w:val="single" w:sz="4" w:space="0" w:color="000000"/>
              <w:bottom w:val="single" w:sz="4" w:space="0" w:color="000000"/>
              <w:right w:val="single" w:sz="4" w:space="0" w:color="000000"/>
            </w:tcBorders>
          </w:tcPr>
          <w:p w14:paraId="4AB8DC94"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ب</w:t>
            </w:r>
          </w:p>
        </w:tc>
        <w:tc>
          <w:tcPr>
            <w:tcW w:w="820" w:type="dxa"/>
            <w:tcBorders>
              <w:top w:val="single" w:sz="4" w:space="0" w:color="000000"/>
              <w:left w:val="single" w:sz="4" w:space="0" w:color="000000"/>
              <w:bottom w:val="single" w:sz="4" w:space="0" w:color="000000"/>
              <w:right w:val="single" w:sz="4" w:space="0" w:color="000000"/>
            </w:tcBorders>
          </w:tcPr>
          <w:p w14:paraId="30F2FD1F" w14:textId="77777777" w:rsidR="00EA6285" w:rsidRPr="00796B4F" w:rsidRDefault="00EA6285" w:rsidP="00467160">
            <w:pPr>
              <w:spacing w:line="480" w:lineRule="auto"/>
              <w:jc w:val="center"/>
              <w:rPr>
                <w:rFonts w:cstheme="majorBidi"/>
                <w:szCs w:val="24"/>
              </w:rPr>
            </w:pPr>
            <w:r w:rsidRPr="00796B4F">
              <w:rPr>
                <w:rFonts w:cstheme="majorBidi"/>
                <w:szCs w:val="24"/>
              </w:rPr>
              <w:t>B</w:t>
            </w:r>
          </w:p>
        </w:tc>
        <w:tc>
          <w:tcPr>
            <w:tcW w:w="961" w:type="dxa"/>
            <w:tcBorders>
              <w:top w:val="single" w:sz="4" w:space="0" w:color="000000"/>
              <w:left w:val="single" w:sz="4" w:space="0" w:color="000000"/>
              <w:bottom w:val="single" w:sz="4" w:space="0" w:color="000000"/>
              <w:right w:val="single" w:sz="4" w:space="0" w:color="000000"/>
            </w:tcBorders>
          </w:tcPr>
          <w:p w14:paraId="74E5628E" w14:textId="77777777" w:rsidR="00EA6285" w:rsidRPr="00B80C67" w:rsidRDefault="00EA6285" w:rsidP="00467160">
            <w:pPr>
              <w:bidi/>
              <w:spacing w:line="480" w:lineRule="auto"/>
              <w:ind w:left="2"/>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ذ</w:t>
            </w:r>
          </w:p>
        </w:tc>
        <w:tc>
          <w:tcPr>
            <w:tcW w:w="820" w:type="dxa"/>
            <w:tcBorders>
              <w:top w:val="single" w:sz="4" w:space="0" w:color="000000"/>
              <w:left w:val="single" w:sz="4" w:space="0" w:color="000000"/>
              <w:bottom w:val="single" w:sz="4" w:space="0" w:color="000000"/>
              <w:right w:val="single" w:sz="4" w:space="0" w:color="000000"/>
            </w:tcBorders>
          </w:tcPr>
          <w:p w14:paraId="1F02C8B1" w14:textId="77777777" w:rsidR="00EA6285" w:rsidRPr="00796B4F" w:rsidRDefault="00EA6285" w:rsidP="00467160">
            <w:pPr>
              <w:spacing w:line="480" w:lineRule="auto"/>
              <w:ind w:left="43"/>
              <w:jc w:val="both"/>
              <w:rPr>
                <w:rFonts w:cstheme="majorBidi"/>
                <w:szCs w:val="24"/>
              </w:rPr>
            </w:pPr>
            <w:r w:rsidRPr="00796B4F">
              <w:rPr>
                <w:rFonts w:cstheme="majorBidi"/>
                <w:szCs w:val="24"/>
              </w:rPr>
              <w:t xml:space="preserve">Dh </w:t>
            </w:r>
          </w:p>
        </w:tc>
        <w:tc>
          <w:tcPr>
            <w:tcW w:w="950" w:type="dxa"/>
            <w:tcBorders>
              <w:top w:val="single" w:sz="4" w:space="0" w:color="000000"/>
              <w:left w:val="single" w:sz="4" w:space="0" w:color="000000"/>
              <w:bottom w:val="single" w:sz="4" w:space="0" w:color="000000"/>
              <w:right w:val="single" w:sz="4" w:space="0" w:color="000000"/>
            </w:tcBorders>
          </w:tcPr>
          <w:p w14:paraId="48D9DF61"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ط</w:t>
            </w:r>
          </w:p>
        </w:tc>
        <w:tc>
          <w:tcPr>
            <w:tcW w:w="820" w:type="dxa"/>
            <w:tcBorders>
              <w:top w:val="single" w:sz="4" w:space="0" w:color="000000"/>
              <w:left w:val="single" w:sz="4" w:space="0" w:color="000000"/>
              <w:bottom w:val="single" w:sz="4" w:space="0" w:color="000000"/>
              <w:right w:val="single" w:sz="4" w:space="0" w:color="000000"/>
            </w:tcBorders>
          </w:tcPr>
          <w:p w14:paraId="695B651A"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T </w:t>
            </w:r>
          </w:p>
        </w:tc>
        <w:tc>
          <w:tcPr>
            <w:tcW w:w="955" w:type="dxa"/>
            <w:tcBorders>
              <w:top w:val="single" w:sz="4" w:space="0" w:color="000000"/>
              <w:left w:val="single" w:sz="4" w:space="0" w:color="000000"/>
              <w:bottom w:val="single" w:sz="4" w:space="0" w:color="000000"/>
              <w:right w:val="single" w:sz="4" w:space="0" w:color="000000"/>
            </w:tcBorders>
          </w:tcPr>
          <w:p w14:paraId="7242809E" w14:textId="77777777" w:rsidR="00EA6285" w:rsidRPr="00B80C67" w:rsidRDefault="00EA6285" w:rsidP="00467160">
            <w:pPr>
              <w:bidi/>
              <w:spacing w:line="480" w:lineRule="auto"/>
              <w:ind w:left="1"/>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ل</w:t>
            </w:r>
          </w:p>
        </w:tc>
        <w:tc>
          <w:tcPr>
            <w:tcW w:w="820" w:type="dxa"/>
            <w:tcBorders>
              <w:top w:val="single" w:sz="4" w:space="0" w:color="000000"/>
              <w:left w:val="single" w:sz="4" w:space="0" w:color="000000"/>
              <w:bottom w:val="single" w:sz="4" w:space="0" w:color="000000"/>
              <w:right w:val="single" w:sz="4" w:space="0" w:color="000000"/>
            </w:tcBorders>
          </w:tcPr>
          <w:p w14:paraId="7C4D15FF"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L </w:t>
            </w:r>
          </w:p>
        </w:tc>
      </w:tr>
      <w:tr w:rsidR="00EA6285" w:rsidRPr="00810C1D" w14:paraId="21EA5A14" w14:textId="77777777" w:rsidTr="00734B03">
        <w:trPr>
          <w:trHeight w:val="261"/>
        </w:trPr>
        <w:tc>
          <w:tcPr>
            <w:tcW w:w="1103" w:type="dxa"/>
            <w:tcBorders>
              <w:top w:val="single" w:sz="4" w:space="0" w:color="000000"/>
              <w:left w:val="single" w:sz="4" w:space="0" w:color="000000"/>
              <w:bottom w:val="single" w:sz="4" w:space="0" w:color="000000"/>
              <w:right w:val="single" w:sz="4" w:space="0" w:color="000000"/>
            </w:tcBorders>
          </w:tcPr>
          <w:p w14:paraId="4059C14E"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ت</w:t>
            </w:r>
          </w:p>
        </w:tc>
        <w:tc>
          <w:tcPr>
            <w:tcW w:w="820" w:type="dxa"/>
            <w:tcBorders>
              <w:top w:val="single" w:sz="4" w:space="0" w:color="000000"/>
              <w:left w:val="single" w:sz="4" w:space="0" w:color="000000"/>
              <w:bottom w:val="single" w:sz="4" w:space="0" w:color="000000"/>
              <w:right w:val="single" w:sz="4" w:space="0" w:color="000000"/>
            </w:tcBorders>
          </w:tcPr>
          <w:p w14:paraId="4E599F9B" w14:textId="77777777" w:rsidR="00EA6285" w:rsidRPr="00796B4F" w:rsidRDefault="00EA6285" w:rsidP="00467160">
            <w:pPr>
              <w:spacing w:line="480" w:lineRule="auto"/>
              <w:jc w:val="center"/>
              <w:rPr>
                <w:rFonts w:cstheme="majorBidi"/>
                <w:szCs w:val="24"/>
              </w:rPr>
            </w:pPr>
            <w:r w:rsidRPr="00796B4F">
              <w:rPr>
                <w:rFonts w:cstheme="majorBidi"/>
                <w:szCs w:val="24"/>
              </w:rPr>
              <w:t>T</w:t>
            </w:r>
          </w:p>
        </w:tc>
        <w:tc>
          <w:tcPr>
            <w:tcW w:w="961" w:type="dxa"/>
            <w:tcBorders>
              <w:top w:val="single" w:sz="4" w:space="0" w:color="000000"/>
              <w:left w:val="single" w:sz="4" w:space="0" w:color="000000"/>
              <w:bottom w:val="single" w:sz="4" w:space="0" w:color="000000"/>
              <w:right w:val="single" w:sz="4" w:space="0" w:color="000000"/>
            </w:tcBorders>
          </w:tcPr>
          <w:p w14:paraId="5F4CE814"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ر</w:t>
            </w:r>
          </w:p>
        </w:tc>
        <w:tc>
          <w:tcPr>
            <w:tcW w:w="820" w:type="dxa"/>
            <w:tcBorders>
              <w:top w:val="single" w:sz="4" w:space="0" w:color="000000"/>
              <w:left w:val="single" w:sz="4" w:space="0" w:color="000000"/>
              <w:bottom w:val="single" w:sz="4" w:space="0" w:color="000000"/>
              <w:right w:val="single" w:sz="4" w:space="0" w:color="000000"/>
            </w:tcBorders>
          </w:tcPr>
          <w:p w14:paraId="24704140" w14:textId="77777777" w:rsidR="00EA6285" w:rsidRPr="00796B4F" w:rsidRDefault="00EA6285" w:rsidP="00467160">
            <w:pPr>
              <w:spacing w:line="480" w:lineRule="auto"/>
              <w:ind w:left="108"/>
              <w:jc w:val="both"/>
              <w:rPr>
                <w:rFonts w:cstheme="majorBidi"/>
                <w:szCs w:val="24"/>
              </w:rPr>
            </w:pPr>
            <w:r w:rsidRPr="00796B4F">
              <w:rPr>
                <w:rFonts w:cstheme="majorBidi"/>
                <w:szCs w:val="24"/>
              </w:rPr>
              <w:t xml:space="preserve">R </w:t>
            </w:r>
          </w:p>
        </w:tc>
        <w:tc>
          <w:tcPr>
            <w:tcW w:w="950" w:type="dxa"/>
            <w:tcBorders>
              <w:top w:val="single" w:sz="4" w:space="0" w:color="000000"/>
              <w:left w:val="single" w:sz="4" w:space="0" w:color="000000"/>
              <w:bottom w:val="single" w:sz="4" w:space="0" w:color="000000"/>
              <w:right w:val="single" w:sz="4" w:space="0" w:color="000000"/>
            </w:tcBorders>
          </w:tcPr>
          <w:p w14:paraId="01840301"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ظ</w:t>
            </w:r>
          </w:p>
        </w:tc>
        <w:tc>
          <w:tcPr>
            <w:tcW w:w="820" w:type="dxa"/>
            <w:tcBorders>
              <w:top w:val="single" w:sz="4" w:space="0" w:color="000000"/>
              <w:left w:val="single" w:sz="4" w:space="0" w:color="000000"/>
              <w:bottom w:val="single" w:sz="4" w:space="0" w:color="000000"/>
              <w:right w:val="single" w:sz="4" w:space="0" w:color="000000"/>
            </w:tcBorders>
          </w:tcPr>
          <w:p w14:paraId="4073ED2B" w14:textId="77777777" w:rsidR="00EA6285" w:rsidRPr="00796B4F" w:rsidRDefault="00EA6285" w:rsidP="00467160">
            <w:pPr>
              <w:spacing w:line="480" w:lineRule="auto"/>
              <w:jc w:val="both"/>
              <w:rPr>
                <w:rFonts w:cstheme="majorBidi"/>
                <w:szCs w:val="24"/>
              </w:rPr>
            </w:pPr>
            <w:r>
              <w:rPr>
                <w:rFonts w:ascii="Arial" w:eastAsia="Times New Roman" w:hAnsi="Arial" w:cs="Arial"/>
                <w:szCs w:val="24"/>
              </w:rPr>
              <w:t>Ẓ</w:t>
            </w:r>
            <w:r w:rsidRPr="00796B4F">
              <w:rPr>
                <w:rFonts w:eastAsia="Times New Roman" w:cstheme="majorBidi"/>
                <w:szCs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3A5E601E"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م</w:t>
            </w:r>
          </w:p>
        </w:tc>
        <w:tc>
          <w:tcPr>
            <w:tcW w:w="820" w:type="dxa"/>
            <w:tcBorders>
              <w:top w:val="single" w:sz="4" w:space="0" w:color="000000"/>
              <w:left w:val="single" w:sz="4" w:space="0" w:color="000000"/>
              <w:bottom w:val="single" w:sz="4" w:space="0" w:color="000000"/>
              <w:right w:val="single" w:sz="4" w:space="0" w:color="000000"/>
            </w:tcBorders>
          </w:tcPr>
          <w:p w14:paraId="519A2781" w14:textId="77777777" w:rsidR="00EA6285" w:rsidRPr="00796B4F" w:rsidRDefault="00EA6285" w:rsidP="00467160">
            <w:pPr>
              <w:spacing w:line="480" w:lineRule="auto"/>
              <w:ind w:left="84"/>
              <w:jc w:val="both"/>
              <w:rPr>
                <w:rFonts w:cstheme="majorBidi"/>
                <w:szCs w:val="24"/>
              </w:rPr>
            </w:pPr>
            <w:r w:rsidRPr="00796B4F">
              <w:rPr>
                <w:rFonts w:cstheme="majorBidi"/>
                <w:szCs w:val="24"/>
              </w:rPr>
              <w:t xml:space="preserve">M </w:t>
            </w:r>
          </w:p>
        </w:tc>
      </w:tr>
      <w:tr w:rsidR="00EA6285" w:rsidRPr="00810C1D" w14:paraId="2862D3BA" w14:textId="77777777" w:rsidTr="00734B03">
        <w:trPr>
          <w:trHeight w:val="258"/>
        </w:trPr>
        <w:tc>
          <w:tcPr>
            <w:tcW w:w="1103" w:type="dxa"/>
            <w:tcBorders>
              <w:top w:val="single" w:sz="4" w:space="0" w:color="000000"/>
              <w:left w:val="single" w:sz="4" w:space="0" w:color="000000"/>
              <w:bottom w:val="single" w:sz="4" w:space="0" w:color="000000"/>
              <w:right w:val="single" w:sz="4" w:space="0" w:color="000000"/>
            </w:tcBorders>
          </w:tcPr>
          <w:p w14:paraId="368E7F6B"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ث</w:t>
            </w:r>
          </w:p>
        </w:tc>
        <w:tc>
          <w:tcPr>
            <w:tcW w:w="820" w:type="dxa"/>
            <w:tcBorders>
              <w:top w:val="single" w:sz="4" w:space="0" w:color="000000"/>
              <w:left w:val="single" w:sz="4" w:space="0" w:color="000000"/>
              <w:bottom w:val="single" w:sz="4" w:space="0" w:color="000000"/>
              <w:right w:val="single" w:sz="4" w:space="0" w:color="000000"/>
            </w:tcBorders>
          </w:tcPr>
          <w:p w14:paraId="13BAF0A9" w14:textId="77777777" w:rsidR="00EA6285" w:rsidRPr="00796B4F" w:rsidRDefault="00EA6285" w:rsidP="00467160">
            <w:pPr>
              <w:spacing w:line="480" w:lineRule="auto"/>
              <w:ind w:left="58"/>
              <w:jc w:val="center"/>
              <w:rPr>
                <w:rFonts w:cstheme="majorBidi"/>
                <w:szCs w:val="24"/>
              </w:rPr>
            </w:pPr>
            <w:r w:rsidRPr="00796B4F">
              <w:rPr>
                <w:rFonts w:cstheme="majorBidi"/>
                <w:szCs w:val="24"/>
              </w:rPr>
              <w:t>Th</w:t>
            </w:r>
          </w:p>
        </w:tc>
        <w:tc>
          <w:tcPr>
            <w:tcW w:w="961" w:type="dxa"/>
            <w:tcBorders>
              <w:top w:val="single" w:sz="4" w:space="0" w:color="000000"/>
              <w:left w:val="single" w:sz="4" w:space="0" w:color="000000"/>
              <w:bottom w:val="single" w:sz="4" w:space="0" w:color="000000"/>
              <w:right w:val="single" w:sz="4" w:space="0" w:color="000000"/>
            </w:tcBorders>
          </w:tcPr>
          <w:p w14:paraId="05AF2D22"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ز</w:t>
            </w:r>
          </w:p>
        </w:tc>
        <w:tc>
          <w:tcPr>
            <w:tcW w:w="820" w:type="dxa"/>
            <w:tcBorders>
              <w:top w:val="single" w:sz="4" w:space="0" w:color="000000"/>
              <w:left w:val="single" w:sz="4" w:space="0" w:color="000000"/>
              <w:bottom w:val="single" w:sz="4" w:space="0" w:color="000000"/>
              <w:right w:val="single" w:sz="4" w:space="0" w:color="000000"/>
            </w:tcBorders>
          </w:tcPr>
          <w:p w14:paraId="2C632B7F"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Z </w:t>
            </w:r>
          </w:p>
        </w:tc>
        <w:tc>
          <w:tcPr>
            <w:tcW w:w="950" w:type="dxa"/>
            <w:tcBorders>
              <w:top w:val="single" w:sz="4" w:space="0" w:color="000000"/>
              <w:left w:val="single" w:sz="4" w:space="0" w:color="000000"/>
              <w:bottom w:val="single" w:sz="4" w:space="0" w:color="000000"/>
              <w:right w:val="single" w:sz="4" w:space="0" w:color="000000"/>
            </w:tcBorders>
          </w:tcPr>
          <w:p w14:paraId="73887F2D"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ع</w:t>
            </w:r>
          </w:p>
        </w:tc>
        <w:tc>
          <w:tcPr>
            <w:tcW w:w="820" w:type="dxa"/>
            <w:tcBorders>
              <w:top w:val="single" w:sz="4" w:space="0" w:color="000000"/>
              <w:left w:val="single" w:sz="4" w:space="0" w:color="000000"/>
              <w:bottom w:val="single" w:sz="4" w:space="0" w:color="000000"/>
              <w:right w:val="single" w:sz="4" w:space="0" w:color="000000"/>
            </w:tcBorders>
          </w:tcPr>
          <w:p w14:paraId="5683CB98"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14:paraId="192675F1" w14:textId="77777777" w:rsidR="00EA6285" w:rsidRPr="00B80C67" w:rsidRDefault="00EA6285" w:rsidP="00467160">
            <w:pPr>
              <w:bidi/>
              <w:spacing w:line="480" w:lineRule="auto"/>
              <w:ind w:left="1"/>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ن</w:t>
            </w:r>
          </w:p>
        </w:tc>
        <w:tc>
          <w:tcPr>
            <w:tcW w:w="820" w:type="dxa"/>
            <w:tcBorders>
              <w:top w:val="single" w:sz="4" w:space="0" w:color="000000"/>
              <w:left w:val="single" w:sz="4" w:space="0" w:color="000000"/>
              <w:bottom w:val="single" w:sz="4" w:space="0" w:color="000000"/>
              <w:right w:val="single" w:sz="4" w:space="0" w:color="000000"/>
            </w:tcBorders>
          </w:tcPr>
          <w:p w14:paraId="73874B5B" w14:textId="77777777" w:rsidR="00EA6285" w:rsidRPr="00796B4F" w:rsidRDefault="00EA6285" w:rsidP="00467160">
            <w:pPr>
              <w:spacing w:line="480" w:lineRule="auto"/>
              <w:ind w:left="106"/>
              <w:jc w:val="both"/>
              <w:rPr>
                <w:rFonts w:cstheme="majorBidi"/>
                <w:szCs w:val="24"/>
              </w:rPr>
            </w:pPr>
            <w:r w:rsidRPr="00796B4F">
              <w:rPr>
                <w:rFonts w:cstheme="majorBidi"/>
                <w:szCs w:val="24"/>
              </w:rPr>
              <w:t xml:space="preserve">N </w:t>
            </w:r>
          </w:p>
        </w:tc>
      </w:tr>
      <w:tr w:rsidR="00EA6285" w:rsidRPr="00810C1D" w14:paraId="6BED37B2" w14:textId="77777777" w:rsidTr="00734B03">
        <w:trPr>
          <w:trHeight w:val="258"/>
        </w:trPr>
        <w:tc>
          <w:tcPr>
            <w:tcW w:w="1103" w:type="dxa"/>
            <w:tcBorders>
              <w:top w:val="single" w:sz="4" w:space="0" w:color="000000"/>
              <w:left w:val="single" w:sz="4" w:space="0" w:color="000000"/>
              <w:bottom w:val="single" w:sz="4" w:space="0" w:color="000000"/>
              <w:right w:val="single" w:sz="4" w:space="0" w:color="000000"/>
            </w:tcBorders>
          </w:tcPr>
          <w:p w14:paraId="72614F2C" w14:textId="77777777" w:rsidR="00EA6285" w:rsidRPr="00B80C67" w:rsidRDefault="00EA6285" w:rsidP="00467160">
            <w:pPr>
              <w:bidi/>
              <w:spacing w:line="480" w:lineRule="auto"/>
              <w:ind w:left="5"/>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ج</w:t>
            </w:r>
          </w:p>
        </w:tc>
        <w:tc>
          <w:tcPr>
            <w:tcW w:w="820" w:type="dxa"/>
            <w:tcBorders>
              <w:top w:val="single" w:sz="4" w:space="0" w:color="000000"/>
              <w:left w:val="single" w:sz="4" w:space="0" w:color="000000"/>
              <w:bottom w:val="single" w:sz="4" w:space="0" w:color="000000"/>
              <w:right w:val="single" w:sz="4" w:space="0" w:color="000000"/>
            </w:tcBorders>
          </w:tcPr>
          <w:p w14:paraId="1A274B90" w14:textId="77777777" w:rsidR="00EA6285" w:rsidRPr="00796B4F" w:rsidRDefault="00EA6285" w:rsidP="00467160">
            <w:pPr>
              <w:spacing w:line="480" w:lineRule="auto"/>
              <w:jc w:val="center"/>
              <w:rPr>
                <w:rFonts w:cstheme="majorBidi"/>
                <w:szCs w:val="24"/>
              </w:rPr>
            </w:pPr>
            <w:r w:rsidRPr="00796B4F">
              <w:rPr>
                <w:rFonts w:cstheme="majorBidi"/>
                <w:szCs w:val="24"/>
              </w:rPr>
              <w:t>J</w:t>
            </w:r>
          </w:p>
        </w:tc>
        <w:tc>
          <w:tcPr>
            <w:tcW w:w="961" w:type="dxa"/>
            <w:tcBorders>
              <w:top w:val="single" w:sz="4" w:space="0" w:color="000000"/>
              <w:left w:val="single" w:sz="4" w:space="0" w:color="000000"/>
              <w:bottom w:val="single" w:sz="4" w:space="0" w:color="000000"/>
              <w:right w:val="single" w:sz="4" w:space="0" w:color="000000"/>
            </w:tcBorders>
          </w:tcPr>
          <w:p w14:paraId="708AA176"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س</w:t>
            </w:r>
          </w:p>
        </w:tc>
        <w:tc>
          <w:tcPr>
            <w:tcW w:w="820" w:type="dxa"/>
            <w:tcBorders>
              <w:top w:val="single" w:sz="4" w:space="0" w:color="000000"/>
              <w:left w:val="single" w:sz="4" w:space="0" w:color="000000"/>
              <w:bottom w:val="single" w:sz="4" w:space="0" w:color="000000"/>
              <w:right w:val="single" w:sz="4" w:space="0" w:color="000000"/>
            </w:tcBorders>
          </w:tcPr>
          <w:p w14:paraId="11611705"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S </w:t>
            </w:r>
          </w:p>
        </w:tc>
        <w:tc>
          <w:tcPr>
            <w:tcW w:w="950" w:type="dxa"/>
            <w:tcBorders>
              <w:top w:val="single" w:sz="4" w:space="0" w:color="000000"/>
              <w:left w:val="single" w:sz="4" w:space="0" w:color="000000"/>
              <w:bottom w:val="single" w:sz="4" w:space="0" w:color="000000"/>
              <w:right w:val="single" w:sz="4" w:space="0" w:color="000000"/>
            </w:tcBorders>
          </w:tcPr>
          <w:p w14:paraId="54BCC4B3"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غ</w:t>
            </w:r>
          </w:p>
        </w:tc>
        <w:tc>
          <w:tcPr>
            <w:tcW w:w="820" w:type="dxa"/>
            <w:tcBorders>
              <w:top w:val="single" w:sz="4" w:space="0" w:color="000000"/>
              <w:left w:val="single" w:sz="4" w:space="0" w:color="000000"/>
              <w:bottom w:val="single" w:sz="4" w:space="0" w:color="000000"/>
              <w:right w:val="single" w:sz="4" w:space="0" w:color="000000"/>
            </w:tcBorders>
          </w:tcPr>
          <w:p w14:paraId="68D2F578" w14:textId="77777777" w:rsidR="00EA6285" w:rsidRPr="00796B4F" w:rsidRDefault="00EA6285" w:rsidP="00467160">
            <w:pPr>
              <w:spacing w:line="480" w:lineRule="auto"/>
              <w:ind w:left="46"/>
              <w:jc w:val="both"/>
              <w:rPr>
                <w:rFonts w:cstheme="majorBidi"/>
                <w:szCs w:val="24"/>
              </w:rPr>
            </w:pPr>
            <w:r w:rsidRPr="00796B4F">
              <w:rPr>
                <w:rFonts w:cstheme="majorBidi"/>
                <w:szCs w:val="24"/>
              </w:rPr>
              <w:t xml:space="preserve">Gh </w:t>
            </w:r>
          </w:p>
        </w:tc>
        <w:tc>
          <w:tcPr>
            <w:tcW w:w="955" w:type="dxa"/>
            <w:tcBorders>
              <w:top w:val="single" w:sz="4" w:space="0" w:color="000000"/>
              <w:left w:val="single" w:sz="4" w:space="0" w:color="000000"/>
              <w:bottom w:val="single" w:sz="4" w:space="0" w:color="000000"/>
              <w:right w:val="single" w:sz="4" w:space="0" w:color="000000"/>
            </w:tcBorders>
          </w:tcPr>
          <w:p w14:paraId="001FF2C3"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ه</w:t>
            </w:r>
          </w:p>
        </w:tc>
        <w:tc>
          <w:tcPr>
            <w:tcW w:w="820" w:type="dxa"/>
            <w:tcBorders>
              <w:top w:val="single" w:sz="4" w:space="0" w:color="000000"/>
              <w:left w:val="single" w:sz="4" w:space="0" w:color="000000"/>
              <w:bottom w:val="single" w:sz="4" w:space="0" w:color="000000"/>
              <w:right w:val="single" w:sz="4" w:space="0" w:color="000000"/>
            </w:tcBorders>
          </w:tcPr>
          <w:p w14:paraId="64B0C11C" w14:textId="77777777" w:rsidR="00EA6285" w:rsidRPr="00796B4F" w:rsidRDefault="00EA6285" w:rsidP="00467160">
            <w:pPr>
              <w:spacing w:line="480" w:lineRule="auto"/>
              <w:ind w:left="106"/>
              <w:jc w:val="both"/>
              <w:rPr>
                <w:rFonts w:cstheme="majorBidi"/>
                <w:szCs w:val="24"/>
              </w:rPr>
            </w:pPr>
            <w:r w:rsidRPr="00796B4F">
              <w:rPr>
                <w:rFonts w:cstheme="majorBidi"/>
                <w:szCs w:val="24"/>
              </w:rPr>
              <w:t xml:space="preserve">H </w:t>
            </w:r>
          </w:p>
        </w:tc>
      </w:tr>
      <w:tr w:rsidR="00EA6285" w:rsidRPr="00810C1D" w14:paraId="352CDBA6" w14:textId="77777777" w:rsidTr="00734B03">
        <w:trPr>
          <w:trHeight w:val="263"/>
        </w:trPr>
        <w:tc>
          <w:tcPr>
            <w:tcW w:w="1103" w:type="dxa"/>
            <w:tcBorders>
              <w:top w:val="single" w:sz="4" w:space="0" w:color="000000"/>
              <w:left w:val="single" w:sz="4" w:space="0" w:color="000000"/>
              <w:bottom w:val="single" w:sz="4" w:space="0" w:color="000000"/>
              <w:right w:val="single" w:sz="4" w:space="0" w:color="000000"/>
            </w:tcBorders>
          </w:tcPr>
          <w:p w14:paraId="067E9ECE" w14:textId="77777777" w:rsidR="00EA6285" w:rsidRPr="00B80C67" w:rsidRDefault="00EA6285" w:rsidP="00467160">
            <w:pPr>
              <w:bidi/>
              <w:spacing w:line="480" w:lineRule="auto"/>
              <w:ind w:left="5"/>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ح</w:t>
            </w:r>
          </w:p>
        </w:tc>
        <w:tc>
          <w:tcPr>
            <w:tcW w:w="820" w:type="dxa"/>
            <w:tcBorders>
              <w:top w:val="single" w:sz="4" w:space="0" w:color="000000"/>
              <w:left w:val="single" w:sz="4" w:space="0" w:color="000000"/>
              <w:bottom w:val="single" w:sz="4" w:space="0" w:color="000000"/>
              <w:right w:val="single" w:sz="4" w:space="0" w:color="000000"/>
            </w:tcBorders>
          </w:tcPr>
          <w:p w14:paraId="429EF11E" w14:textId="77777777" w:rsidR="00EA6285" w:rsidRPr="00F81439" w:rsidRDefault="00EA6285" w:rsidP="00467160">
            <w:pPr>
              <w:spacing w:line="480" w:lineRule="auto"/>
              <w:jc w:val="center"/>
              <w:rPr>
                <w:rFonts w:ascii="Traditional Arabic" w:hAnsi="Traditional Arabic" w:cs="Traditional Arabic"/>
                <w:szCs w:val="24"/>
              </w:rPr>
            </w:pPr>
            <w:r>
              <w:rPr>
                <w:rFonts w:ascii="Arial" w:hAnsi="Arial" w:cs="Arial"/>
                <w:szCs w:val="24"/>
              </w:rPr>
              <w:t>Ḥ</w:t>
            </w:r>
          </w:p>
        </w:tc>
        <w:tc>
          <w:tcPr>
            <w:tcW w:w="961" w:type="dxa"/>
            <w:tcBorders>
              <w:top w:val="single" w:sz="4" w:space="0" w:color="000000"/>
              <w:left w:val="single" w:sz="4" w:space="0" w:color="000000"/>
              <w:bottom w:val="single" w:sz="4" w:space="0" w:color="000000"/>
              <w:right w:val="single" w:sz="4" w:space="0" w:color="000000"/>
            </w:tcBorders>
          </w:tcPr>
          <w:p w14:paraId="6694F326"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ش</w:t>
            </w:r>
          </w:p>
        </w:tc>
        <w:tc>
          <w:tcPr>
            <w:tcW w:w="820" w:type="dxa"/>
            <w:tcBorders>
              <w:top w:val="single" w:sz="4" w:space="0" w:color="000000"/>
              <w:left w:val="single" w:sz="4" w:space="0" w:color="000000"/>
              <w:bottom w:val="single" w:sz="4" w:space="0" w:color="000000"/>
              <w:right w:val="single" w:sz="4" w:space="0" w:color="000000"/>
            </w:tcBorders>
          </w:tcPr>
          <w:p w14:paraId="7B40DE2E" w14:textId="77777777" w:rsidR="00EA6285" w:rsidRPr="00796B4F" w:rsidRDefault="00EA6285" w:rsidP="00467160">
            <w:pPr>
              <w:spacing w:line="480" w:lineRule="auto"/>
              <w:ind w:left="62"/>
              <w:jc w:val="both"/>
              <w:rPr>
                <w:rFonts w:cstheme="majorBidi"/>
                <w:szCs w:val="24"/>
              </w:rPr>
            </w:pPr>
            <w:r w:rsidRPr="00796B4F">
              <w:rPr>
                <w:rFonts w:cstheme="majorBidi"/>
                <w:szCs w:val="24"/>
              </w:rPr>
              <w:t xml:space="preserve">Sh </w:t>
            </w:r>
          </w:p>
        </w:tc>
        <w:tc>
          <w:tcPr>
            <w:tcW w:w="950" w:type="dxa"/>
            <w:tcBorders>
              <w:top w:val="single" w:sz="4" w:space="0" w:color="000000"/>
              <w:left w:val="single" w:sz="4" w:space="0" w:color="000000"/>
              <w:bottom w:val="single" w:sz="4" w:space="0" w:color="000000"/>
              <w:right w:val="single" w:sz="4" w:space="0" w:color="000000"/>
            </w:tcBorders>
          </w:tcPr>
          <w:p w14:paraId="029881B3"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ف</w:t>
            </w:r>
          </w:p>
        </w:tc>
        <w:tc>
          <w:tcPr>
            <w:tcW w:w="820" w:type="dxa"/>
            <w:tcBorders>
              <w:top w:val="single" w:sz="4" w:space="0" w:color="000000"/>
              <w:left w:val="single" w:sz="4" w:space="0" w:color="000000"/>
              <w:bottom w:val="single" w:sz="4" w:space="0" w:color="000000"/>
              <w:right w:val="single" w:sz="4" w:space="0" w:color="000000"/>
            </w:tcBorders>
          </w:tcPr>
          <w:p w14:paraId="2FB47497" w14:textId="77777777" w:rsidR="00EA6285" w:rsidRPr="00796B4F" w:rsidRDefault="00EA6285" w:rsidP="00467160">
            <w:pPr>
              <w:spacing w:line="480" w:lineRule="auto"/>
              <w:jc w:val="both"/>
              <w:rPr>
                <w:rFonts w:cstheme="majorBidi"/>
                <w:szCs w:val="24"/>
              </w:rPr>
            </w:pPr>
            <w:r w:rsidRPr="00796B4F">
              <w:rPr>
                <w:rFonts w:cstheme="majorBidi"/>
                <w:szCs w:val="24"/>
              </w:rPr>
              <w:t xml:space="preserve">F </w:t>
            </w:r>
          </w:p>
        </w:tc>
        <w:tc>
          <w:tcPr>
            <w:tcW w:w="955" w:type="dxa"/>
            <w:tcBorders>
              <w:top w:val="single" w:sz="4" w:space="0" w:color="000000"/>
              <w:left w:val="single" w:sz="4" w:space="0" w:color="000000"/>
              <w:bottom w:val="single" w:sz="4" w:space="0" w:color="000000"/>
              <w:right w:val="single" w:sz="4" w:space="0" w:color="000000"/>
            </w:tcBorders>
          </w:tcPr>
          <w:p w14:paraId="38E9800D" w14:textId="77777777" w:rsidR="00EA6285" w:rsidRPr="00B80C67" w:rsidRDefault="00EA6285" w:rsidP="00467160">
            <w:pPr>
              <w:bidi/>
              <w:spacing w:line="480" w:lineRule="auto"/>
              <w:ind w:left="1"/>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و</w:t>
            </w:r>
          </w:p>
        </w:tc>
        <w:tc>
          <w:tcPr>
            <w:tcW w:w="820" w:type="dxa"/>
            <w:tcBorders>
              <w:top w:val="single" w:sz="4" w:space="0" w:color="000000"/>
              <w:left w:val="single" w:sz="4" w:space="0" w:color="000000"/>
              <w:bottom w:val="single" w:sz="4" w:space="0" w:color="000000"/>
              <w:right w:val="single" w:sz="4" w:space="0" w:color="000000"/>
            </w:tcBorders>
          </w:tcPr>
          <w:p w14:paraId="70E2503B" w14:textId="77777777" w:rsidR="00EA6285" w:rsidRPr="00796B4F" w:rsidRDefault="00EA6285" w:rsidP="00467160">
            <w:pPr>
              <w:spacing w:line="480" w:lineRule="auto"/>
              <w:ind w:left="79"/>
              <w:jc w:val="both"/>
              <w:rPr>
                <w:rFonts w:cstheme="majorBidi"/>
                <w:szCs w:val="24"/>
              </w:rPr>
            </w:pPr>
            <w:r w:rsidRPr="00796B4F">
              <w:rPr>
                <w:rFonts w:cstheme="majorBidi"/>
                <w:szCs w:val="24"/>
              </w:rPr>
              <w:t xml:space="preserve">W </w:t>
            </w:r>
          </w:p>
        </w:tc>
      </w:tr>
      <w:tr w:rsidR="00EA6285" w:rsidRPr="00810C1D" w14:paraId="76D530DE" w14:textId="77777777" w:rsidTr="00734B03">
        <w:trPr>
          <w:trHeight w:val="281"/>
        </w:trPr>
        <w:tc>
          <w:tcPr>
            <w:tcW w:w="1103" w:type="dxa"/>
            <w:tcBorders>
              <w:top w:val="single" w:sz="4" w:space="0" w:color="000000"/>
              <w:left w:val="single" w:sz="4" w:space="0" w:color="000000"/>
              <w:bottom w:val="single" w:sz="4" w:space="0" w:color="000000"/>
              <w:right w:val="single" w:sz="4" w:space="0" w:color="000000"/>
            </w:tcBorders>
          </w:tcPr>
          <w:p w14:paraId="14F33EA8" w14:textId="77777777" w:rsidR="00EA6285" w:rsidRPr="00B80C67" w:rsidRDefault="00EA6285" w:rsidP="00467160">
            <w:pPr>
              <w:bidi/>
              <w:spacing w:line="480" w:lineRule="auto"/>
              <w:ind w:left="5"/>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خ</w:t>
            </w:r>
          </w:p>
        </w:tc>
        <w:tc>
          <w:tcPr>
            <w:tcW w:w="820" w:type="dxa"/>
            <w:tcBorders>
              <w:top w:val="single" w:sz="4" w:space="0" w:color="000000"/>
              <w:left w:val="single" w:sz="4" w:space="0" w:color="000000"/>
              <w:bottom w:val="single" w:sz="4" w:space="0" w:color="000000"/>
              <w:right w:val="single" w:sz="4" w:space="0" w:color="000000"/>
            </w:tcBorders>
          </w:tcPr>
          <w:p w14:paraId="52B77438" w14:textId="77777777" w:rsidR="00EA6285" w:rsidRPr="00796B4F" w:rsidRDefault="00EA6285" w:rsidP="00467160">
            <w:pPr>
              <w:spacing w:line="480" w:lineRule="auto"/>
              <w:ind w:left="46"/>
              <w:jc w:val="center"/>
              <w:rPr>
                <w:rFonts w:cstheme="majorBidi"/>
                <w:szCs w:val="24"/>
              </w:rPr>
            </w:pPr>
            <w:r w:rsidRPr="00796B4F">
              <w:rPr>
                <w:rFonts w:cstheme="majorBidi"/>
                <w:szCs w:val="24"/>
              </w:rPr>
              <w:t>Kh</w:t>
            </w:r>
          </w:p>
        </w:tc>
        <w:tc>
          <w:tcPr>
            <w:tcW w:w="961" w:type="dxa"/>
            <w:tcBorders>
              <w:top w:val="single" w:sz="4" w:space="0" w:color="000000"/>
              <w:left w:val="single" w:sz="4" w:space="0" w:color="000000"/>
              <w:bottom w:val="single" w:sz="4" w:space="0" w:color="000000"/>
              <w:right w:val="single" w:sz="4" w:space="0" w:color="000000"/>
            </w:tcBorders>
          </w:tcPr>
          <w:p w14:paraId="62F2633B"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ص</w:t>
            </w:r>
          </w:p>
        </w:tc>
        <w:tc>
          <w:tcPr>
            <w:tcW w:w="820" w:type="dxa"/>
            <w:tcBorders>
              <w:top w:val="single" w:sz="4" w:space="0" w:color="000000"/>
              <w:left w:val="single" w:sz="4" w:space="0" w:color="000000"/>
              <w:bottom w:val="single" w:sz="4" w:space="0" w:color="000000"/>
              <w:right w:val="single" w:sz="4" w:space="0" w:color="000000"/>
            </w:tcBorders>
          </w:tcPr>
          <w:p w14:paraId="07D5B4F0" w14:textId="77777777" w:rsidR="00EA6285" w:rsidRPr="00796B4F" w:rsidRDefault="00EA6285" w:rsidP="00467160">
            <w:pPr>
              <w:spacing w:line="480" w:lineRule="auto"/>
              <w:jc w:val="both"/>
              <w:rPr>
                <w:rFonts w:cstheme="majorBidi"/>
                <w:szCs w:val="24"/>
              </w:rPr>
            </w:pPr>
            <w:r>
              <w:rPr>
                <w:rFonts w:ascii="Arial" w:eastAsia="Times New Roman" w:hAnsi="Arial" w:cs="Arial"/>
                <w:szCs w:val="24"/>
              </w:rPr>
              <w:t>Ṣ</w:t>
            </w:r>
          </w:p>
        </w:tc>
        <w:tc>
          <w:tcPr>
            <w:tcW w:w="950" w:type="dxa"/>
            <w:tcBorders>
              <w:top w:val="single" w:sz="4" w:space="0" w:color="000000"/>
              <w:left w:val="single" w:sz="4" w:space="0" w:color="000000"/>
              <w:bottom w:val="single" w:sz="4" w:space="0" w:color="000000"/>
              <w:right w:val="single" w:sz="4" w:space="0" w:color="000000"/>
            </w:tcBorders>
          </w:tcPr>
          <w:p w14:paraId="2C8B213F" w14:textId="77777777" w:rsidR="00EA6285" w:rsidRPr="00B80C67" w:rsidRDefault="00EA6285" w:rsidP="00467160">
            <w:pPr>
              <w:bidi/>
              <w:spacing w:line="480" w:lineRule="auto"/>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ق</w:t>
            </w:r>
          </w:p>
        </w:tc>
        <w:tc>
          <w:tcPr>
            <w:tcW w:w="820" w:type="dxa"/>
            <w:tcBorders>
              <w:top w:val="single" w:sz="4" w:space="0" w:color="000000"/>
              <w:left w:val="single" w:sz="4" w:space="0" w:color="000000"/>
              <w:bottom w:val="single" w:sz="4" w:space="0" w:color="000000"/>
              <w:right w:val="single" w:sz="4" w:space="0" w:color="000000"/>
            </w:tcBorders>
          </w:tcPr>
          <w:p w14:paraId="7087415B" w14:textId="77777777" w:rsidR="00EA6285" w:rsidRPr="00796B4F" w:rsidRDefault="00EA6285" w:rsidP="00467160">
            <w:pPr>
              <w:spacing w:line="480" w:lineRule="auto"/>
              <w:ind w:left="106"/>
              <w:jc w:val="both"/>
              <w:rPr>
                <w:rFonts w:cstheme="majorBidi"/>
                <w:szCs w:val="24"/>
              </w:rPr>
            </w:pPr>
            <w:r w:rsidRPr="00796B4F">
              <w:rPr>
                <w:rFonts w:cstheme="majorBidi"/>
                <w:szCs w:val="24"/>
              </w:rPr>
              <w:t xml:space="preserve">Q </w:t>
            </w:r>
          </w:p>
        </w:tc>
        <w:tc>
          <w:tcPr>
            <w:tcW w:w="955" w:type="dxa"/>
            <w:tcBorders>
              <w:top w:val="single" w:sz="4" w:space="0" w:color="000000"/>
              <w:left w:val="single" w:sz="4" w:space="0" w:color="000000"/>
              <w:bottom w:val="single" w:sz="4" w:space="0" w:color="000000"/>
              <w:right w:val="single" w:sz="4" w:space="0" w:color="000000"/>
            </w:tcBorders>
          </w:tcPr>
          <w:p w14:paraId="0FE3273D" w14:textId="77777777" w:rsidR="00EA6285" w:rsidRPr="00B80C67" w:rsidRDefault="00EA6285" w:rsidP="00467160">
            <w:pPr>
              <w:bidi/>
              <w:spacing w:line="480" w:lineRule="auto"/>
              <w:ind w:left="3"/>
              <w:jc w:val="center"/>
              <w:rPr>
                <w:rFonts w:ascii="Traditional Arabic" w:hAnsi="Traditional Arabic" w:cs="Traditional Arabic"/>
                <w:sz w:val="36"/>
                <w:szCs w:val="36"/>
              </w:rPr>
            </w:pPr>
            <w:r w:rsidRPr="00B80C67">
              <w:rPr>
                <w:rFonts w:ascii="Traditional Arabic" w:hAnsi="Traditional Arabic" w:cs="Traditional Arabic" w:hint="cs"/>
                <w:sz w:val="36"/>
                <w:szCs w:val="36"/>
                <w:rtl/>
              </w:rPr>
              <w:t>ي</w:t>
            </w:r>
          </w:p>
        </w:tc>
        <w:tc>
          <w:tcPr>
            <w:tcW w:w="820" w:type="dxa"/>
            <w:tcBorders>
              <w:top w:val="single" w:sz="4" w:space="0" w:color="000000"/>
              <w:left w:val="single" w:sz="4" w:space="0" w:color="000000"/>
              <w:bottom w:val="single" w:sz="4" w:space="0" w:color="000000"/>
              <w:right w:val="single" w:sz="4" w:space="0" w:color="000000"/>
            </w:tcBorders>
          </w:tcPr>
          <w:p w14:paraId="18650749" w14:textId="77777777" w:rsidR="00EA6285" w:rsidRPr="00796B4F" w:rsidRDefault="00EA6285" w:rsidP="00467160">
            <w:pPr>
              <w:spacing w:line="480" w:lineRule="auto"/>
              <w:ind w:left="106"/>
              <w:jc w:val="both"/>
              <w:rPr>
                <w:rFonts w:cstheme="majorBidi"/>
                <w:szCs w:val="24"/>
              </w:rPr>
            </w:pPr>
            <w:r w:rsidRPr="00796B4F">
              <w:rPr>
                <w:rFonts w:cstheme="majorBidi"/>
                <w:szCs w:val="24"/>
              </w:rPr>
              <w:t xml:space="preserve">Y </w:t>
            </w:r>
          </w:p>
        </w:tc>
      </w:tr>
    </w:tbl>
    <w:p w14:paraId="23345056" w14:textId="77777777" w:rsidR="00EA6285" w:rsidRDefault="003524F9" w:rsidP="00467160">
      <w:pPr>
        <w:spacing w:after="0" w:line="480" w:lineRule="auto"/>
        <w:jc w:val="both"/>
        <w:rPr>
          <w:rFonts w:cstheme="majorBidi"/>
        </w:rPr>
      </w:pPr>
      <w:r>
        <w:rPr>
          <w:rFonts w:cstheme="majorBidi"/>
        </w:rPr>
        <w:tab/>
      </w:r>
      <w:r w:rsidR="00810C1D" w:rsidRPr="00796B4F">
        <w:rPr>
          <w:rFonts w:cstheme="majorBidi"/>
        </w:rPr>
        <w:t xml:space="preserve">Translaterasi digunakan ketika peneliti melakukan pengubahan teks dari satu kata tulisan ke tulisan lain atau dapat disebut alih huruf atau alih aksaranya dari huruf arab ke huruf latin dan sebagainya. Berikut adalah pedoman baku untuk transliterasi dari huruf Arab ke huruf Latin: </w:t>
      </w:r>
    </w:p>
    <w:p w14:paraId="5C0C484D" w14:textId="77777777" w:rsidR="00EA6285" w:rsidRDefault="00810C1D" w:rsidP="004E3148">
      <w:pPr>
        <w:pStyle w:val="ListParagraph"/>
        <w:numPr>
          <w:ilvl w:val="0"/>
          <w:numId w:val="32"/>
        </w:numPr>
        <w:spacing w:after="0" w:line="480" w:lineRule="auto"/>
        <w:ind w:left="426"/>
        <w:jc w:val="both"/>
        <w:rPr>
          <w:rFonts w:cstheme="majorBidi"/>
        </w:rPr>
      </w:pPr>
      <w:r w:rsidRPr="00EA6285">
        <w:rPr>
          <w:rFonts w:cstheme="majorBidi"/>
        </w:rPr>
        <w:t xml:space="preserve">Pedoman transliterasi yang digunakan adalah : </w:t>
      </w:r>
    </w:p>
    <w:p w14:paraId="567D68CB" w14:textId="77777777" w:rsidR="00734B03" w:rsidRPr="00734B03" w:rsidRDefault="00810C1D" w:rsidP="004E3148">
      <w:pPr>
        <w:pStyle w:val="ListParagraph"/>
        <w:numPr>
          <w:ilvl w:val="0"/>
          <w:numId w:val="32"/>
        </w:numPr>
        <w:spacing w:after="0" w:line="480" w:lineRule="auto"/>
        <w:ind w:left="426"/>
        <w:jc w:val="both"/>
        <w:rPr>
          <w:rFonts w:cstheme="majorBidi"/>
        </w:rPr>
      </w:pPr>
      <w:r w:rsidRPr="00EA6285">
        <w:rPr>
          <w:rFonts w:cstheme="majorBidi"/>
          <w:szCs w:val="24"/>
        </w:rPr>
        <w:lastRenderedPageBreak/>
        <w:t xml:space="preserve">Untuk menunjukkan bunyi hidup panjang caranya dengan menuliskan coretan horizontal di atas huruf </w:t>
      </w:r>
      <w:r w:rsidR="00EA6285" w:rsidRPr="00EA6285">
        <w:rPr>
          <w:rFonts w:eastAsia="Times New Roman" w:cstheme="majorBidi"/>
          <w:szCs w:val="24"/>
        </w:rPr>
        <w:t>ā, ī dan ū</w:t>
      </w:r>
      <w:r w:rsidR="00EA6285">
        <w:rPr>
          <w:rFonts w:eastAsia="Times New Roman" w:cstheme="majorBidi"/>
          <w:szCs w:val="24"/>
        </w:rPr>
        <w:t>.</w:t>
      </w:r>
    </w:p>
    <w:p w14:paraId="43B3B482" w14:textId="77777777" w:rsidR="00734B03" w:rsidRPr="00734B03" w:rsidRDefault="00810C1D" w:rsidP="004E3148">
      <w:pPr>
        <w:pStyle w:val="ListParagraph"/>
        <w:numPr>
          <w:ilvl w:val="0"/>
          <w:numId w:val="32"/>
        </w:numPr>
        <w:spacing w:after="0" w:line="480" w:lineRule="auto"/>
        <w:ind w:left="426"/>
        <w:jc w:val="both"/>
        <w:rPr>
          <w:rFonts w:cstheme="majorBidi"/>
        </w:rPr>
      </w:pPr>
      <w:r w:rsidRPr="00734B03">
        <w:rPr>
          <w:rFonts w:cstheme="majorBidi"/>
          <w:szCs w:val="24"/>
        </w:rPr>
        <w:t xml:space="preserve">Bunyi hidup dobel (diftong) Arab ditransliterasikan dengan menggabung dua huruf “ay” dan “aw” Contoh : </w:t>
      </w:r>
      <w:r w:rsidRPr="00734B03">
        <w:rPr>
          <w:rFonts w:eastAsia="Times New Roman" w:cstheme="majorBidi"/>
          <w:i/>
          <w:iCs/>
          <w:szCs w:val="24"/>
        </w:rPr>
        <w:t>Bayna, ‘layhim, qaul, maw</w:t>
      </w:r>
      <w:r w:rsidR="00EA6285" w:rsidRPr="00734B03">
        <w:rPr>
          <w:rFonts w:eastAsia="Times New Roman" w:cstheme="majorBidi"/>
          <w:i/>
          <w:iCs/>
          <w:szCs w:val="24"/>
        </w:rPr>
        <w:t>ḍū’ah.</w:t>
      </w:r>
      <w:r w:rsidRPr="00734B03">
        <w:rPr>
          <w:rFonts w:eastAsia="Times New Roman" w:cstheme="majorBidi"/>
          <w:i/>
          <w:iCs/>
          <w:szCs w:val="24"/>
        </w:rPr>
        <w:t xml:space="preserve"> </w:t>
      </w:r>
    </w:p>
    <w:p w14:paraId="7B175143" w14:textId="77777777" w:rsidR="00734B03" w:rsidRPr="00734B03" w:rsidRDefault="00810C1D" w:rsidP="004E3148">
      <w:pPr>
        <w:pStyle w:val="ListParagraph"/>
        <w:numPr>
          <w:ilvl w:val="0"/>
          <w:numId w:val="32"/>
        </w:numPr>
        <w:spacing w:after="0" w:line="480" w:lineRule="auto"/>
        <w:ind w:left="426"/>
        <w:jc w:val="both"/>
        <w:rPr>
          <w:rFonts w:cstheme="majorBidi"/>
        </w:rPr>
      </w:pPr>
      <w:r w:rsidRPr="00734B03">
        <w:rPr>
          <w:rFonts w:cstheme="majorBidi"/>
          <w:szCs w:val="24"/>
        </w:rPr>
        <w:t xml:space="preserve">Istilah </w:t>
      </w:r>
      <w:r w:rsidRPr="00734B03">
        <w:rPr>
          <w:rFonts w:eastAsia="Times New Roman" w:cstheme="majorBidi"/>
          <w:i/>
          <w:szCs w:val="24"/>
        </w:rPr>
        <w:t>(technical terms)</w:t>
      </w:r>
      <w:r w:rsidRPr="00734B03">
        <w:rPr>
          <w:rFonts w:cstheme="majorBidi"/>
          <w:szCs w:val="24"/>
        </w:rPr>
        <w:t xml:space="preserve"> dalam bahasa asing</w:t>
      </w:r>
      <w:r w:rsidR="00EA6285" w:rsidRPr="00734B03">
        <w:rPr>
          <w:rFonts w:cstheme="majorBidi"/>
          <w:szCs w:val="24"/>
        </w:rPr>
        <w:t xml:space="preserve"> </w:t>
      </w:r>
      <w:r w:rsidRPr="00734B03">
        <w:rPr>
          <w:rFonts w:cstheme="majorBidi"/>
          <w:szCs w:val="24"/>
        </w:rPr>
        <w:t xml:space="preserve">yang belum terserap menjadi bahasa baku Indonesia harus dicetak miring. </w:t>
      </w:r>
    </w:p>
    <w:p w14:paraId="5848F276" w14:textId="77777777" w:rsidR="00734B03" w:rsidRPr="00734B03" w:rsidRDefault="00810C1D" w:rsidP="004E3148">
      <w:pPr>
        <w:pStyle w:val="ListParagraph"/>
        <w:numPr>
          <w:ilvl w:val="0"/>
          <w:numId w:val="32"/>
        </w:numPr>
        <w:spacing w:after="0" w:line="480" w:lineRule="auto"/>
        <w:ind w:left="426"/>
        <w:jc w:val="both"/>
        <w:rPr>
          <w:rFonts w:cstheme="majorBidi"/>
        </w:rPr>
      </w:pPr>
      <w:r w:rsidRPr="00734B03">
        <w:rPr>
          <w:rFonts w:cstheme="majorBidi"/>
          <w:szCs w:val="24"/>
        </w:rPr>
        <w:t>Bunyi huruf hidup akhir sebuah kata tidak dinyatakan dalam transliterasi. Transliterasi hanya berlaku pada huruf konsonan akhir.  Contoh:</w:t>
      </w:r>
      <w:r w:rsidR="003E1B06" w:rsidRPr="00734B03">
        <w:rPr>
          <w:rFonts w:cstheme="majorBidi"/>
          <w:szCs w:val="24"/>
        </w:rPr>
        <w:t xml:space="preserve"> </w:t>
      </w:r>
      <w:r w:rsidRPr="00734B03">
        <w:rPr>
          <w:rFonts w:eastAsia="Times New Roman" w:cstheme="majorBidi"/>
          <w:szCs w:val="24"/>
        </w:rPr>
        <w:t>Ibn Taym</w:t>
      </w:r>
      <w:r w:rsidR="00EA6285" w:rsidRPr="00734B03">
        <w:rPr>
          <w:rFonts w:eastAsia="Times New Roman" w:cstheme="majorBidi"/>
          <w:szCs w:val="24"/>
        </w:rPr>
        <w:t>ī</w:t>
      </w:r>
      <w:r w:rsidRPr="00734B03">
        <w:rPr>
          <w:rFonts w:eastAsia="Times New Roman" w:cstheme="majorBidi"/>
          <w:szCs w:val="24"/>
        </w:rPr>
        <w:t xml:space="preserve">yah bukan Ibnu </w:t>
      </w:r>
      <w:r w:rsidR="00EA6285" w:rsidRPr="00734B03">
        <w:rPr>
          <w:rFonts w:eastAsia="Times New Roman" w:cstheme="majorBidi"/>
          <w:szCs w:val="24"/>
        </w:rPr>
        <w:t>Taymīyah</w:t>
      </w:r>
      <w:r w:rsidRPr="00734B03">
        <w:rPr>
          <w:rFonts w:eastAsia="Times New Roman" w:cstheme="majorBidi"/>
          <w:szCs w:val="24"/>
        </w:rPr>
        <w:t>. Inna al-d</w:t>
      </w:r>
      <w:r w:rsidR="00EA6285" w:rsidRPr="00734B03">
        <w:rPr>
          <w:rFonts w:eastAsia="Times New Roman" w:cstheme="majorBidi"/>
          <w:szCs w:val="24"/>
        </w:rPr>
        <w:t>īn</w:t>
      </w:r>
      <w:r w:rsidRPr="00734B03">
        <w:rPr>
          <w:rFonts w:eastAsia="Times New Roman" w:cstheme="majorBidi"/>
          <w:szCs w:val="24"/>
        </w:rPr>
        <w:t xml:space="preserve"> ‘inda All</w:t>
      </w:r>
      <w:r w:rsidR="00EA6285" w:rsidRPr="00734B03">
        <w:rPr>
          <w:rFonts w:eastAsia="Times New Roman" w:cstheme="majorBidi"/>
          <w:szCs w:val="24"/>
        </w:rPr>
        <w:t>ā</w:t>
      </w:r>
      <w:r w:rsidRPr="00734B03">
        <w:rPr>
          <w:rFonts w:eastAsia="Times New Roman" w:cstheme="majorBidi"/>
          <w:szCs w:val="24"/>
        </w:rPr>
        <w:t>h al- Isl</w:t>
      </w:r>
      <w:r w:rsidR="00EA6285" w:rsidRPr="00734B03">
        <w:rPr>
          <w:rFonts w:eastAsia="Times New Roman" w:cstheme="majorBidi"/>
          <w:szCs w:val="24"/>
        </w:rPr>
        <w:t>ā</w:t>
      </w:r>
      <w:r w:rsidRPr="00734B03">
        <w:rPr>
          <w:rFonts w:eastAsia="Times New Roman" w:cstheme="majorBidi"/>
          <w:szCs w:val="24"/>
        </w:rPr>
        <w:t xml:space="preserve">m </w:t>
      </w:r>
      <w:r w:rsidRPr="00734B03">
        <w:rPr>
          <w:rFonts w:eastAsia="Times New Roman" w:cstheme="majorBidi"/>
          <w:i/>
          <w:szCs w:val="24"/>
        </w:rPr>
        <w:t xml:space="preserve">bukan </w:t>
      </w:r>
      <w:r w:rsidRPr="00734B03">
        <w:rPr>
          <w:rFonts w:eastAsia="Times New Roman" w:cstheme="majorBidi"/>
          <w:szCs w:val="24"/>
        </w:rPr>
        <w:t>Inna al-d</w:t>
      </w:r>
      <w:r w:rsidR="00EA6285" w:rsidRPr="00734B03">
        <w:rPr>
          <w:rFonts w:eastAsia="Times New Roman" w:cstheme="majorBidi"/>
          <w:szCs w:val="24"/>
        </w:rPr>
        <w:t>ī</w:t>
      </w:r>
      <w:r w:rsidRPr="00734B03">
        <w:rPr>
          <w:rFonts w:eastAsia="Times New Roman" w:cstheme="majorBidi"/>
          <w:szCs w:val="24"/>
        </w:rPr>
        <w:t>na ‘inda All</w:t>
      </w:r>
      <w:r w:rsidR="00EA6285" w:rsidRPr="00734B03">
        <w:rPr>
          <w:rFonts w:eastAsia="Times New Roman" w:cstheme="majorBidi"/>
          <w:szCs w:val="24"/>
        </w:rPr>
        <w:t>ā</w:t>
      </w:r>
      <w:r w:rsidRPr="00734B03">
        <w:rPr>
          <w:rFonts w:eastAsia="Times New Roman" w:cstheme="majorBidi"/>
          <w:szCs w:val="24"/>
        </w:rPr>
        <w:t>hi al- Isl</w:t>
      </w:r>
      <w:r w:rsidR="00EA6285" w:rsidRPr="00734B03">
        <w:rPr>
          <w:rFonts w:eastAsia="Times New Roman" w:cstheme="majorBidi"/>
          <w:szCs w:val="24"/>
        </w:rPr>
        <w:t>ā</w:t>
      </w:r>
      <w:r w:rsidRPr="00734B03">
        <w:rPr>
          <w:rFonts w:eastAsia="Times New Roman" w:cstheme="majorBidi"/>
          <w:szCs w:val="24"/>
        </w:rPr>
        <w:t>mu. ….Fhuwa w</w:t>
      </w:r>
      <w:r w:rsidR="00EA6285" w:rsidRPr="00734B03">
        <w:rPr>
          <w:rFonts w:eastAsia="Times New Roman" w:cstheme="majorBidi"/>
          <w:szCs w:val="24"/>
        </w:rPr>
        <w:t>ā</w:t>
      </w:r>
      <w:r w:rsidRPr="00734B03">
        <w:rPr>
          <w:rFonts w:eastAsia="Times New Roman" w:cstheme="majorBidi"/>
          <w:szCs w:val="24"/>
        </w:rPr>
        <w:t>jib bukan fahuwa w</w:t>
      </w:r>
      <w:r w:rsidR="00EA6285" w:rsidRPr="00734B03">
        <w:rPr>
          <w:rFonts w:eastAsia="Times New Roman" w:cstheme="majorBidi"/>
          <w:szCs w:val="24"/>
        </w:rPr>
        <w:t>āj</w:t>
      </w:r>
      <w:r w:rsidRPr="00734B03">
        <w:rPr>
          <w:rFonts w:eastAsia="Times New Roman" w:cstheme="majorBidi"/>
          <w:szCs w:val="24"/>
        </w:rPr>
        <w:t>ibu dan bukan pula fahuwa w</w:t>
      </w:r>
      <w:r w:rsidR="00EA6285" w:rsidRPr="00734B03">
        <w:rPr>
          <w:rFonts w:eastAsia="Times New Roman" w:cstheme="majorBidi"/>
          <w:szCs w:val="24"/>
        </w:rPr>
        <w:t>āj</w:t>
      </w:r>
      <w:r w:rsidRPr="00734B03">
        <w:rPr>
          <w:rFonts w:eastAsia="Times New Roman" w:cstheme="majorBidi"/>
          <w:szCs w:val="24"/>
        </w:rPr>
        <w:t xml:space="preserve">ibun. </w:t>
      </w:r>
    </w:p>
    <w:p w14:paraId="0F43BD65" w14:textId="77777777" w:rsidR="00734B03" w:rsidRPr="00734B03" w:rsidRDefault="00810C1D" w:rsidP="004E3148">
      <w:pPr>
        <w:pStyle w:val="ListParagraph"/>
        <w:numPr>
          <w:ilvl w:val="0"/>
          <w:numId w:val="32"/>
        </w:numPr>
        <w:spacing w:after="0" w:line="480" w:lineRule="auto"/>
        <w:ind w:left="426"/>
        <w:jc w:val="both"/>
        <w:rPr>
          <w:rFonts w:cstheme="majorBidi"/>
        </w:rPr>
      </w:pPr>
      <w:r w:rsidRPr="00734B03">
        <w:rPr>
          <w:rFonts w:cstheme="majorBidi"/>
          <w:szCs w:val="24"/>
        </w:rPr>
        <w:t xml:space="preserve">Kata yang berakhir dengan </w:t>
      </w:r>
      <w:r w:rsidRPr="00734B03">
        <w:rPr>
          <w:rFonts w:eastAsia="Times New Roman" w:cstheme="majorBidi"/>
          <w:szCs w:val="24"/>
        </w:rPr>
        <w:t>T</w:t>
      </w:r>
      <w:r w:rsidR="00EA6285" w:rsidRPr="00734B03">
        <w:rPr>
          <w:rFonts w:eastAsia="Times New Roman" w:cstheme="majorBidi"/>
          <w:szCs w:val="24"/>
        </w:rPr>
        <w:t>ā</w:t>
      </w:r>
      <w:r w:rsidRPr="00734B03">
        <w:rPr>
          <w:rFonts w:eastAsia="Times New Roman" w:cstheme="majorBidi"/>
          <w:szCs w:val="24"/>
        </w:rPr>
        <w:t>’marb</w:t>
      </w:r>
      <w:r w:rsidR="008045D9" w:rsidRPr="00734B03">
        <w:rPr>
          <w:rFonts w:eastAsia="Times New Roman" w:cstheme="majorBidi"/>
          <w:szCs w:val="24"/>
        </w:rPr>
        <w:t>ūṭ</w:t>
      </w:r>
      <w:r w:rsidRPr="00734B03">
        <w:rPr>
          <w:rFonts w:eastAsia="Times New Roman" w:cstheme="majorBidi"/>
          <w:szCs w:val="24"/>
        </w:rPr>
        <w:t xml:space="preserve">ah </w:t>
      </w:r>
      <w:r w:rsidRPr="00734B03">
        <w:rPr>
          <w:rFonts w:cstheme="majorBidi"/>
          <w:szCs w:val="24"/>
        </w:rPr>
        <w:t>dan berkedudukan sebagai sifat (</w:t>
      </w:r>
      <w:r w:rsidRPr="00734B03">
        <w:rPr>
          <w:rFonts w:eastAsia="Times New Roman" w:cstheme="majorBidi"/>
          <w:szCs w:val="24"/>
        </w:rPr>
        <w:t>na’at</w:t>
      </w:r>
      <w:r w:rsidRPr="00734B03">
        <w:rPr>
          <w:rFonts w:cstheme="majorBidi"/>
          <w:szCs w:val="24"/>
        </w:rPr>
        <w:t xml:space="preserve">) dan </w:t>
      </w:r>
      <w:r w:rsidR="008045D9" w:rsidRPr="00734B03">
        <w:rPr>
          <w:rFonts w:eastAsia="Times New Roman" w:cstheme="majorBidi"/>
          <w:szCs w:val="24"/>
        </w:rPr>
        <w:t>iḍāfah</w:t>
      </w:r>
      <w:r w:rsidRPr="00734B03">
        <w:rPr>
          <w:rFonts w:cstheme="majorBidi"/>
          <w:szCs w:val="24"/>
        </w:rPr>
        <w:t xml:space="preserve"> ditransliterasikan dengan </w:t>
      </w:r>
      <w:r w:rsidRPr="00734B03">
        <w:rPr>
          <w:rFonts w:eastAsia="Times New Roman" w:cstheme="majorBidi"/>
          <w:szCs w:val="24"/>
        </w:rPr>
        <w:t xml:space="preserve">‚ah‛. </w:t>
      </w:r>
      <w:r w:rsidRPr="00734B03">
        <w:rPr>
          <w:rFonts w:cstheme="majorBidi"/>
          <w:szCs w:val="24"/>
        </w:rPr>
        <w:t xml:space="preserve">Sedangkan </w:t>
      </w:r>
      <w:r w:rsidRPr="00734B03">
        <w:rPr>
          <w:rFonts w:eastAsia="Times New Roman" w:cstheme="majorBidi"/>
          <w:szCs w:val="24"/>
        </w:rPr>
        <w:t>mu</w:t>
      </w:r>
      <w:r w:rsidR="008045D9" w:rsidRPr="00734B03">
        <w:rPr>
          <w:rFonts w:eastAsia="Times New Roman" w:cstheme="majorBidi"/>
          <w:szCs w:val="24"/>
        </w:rPr>
        <w:t xml:space="preserve">ḍāf </w:t>
      </w:r>
      <w:r w:rsidRPr="00734B03">
        <w:rPr>
          <w:rFonts w:cstheme="majorBidi"/>
          <w:szCs w:val="24"/>
        </w:rPr>
        <w:t xml:space="preserve">ditransliterasikan dengan </w:t>
      </w:r>
      <w:r w:rsidRPr="00734B03">
        <w:rPr>
          <w:rFonts w:eastAsia="Times New Roman" w:cstheme="majorBidi"/>
          <w:szCs w:val="24"/>
        </w:rPr>
        <w:t>‚at‛.</w:t>
      </w:r>
      <w:r w:rsidRPr="00734B03">
        <w:rPr>
          <w:rFonts w:cstheme="majorBidi"/>
          <w:szCs w:val="24"/>
        </w:rPr>
        <w:t xml:space="preserve"> Contoh :</w:t>
      </w:r>
      <w:r w:rsidR="003E1B06" w:rsidRPr="00734B03">
        <w:rPr>
          <w:rFonts w:cstheme="majorBidi"/>
          <w:szCs w:val="24"/>
        </w:rPr>
        <w:t xml:space="preserve"> </w:t>
      </w:r>
      <w:r w:rsidRPr="00734B03">
        <w:rPr>
          <w:rFonts w:eastAsia="Times New Roman" w:cstheme="majorBidi"/>
          <w:szCs w:val="24"/>
        </w:rPr>
        <w:t>Na’at dan mu</w:t>
      </w:r>
      <w:r w:rsidR="008045D9" w:rsidRPr="00734B03">
        <w:rPr>
          <w:rFonts w:eastAsia="Times New Roman" w:cstheme="majorBidi"/>
          <w:szCs w:val="24"/>
        </w:rPr>
        <w:t>ḍāf</w:t>
      </w:r>
      <w:r w:rsidRPr="00734B03">
        <w:rPr>
          <w:rFonts w:eastAsia="Times New Roman" w:cstheme="majorBidi"/>
          <w:szCs w:val="24"/>
        </w:rPr>
        <w:t xml:space="preserve"> ilayh: Sunnah sayyi’ah, al Maktabah, al-Misryah.</w:t>
      </w:r>
      <w:r w:rsidR="003E1B06" w:rsidRPr="00734B03">
        <w:rPr>
          <w:rFonts w:eastAsia="Times New Roman" w:cstheme="majorBidi"/>
          <w:szCs w:val="24"/>
        </w:rPr>
        <w:t xml:space="preserve"> </w:t>
      </w:r>
      <w:r w:rsidRPr="00734B03">
        <w:rPr>
          <w:rFonts w:eastAsia="Times New Roman" w:cstheme="majorBidi"/>
          <w:szCs w:val="24"/>
        </w:rPr>
        <w:t>Mu</w:t>
      </w:r>
      <w:r w:rsidR="008045D9" w:rsidRPr="00734B03">
        <w:rPr>
          <w:rFonts w:eastAsia="Times New Roman" w:cstheme="majorBidi"/>
          <w:szCs w:val="24"/>
        </w:rPr>
        <w:t>ḍā</w:t>
      </w:r>
      <w:r w:rsidRPr="00734B03">
        <w:rPr>
          <w:rFonts w:eastAsia="Times New Roman" w:cstheme="majorBidi"/>
          <w:szCs w:val="24"/>
        </w:rPr>
        <w:t>f : Mu</w:t>
      </w:r>
      <w:r w:rsidR="008045D9" w:rsidRPr="00734B03">
        <w:rPr>
          <w:rFonts w:eastAsia="Times New Roman" w:cstheme="majorBidi"/>
          <w:szCs w:val="24"/>
        </w:rPr>
        <w:t>ṭ</w:t>
      </w:r>
      <w:r w:rsidRPr="00734B03">
        <w:rPr>
          <w:rFonts w:eastAsia="Times New Roman" w:cstheme="majorBidi"/>
          <w:szCs w:val="24"/>
        </w:rPr>
        <w:t>ba’at al-‘</w:t>
      </w:r>
      <w:r w:rsidR="008045D9" w:rsidRPr="00734B03">
        <w:rPr>
          <w:rFonts w:eastAsia="Times New Roman" w:cstheme="majorBidi"/>
          <w:szCs w:val="24"/>
        </w:rPr>
        <w:t>ā</w:t>
      </w:r>
      <w:r w:rsidRPr="00734B03">
        <w:rPr>
          <w:rFonts w:eastAsia="Times New Roman" w:cstheme="majorBidi"/>
          <w:szCs w:val="24"/>
        </w:rPr>
        <w:t xml:space="preserve">mmah. </w:t>
      </w:r>
    </w:p>
    <w:p w14:paraId="0F332BD1" w14:textId="0EE2714D" w:rsidR="003E1B06" w:rsidRPr="00734B03" w:rsidRDefault="00810C1D" w:rsidP="004E3148">
      <w:pPr>
        <w:pStyle w:val="ListParagraph"/>
        <w:numPr>
          <w:ilvl w:val="0"/>
          <w:numId w:val="32"/>
        </w:numPr>
        <w:spacing w:after="0" w:line="480" w:lineRule="auto"/>
        <w:ind w:left="426"/>
        <w:jc w:val="both"/>
        <w:rPr>
          <w:rFonts w:cstheme="majorBidi"/>
        </w:rPr>
      </w:pPr>
      <w:r w:rsidRPr="00734B03">
        <w:rPr>
          <w:rFonts w:cstheme="majorBidi"/>
          <w:szCs w:val="24"/>
        </w:rPr>
        <w:t xml:space="preserve">Kata yang berakhir dengan </w:t>
      </w:r>
      <w:r w:rsidRPr="00734B03">
        <w:rPr>
          <w:rFonts w:eastAsia="Times New Roman" w:cstheme="majorBidi"/>
          <w:szCs w:val="24"/>
        </w:rPr>
        <w:t>y</w:t>
      </w:r>
      <w:r w:rsidR="003E1B06" w:rsidRPr="00734B03">
        <w:rPr>
          <w:rFonts w:eastAsia="Times New Roman" w:cstheme="majorBidi"/>
          <w:szCs w:val="24"/>
        </w:rPr>
        <w:t>ā</w:t>
      </w:r>
      <w:r w:rsidRPr="00734B03">
        <w:rPr>
          <w:rFonts w:eastAsia="Times New Roman" w:cstheme="majorBidi"/>
          <w:szCs w:val="24"/>
        </w:rPr>
        <w:t>’mushaddadah (y</w:t>
      </w:r>
      <w:r w:rsidR="003E1B06" w:rsidRPr="00734B03">
        <w:rPr>
          <w:rFonts w:eastAsia="Times New Roman" w:cstheme="majorBidi"/>
          <w:szCs w:val="24"/>
        </w:rPr>
        <w:t>ā</w:t>
      </w:r>
      <w:r w:rsidRPr="00734B03">
        <w:rPr>
          <w:rFonts w:eastAsia="Times New Roman" w:cstheme="majorBidi"/>
          <w:szCs w:val="24"/>
        </w:rPr>
        <w:t>’ b</w:t>
      </w:r>
      <w:r w:rsidR="000E0EB8" w:rsidRPr="00734B03">
        <w:rPr>
          <w:rFonts w:eastAsia="Times New Roman" w:cstheme="majorBidi"/>
          <w:szCs w:val="24"/>
        </w:rPr>
        <w:t>e</w:t>
      </w:r>
      <w:r w:rsidR="000E0EB8" w:rsidRPr="00981E47">
        <w:rPr>
          <w:rFonts w:eastAsia="Times New Roman" w:cstheme="majorBidi"/>
          <w:szCs w:val="24"/>
        </w:rPr>
        <w:t>rt</w:t>
      </w:r>
      <w:r w:rsidR="000E0EB8" w:rsidRPr="00734B03">
        <w:rPr>
          <w:rFonts w:eastAsia="Times New Roman" w:cstheme="majorBidi"/>
          <w:szCs w:val="24"/>
        </w:rPr>
        <w:t>ashd</w:t>
      </w:r>
      <w:r w:rsidRPr="00734B03">
        <w:rPr>
          <w:rFonts w:eastAsia="Times New Roman" w:cstheme="majorBidi"/>
          <w:szCs w:val="24"/>
        </w:rPr>
        <w:t>id</w:t>
      </w:r>
      <w:r w:rsidRPr="00734B03">
        <w:rPr>
          <w:rFonts w:cstheme="majorBidi"/>
          <w:szCs w:val="24"/>
        </w:rPr>
        <w:t xml:space="preserve">) ditransliteraikan dengan </w:t>
      </w:r>
      <w:r w:rsidR="003E1B06" w:rsidRPr="00734B03">
        <w:rPr>
          <w:rFonts w:eastAsia="Times New Roman" w:cstheme="majorBidi"/>
          <w:szCs w:val="24"/>
        </w:rPr>
        <w:t>ī</w:t>
      </w:r>
      <w:r w:rsidRPr="00734B03">
        <w:rPr>
          <w:rFonts w:cstheme="majorBidi"/>
          <w:szCs w:val="24"/>
        </w:rPr>
        <w:t xml:space="preserve">. Jika </w:t>
      </w:r>
      <w:r w:rsidR="003E1B06" w:rsidRPr="00734B03">
        <w:rPr>
          <w:rFonts w:eastAsia="Times New Roman" w:cstheme="majorBidi"/>
          <w:szCs w:val="24"/>
        </w:rPr>
        <w:t>ī</w:t>
      </w:r>
      <w:r w:rsidRPr="00734B03">
        <w:rPr>
          <w:rFonts w:cstheme="majorBidi"/>
          <w:szCs w:val="24"/>
        </w:rPr>
        <w:t xml:space="preserve"> diikuti dengan </w:t>
      </w:r>
      <w:r w:rsidRPr="00734B03">
        <w:rPr>
          <w:rFonts w:eastAsia="Times New Roman" w:cstheme="majorBidi"/>
          <w:szCs w:val="24"/>
        </w:rPr>
        <w:t>t</w:t>
      </w:r>
      <w:r w:rsidR="003E1B06" w:rsidRPr="00734B03">
        <w:rPr>
          <w:rFonts w:eastAsia="Times New Roman" w:cstheme="majorBidi"/>
          <w:szCs w:val="24"/>
        </w:rPr>
        <w:t>ā</w:t>
      </w:r>
      <w:r w:rsidRPr="00734B03">
        <w:rPr>
          <w:rFonts w:eastAsia="Times New Roman" w:cstheme="majorBidi"/>
          <w:szCs w:val="24"/>
        </w:rPr>
        <w:t>’ marb</w:t>
      </w:r>
      <w:r w:rsidR="003E1B06" w:rsidRPr="00734B03">
        <w:rPr>
          <w:rFonts w:eastAsia="Times New Roman" w:cstheme="majorBidi"/>
          <w:szCs w:val="24"/>
        </w:rPr>
        <w:t>ū</w:t>
      </w:r>
      <w:r w:rsidRPr="00734B03">
        <w:rPr>
          <w:rFonts w:eastAsia="Times New Roman" w:cstheme="majorBidi"/>
          <w:szCs w:val="24"/>
        </w:rPr>
        <w:t>tah</w:t>
      </w:r>
      <w:r w:rsidRPr="00734B03">
        <w:rPr>
          <w:rFonts w:cstheme="majorBidi"/>
          <w:szCs w:val="24"/>
        </w:rPr>
        <w:t>maka transliterasinya adalah</w:t>
      </w:r>
      <w:r w:rsidR="003E1B06" w:rsidRPr="00734B03">
        <w:rPr>
          <w:rFonts w:eastAsia="Times New Roman" w:cstheme="majorBidi"/>
          <w:szCs w:val="24"/>
        </w:rPr>
        <w:t>ī</w:t>
      </w:r>
      <w:r w:rsidRPr="00734B03">
        <w:rPr>
          <w:rFonts w:eastAsia="Times New Roman" w:cstheme="majorBidi"/>
          <w:szCs w:val="24"/>
        </w:rPr>
        <w:t>yah</w:t>
      </w:r>
      <w:r w:rsidRPr="00734B03">
        <w:rPr>
          <w:rFonts w:cstheme="majorBidi"/>
          <w:szCs w:val="24"/>
        </w:rPr>
        <w:t xml:space="preserve">. Jika </w:t>
      </w:r>
      <w:r w:rsidRPr="00734B03">
        <w:rPr>
          <w:rFonts w:eastAsia="Times New Roman" w:cstheme="majorBidi"/>
          <w:szCs w:val="24"/>
        </w:rPr>
        <w:t>y</w:t>
      </w:r>
      <w:r w:rsidR="003E1B06" w:rsidRPr="00734B03">
        <w:rPr>
          <w:rFonts w:eastAsia="Times New Roman" w:cstheme="majorBidi"/>
          <w:szCs w:val="24"/>
        </w:rPr>
        <w:t>ā</w:t>
      </w:r>
      <w:r w:rsidRPr="00734B03">
        <w:rPr>
          <w:rFonts w:eastAsia="Times New Roman" w:cstheme="majorBidi"/>
          <w:szCs w:val="24"/>
        </w:rPr>
        <w:t>’ ber-tashdid</w:t>
      </w:r>
      <w:r w:rsidRPr="00734B03">
        <w:rPr>
          <w:rFonts w:cstheme="majorBidi"/>
          <w:szCs w:val="24"/>
        </w:rPr>
        <w:t xml:space="preserve"> berada di tengah kata ditransliterasikan dengan </w:t>
      </w:r>
      <w:r w:rsidRPr="00734B03">
        <w:rPr>
          <w:rFonts w:eastAsia="Times New Roman" w:cstheme="majorBidi"/>
          <w:szCs w:val="24"/>
        </w:rPr>
        <w:t>yy.</w:t>
      </w:r>
      <w:r w:rsidRPr="00734B03">
        <w:rPr>
          <w:rFonts w:cstheme="majorBidi"/>
          <w:szCs w:val="24"/>
        </w:rPr>
        <w:t xml:space="preserve"> Contoh : </w:t>
      </w:r>
    </w:p>
    <w:p w14:paraId="15BC4AF2" w14:textId="77777777" w:rsidR="003E1B06" w:rsidRPr="00734B03" w:rsidRDefault="00810C1D" w:rsidP="004E3148">
      <w:pPr>
        <w:pStyle w:val="ListParagraph"/>
        <w:numPr>
          <w:ilvl w:val="0"/>
          <w:numId w:val="34"/>
        </w:numPr>
        <w:spacing w:after="0" w:line="480" w:lineRule="auto"/>
        <w:jc w:val="both"/>
        <w:rPr>
          <w:rFonts w:eastAsia="Times New Roman" w:cstheme="majorBidi"/>
          <w:szCs w:val="24"/>
        </w:rPr>
      </w:pPr>
      <w:r w:rsidRPr="00734B03">
        <w:rPr>
          <w:rFonts w:eastAsia="Times New Roman" w:cstheme="majorBidi"/>
          <w:szCs w:val="24"/>
        </w:rPr>
        <w:t>Al-Ghaz</w:t>
      </w:r>
      <w:r w:rsidR="003E1B06" w:rsidRPr="00734B03">
        <w:rPr>
          <w:rFonts w:eastAsia="Times New Roman" w:cstheme="majorBidi"/>
          <w:szCs w:val="24"/>
        </w:rPr>
        <w:t>ā</w:t>
      </w:r>
      <w:r w:rsidRPr="00734B03">
        <w:rPr>
          <w:rFonts w:eastAsia="Times New Roman" w:cstheme="majorBidi"/>
          <w:szCs w:val="24"/>
        </w:rPr>
        <w:t>l</w:t>
      </w:r>
      <w:r w:rsidR="003E1B06" w:rsidRPr="00734B03">
        <w:rPr>
          <w:rFonts w:eastAsia="Times New Roman" w:cstheme="majorBidi"/>
          <w:szCs w:val="24"/>
        </w:rPr>
        <w:t>ī</w:t>
      </w:r>
      <w:r w:rsidRPr="00734B03">
        <w:rPr>
          <w:rFonts w:eastAsia="Times New Roman" w:cstheme="majorBidi"/>
          <w:szCs w:val="24"/>
        </w:rPr>
        <w:t>, al- Nawaw</w:t>
      </w:r>
      <w:r w:rsidR="003E1B06" w:rsidRPr="00734B03">
        <w:rPr>
          <w:rFonts w:eastAsia="Times New Roman" w:cstheme="majorBidi"/>
          <w:szCs w:val="24"/>
        </w:rPr>
        <w:t>ī</w:t>
      </w:r>
      <w:r w:rsidRPr="00734B03">
        <w:rPr>
          <w:rFonts w:eastAsia="Times New Roman" w:cstheme="majorBidi"/>
          <w:szCs w:val="24"/>
        </w:rPr>
        <w:t xml:space="preserve"> </w:t>
      </w:r>
    </w:p>
    <w:p w14:paraId="0CBD00CE" w14:textId="77777777" w:rsidR="00734B03" w:rsidRDefault="00810C1D" w:rsidP="004E3148">
      <w:pPr>
        <w:pStyle w:val="ListParagraph"/>
        <w:numPr>
          <w:ilvl w:val="0"/>
          <w:numId w:val="34"/>
        </w:numPr>
        <w:spacing w:after="0" w:line="480" w:lineRule="auto"/>
        <w:jc w:val="both"/>
        <w:rPr>
          <w:rFonts w:eastAsia="Times New Roman" w:cstheme="majorBidi"/>
          <w:szCs w:val="24"/>
        </w:rPr>
      </w:pPr>
      <w:r w:rsidRPr="00734B03">
        <w:rPr>
          <w:rFonts w:eastAsia="Times New Roman" w:cstheme="majorBidi"/>
          <w:szCs w:val="24"/>
        </w:rPr>
        <w:t>Ibn Taym</w:t>
      </w:r>
      <w:r w:rsidR="003E1B06" w:rsidRPr="00734B03">
        <w:rPr>
          <w:rFonts w:eastAsia="Times New Roman" w:cstheme="majorBidi"/>
          <w:szCs w:val="24"/>
        </w:rPr>
        <w:t>ī</w:t>
      </w:r>
      <w:r w:rsidRPr="00734B03">
        <w:rPr>
          <w:rFonts w:eastAsia="Times New Roman" w:cstheme="majorBidi"/>
          <w:szCs w:val="24"/>
        </w:rPr>
        <w:t>yah.Al- Jawz</w:t>
      </w:r>
      <w:r w:rsidR="003E1B06" w:rsidRPr="00734B03">
        <w:rPr>
          <w:rFonts w:eastAsia="Times New Roman" w:cstheme="majorBidi"/>
          <w:szCs w:val="24"/>
        </w:rPr>
        <w:t>ī</w:t>
      </w:r>
      <w:r w:rsidRPr="00734B03">
        <w:rPr>
          <w:rFonts w:eastAsia="Times New Roman" w:cstheme="majorBidi"/>
          <w:szCs w:val="24"/>
        </w:rPr>
        <w:t xml:space="preserve">yah. </w:t>
      </w:r>
    </w:p>
    <w:p w14:paraId="38D86630" w14:textId="60B14BFD" w:rsidR="0086690D" w:rsidRPr="00734B03" w:rsidRDefault="00810C1D" w:rsidP="004E3148">
      <w:pPr>
        <w:pStyle w:val="ListParagraph"/>
        <w:numPr>
          <w:ilvl w:val="0"/>
          <w:numId w:val="34"/>
        </w:numPr>
        <w:spacing w:after="0" w:line="480" w:lineRule="auto"/>
        <w:jc w:val="both"/>
        <w:rPr>
          <w:rFonts w:eastAsia="Times New Roman" w:cstheme="majorBidi"/>
          <w:szCs w:val="24"/>
        </w:rPr>
        <w:sectPr w:rsidR="0086690D" w:rsidRPr="00734B03" w:rsidSect="007E5BD7">
          <w:headerReference w:type="even" r:id="rId35"/>
          <w:headerReference w:type="default" r:id="rId36"/>
          <w:footerReference w:type="default" r:id="rId37"/>
          <w:headerReference w:type="first" r:id="rId38"/>
          <w:footerReference w:type="first" r:id="rId39"/>
          <w:pgSz w:w="11906" w:h="16838"/>
          <w:pgMar w:top="2268" w:right="1701" w:bottom="2268" w:left="1701" w:header="708" w:footer="708" w:gutter="0"/>
          <w:pgNumType w:fmt="lowerRoman" w:start="9"/>
          <w:cols w:space="708"/>
          <w:titlePg/>
          <w:docGrid w:linePitch="360"/>
        </w:sectPr>
      </w:pPr>
      <w:r w:rsidRPr="00734B03">
        <w:rPr>
          <w:rFonts w:eastAsia="Times New Roman" w:cstheme="majorBidi"/>
          <w:szCs w:val="24"/>
        </w:rPr>
        <w:t>Sayyid, Mu’ayyid, Muqayyid.</w:t>
      </w:r>
    </w:p>
    <w:p w14:paraId="793FDB19" w14:textId="77777777" w:rsidR="00294A7C" w:rsidRDefault="0086690D" w:rsidP="00294A7C">
      <w:pPr>
        <w:pStyle w:val="Heading1"/>
      </w:pPr>
      <w:bookmarkStart w:id="28" w:name="_Toc92500495"/>
      <w:bookmarkStart w:id="29" w:name="_Toc101381596"/>
      <w:bookmarkStart w:id="30" w:name="_Toc101381786"/>
      <w:bookmarkStart w:id="31" w:name="_Toc101382516"/>
      <w:r>
        <w:lastRenderedPageBreak/>
        <w:t>DAFTAR ISI</w:t>
      </w:r>
      <w:bookmarkEnd w:id="28"/>
      <w:bookmarkEnd w:id="29"/>
      <w:bookmarkEnd w:id="30"/>
      <w:bookmarkEnd w:id="31"/>
      <w:r w:rsidR="00BD1393">
        <w:t xml:space="preserve"> </w:t>
      </w:r>
    </w:p>
    <w:p w14:paraId="10ECF58E" w14:textId="627029BD"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Pr>
          <w:rFonts w:eastAsiaTheme="majorEastAsia" w:cstheme="majorBidi"/>
          <w:szCs w:val="32"/>
          <w:lang w:val="en-GB"/>
        </w:rPr>
        <w:fldChar w:fldCharType="begin"/>
      </w:r>
      <w:r>
        <w:rPr>
          <w:rFonts w:eastAsiaTheme="majorEastAsia" w:cstheme="majorBidi"/>
          <w:szCs w:val="32"/>
          <w:lang w:val="en-GB"/>
        </w:rPr>
        <w:instrText xml:space="preserve"> TOC \o "1-3" \u </w:instrText>
      </w:r>
      <w:r>
        <w:rPr>
          <w:rFonts w:eastAsiaTheme="majorEastAsia" w:cstheme="majorBidi"/>
          <w:szCs w:val="32"/>
          <w:lang w:val="en-GB"/>
        </w:rPr>
        <w:fldChar w:fldCharType="separate"/>
      </w:r>
      <w:r w:rsidRPr="000828F1">
        <w:rPr>
          <w:rFonts w:asciiTheme="majorBidi" w:hAnsiTheme="majorBidi" w:cstheme="majorBidi"/>
          <w:i w:val="0"/>
          <w:iCs w:val="0"/>
          <w:noProof/>
          <w:szCs w:val="24"/>
          <w:lang w:val="en-GB"/>
        </w:rPr>
        <w:t>SKRIPSI</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_Toc101382509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ii</w:t>
      </w:r>
      <w:r w:rsidRPr="000828F1">
        <w:rPr>
          <w:rFonts w:asciiTheme="majorBidi" w:hAnsiTheme="majorBidi" w:cstheme="majorBidi"/>
          <w:i w:val="0"/>
          <w:iCs w:val="0"/>
          <w:noProof/>
          <w:szCs w:val="24"/>
        </w:rPr>
        <w:fldChar w:fldCharType="end"/>
      </w:r>
    </w:p>
    <w:p w14:paraId="6D94F803" w14:textId="45766739"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LEMBAR PERSETUJUAN</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_Toc101382510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iii</w:t>
      </w:r>
      <w:r w:rsidRPr="000828F1">
        <w:rPr>
          <w:rFonts w:asciiTheme="majorBidi" w:hAnsiTheme="majorBidi" w:cstheme="majorBidi"/>
          <w:i w:val="0"/>
          <w:iCs w:val="0"/>
          <w:noProof/>
          <w:szCs w:val="24"/>
        </w:rPr>
        <w:fldChar w:fldCharType="end"/>
      </w:r>
    </w:p>
    <w:p w14:paraId="06FB8A79" w14:textId="6C05FC6D"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MOTTO</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_Toc101382511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iv</w:t>
      </w:r>
      <w:r w:rsidRPr="000828F1">
        <w:rPr>
          <w:rFonts w:asciiTheme="majorBidi" w:hAnsiTheme="majorBidi" w:cstheme="majorBidi"/>
          <w:i w:val="0"/>
          <w:iCs w:val="0"/>
          <w:noProof/>
          <w:szCs w:val="24"/>
        </w:rPr>
        <w:fldChar w:fldCharType="end"/>
      </w:r>
    </w:p>
    <w:p w14:paraId="7AFBEF56" w14:textId="0BCC2E48"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ABSTRAK</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_Toc101382512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v</w:t>
      </w:r>
      <w:r w:rsidRPr="000828F1">
        <w:rPr>
          <w:rFonts w:asciiTheme="majorBidi" w:hAnsiTheme="majorBidi" w:cstheme="majorBidi"/>
          <w:i w:val="0"/>
          <w:iCs w:val="0"/>
          <w:noProof/>
          <w:szCs w:val="24"/>
        </w:rPr>
        <w:fldChar w:fldCharType="end"/>
      </w:r>
    </w:p>
    <w:p w14:paraId="2E19BCF7" w14:textId="40459942"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PERSEMBAHAN</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_Toc101382513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vi</w:t>
      </w:r>
      <w:r w:rsidRPr="000828F1">
        <w:rPr>
          <w:rFonts w:asciiTheme="majorBidi" w:hAnsiTheme="majorBidi" w:cstheme="majorBidi"/>
          <w:i w:val="0"/>
          <w:iCs w:val="0"/>
          <w:noProof/>
          <w:szCs w:val="24"/>
        </w:rPr>
        <w:fldChar w:fldCharType="end"/>
      </w:r>
    </w:p>
    <w:p w14:paraId="2C7319FC" w14:textId="5430756A"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KATA PENGANTAR</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_Toc101382514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vii</w:t>
      </w:r>
      <w:r w:rsidRPr="000828F1">
        <w:rPr>
          <w:rFonts w:asciiTheme="majorBidi" w:hAnsiTheme="majorBidi" w:cstheme="majorBidi"/>
          <w:i w:val="0"/>
          <w:iCs w:val="0"/>
          <w:noProof/>
          <w:szCs w:val="24"/>
        </w:rPr>
        <w:fldChar w:fldCharType="end"/>
      </w:r>
    </w:p>
    <w:p w14:paraId="56B8B29C" w14:textId="634CB799"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TRANSLITERASI</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_Toc101382515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ix</w:t>
      </w:r>
      <w:r w:rsidRPr="000828F1">
        <w:rPr>
          <w:rFonts w:asciiTheme="majorBidi" w:hAnsiTheme="majorBidi" w:cstheme="majorBidi"/>
          <w:i w:val="0"/>
          <w:iCs w:val="0"/>
          <w:noProof/>
          <w:szCs w:val="24"/>
        </w:rPr>
        <w:fldChar w:fldCharType="end"/>
      </w:r>
    </w:p>
    <w:p w14:paraId="06A8F141" w14:textId="6CABFBFF"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DAFTAR ISI</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_Toc101382516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xi</w:t>
      </w:r>
      <w:r w:rsidRPr="000828F1">
        <w:rPr>
          <w:rFonts w:asciiTheme="majorBidi" w:hAnsiTheme="majorBidi" w:cstheme="majorBidi"/>
          <w:i w:val="0"/>
          <w:iCs w:val="0"/>
          <w:noProof/>
          <w:szCs w:val="24"/>
        </w:rPr>
        <w:fldChar w:fldCharType="end"/>
      </w:r>
    </w:p>
    <w:p w14:paraId="08A40025" w14:textId="4958091C"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lang w:val="en-GB"/>
        </w:rPr>
        <w:t>BAB I</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lang w:val="en-GB"/>
        </w:rPr>
        <w:t>PENDAHULUAN</w:t>
      </w:r>
    </w:p>
    <w:p w14:paraId="16A64CA2" w14:textId="2331C82C"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rPr>
        <w:t>A.</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rPr>
        <w:t>Latar Belakang Masalah</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_Toc101382519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1</w:t>
      </w:r>
      <w:r w:rsidRPr="0021067A">
        <w:rPr>
          <w:rFonts w:asciiTheme="majorBidi" w:hAnsiTheme="majorBidi" w:cstheme="majorBidi"/>
          <w:b w:val="0"/>
          <w:bCs w:val="0"/>
          <w:noProof/>
          <w:sz w:val="24"/>
          <w:szCs w:val="24"/>
        </w:rPr>
        <w:fldChar w:fldCharType="end"/>
      </w:r>
    </w:p>
    <w:p w14:paraId="04D69761" w14:textId="6CFD39A0"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B.</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Rumusan Masalah</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_Toc101382520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5</w:t>
      </w:r>
      <w:r w:rsidRPr="0021067A">
        <w:rPr>
          <w:rFonts w:asciiTheme="majorBidi" w:hAnsiTheme="majorBidi" w:cstheme="majorBidi"/>
          <w:b w:val="0"/>
          <w:bCs w:val="0"/>
          <w:noProof/>
          <w:sz w:val="24"/>
          <w:szCs w:val="24"/>
        </w:rPr>
        <w:fldChar w:fldCharType="end"/>
      </w:r>
    </w:p>
    <w:p w14:paraId="377A2461" w14:textId="00B364E4"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C.</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Tujuan Penelitian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_Toc101382521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5</w:t>
      </w:r>
      <w:r w:rsidRPr="0021067A">
        <w:rPr>
          <w:rFonts w:asciiTheme="majorBidi" w:hAnsiTheme="majorBidi" w:cstheme="majorBidi"/>
          <w:b w:val="0"/>
          <w:bCs w:val="0"/>
          <w:noProof/>
          <w:sz w:val="24"/>
          <w:szCs w:val="24"/>
        </w:rPr>
        <w:fldChar w:fldCharType="end"/>
      </w:r>
    </w:p>
    <w:p w14:paraId="63D2634B" w14:textId="0A02C90A"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D.</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Manfaat Penelitian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_Toc101382522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5</w:t>
      </w:r>
      <w:r w:rsidRPr="0021067A">
        <w:rPr>
          <w:rFonts w:asciiTheme="majorBidi" w:hAnsiTheme="majorBidi" w:cstheme="majorBidi"/>
          <w:b w:val="0"/>
          <w:bCs w:val="0"/>
          <w:noProof/>
          <w:sz w:val="24"/>
          <w:szCs w:val="24"/>
        </w:rPr>
        <w:fldChar w:fldCharType="end"/>
      </w:r>
    </w:p>
    <w:p w14:paraId="651A7975" w14:textId="6B57E7BD"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E.</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Telaah Pustaka</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_Toc101382525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6</w:t>
      </w:r>
      <w:r w:rsidRPr="0021067A">
        <w:rPr>
          <w:rFonts w:asciiTheme="majorBidi" w:hAnsiTheme="majorBidi" w:cstheme="majorBidi"/>
          <w:b w:val="0"/>
          <w:bCs w:val="0"/>
          <w:noProof/>
          <w:sz w:val="24"/>
          <w:szCs w:val="24"/>
        </w:rPr>
        <w:fldChar w:fldCharType="end"/>
      </w:r>
    </w:p>
    <w:p w14:paraId="43B2789C" w14:textId="212E6192"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F.</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Metode Penelitian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_Toc101382526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12</w:t>
      </w:r>
      <w:r w:rsidRPr="0021067A">
        <w:rPr>
          <w:rFonts w:asciiTheme="majorBidi" w:hAnsiTheme="majorBidi" w:cstheme="majorBidi"/>
          <w:b w:val="0"/>
          <w:bCs w:val="0"/>
          <w:noProof/>
          <w:sz w:val="24"/>
          <w:szCs w:val="24"/>
        </w:rPr>
        <w:fldChar w:fldCharType="end"/>
      </w:r>
    </w:p>
    <w:p w14:paraId="1E2954CA" w14:textId="442DD56D" w:rsidR="00294A7C" w:rsidRPr="000828F1" w:rsidRDefault="00294A7C" w:rsidP="000828F1">
      <w:pPr>
        <w:pStyle w:val="TOC2"/>
        <w:spacing w:line="480" w:lineRule="auto"/>
        <w:rPr>
          <w:rFonts w:asciiTheme="majorBidi" w:eastAsiaTheme="minorEastAsia" w:hAnsiTheme="majorBidi" w:cstheme="majorBidi"/>
          <w:noProof/>
          <w:sz w:val="24"/>
          <w:szCs w:val="24"/>
          <w:lang w:eastAsia="en-ID"/>
        </w:rPr>
      </w:pPr>
      <w:r w:rsidRPr="0021067A">
        <w:rPr>
          <w:rFonts w:asciiTheme="majorBidi" w:hAnsiTheme="majorBidi" w:cstheme="majorBidi"/>
          <w:b w:val="0"/>
          <w:bCs w:val="0"/>
          <w:noProof/>
          <w:sz w:val="24"/>
          <w:szCs w:val="24"/>
          <w:lang w:val="id-ID"/>
        </w:rPr>
        <w:t>G.</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Sitematika Pembahasan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_Toc101382534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17</w:t>
      </w:r>
      <w:r w:rsidRPr="0021067A">
        <w:rPr>
          <w:rFonts w:asciiTheme="majorBidi" w:hAnsiTheme="majorBidi" w:cstheme="majorBidi"/>
          <w:b w:val="0"/>
          <w:bCs w:val="0"/>
          <w:noProof/>
          <w:sz w:val="24"/>
          <w:szCs w:val="24"/>
        </w:rPr>
        <w:fldChar w:fldCharType="end"/>
      </w:r>
    </w:p>
    <w:p w14:paraId="3841B365" w14:textId="6DA70F3F"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BAB II</w:t>
      </w:r>
      <w:r w:rsidRPr="000828F1">
        <w:rPr>
          <w:rFonts w:asciiTheme="majorBidi" w:eastAsiaTheme="minorEastAsia" w:hAnsiTheme="majorBidi" w:cstheme="majorBidi"/>
          <w:i w:val="0"/>
          <w:iCs w:val="0"/>
          <w:noProof/>
          <w:szCs w:val="24"/>
          <w:lang w:eastAsia="en-ID"/>
        </w:rPr>
        <w:t xml:space="preserve"> </w:t>
      </w:r>
      <w:r w:rsidRPr="000828F1">
        <w:rPr>
          <w:rFonts w:asciiTheme="majorBidi" w:hAnsiTheme="majorBidi" w:cstheme="majorBidi"/>
          <w:i w:val="0"/>
          <w:iCs w:val="0"/>
          <w:noProof/>
          <w:szCs w:val="24"/>
        </w:rPr>
        <w:t>IJĀRAH</w:t>
      </w:r>
    </w:p>
    <w:p w14:paraId="4B8C09C0" w14:textId="11371E26" w:rsidR="00294A7C" w:rsidRPr="000828F1" w:rsidRDefault="00294A7C" w:rsidP="000828F1">
      <w:pPr>
        <w:pStyle w:val="TOC2"/>
        <w:spacing w:line="480" w:lineRule="auto"/>
        <w:rPr>
          <w:rFonts w:asciiTheme="majorBidi" w:eastAsiaTheme="minorEastAsia" w:hAnsiTheme="majorBidi" w:cstheme="majorBidi"/>
          <w:noProof/>
          <w:sz w:val="24"/>
          <w:szCs w:val="24"/>
          <w:lang w:eastAsia="en-ID"/>
        </w:rPr>
      </w:pPr>
      <w:r w:rsidRPr="000828F1">
        <w:rPr>
          <w:rFonts w:asciiTheme="majorBidi" w:hAnsiTheme="majorBidi" w:cstheme="majorBidi"/>
          <w:noProof/>
          <w:sz w:val="24"/>
          <w:szCs w:val="24"/>
        </w:rPr>
        <w:lastRenderedPageBreak/>
        <w:t>A.</w:t>
      </w:r>
      <w:r w:rsidRPr="000828F1">
        <w:rPr>
          <w:rFonts w:asciiTheme="majorBidi" w:eastAsiaTheme="minorEastAsia" w:hAnsiTheme="majorBidi" w:cstheme="majorBidi"/>
          <w:noProof/>
          <w:sz w:val="24"/>
          <w:szCs w:val="24"/>
          <w:lang w:eastAsia="en-ID"/>
        </w:rPr>
        <w:tab/>
      </w:r>
      <w:r w:rsidRPr="000828F1">
        <w:rPr>
          <w:rFonts w:asciiTheme="majorBidi" w:hAnsiTheme="majorBidi" w:cstheme="majorBidi"/>
          <w:noProof/>
          <w:sz w:val="24"/>
          <w:szCs w:val="24"/>
          <w:lang w:val="en-GB"/>
        </w:rPr>
        <w:t>I</w:t>
      </w:r>
      <w:r w:rsidRPr="000828F1">
        <w:rPr>
          <w:rFonts w:asciiTheme="majorBidi" w:hAnsiTheme="majorBidi" w:cstheme="majorBidi"/>
          <w:noProof/>
          <w:sz w:val="24"/>
          <w:szCs w:val="24"/>
        </w:rPr>
        <w:t>jārah Menurut Hukum Syara’</w:t>
      </w:r>
      <w:r w:rsidRPr="000828F1">
        <w:rPr>
          <w:rFonts w:asciiTheme="majorBidi" w:hAnsiTheme="majorBidi" w:cstheme="majorBidi"/>
          <w:noProof/>
          <w:sz w:val="24"/>
          <w:szCs w:val="24"/>
        </w:rPr>
        <w:tab/>
      </w:r>
      <w:r w:rsidRPr="000828F1">
        <w:rPr>
          <w:rFonts w:asciiTheme="majorBidi" w:hAnsiTheme="majorBidi" w:cstheme="majorBidi"/>
          <w:noProof/>
          <w:sz w:val="24"/>
          <w:szCs w:val="24"/>
        </w:rPr>
        <w:fldChar w:fldCharType="begin"/>
      </w:r>
      <w:r w:rsidRPr="000828F1">
        <w:rPr>
          <w:rFonts w:asciiTheme="majorBidi" w:hAnsiTheme="majorBidi" w:cstheme="majorBidi"/>
          <w:noProof/>
          <w:sz w:val="24"/>
          <w:szCs w:val="24"/>
        </w:rPr>
        <w:instrText xml:space="preserve"> PAGEREF _Toc101382537 \h </w:instrText>
      </w:r>
      <w:r w:rsidRPr="000828F1">
        <w:rPr>
          <w:rFonts w:asciiTheme="majorBidi" w:hAnsiTheme="majorBidi" w:cstheme="majorBidi"/>
          <w:noProof/>
          <w:sz w:val="24"/>
          <w:szCs w:val="24"/>
        </w:rPr>
      </w:r>
      <w:r w:rsidRPr="000828F1">
        <w:rPr>
          <w:rFonts w:asciiTheme="majorBidi" w:hAnsiTheme="majorBidi" w:cstheme="majorBidi"/>
          <w:noProof/>
          <w:sz w:val="24"/>
          <w:szCs w:val="24"/>
        </w:rPr>
        <w:fldChar w:fldCharType="separate"/>
      </w:r>
      <w:r w:rsidR="002349C4">
        <w:rPr>
          <w:rFonts w:asciiTheme="majorBidi" w:hAnsiTheme="majorBidi" w:cstheme="majorBidi"/>
          <w:noProof/>
          <w:sz w:val="24"/>
          <w:szCs w:val="24"/>
        </w:rPr>
        <w:t>19</w:t>
      </w:r>
      <w:r w:rsidRPr="000828F1">
        <w:rPr>
          <w:rFonts w:asciiTheme="majorBidi" w:hAnsiTheme="majorBidi" w:cstheme="majorBidi"/>
          <w:noProof/>
          <w:sz w:val="24"/>
          <w:szCs w:val="24"/>
        </w:rPr>
        <w:fldChar w:fldCharType="end"/>
      </w:r>
    </w:p>
    <w:p w14:paraId="565EDF58" w14:textId="45A09EC4"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lang w:val="en-US"/>
        </w:rPr>
        <w:t>1.</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lang w:val="en-US"/>
        </w:rPr>
        <w:t xml:space="preserve">Definisi </w:t>
      </w:r>
      <w:r w:rsidRPr="000828F1">
        <w:rPr>
          <w:rFonts w:asciiTheme="majorBidi" w:hAnsiTheme="majorBidi" w:cstheme="majorBidi"/>
          <w:noProof/>
          <w:sz w:val="24"/>
          <w:lang w:val="en-GB"/>
        </w:rPr>
        <w:t>I</w:t>
      </w:r>
      <w:r w:rsidRPr="000828F1">
        <w:rPr>
          <w:rFonts w:asciiTheme="majorBidi" w:hAnsiTheme="majorBidi" w:cstheme="majorBidi"/>
          <w:noProof/>
          <w:sz w:val="24"/>
        </w:rPr>
        <w:t>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_Toc101382538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19</w:t>
      </w:r>
      <w:r w:rsidRPr="000828F1">
        <w:rPr>
          <w:rFonts w:asciiTheme="majorBidi" w:hAnsiTheme="majorBidi" w:cstheme="majorBidi"/>
          <w:noProof/>
          <w:sz w:val="24"/>
        </w:rPr>
        <w:fldChar w:fldCharType="end"/>
      </w:r>
    </w:p>
    <w:p w14:paraId="10AB0F95" w14:textId="5DC2F001"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2.</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Dasar Hukum</w:t>
      </w:r>
      <w:r w:rsidRPr="000828F1">
        <w:rPr>
          <w:rFonts w:asciiTheme="majorBidi" w:hAnsiTheme="majorBidi" w:cstheme="majorBidi"/>
          <w:noProof/>
          <w:sz w:val="24"/>
          <w:lang w:val="en-GB"/>
        </w:rPr>
        <w:t xml:space="preserve"> I</w:t>
      </w:r>
      <w:r w:rsidRPr="000828F1">
        <w:rPr>
          <w:rFonts w:asciiTheme="majorBidi" w:hAnsiTheme="majorBidi" w:cstheme="majorBidi"/>
          <w:noProof/>
          <w:sz w:val="24"/>
        </w:rPr>
        <w:t>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_Toc101382539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22</w:t>
      </w:r>
      <w:r w:rsidRPr="000828F1">
        <w:rPr>
          <w:rFonts w:asciiTheme="majorBidi" w:hAnsiTheme="majorBidi" w:cstheme="majorBidi"/>
          <w:noProof/>
          <w:sz w:val="24"/>
        </w:rPr>
        <w:fldChar w:fldCharType="end"/>
      </w:r>
    </w:p>
    <w:p w14:paraId="0D818E17" w14:textId="7A253D5B"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3.</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Rukun</w:t>
      </w:r>
      <w:r w:rsidRPr="000828F1">
        <w:rPr>
          <w:rFonts w:asciiTheme="majorBidi" w:hAnsiTheme="majorBidi" w:cstheme="majorBidi"/>
          <w:noProof/>
          <w:sz w:val="24"/>
          <w:lang w:val="en-GB"/>
        </w:rPr>
        <w:t xml:space="preserve"> I</w:t>
      </w:r>
      <w:r w:rsidRPr="000828F1">
        <w:rPr>
          <w:rFonts w:asciiTheme="majorBidi" w:hAnsiTheme="majorBidi" w:cstheme="majorBidi"/>
          <w:noProof/>
          <w:sz w:val="24"/>
        </w:rPr>
        <w:t>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_Toc101382540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24</w:t>
      </w:r>
      <w:r w:rsidRPr="000828F1">
        <w:rPr>
          <w:rFonts w:asciiTheme="majorBidi" w:hAnsiTheme="majorBidi" w:cstheme="majorBidi"/>
          <w:noProof/>
          <w:sz w:val="24"/>
        </w:rPr>
        <w:fldChar w:fldCharType="end"/>
      </w:r>
    </w:p>
    <w:p w14:paraId="3E34BC5B" w14:textId="4EF726C6"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4.</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Syarat</w:t>
      </w:r>
      <w:r w:rsidRPr="000828F1">
        <w:rPr>
          <w:rFonts w:asciiTheme="majorBidi" w:hAnsiTheme="majorBidi" w:cstheme="majorBidi"/>
          <w:noProof/>
          <w:sz w:val="24"/>
          <w:lang w:val="en-GB"/>
        </w:rPr>
        <w:t xml:space="preserve"> I</w:t>
      </w:r>
      <w:r w:rsidRPr="000828F1">
        <w:rPr>
          <w:rFonts w:asciiTheme="majorBidi" w:hAnsiTheme="majorBidi" w:cstheme="majorBidi"/>
          <w:noProof/>
          <w:sz w:val="24"/>
        </w:rPr>
        <w:t>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_Toc101382541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27</w:t>
      </w:r>
      <w:r w:rsidRPr="000828F1">
        <w:rPr>
          <w:rFonts w:asciiTheme="majorBidi" w:hAnsiTheme="majorBidi" w:cstheme="majorBidi"/>
          <w:noProof/>
          <w:sz w:val="24"/>
        </w:rPr>
        <w:fldChar w:fldCharType="end"/>
      </w:r>
    </w:p>
    <w:p w14:paraId="082ACB26" w14:textId="1D4714C8"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5.</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Menyewakan Barang Sewaan</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_Toc101382542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29</w:t>
      </w:r>
      <w:r w:rsidRPr="000828F1">
        <w:rPr>
          <w:rFonts w:asciiTheme="majorBidi" w:hAnsiTheme="majorBidi" w:cstheme="majorBidi"/>
          <w:noProof/>
          <w:sz w:val="24"/>
        </w:rPr>
        <w:fldChar w:fldCharType="end"/>
      </w:r>
    </w:p>
    <w:p w14:paraId="6CC02D58" w14:textId="363665C7"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6.</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Pembatalan dan Berakhirnya Ijārah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_Toc101382543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30</w:t>
      </w:r>
      <w:r w:rsidRPr="000828F1">
        <w:rPr>
          <w:rFonts w:asciiTheme="majorBidi" w:hAnsiTheme="majorBidi" w:cstheme="majorBidi"/>
          <w:noProof/>
          <w:sz w:val="24"/>
        </w:rPr>
        <w:fldChar w:fldCharType="end"/>
      </w:r>
    </w:p>
    <w:p w14:paraId="2398802F" w14:textId="61050E2E" w:rsidR="00294A7C" w:rsidRPr="000828F1" w:rsidRDefault="00294A7C" w:rsidP="000828F1">
      <w:pPr>
        <w:pStyle w:val="TOC3"/>
        <w:tabs>
          <w:tab w:val="left" w:pos="426"/>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7.</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Macam-macam Ijārah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_Toc101382544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33</w:t>
      </w:r>
      <w:r w:rsidRPr="000828F1">
        <w:rPr>
          <w:rFonts w:asciiTheme="majorBidi" w:hAnsiTheme="majorBidi" w:cstheme="majorBidi"/>
          <w:noProof/>
          <w:sz w:val="24"/>
        </w:rPr>
        <w:fldChar w:fldCharType="end"/>
      </w:r>
    </w:p>
    <w:p w14:paraId="2C7A3E40" w14:textId="3CF4D2AF" w:rsidR="00294A7C" w:rsidRPr="000828F1" w:rsidRDefault="00294A7C" w:rsidP="000828F1">
      <w:pPr>
        <w:pStyle w:val="TOC2"/>
        <w:spacing w:line="480" w:lineRule="auto"/>
        <w:rPr>
          <w:rFonts w:asciiTheme="majorBidi" w:eastAsiaTheme="minorEastAsia" w:hAnsiTheme="majorBidi" w:cstheme="majorBidi"/>
          <w:noProof/>
          <w:sz w:val="24"/>
          <w:szCs w:val="24"/>
          <w:lang w:eastAsia="en-ID"/>
        </w:rPr>
      </w:pPr>
      <w:r w:rsidRPr="000828F1">
        <w:rPr>
          <w:rFonts w:asciiTheme="majorBidi" w:hAnsiTheme="majorBidi" w:cstheme="majorBidi"/>
          <w:noProof/>
          <w:sz w:val="24"/>
          <w:szCs w:val="24"/>
        </w:rPr>
        <w:t>B.</w:t>
      </w:r>
      <w:r w:rsidRPr="000828F1">
        <w:rPr>
          <w:rFonts w:asciiTheme="majorBidi" w:eastAsiaTheme="minorEastAsia" w:hAnsiTheme="majorBidi" w:cstheme="majorBidi"/>
          <w:noProof/>
          <w:sz w:val="24"/>
          <w:szCs w:val="24"/>
          <w:lang w:eastAsia="en-ID"/>
        </w:rPr>
        <w:tab/>
      </w:r>
      <w:r w:rsidRPr="000828F1">
        <w:rPr>
          <w:rFonts w:asciiTheme="majorBidi" w:hAnsiTheme="majorBidi" w:cstheme="majorBidi"/>
          <w:noProof/>
          <w:sz w:val="24"/>
          <w:szCs w:val="24"/>
        </w:rPr>
        <w:t xml:space="preserve">Ijārah </w:t>
      </w:r>
      <w:r w:rsidR="000828F1" w:rsidRPr="000828F1">
        <w:rPr>
          <w:rFonts w:asciiTheme="majorBidi" w:hAnsiTheme="majorBidi" w:cstheme="majorBidi"/>
          <w:noProof/>
          <w:sz w:val="24"/>
          <w:szCs w:val="24"/>
        </w:rPr>
        <w:t>M</w:t>
      </w:r>
      <w:r w:rsidRPr="000828F1">
        <w:rPr>
          <w:rFonts w:asciiTheme="majorBidi" w:hAnsiTheme="majorBidi" w:cstheme="majorBidi"/>
          <w:noProof/>
          <w:sz w:val="24"/>
          <w:szCs w:val="24"/>
        </w:rPr>
        <w:t>enurut KHES</w:t>
      </w:r>
      <w:r w:rsidRPr="000828F1">
        <w:rPr>
          <w:rFonts w:asciiTheme="majorBidi" w:hAnsiTheme="majorBidi" w:cstheme="majorBidi"/>
          <w:noProof/>
          <w:sz w:val="24"/>
          <w:szCs w:val="24"/>
        </w:rPr>
        <w:tab/>
      </w:r>
      <w:r w:rsidRPr="000828F1">
        <w:rPr>
          <w:rFonts w:asciiTheme="majorBidi" w:hAnsiTheme="majorBidi" w:cstheme="majorBidi"/>
          <w:noProof/>
          <w:sz w:val="24"/>
          <w:szCs w:val="24"/>
        </w:rPr>
        <w:fldChar w:fldCharType="begin"/>
      </w:r>
      <w:r w:rsidRPr="000828F1">
        <w:rPr>
          <w:rFonts w:asciiTheme="majorBidi" w:hAnsiTheme="majorBidi" w:cstheme="majorBidi"/>
          <w:noProof/>
          <w:sz w:val="24"/>
          <w:szCs w:val="24"/>
        </w:rPr>
        <w:instrText xml:space="preserve"> PAGEREF _Toc101382545 \h </w:instrText>
      </w:r>
      <w:r w:rsidRPr="000828F1">
        <w:rPr>
          <w:rFonts w:asciiTheme="majorBidi" w:hAnsiTheme="majorBidi" w:cstheme="majorBidi"/>
          <w:noProof/>
          <w:sz w:val="24"/>
          <w:szCs w:val="24"/>
        </w:rPr>
      </w:r>
      <w:r w:rsidRPr="000828F1">
        <w:rPr>
          <w:rFonts w:asciiTheme="majorBidi" w:hAnsiTheme="majorBidi" w:cstheme="majorBidi"/>
          <w:noProof/>
          <w:sz w:val="24"/>
          <w:szCs w:val="24"/>
        </w:rPr>
        <w:fldChar w:fldCharType="separate"/>
      </w:r>
      <w:r w:rsidR="002349C4">
        <w:rPr>
          <w:rFonts w:asciiTheme="majorBidi" w:hAnsiTheme="majorBidi" w:cstheme="majorBidi"/>
          <w:noProof/>
          <w:sz w:val="24"/>
          <w:szCs w:val="24"/>
        </w:rPr>
        <w:t>35</w:t>
      </w:r>
      <w:r w:rsidRPr="000828F1">
        <w:rPr>
          <w:rFonts w:asciiTheme="majorBidi" w:hAnsiTheme="majorBidi" w:cstheme="majorBidi"/>
          <w:noProof/>
          <w:sz w:val="24"/>
          <w:szCs w:val="24"/>
        </w:rPr>
        <w:fldChar w:fldCharType="end"/>
      </w:r>
    </w:p>
    <w:p w14:paraId="68B2F969" w14:textId="0DDF4322"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1.</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 xml:space="preserve">Rukun </w:t>
      </w:r>
      <w:r w:rsidRPr="000828F1">
        <w:rPr>
          <w:rFonts w:asciiTheme="majorBidi" w:eastAsia="Cambria" w:hAnsiTheme="majorBidi" w:cstheme="majorBidi"/>
          <w:noProof/>
          <w:sz w:val="24"/>
        </w:rPr>
        <w:t>Ijārah Adalah: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_Toc101382546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35</w:t>
      </w:r>
      <w:r w:rsidRPr="000828F1">
        <w:rPr>
          <w:rFonts w:asciiTheme="majorBidi" w:hAnsiTheme="majorBidi" w:cstheme="majorBidi"/>
          <w:noProof/>
          <w:sz w:val="24"/>
        </w:rPr>
        <w:fldChar w:fldCharType="end"/>
      </w:r>
    </w:p>
    <w:p w14:paraId="35171B05" w14:textId="4A207558"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2.</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 xml:space="preserve">Syarat </w:t>
      </w:r>
      <w:r w:rsidRPr="000828F1">
        <w:rPr>
          <w:rFonts w:asciiTheme="majorBidi" w:eastAsia="Cambria" w:hAnsiTheme="majorBidi" w:cstheme="majorBidi"/>
          <w:noProof/>
          <w:sz w:val="24"/>
        </w:rPr>
        <w:t>Ijārah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_Toc101382547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36</w:t>
      </w:r>
      <w:r w:rsidRPr="000828F1">
        <w:rPr>
          <w:rFonts w:asciiTheme="majorBidi" w:hAnsiTheme="majorBidi" w:cstheme="majorBidi"/>
          <w:noProof/>
          <w:sz w:val="24"/>
        </w:rPr>
        <w:fldChar w:fldCharType="end"/>
      </w:r>
    </w:p>
    <w:p w14:paraId="52745B8B" w14:textId="44FF4271"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3.</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 xml:space="preserve">Waktu </w:t>
      </w:r>
      <w:r w:rsidRPr="000828F1">
        <w:rPr>
          <w:rFonts w:asciiTheme="majorBidi" w:eastAsia="Cambria" w:hAnsiTheme="majorBidi" w:cstheme="majorBidi"/>
          <w:noProof/>
          <w:sz w:val="24"/>
        </w:rPr>
        <w:t>Ijārah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_Toc101382548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37</w:t>
      </w:r>
      <w:r w:rsidRPr="000828F1">
        <w:rPr>
          <w:rFonts w:asciiTheme="majorBidi" w:hAnsiTheme="majorBidi" w:cstheme="majorBidi"/>
          <w:noProof/>
          <w:sz w:val="24"/>
        </w:rPr>
        <w:fldChar w:fldCharType="end"/>
      </w:r>
    </w:p>
    <w:p w14:paraId="54E8BD56" w14:textId="3E797AA4"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4.</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Pengembalian Barang Sewa</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_Toc101382549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37</w:t>
      </w:r>
      <w:r w:rsidRPr="000828F1">
        <w:rPr>
          <w:rFonts w:asciiTheme="majorBidi" w:hAnsiTheme="majorBidi" w:cstheme="majorBidi"/>
          <w:noProof/>
          <w:sz w:val="24"/>
        </w:rPr>
        <w:fldChar w:fldCharType="end"/>
      </w:r>
    </w:p>
    <w:p w14:paraId="7FB45DE9" w14:textId="45092391"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5.</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Larangan Pengalihan Objek Ijārah</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_Toc101382550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38</w:t>
      </w:r>
      <w:r w:rsidRPr="000828F1">
        <w:rPr>
          <w:rFonts w:asciiTheme="majorBidi" w:hAnsiTheme="majorBidi" w:cstheme="majorBidi"/>
          <w:noProof/>
          <w:sz w:val="24"/>
        </w:rPr>
        <w:fldChar w:fldCharType="end"/>
      </w:r>
    </w:p>
    <w:p w14:paraId="68861E5A" w14:textId="661F5C7B"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lang w:val="en-GB"/>
        </w:rPr>
        <w:t>BAB III</w:t>
      </w:r>
      <w:r w:rsidRPr="000828F1">
        <w:rPr>
          <w:rFonts w:asciiTheme="majorBidi" w:eastAsiaTheme="minorEastAsia" w:hAnsiTheme="majorBidi" w:cstheme="majorBidi"/>
          <w:i w:val="0"/>
          <w:iCs w:val="0"/>
          <w:noProof/>
          <w:szCs w:val="24"/>
          <w:lang w:eastAsia="en-ID"/>
        </w:rPr>
        <w:t xml:space="preserve"> </w:t>
      </w:r>
      <w:r w:rsidRPr="000828F1">
        <w:rPr>
          <w:rFonts w:asciiTheme="majorBidi" w:hAnsiTheme="majorBidi" w:cstheme="majorBidi"/>
          <w:i w:val="0"/>
          <w:iCs w:val="0"/>
          <w:noProof/>
          <w:szCs w:val="24"/>
          <w:lang w:val="id-ID"/>
        </w:rPr>
        <w:t>PRAKTEK SEWA MENYEWA TANAH SEWA SOLO VALLEY</w:t>
      </w:r>
    </w:p>
    <w:p w14:paraId="7C475BC7" w14:textId="26337514"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en-GB"/>
        </w:rPr>
        <w:t>A.</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en-GB"/>
        </w:rPr>
        <w:t>Profil Desa Sugihhwaras</w:t>
      </w:r>
      <w:r w:rsidRPr="0021067A">
        <w:rPr>
          <w:rFonts w:asciiTheme="majorBidi" w:hAnsiTheme="majorBidi" w:cstheme="majorBidi"/>
          <w:b w:val="0"/>
          <w:bCs w:val="0"/>
          <w:noProof/>
          <w:sz w:val="24"/>
          <w:szCs w:val="24"/>
          <w:lang w:val="id-ID"/>
        </w:rPr>
        <w:t xml:space="preserve"> Kecamatan Ngraho Kabupaten Bojonegoro</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_Toc101382553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40</w:t>
      </w:r>
      <w:r w:rsidRPr="0021067A">
        <w:rPr>
          <w:rFonts w:asciiTheme="majorBidi" w:hAnsiTheme="majorBidi" w:cstheme="majorBidi"/>
          <w:b w:val="0"/>
          <w:bCs w:val="0"/>
          <w:noProof/>
          <w:sz w:val="24"/>
          <w:szCs w:val="24"/>
        </w:rPr>
        <w:fldChar w:fldCharType="end"/>
      </w:r>
    </w:p>
    <w:p w14:paraId="5898CF83" w14:textId="0EA2E893"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rPr>
        <w:t>B.</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rPr>
        <w:t xml:space="preserve">Sejarah Tanah Solovalley Desa Sugihwaras </w:t>
      </w:r>
      <w:r w:rsidRPr="0021067A">
        <w:rPr>
          <w:rFonts w:asciiTheme="majorBidi" w:hAnsiTheme="majorBidi" w:cstheme="majorBidi"/>
          <w:b w:val="0"/>
          <w:bCs w:val="0"/>
          <w:noProof/>
          <w:sz w:val="24"/>
          <w:szCs w:val="24"/>
          <w:lang w:val="id-ID"/>
        </w:rPr>
        <w:t>Kecamatan Ngraho Kabupaten Bojonegoro</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_Toc101382554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44</w:t>
      </w:r>
      <w:r w:rsidRPr="0021067A">
        <w:rPr>
          <w:rFonts w:asciiTheme="majorBidi" w:hAnsiTheme="majorBidi" w:cstheme="majorBidi"/>
          <w:b w:val="0"/>
          <w:bCs w:val="0"/>
          <w:noProof/>
          <w:sz w:val="24"/>
          <w:szCs w:val="24"/>
        </w:rPr>
        <w:fldChar w:fldCharType="end"/>
      </w:r>
    </w:p>
    <w:p w14:paraId="795DB5EB" w14:textId="789B4ECA"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C.</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id-ID"/>
        </w:rPr>
        <w:t>Praktek Sewa-menyewa Tanah Solovalley di Desa Sugihwaras</w:t>
      </w:r>
      <w:r w:rsidRPr="0021067A">
        <w:rPr>
          <w:rFonts w:asciiTheme="majorBidi" w:hAnsiTheme="majorBidi" w:cstheme="majorBidi"/>
          <w:b w:val="0"/>
          <w:bCs w:val="0"/>
          <w:noProof/>
          <w:sz w:val="24"/>
          <w:szCs w:val="24"/>
          <w:lang w:val="en-GB"/>
        </w:rPr>
        <w:t xml:space="preserve"> </w:t>
      </w:r>
      <w:r w:rsidRPr="0021067A">
        <w:rPr>
          <w:rFonts w:asciiTheme="majorBidi" w:hAnsiTheme="majorBidi" w:cstheme="majorBidi"/>
          <w:b w:val="0"/>
          <w:bCs w:val="0"/>
          <w:noProof/>
          <w:sz w:val="24"/>
          <w:szCs w:val="24"/>
          <w:lang w:val="id-ID"/>
        </w:rPr>
        <w:t>Kecamatan Ngraho Kabupaten Bojonegoro</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_Toc101382555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46</w:t>
      </w:r>
      <w:r w:rsidRPr="0021067A">
        <w:rPr>
          <w:rFonts w:asciiTheme="majorBidi" w:hAnsiTheme="majorBidi" w:cstheme="majorBidi"/>
          <w:b w:val="0"/>
          <w:bCs w:val="0"/>
          <w:noProof/>
          <w:sz w:val="24"/>
          <w:szCs w:val="24"/>
        </w:rPr>
        <w:fldChar w:fldCharType="end"/>
      </w:r>
    </w:p>
    <w:p w14:paraId="1B18F6B4" w14:textId="6F698039"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t>1.</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Pengalihan Fungsi Tanah Solovalley</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_Toc101382556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47</w:t>
      </w:r>
      <w:r w:rsidRPr="000828F1">
        <w:rPr>
          <w:rFonts w:asciiTheme="majorBidi" w:hAnsiTheme="majorBidi" w:cstheme="majorBidi"/>
          <w:noProof/>
          <w:sz w:val="24"/>
        </w:rPr>
        <w:fldChar w:fldCharType="end"/>
      </w:r>
    </w:p>
    <w:p w14:paraId="27BD1476" w14:textId="01392561" w:rsidR="00294A7C" w:rsidRPr="000828F1" w:rsidRDefault="00294A7C" w:rsidP="000828F1">
      <w:pPr>
        <w:pStyle w:val="TOC3"/>
        <w:tabs>
          <w:tab w:val="left" w:pos="851"/>
          <w:tab w:val="right" w:leader="dot" w:pos="8494"/>
        </w:tabs>
        <w:spacing w:line="480" w:lineRule="auto"/>
        <w:rPr>
          <w:rFonts w:asciiTheme="majorBidi" w:eastAsiaTheme="minorEastAsia" w:hAnsiTheme="majorBidi" w:cstheme="majorBidi"/>
          <w:noProof/>
          <w:sz w:val="24"/>
          <w:lang w:eastAsia="en-ID"/>
        </w:rPr>
      </w:pPr>
      <w:r w:rsidRPr="000828F1">
        <w:rPr>
          <w:rFonts w:asciiTheme="majorBidi" w:hAnsiTheme="majorBidi" w:cstheme="majorBidi"/>
          <w:noProof/>
          <w:sz w:val="24"/>
        </w:rPr>
        <w:lastRenderedPageBreak/>
        <w:t>2.</w:t>
      </w:r>
      <w:r w:rsidRPr="000828F1">
        <w:rPr>
          <w:rFonts w:asciiTheme="majorBidi" w:eastAsiaTheme="minorEastAsia" w:hAnsiTheme="majorBidi" w:cstheme="majorBidi"/>
          <w:noProof/>
          <w:sz w:val="24"/>
          <w:lang w:eastAsia="en-ID"/>
        </w:rPr>
        <w:tab/>
      </w:r>
      <w:r w:rsidRPr="000828F1">
        <w:rPr>
          <w:rFonts w:asciiTheme="majorBidi" w:hAnsiTheme="majorBidi" w:cstheme="majorBidi"/>
          <w:noProof/>
          <w:sz w:val="24"/>
        </w:rPr>
        <w:t>Pengalihan Kepemilikan Tanah Solovalley</w:t>
      </w:r>
      <w:r w:rsidRPr="000828F1">
        <w:rPr>
          <w:rFonts w:asciiTheme="majorBidi" w:hAnsiTheme="majorBidi" w:cstheme="majorBidi"/>
          <w:noProof/>
          <w:sz w:val="24"/>
        </w:rPr>
        <w:tab/>
      </w:r>
      <w:r w:rsidRPr="000828F1">
        <w:rPr>
          <w:rFonts w:asciiTheme="majorBidi" w:hAnsiTheme="majorBidi" w:cstheme="majorBidi"/>
          <w:noProof/>
          <w:sz w:val="24"/>
        </w:rPr>
        <w:fldChar w:fldCharType="begin"/>
      </w:r>
      <w:r w:rsidRPr="000828F1">
        <w:rPr>
          <w:rFonts w:asciiTheme="majorBidi" w:hAnsiTheme="majorBidi" w:cstheme="majorBidi"/>
          <w:noProof/>
          <w:sz w:val="24"/>
        </w:rPr>
        <w:instrText xml:space="preserve"> PAGEREF _Toc101382557 \h </w:instrText>
      </w:r>
      <w:r w:rsidRPr="000828F1">
        <w:rPr>
          <w:rFonts w:asciiTheme="majorBidi" w:hAnsiTheme="majorBidi" w:cstheme="majorBidi"/>
          <w:noProof/>
          <w:sz w:val="24"/>
        </w:rPr>
      </w:r>
      <w:r w:rsidRPr="000828F1">
        <w:rPr>
          <w:rFonts w:asciiTheme="majorBidi" w:hAnsiTheme="majorBidi" w:cstheme="majorBidi"/>
          <w:noProof/>
          <w:sz w:val="24"/>
        </w:rPr>
        <w:fldChar w:fldCharType="separate"/>
      </w:r>
      <w:r w:rsidR="002349C4">
        <w:rPr>
          <w:rFonts w:asciiTheme="majorBidi" w:hAnsiTheme="majorBidi" w:cstheme="majorBidi"/>
          <w:noProof/>
          <w:sz w:val="24"/>
        </w:rPr>
        <w:t>52</w:t>
      </w:r>
      <w:r w:rsidRPr="000828F1">
        <w:rPr>
          <w:rFonts w:asciiTheme="majorBidi" w:hAnsiTheme="majorBidi" w:cstheme="majorBidi"/>
          <w:noProof/>
          <w:sz w:val="24"/>
        </w:rPr>
        <w:fldChar w:fldCharType="end"/>
      </w:r>
    </w:p>
    <w:p w14:paraId="2F1EED2F" w14:textId="114AF514"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lang w:val="en-GB"/>
        </w:rPr>
        <w:t>BAB IV</w:t>
      </w:r>
      <w:r w:rsidRPr="000828F1">
        <w:rPr>
          <w:rFonts w:asciiTheme="majorBidi" w:eastAsiaTheme="minorEastAsia" w:hAnsiTheme="majorBidi" w:cstheme="majorBidi"/>
          <w:i w:val="0"/>
          <w:iCs w:val="0"/>
          <w:noProof/>
          <w:szCs w:val="24"/>
          <w:lang w:eastAsia="en-ID"/>
        </w:rPr>
        <w:t xml:space="preserve"> </w:t>
      </w:r>
      <w:r w:rsidRPr="000828F1">
        <w:rPr>
          <w:rFonts w:asciiTheme="majorBidi" w:hAnsiTheme="majorBidi" w:cstheme="majorBidi"/>
          <w:i w:val="0"/>
          <w:iCs w:val="0"/>
          <w:noProof/>
          <w:szCs w:val="24"/>
          <w:lang w:val="id-ID"/>
        </w:rPr>
        <w:t>ANALISIS IJĀRAH</w:t>
      </w:r>
      <w:r w:rsidRPr="000828F1">
        <w:rPr>
          <w:rFonts w:asciiTheme="majorBidi" w:hAnsiTheme="majorBidi" w:cstheme="majorBidi"/>
          <w:i w:val="0"/>
          <w:iCs w:val="0"/>
          <w:noProof/>
          <w:szCs w:val="24"/>
          <w:lang w:val="en-GB"/>
        </w:rPr>
        <w:t xml:space="preserve"> </w:t>
      </w:r>
      <w:r w:rsidRPr="000828F1">
        <w:rPr>
          <w:rFonts w:asciiTheme="majorBidi" w:hAnsiTheme="majorBidi" w:cstheme="majorBidi"/>
          <w:i w:val="0"/>
          <w:iCs w:val="0"/>
          <w:noProof/>
          <w:szCs w:val="24"/>
          <w:lang w:val="id-ID"/>
        </w:rPr>
        <w:t>TERHADAP SEWA-MENYEWA TANAH SOLOVALLEY</w:t>
      </w:r>
      <w:r w:rsidRPr="000828F1">
        <w:rPr>
          <w:rFonts w:asciiTheme="majorBidi" w:hAnsiTheme="majorBidi" w:cstheme="majorBidi"/>
          <w:i w:val="0"/>
          <w:iCs w:val="0"/>
          <w:noProof/>
          <w:szCs w:val="24"/>
          <w:lang w:val="en-GB"/>
        </w:rPr>
        <w:t xml:space="preserve"> </w:t>
      </w:r>
      <w:r w:rsidRPr="000828F1">
        <w:rPr>
          <w:rFonts w:asciiTheme="majorBidi" w:hAnsiTheme="majorBidi" w:cstheme="majorBidi"/>
          <w:i w:val="0"/>
          <w:iCs w:val="0"/>
          <w:noProof/>
          <w:szCs w:val="24"/>
          <w:lang w:val="id-ID"/>
        </w:rPr>
        <w:t>DI</w:t>
      </w:r>
      <w:r w:rsidRPr="000828F1">
        <w:rPr>
          <w:rFonts w:asciiTheme="majorBidi" w:hAnsiTheme="majorBidi" w:cstheme="majorBidi"/>
          <w:i w:val="0"/>
          <w:iCs w:val="0"/>
          <w:noProof/>
          <w:szCs w:val="24"/>
          <w:lang w:val="en-GB"/>
        </w:rPr>
        <w:t xml:space="preserve"> </w:t>
      </w:r>
      <w:r w:rsidRPr="000828F1">
        <w:rPr>
          <w:rFonts w:asciiTheme="majorBidi" w:hAnsiTheme="majorBidi" w:cstheme="majorBidi"/>
          <w:i w:val="0"/>
          <w:iCs w:val="0"/>
          <w:noProof/>
          <w:szCs w:val="24"/>
          <w:lang w:val="id-ID"/>
        </w:rPr>
        <w:t>DESA SUGIHWARAS KECAMATAN NGRAHO BOJONEGORO</w:t>
      </w:r>
    </w:p>
    <w:p w14:paraId="507DFBE4" w14:textId="3FF8F918"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en-GB"/>
        </w:rPr>
        <w:t>A.</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rPr>
        <w:t>Analisis Ijārah Terhadap Pengalihan Fungsi Tanah Solovalley</w:t>
      </w:r>
      <w:r w:rsidRPr="0021067A">
        <w:rPr>
          <w:rFonts w:asciiTheme="majorBidi" w:hAnsiTheme="majorBidi" w:cstheme="majorBidi"/>
          <w:b w:val="0"/>
          <w:bCs w:val="0"/>
          <w:noProof/>
          <w:sz w:val="24"/>
          <w:szCs w:val="24"/>
          <w:lang w:val="en-GB"/>
        </w:rPr>
        <w:t>.</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_Toc101382560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55</w:t>
      </w:r>
      <w:r w:rsidRPr="0021067A">
        <w:rPr>
          <w:rFonts w:asciiTheme="majorBidi" w:hAnsiTheme="majorBidi" w:cstheme="majorBidi"/>
          <w:b w:val="0"/>
          <w:bCs w:val="0"/>
          <w:noProof/>
          <w:sz w:val="24"/>
          <w:szCs w:val="24"/>
        </w:rPr>
        <w:fldChar w:fldCharType="end"/>
      </w:r>
    </w:p>
    <w:p w14:paraId="0C352F2D" w14:textId="31C4213F"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lang w:val="id-ID"/>
        </w:rPr>
        <w:t>B.</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lang w:val="en-GB"/>
        </w:rPr>
        <w:t>Analisis Ijārah T</w:t>
      </w:r>
      <w:r w:rsidRPr="0021067A">
        <w:rPr>
          <w:rFonts w:asciiTheme="majorBidi" w:hAnsiTheme="majorBidi" w:cstheme="majorBidi"/>
          <w:b w:val="0"/>
          <w:bCs w:val="0"/>
          <w:noProof/>
          <w:sz w:val="24"/>
          <w:szCs w:val="24"/>
          <w:lang w:val="id-ID"/>
        </w:rPr>
        <w:t xml:space="preserve">erhadap </w:t>
      </w:r>
      <w:r w:rsidRPr="0021067A">
        <w:rPr>
          <w:rFonts w:asciiTheme="majorBidi" w:hAnsiTheme="majorBidi" w:cstheme="majorBidi"/>
          <w:b w:val="0"/>
          <w:bCs w:val="0"/>
          <w:noProof/>
          <w:sz w:val="24"/>
          <w:szCs w:val="24"/>
          <w:lang w:val="en-GB"/>
        </w:rPr>
        <w:t>P</w:t>
      </w:r>
      <w:r w:rsidRPr="0021067A">
        <w:rPr>
          <w:rFonts w:asciiTheme="majorBidi" w:hAnsiTheme="majorBidi" w:cstheme="majorBidi"/>
          <w:b w:val="0"/>
          <w:bCs w:val="0"/>
          <w:noProof/>
          <w:sz w:val="24"/>
          <w:szCs w:val="24"/>
          <w:lang w:val="id-ID"/>
        </w:rPr>
        <w:t xml:space="preserve">engalihan </w:t>
      </w:r>
      <w:r w:rsidRPr="0021067A">
        <w:rPr>
          <w:rFonts w:asciiTheme="majorBidi" w:hAnsiTheme="majorBidi" w:cstheme="majorBidi"/>
          <w:b w:val="0"/>
          <w:bCs w:val="0"/>
          <w:noProof/>
          <w:sz w:val="24"/>
          <w:szCs w:val="24"/>
          <w:lang w:val="en-GB"/>
        </w:rPr>
        <w:t>K</w:t>
      </w:r>
      <w:r w:rsidRPr="0021067A">
        <w:rPr>
          <w:rFonts w:asciiTheme="majorBidi" w:hAnsiTheme="majorBidi" w:cstheme="majorBidi"/>
          <w:b w:val="0"/>
          <w:bCs w:val="0"/>
          <w:noProof/>
          <w:sz w:val="24"/>
          <w:szCs w:val="24"/>
          <w:lang w:val="id-ID"/>
        </w:rPr>
        <w:t xml:space="preserve">epemilikan </w:t>
      </w:r>
      <w:r w:rsidRPr="0021067A">
        <w:rPr>
          <w:rFonts w:asciiTheme="majorBidi" w:hAnsiTheme="majorBidi" w:cstheme="majorBidi"/>
          <w:b w:val="0"/>
          <w:bCs w:val="0"/>
          <w:noProof/>
          <w:sz w:val="24"/>
          <w:szCs w:val="24"/>
          <w:lang w:val="en-GB"/>
        </w:rPr>
        <w:t>T</w:t>
      </w:r>
      <w:r w:rsidRPr="0021067A">
        <w:rPr>
          <w:rFonts w:asciiTheme="majorBidi" w:hAnsiTheme="majorBidi" w:cstheme="majorBidi"/>
          <w:b w:val="0"/>
          <w:bCs w:val="0"/>
          <w:noProof/>
          <w:sz w:val="24"/>
          <w:szCs w:val="24"/>
          <w:lang w:val="id-ID"/>
        </w:rPr>
        <w:t xml:space="preserve">anah </w:t>
      </w:r>
      <w:r w:rsidRPr="0021067A">
        <w:rPr>
          <w:rFonts w:asciiTheme="majorBidi" w:hAnsiTheme="majorBidi" w:cstheme="majorBidi"/>
          <w:b w:val="0"/>
          <w:bCs w:val="0"/>
          <w:noProof/>
          <w:sz w:val="24"/>
          <w:szCs w:val="24"/>
          <w:lang w:val="en-GB"/>
        </w:rPr>
        <w:t>S</w:t>
      </w:r>
      <w:r w:rsidRPr="0021067A">
        <w:rPr>
          <w:rFonts w:asciiTheme="majorBidi" w:hAnsiTheme="majorBidi" w:cstheme="majorBidi"/>
          <w:b w:val="0"/>
          <w:bCs w:val="0"/>
          <w:noProof/>
          <w:sz w:val="24"/>
          <w:szCs w:val="24"/>
          <w:lang w:val="id-ID"/>
        </w:rPr>
        <w:t>olovalley</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_Toc101382561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59</w:t>
      </w:r>
      <w:r w:rsidRPr="0021067A">
        <w:rPr>
          <w:rFonts w:asciiTheme="majorBidi" w:hAnsiTheme="majorBidi" w:cstheme="majorBidi"/>
          <w:b w:val="0"/>
          <w:bCs w:val="0"/>
          <w:noProof/>
          <w:sz w:val="24"/>
          <w:szCs w:val="24"/>
        </w:rPr>
        <w:fldChar w:fldCharType="end"/>
      </w:r>
    </w:p>
    <w:p w14:paraId="3DD38BB2" w14:textId="2C990EA8"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rPr>
        <w:t>BAB V</w:t>
      </w:r>
      <w:r w:rsidR="005626F1">
        <w:rPr>
          <w:rFonts w:asciiTheme="majorBidi" w:hAnsiTheme="majorBidi" w:cstheme="majorBidi"/>
          <w:i w:val="0"/>
          <w:iCs w:val="0"/>
          <w:noProof/>
          <w:szCs w:val="24"/>
        </w:rPr>
        <w:t xml:space="preserve"> </w:t>
      </w:r>
      <w:r w:rsidRPr="000828F1">
        <w:rPr>
          <w:rFonts w:asciiTheme="majorBidi" w:hAnsiTheme="majorBidi" w:cstheme="majorBidi"/>
          <w:i w:val="0"/>
          <w:iCs w:val="0"/>
          <w:noProof/>
          <w:szCs w:val="24"/>
        </w:rPr>
        <w:t>PENUTUP</w:t>
      </w:r>
    </w:p>
    <w:p w14:paraId="77A309D9" w14:textId="3C512201"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rPr>
        <w:t>A.</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rPr>
        <w:t>Kesimpulan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_Toc101382564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62</w:t>
      </w:r>
      <w:r w:rsidRPr="0021067A">
        <w:rPr>
          <w:rFonts w:asciiTheme="majorBidi" w:hAnsiTheme="majorBidi" w:cstheme="majorBidi"/>
          <w:b w:val="0"/>
          <w:bCs w:val="0"/>
          <w:noProof/>
          <w:sz w:val="24"/>
          <w:szCs w:val="24"/>
        </w:rPr>
        <w:fldChar w:fldCharType="end"/>
      </w:r>
    </w:p>
    <w:p w14:paraId="44BDB009" w14:textId="7EA67706" w:rsidR="00294A7C" w:rsidRPr="0021067A" w:rsidRDefault="00294A7C" w:rsidP="000828F1">
      <w:pPr>
        <w:pStyle w:val="TOC2"/>
        <w:spacing w:line="480" w:lineRule="auto"/>
        <w:rPr>
          <w:rFonts w:asciiTheme="majorBidi" w:eastAsiaTheme="minorEastAsia" w:hAnsiTheme="majorBidi" w:cstheme="majorBidi"/>
          <w:b w:val="0"/>
          <w:bCs w:val="0"/>
          <w:noProof/>
          <w:sz w:val="24"/>
          <w:szCs w:val="24"/>
          <w:lang w:eastAsia="en-ID"/>
        </w:rPr>
      </w:pPr>
      <w:r w:rsidRPr="0021067A">
        <w:rPr>
          <w:rFonts w:asciiTheme="majorBidi" w:hAnsiTheme="majorBidi" w:cstheme="majorBidi"/>
          <w:b w:val="0"/>
          <w:bCs w:val="0"/>
          <w:noProof/>
          <w:sz w:val="24"/>
          <w:szCs w:val="24"/>
        </w:rPr>
        <w:t>B.</w:t>
      </w:r>
      <w:r w:rsidRPr="0021067A">
        <w:rPr>
          <w:rFonts w:asciiTheme="majorBidi" w:eastAsiaTheme="minorEastAsia" w:hAnsiTheme="majorBidi" w:cstheme="majorBidi"/>
          <w:b w:val="0"/>
          <w:bCs w:val="0"/>
          <w:noProof/>
          <w:sz w:val="24"/>
          <w:szCs w:val="24"/>
          <w:lang w:eastAsia="en-ID"/>
        </w:rPr>
        <w:tab/>
      </w:r>
      <w:r w:rsidRPr="0021067A">
        <w:rPr>
          <w:rFonts w:asciiTheme="majorBidi" w:hAnsiTheme="majorBidi" w:cstheme="majorBidi"/>
          <w:b w:val="0"/>
          <w:bCs w:val="0"/>
          <w:noProof/>
          <w:sz w:val="24"/>
          <w:szCs w:val="24"/>
        </w:rPr>
        <w:t>Saran</w:t>
      </w:r>
      <w:r w:rsidRPr="0021067A">
        <w:rPr>
          <w:rFonts w:asciiTheme="majorBidi" w:hAnsiTheme="majorBidi" w:cstheme="majorBidi"/>
          <w:b w:val="0"/>
          <w:bCs w:val="0"/>
          <w:noProof/>
          <w:sz w:val="24"/>
          <w:szCs w:val="24"/>
        </w:rPr>
        <w:tab/>
      </w:r>
      <w:r w:rsidRPr="0021067A">
        <w:rPr>
          <w:rFonts w:asciiTheme="majorBidi" w:hAnsiTheme="majorBidi" w:cstheme="majorBidi"/>
          <w:b w:val="0"/>
          <w:bCs w:val="0"/>
          <w:noProof/>
          <w:sz w:val="24"/>
          <w:szCs w:val="24"/>
        </w:rPr>
        <w:fldChar w:fldCharType="begin"/>
      </w:r>
      <w:r w:rsidRPr="0021067A">
        <w:rPr>
          <w:rFonts w:asciiTheme="majorBidi" w:hAnsiTheme="majorBidi" w:cstheme="majorBidi"/>
          <w:b w:val="0"/>
          <w:bCs w:val="0"/>
          <w:noProof/>
          <w:sz w:val="24"/>
          <w:szCs w:val="24"/>
        </w:rPr>
        <w:instrText xml:space="preserve"> PAGEREF _Toc101382565 \h </w:instrText>
      </w:r>
      <w:r w:rsidRPr="0021067A">
        <w:rPr>
          <w:rFonts w:asciiTheme="majorBidi" w:hAnsiTheme="majorBidi" w:cstheme="majorBidi"/>
          <w:b w:val="0"/>
          <w:bCs w:val="0"/>
          <w:noProof/>
          <w:sz w:val="24"/>
          <w:szCs w:val="24"/>
        </w:rPr>
      </w:r>
      <w:r w:rsidRPr="0021067A">
        <w:rPr>
          <w:rFonts w:asciiTheme="majorBidi" w:hAnsiTheme="majorBidi" w:cstheme="majorBidi"/>
          <w:b w:val="0"/>
          <w:bCs w:val="0"/>
          <w:noProof/>
          <w:sz w:val="24"/>
          <w:szCs w:val="24"/>
        </w:rPr>
        <w:fldChar w:fldCharType="separate"/>
      </w:r>
      <w:r w:rsidR="002349C4">
        <w:rPr>
          <w:rFonts w:asciiTheme="majorBidi" w:hAnsiTheme="majorBidi" w:cstheme="majorBidi"/>
          <w:b w:val="0"/>
          <w:bCs w:val="0"/>
          <w:noProof/>
          <w:sz w:val="24"/>
          <w:szCs w:val="24"/>
        </w:rPr>
        <w:t>63</w:t>
      </w:r>
      <w:r w:rsidRPr="0021067A">
        <w:rPr>
          <w:rFonts w:asciiTheme="majorBidi" w:hAnsiTheme="majorBidi" w:cstheme="majorBidi"/>
          <w:b w:val="0"/>
          <w:bCs w:val="0"/>
          <w:noProof/>
          <w:sz w:val="24"/>
          <w:szCs w:val="24"/>
        </w:rPr>
        <w:fldChar w:fldCharType="end"/>
      </w:r>
    </w:p>
    <w:p w14:paraId="3C1719D1" w14:textId="1B9EA399" w:rsidR="00294A7C" w:rsidRPr="000828F1" w:rsidRDefault="00294A7C" w:rsidP="000828F1">
      <w:pPr>
        <w:pStyle w:val="TOC1"/>
        <w:spacing w:line="480" w:lineRule="auto"/>
        <w:rPr>
          <w:rFonts w:asciiTheme="majorBidi" w:eastAsiaTheme="minorEastAsia" w:hAnsiTheme="majorBidi" w:cstheme="majorBidi"/>
          <w:i w:val="0"/>
          <w:iCs w:val="0"/>
          <w:noProof/>
          <w:szCs w:val="24"/>
          <w:lang w:eastAsia="en-ID"/>
        </w:rPr>
      </w:pPr>
      <w:r w:rsidRPr="000828F1">
        <w:rPr>
          <w:rFonts w:asciiTheme="majorBidi" w:hAnsiTheme="majorBidi" w:cstheme="majorBidi"/>
          <w:i w:val="0"/>
          <w:iCs w:val="0"/>
          <w:noProof/>
          <w:szCs w:val="24"/>
          <w:lang w:val="en-US"/>
        </w:rPr>
        <w:t>DAFTAR PUSTAKA</w:t>
      </w:r>
      <w:r w:rsidRPr="000828F1">
        <w:rPr>
          <w:rFonts w:asciiTheme="majorBidi" w:hAnsiTheme="majorBidi" w:cstheme="majorBidi"/>
          <w:i w:val="0"/>
          <w:iCs w:val="0"/>
          <w:noProof/>
          <w:szCs w:val="24"/>
        </w:rPr>
        <w:tab/>
      </w:r>
      <w:r w:rsidRPr="000828F1">
        <w:rPr>
          <w:rFonts w:asciiTheme="majorBidi" w:hAnsiTheme="majorBidi" w:cstheme="majorBidi"/>
          <w:i w:val="0"/>
          <w:iCs w:val="0"/>
          <w:noProof/>
          <w:szCs w:val="24"/>
        </w:rPr>
        <w:fldChar w:fldCharType="begin"/>
      </w:r>
      <w:r w:rsidRPr="000828F1">
        <w:rPr>
          <w:rFonts w:asciiTheme="majorBidi" w:hAnsiTheme="majorBidi" w:cstheme="majorBidi"/>
          <w:i w:val="0"/>
          <w:iCs w:val="0"/>
          <w:noProof/>
          <w:szCs w:val="24"/>
        </w:rPr>
        <w:instrText xml:space="preserve"> PAGEREF _Toc101382566 \h </w:instrText>
      </w:r>
      <w:r w:rsidRPr="000828F1">
        <w:rPr>
          <w:rFonts w:asciiTheme="majorBidi" w:hAnsiTheme="majorBidi" w:cstheme="majorBidi"/>
          <w:i w:val="0"/>
          <w:iCs w:val="0"/>
          <w:noProof/>
          <w:szCs w:val="24"/>
        </w:rPr>
      </w:r>
      <w:r w:rsidRPr="000828F1">
        <w:rPr>
          <w:rFonts w:asciiTheme="majorBidi" w:hAnsiTheme="majorBidi" w:cstheme="majorBidi"/>
          <w:i w:val="0"/>
          <w:iCs w:val="0"/>
          <w:noProof/>
          <w:szCs w:val="24"/>
        </w:rPr>
        <w:fldChar w:fldCharType="separate"/>
      </w:r>
      <w:r w:rsidR="002349C4">
        <w:rPr>
          <w:rFonts w:asciiTheme="majorBidi" w:hAnsiTheme="majorBidi" w:cstheme="majorBidi"/>
          <w:i w:val="0"/>
          <w:iCs w:val="0"/>
          <w:noProof/>
          <w:szCs w:val="24"/>
        </w:rPr>
        <w:t>64</w:t>
      </w:r>
      <w:r w:rsidRPr="000828F1">
        <w:rPr>
          <w:rFonts w:asciiTheme="majorBidi" w:hAnsiTheme="majorBidi" w:cstheme="majorBidi"/>
          <w:i w:val="0"/>
          <w:iCs w:val="0"/>
          <w:noProof/>
          <w:szCs w:val="24"/>
        </w:rPr>
        <w:fldChar w:fldCharType="end"/>
      </w:r>
    </w:p>
    <w:p w14:paraId="36C8055F" w14:textId="5D464AE1" w:rsidR="00166CA3" w:rsidRPr="009F6A87" w:rsidRDefault="00294A7C" w:rsidP="001C2BE4">
      <w:pPr>
        <w:spacing w:after="0" w:line="480" w:lineRule="auto"/>
        <w:rPr>
          <w:rFonts w:cstheme="majorBidi"/>
          <w:lang w:val="en-GB"/>
        </w:rPr>
        <w:sectPr w:rsidR="00166CA3" w:rsidRPr="009F6A87" w:rsidSect="00176307">
          <w:headerReference w:type="even" r:id="rId40"/>
          <w:headerReference w:type="default" r:id="rId41"/>
          <w:footerReference w:type="default" r:id="rId42"/>
          <w:headerReference w:type="first" r:id="rId43"/>
          <w:pgSz w:w="11906" w:h="16838"/>
          <w:pgMar w:top="2268" w:right="1701" w:bottom="2268" w:left="1701" w:header="708" w:footer="708" w:gutter="0"/>
          <w:pgNumType w:fmt="lowerRoman" w:start="11"/>
          <w:cols w:space="708"/>
          <w:titlePg/>
          <w:docGrid w:linePitch="360"/>
        </w:sectPr>
      </w:pPr>
      <w:r>
        <w:rPr>
          <w:rFonts w:eastAsiaTheme="majorEastAsia" w:cstheme="majorBidi"/>
          <w:b/>
          <w:szCs w:val="32"/>
          <w:lang w:val="en-GB"/>
        </w:rPr>
        <w:fldChar w:fldCharType="end"/>
      </w:r>
    </w:p>
    <w:p w14:paraId="2286F183" w14:textId="4A97A5FF" w:rsidR="00CE6FA3" w:rsidRDefault="00CE6FA3" w:rsidP="00467160">
      <w:pPr>
        <w:pStyle w:val="Heading1"/>
        <w:rPr>
          <w:lang w:val="en-GB"/>
        </w:rPr>
      </w:pPr>
      <w:bookmarkStart w:id="32" w:name="_Toc92500496"/>
      <w:bookmarkStart w:id="33" w:name="_Toc101381597"/>
      <w:bookmarkStart w:id="34" w:name="_Toc101381787"/>
      <w:bookmarkStart w:id="35" w:name="_Toc101382517"/>
      <w:r>
        <w:rPr>
          <w:lang w:val="en-GB"/>
        </w:rPr>
        <w:lastRenderedPageBreak/>
        <w:t>BAB I</w:t>
      </w:r>
      <w:bookmarkEnd w:id="32"/>
      <w:bookmarkEnd w:id="33"/>
      <w:bookmarkEnd w:id="34"/>
      <w:bookmarkEnd w:id="35"/>
    </w:p>
    <w:p w14:paraId="2DEBEB22" w14:textId="3C6D3D24" w:rsidR="00CE6FA3" w:rsidRPr="00FC4F3D" w:rsidRDefault="00CE6FA3" w:rsidP="00467160">
      <w:pPr>
        <w:pStyle w:val="Heading1"/>
        <w:rPr>
          <w:lang w:val="en-GB"/>
        </w:rPr>
      </w:pPr>
      <w:bookmarkStart w:id="36" w:name="_Toc92494135"/>
      <w:bookmarkStart w:id="37" w:name="_Toc92496349"/>
      <w:bookmarkStart w:id="38" w:name="_Toc92500497"/>
      <w:bookmarkStart w:id="39" w:name="_Toc92496086"/>
      <w:bookmarkStart w:id="40" w:name="_Toc101381598"/>
      <w:bookmarkStart w:id="41" w:name="_Toc101381788"/>
      <w:bookmarkStart w:id="42" w:name="_Toc101382518"/>
      <w:r>
        <w:rPr>
          <w:lang w:val="en-GB"/>
        </w:rPr>
        <w:t>PENDAHULUAN</w:t>
      </w:r>
      <w:bookmarkEnd w:id="36"/>
      <w:bookmarkEnd w:id="37"/>
      <w:bookmarkEnd w:id="38"/>
      <w:bookmarkEnd w:id="39"/>
      <w:bookmarkEnd w:id="40"/>
      <w:bookmarkEnd w:id="41"/>
      <w:bookmarkEnd w:id="42"/>
    </w:p>
    <w:p w14:paraId="4EA84833" w14:textId="151DBFB6" w:rsidR="00CE6FA3" w:rsidRPr="002B75B2" w:rsidRDefault="00CE6FA3" w:rsidP="004E3148">
      <w:pPr>
        <w:pStyle w:val="Heading2"/>
        <w:numPr>
          <w:ilvl w:val="0"/>
          <w:numId w:val="33"/>
        </w:numPr>
        <w:spacing w:line="480" w:lineRule="auto"/>
        <w:jc w:val="both"/>
        <w:rPr>
          <w:b/>
          <w:bCs/>
        </w:rPr>
      </w:pPr>
      <w:bookmarkStart w:id="43" w:name="_Toc92500498"/>
      <w:bookmarkStart w:id="44" w:name="_Toc101381599"/>
      <w:bookmarkStart w:id="45" w:name="_Toc101381789"/>
      <w:bookmarkStart w:id="46" w:name="_Toc101382519"/>
      <w:r w:rsidRPr="002B75B2">
        <w:rPr>
          <w:b/>
          <w:bCs/>
        </w:rPr>
        <w:t>Latar Belakang Masalah</w:t>
      </w:r>
      <w:bookmarkEnd w:id="43"/>
      <w:bookmarkEnd w:id="44"/>
      <w:bookmarkEnd w:id="45"/>
      <w:bookmarkEnd w:id="46"/>
    </w:p>
    <w:p w14:paraId="28E6A5FE" w14:textId="2C914416" w:rsidR="00CE6FA3" w:rsidRPr="002461BC" w:rsidRDefault="00CE6FA3" w:rsidP="00467160">
      <w:pPr>
        <w:spacing w:after="0" w:line="480" w:lineRule="auto"/>
        <w:ind w:left="426" w:firstLine="567"/>
        <w:jc w:val="both"/>
        <w:rPr>
          <w:rFonts w:cstheme="majorBidi"/>
          <w:szCs w:val="24"/>
          <w:lang w:val="id-ID"/>
        </w:rPr>
      </w:pPr>
      <w:r w:rsidRPr="002461BC">
        <w:rPr>
          <w:rFonts w:cstheme="majorBidi"/>
          <w:szCs w:val="24"/>
          <w:lang w:val="id-ID"/>
        </w:rPr>
        <w:t>Islam merupakan sebuah pedoman kehidupan bagi manusia dalam berbagai bidang, baik bidang ibadah maupun bidang muamalah. Dalam kegi</w:t>
      </w:r>
      <w:r w:rsidR="00157917">
        <w:rPr>
          <w:rFonts w:cstheme="majorBidi"/>
          <w:szCs w:val="24"/>
          <w:lang w:val="en-GB"/>
        </w:rPr>
        <w:t>a</w:t>
      </w:r>
      <w:r w:rsidRPr="002461BC">
        <w:rPr>
          <w:rFonts w:cstheme="majorBidi"/>
          <w:szCs w:val="24"/>
          <w:lang w:val="id-ID"/>
        </w:rPr>
        <w:t>tan ekonomi, islam mem</w:t>
      </w:r>
      <w:r w:rsidR="00E94D06">
        <w:rPr>
          <w:rFonts w:cstheme="majorBidi"/>
          <w:szCs w:val="24"/>
          <w:lang w:val="en-GB"/>
        </w:rPr>
        <w:t xml:space="preserve"> </w:t>
      </w:r>
      <w:r w:rsidRPr="002461BC">
        <w:rPr>
          <w:rFonts w:cstheme="majorBidi"/>
          <w:szCs w:val="24"/>
          <w:lang w:val="id-ID"/>
        </w:rPr>
        <w:t>berikan pedoman atau aturan hukum yang umumnya berbentuk garis besar. Hal ini b</w:t>
      </w:r>
      <w:r w:rsidR="00DC668E" w:rsidRPr="002461BC">
        <w:rPr>
          <w:rFonts w:cstheme="majorBidi"/>
          <w:szCs w:val="24"/>
          <w:lang w:val="id-ID"/>
        </w:rPr>
        <w:t>e</w:t>
      </w:r>
      <w:r w:rsidR="00DC668E" w:rsidRPr="00981E47">
        <w:rPr>
          <w:rFonts w:cstheme="majorBidi"/>
          <w:szCs w:val="24"/>
          <w:lang w:val="id-ID"/>
        </w:rPr>
        <w:t>rt</w:t>
      </w:r>
      <w:r w:rsidR="00DC668E" w:rsidRPr="002461BC">
        <w:rPr>
          <w:rFonts w:cstheme="majorBidi"/>
          <w:szCs w:val="24"/>
          <w:lang w:val="id-ID"/>
        </w:rPr>
        <w:t>uj</w:t>
      </w:r>
      <w:r w:rsidRPr="002461BC">
        <w:rPr>
          <w:rFonts w:cstheme="majorBidi"/>
          <w:szCs w:val="24"/>
          <w:lang w:val="id-ID"/>
        </w:rPr>
        <w:t>uan untuk memberi peluang bagi kegiatan ekonomi</w:t>
      </w:r>
      <w:r w:rsidRPr="002461BC">
        <w:rPr>
          <w:rFonts w:cstheme="majorBidi"/>
          <w:color w:val="FF0000"/>
          <w:szCs w:val="24"/>
          <w:lang w:val="id-ID"/>
        </w:rPr>
        <w:t xml:space="preserve"> </w:t>
      </w:r>
      <w:r w:rsidRPr="002461BC">
        <w:rPr>
          <w:rFonts w:cstheme="majorBidi"/>
          <w:szCs w:val="24"/>
          <w:lang w:val="id-ID"/>
        </w:rPr>
        <w:t>di</w:t>
      </w:r>
      <w:r w:rsidR="00157917">
        <w:rPr>
          <w:rFonts w:cstheme="majorBidi"/>
          <w:szCs w:val="24"/>
          <w:lang w:val="en-GB"/>
        </w:rPr>
        <w:t xml:space="preserve"> </w:t>
      </w:r>
      <w:r w:rsidRPr="002461BC">
        <w:rPr>
          <w:rFonts w:cstheme="majorBidi"/>
          <w:szCs w:val="24"/>
          <w:lang w:val="id-ID"/>
        </w:rPr>
        <w:t>kemudian hari.</w:t>
      </w:r>
    </w:p>
    <w:p w14:paraId="337AD678" w14:textId="49BDA357" w:rsidR="00CE6FA3" w:rsidRDefault="00CE6FA3" w:rsidP="00467160">
      <w:pPr>
        <w:spacing w:after="0" w:line="480" w:lineRule="auto"/>
        <w:ind w:left="426" w:firstLine="567"/>
        <w:jc w:val="both"/>
        <w:rPr>
          <w:lang w:val="id-ID"/>
        </w:rPr>
      </w:pPr>
      <w:r w:rsidRPr="002461BC">
        <w:rPr>
          <w:rFonts w:cstheme="majorBidi"/>
          <w:szCs w:val="24"/>
          <w:lang w:val="id-ID"/>
        </w:rPr>
        <w:t>Pada dasarnya ruang lingkup manusia di dunia berdasarkan hubungan kepada Allah dan kepada lingkungannya. Disisi lain manusia juga seantiasa berhubungan dengan manusia lainnya dalam bentuk muamalah sep</w:t>
      </w:r>
      <w:r w:rsidR="00DC668E" w:rsidRPr="002461BC">
        <w:rPr>
          <w:rFonts w:cstheme="majorBidi"/>
          <w:szCs w:val="24"/>
          <w:lang w:val="id-ID"/>
        </w:rPr>
        <w:t>e</w:t>
      </w:r>
      <w:r w:rsidR="00DC668E" w:rsidRPr="00981E47">
        <w:rPr>
          <w:rFonts w:cstheme="majorBidi"/>
          <w:szCs w:val="24"/>
          <w:lang w:val="id-ID"/>
        </w:rPr>
        <w:t>rt</w:t>
      </w:r>
      <w:r w:rsidR="00DC668E" w:rsidRPr="002461BC">
        <w:rPr>
          <w:rFonts w:cstheme="majorBidi"/>
          <w:szCs w:val="24"/>
          <w:lang w:val="id-ID"/>
        </w:rPr>
        <w:t>i</w:t>
      </w:r>
      <w:r w:rsidRPr="002461BC">
        <w:rPr>
          <w:rFonts w:cstheme="majorBidi"/>
          <w:szCs w:val="24"/>
          <w:lang w:val="id-ID"/>
        </w:rPr>
        <w:t xml:space="preserve"> </w:t>
      </w:r>
      <w:r w:rsidRPr="002461BC">
        <w:rPr>
          <w:rFonts w:cstheme="majorBidi"/>
          <w:i/>
          <w:iCs/>
          <w:szCs w:val="24"/>
          <w:lang w:val="id-ID"/>
        </w:rPr>
        <w:t>ijārah</w:t>
      </w:r>
      <w:r w:rsidRPr="002461BC">
        <w:rPr>
          <w:rFonts w:cstheme="majorBidi"/>
          <w:szCs w:val="24"/>
          <w:lang w:val="id-ID"/>
        </w:rPr>
        <w:t xml:space="preserve"> (sewa menyewa</w:t>
      </w:r>
      <w:r w:rsidRPr="002461BC">
        <w:rPr>
          <w:rFonts w:cstheme="majorBidi"/>
          <w:lang w:val="id-ID"/>
        </w:rPr>
        <w:t>).</w:t>
      </w:r>
      <w:r w:rsidRPr="008909DA">
        <w:rPr>
          <w:rStyle w:val="FootnoteReference"/>
          <w:rFonts w:cstheme="majorBidi"/>
          <w:lang w:val="id-ID"/>
        </w:rPr>
        <w:footnoteReference w:id="2"/>
      </w:r>
    </w:p>
    <w:p w14:paraId="0A82813B" w14:textId="77777777" w:rsidR="00CE6FA3" w:rsidRDefault="00CE6FA3" w:rsidP="00467160">
      <w:pPr>
        <w:spacing w:after="0" w:line="480" w:lineRule="auto"/>
        <w:ind w:left="426" w:firstLine="567"/>
        <w:jc w:val="both"/>
        <w:rPr>
          <w:lang w:val="id-ID"/>
        </w:rPr>
      </w:pPr>
      <w:r w:rsidRPr="002461BC">
        <w:rPr>
          <w:rFonts w:cstheme="majorBidi"/>
          <w:i/>
          <w:iCs/>
          <w:szCs w:val="24"/>
          <w:lang w:val="id-ID"/>
        </w:rPr>
        <w:t>Ijārah</w:t>
      </w:r>
      <w:r w:rsidRPr="002461BC">
        <w:rPr>
          <w:rFonts w:cstheme="majorBidi"/>
          <w:szCs w:val="24"/>
          <w:lang w:val="id-ID"/>
        </w:rPr>
        <w:t xml:space="preserve"> (sewa menyewa) merupakan salah satu cara untuk memenuhi keinginan manusia, sebab tidak semua manusia mampu memenuhi kebutuhannya dengan cara jual beli. Oleh sebab itu, seluruh ulama sepakat sebagaimana ditegaskan oleh Ibn Rusyd menetapkan atau membolehkan </w:t>
      </w:r>
      <w:r w:rsidRPr="002461BC">
        <w:rPr>
          <w:rFonts w:cstheme="majorBidi"/>
          <w:i/>
          <w:iCs/>
          <w:szCs w:val="24"/>
          <w:lang w:val="id-ID"/>
        </w:rPr>
        <w:t>ijārah</w:t>
      </w:r>
      <w:r w:rsidRPr="002461BC">
        <w:rPr>
          <w:rFonts w:cstheme="majorBidi"/>
          <w:szCs w:val="24"/>
          <w:lang w:val="id-ID"/>
        </w:rPr>
        <w:t xml:space="preserve"> (sewa menyewa)</w:t>
      </w:r>
      <w:r>
        <w:rPr>
          <w:lang w:val="id-ID"/>
        </w:rPr>
        <w:t>.</w:t>
      </w:r>
      <w:r w:rsidRPr="008909DA">
        <w:rPr>
          <w:rStyle w:val="FootnoteReference"/>
          <w:rFonts w:cstheme="majorBidi"/>
          <w:lang w:val="id-ID"/>
        </w:rPr>
        <w:footnoteReference w:id="3"/>
      </w:r>
      <w:r w:rsidRPr="008909DA">
        <w:rPr>
          <w:rFonts w:cstheme="majorBidi"/>
          <w:lang w:val="id-ID"/>
        </w:rPr>
        <w:t xml:space="preserve"> </w:t>
      </w:r>
    </w:p>
    <w:p w14:paraId="4BA45A6C" w14:textId="4B8534A6" w:rsidR="00CE6FA3" w:rsidRPr="006B5804" w:rsidRDefault="00CE6FA3" w:rsidP="00467160">
      <w:pPr>
        <w:spacing w:after="0" w:line="480" w:lineRule="auto"/>
        <w:ind w:left="426" w:firstLine="567"/>
        <w:jc w:val="both"/>
        <w:rPr>
          <w:rFonts w:cstheme="majorBidi"/>
          <w:szCs w:val="24"/>
          <w:lang w:val="id-ID"/>
        </w:rPr>
      </w:pPr>
      <w:r w:rsidRPr="002461BC">
        <w:rPr>
          <w:rFonts w:cstheme="majorBidi"/>
          <w:szCs w:val="24"/>
          <w:lang w:val="id-ID"/>
        </w:rPr>
        <w:t>Al-</w:t>
      </w:r>
      <w:r w:rsidRPr="002461BC">
        <w:rPr>
          <w:rFonts w:cstheme="majorBidi"/>
          <w:i/>
          <w:iCs/>
          <w:szCs w:val="24"/>
          <w:lang w:val="id-ID"/>
        </w:rPr>
        <w:t>ijārah</w:t>
      </w:r>
      <w:r w:rsidRPr="002461BC">
        <w:rPr>
          <w:rFonts w:cstheme="majorBidi"/>
          <w:szCs w:val="24"/>
          <w:lang w:val="id-ID"/>
        </w:rPr>
        <w:t xml:space="preserve"> bermakna sewa-menyewa. Menurut hukum islam, sewa-menyewa </w:t>
      </w:r>
      <w:r w:rsidR="00B75D9C" w:rsidRPr="002461BC">
        <w:rPr>
          <w:rFonts w:cstheme="majorBidi"/>
          <w:szCs w:val="24"/>
          <w:lang w:val="id-ID"/>
        </w:rPr>
        <w:t>dia</w:t>
      </w:r>
      <w:r w:rsidR="00B75D9C" w:rsidRPr="00981E47">
        <w:rPr>
          <w:rFonts w:cstheme="majorBidi"/>
          <w:szCs w:val="24"/>
          <w:lang w:val="id-ID"/>
        </w:rPr>
        <w:t>rt</w:t>
      </w:r>
      <w:r w:rsidR="00B75D9C" w:rsidRPr="002461BC">
        <w:rPr>
          <w:rFonts w:cstheme="majorBidi"/>
          <w:szCs w:val="24"/>
          <w:lang w:val="id-ID"/>
        </w:rPr>
        <w:t>ikan</w:t>
      </w:r>
      <w:r w:rsidRPr="002461BC">
        <w:rPr>
          <w:rFonts w:cstheme="majorBidi"/>
          <w:szCs w:val="24"/>
          <w:lang w:val="id-ID"/>
        </w:rPr>
        <w:t xml:space="preserve"> sebagai suatu jenis akad untuk mengambil manfaat dengan jalan penggantian. Adapun menurut mazhab </w:t>
      </w:r>
      <w:r w:rsidRPr="002461BC">
        <w:rPr>
          <w:rFonts w:cstheme="majorBidi"/>
          <w:i/>
          <w:iCs/>
          <w:szCs w:val="24"/>
          <w:lang w:val="id-ID"/>
        </w:rPr>
        <w:t>Hanafiyah</w:t>
      </w:r>
      <w:r w:rsidRPr="002461BC">
        <w:rPr>
          <w:rFonts w:cstheme="majorBidi"/>
          <w:szCs w:val="24"/>
          <w:lang w:val="id-ID"/>
        </w:rPr>
        <w:t xml:space="preserve">, </w:t>
      </w:r>
      <w:r w:rsidRPr="002461BC">
        <w:rPr>
          <w:rFonts w:cstheme="majorBidi"/>
          <w:i/>
          <w:iCs/>
          <w:szCs w:val="24"/>
          <w:lang w:val="id-ID"/>
        </w:rPr>
        <w:t>ijārah</w:t>
      </w:r>
      <w:r w:rsidRPr="002461BC">
        <w:rPr>
          <w:rFonts w:cstheme="majorBidi"/>
          <w:szCs w:val="24"/>
          <w:lang w:val="id-ID"/>
        </w:rPr>
        <w:t xml:space="preserve"> dimaknai suatu perjanjian yang mempunyai manfaat, yang diketahui dan disengaja dari benda yang disewakan </w:t>
      </w:r>
      <w:r w:rsidRPr="002461BC">
        <w:rPr>
          <w:rFonts w:cstheme="majorBidi"/>
          <w:szCs w:val="24"/>
          <w:lang w:val="id-ID"/>
        </w:rPr>
        <w:lastRenderedPageBreak/>
        <w:t xml:space="preserve">dengan adanya imbalan pengganti. Menurut mazhab </w:t>
      </w:r>
      <w:r w:rsidRPr="002461BC">
        <w:rPr>
          <w:rFonts w:cstheme="majorBidi"/>
          <w:i/>
          <w:iCs/>
          <w:szCs w:val="24"/>
          <w:lang w:val="id-ID"/>
        </w:rPr>
        <w:t>Malikiyah</w:t>
      </w:r>
      <w:r w:rsidRPr="002461BC">
        <w:rPr>
          <w:rFonts w:cstheme="majorBidi"/>
          <w:szCs w:val="24"/>
          <w:lang w:val="id-ID"/>
        </w:rPr>
        <w:t xml:space="preserve">, </w:t>
      </w:r>
      <w:r w:rsidRPr="002461BC">
        <w:rPr>
          <w:rFonts w:cstheme="majorBidi"/>
          <w:i/>
          <w:iCs/>
          <w:szCs w:val="24"/>
          <w:lang w:val="id-ID"/>
        </w:rPr>
        <w:t>ijārah</w:t>
      </w:r>
      <w:r w:rsidRPr="002461BC">
        <w:rPr>
          <w:rFonts w:cstheme="majorBidi"/>
          <w:szCs w:val="24"/>
          <w:lang w:val="id-ID"/>
        </w:rPr>
        <w:t xml:space="preserve"> adalah nama bagi akad-akad untuk mengambil manfaat yang bersiafat manusiawi dan untuk sebagian yang dapat dipindahkan. Mazhab </w:t>
      </w:r>
      <w:r w:rsidRPr="002461BC">
        <w:rPr>
          <w:rFonts w:cstheme="majorBidi"/>
          <w:i/>
          <w:iCs/>
          <w:szCs w:val="24"/>
          <w:lang w:val="id-ID"/>
        </w:rPr>
        <w:t>Syafi’i</w:t>
      </w:r>
      <w:r w:rsidRPr="002461BC">
        <w:rPr>
          <w:rFonts w:cstheme="majorBidi"/>
          <w:szCs w:val="24"/>
          <w:lang w:val="id-ID"/>
        </w:rPr>
        <w:t xml:space="preserve"> berpendapat bahwa </w:t>
      </w:r>
      <w:r w:rsidRPr="002461BC">
        <w:rPr>
          <w:rFonts w:cstheme="majorBidi"/>
          <w:i/>
          <w:iCs/>
          <w:szCs w:val="24"/>
          <w:lang w:val="id-ID"/>
        </w:rPr>
        <w:t>ijārah</w:t>
      </w:r>
      <w:r w:rsidRPr="002461BC">
        <w:rPr>
          <w:rFonts w:cstheme="majorBidi"/>
          <w:szCs w:val="24"/>
          <w:lang w:val="id-ID"/>
        </w:rPr>
        <w:t xml:space="preserve"> merupakan suatu perjanjian atas manfaat yang diketahui, disengaja yang bisa diserahkan kepada pihak lain dengan upah yang disepakati. Mazhab </w:t>
      </w:r>
      <w:r w:rsidRPr="002461BC">
        <w:rPr>
          <w:rFonts w:cstheme="majorBidi"/>
          <w:i/>
          <w:iCs/>
          <w:szCs w:val="24"/>
          <w:lang w:val="id-ID"/>
        </w:rPr>
        <w:t>Hanafiyah</w:t>
      </w:r>
      <w:r w:rsidRPr="002461BC">
        <w:rPr>
          <w:rFonts w:cstheme="majorBidi"/>
          <w:szCs w:val="24"/>
          <w:lang w:val="id-ID"/>
        </w:rPr>
        <w:t xml:space="preserve"> berpendapat bahwa </w:t>
      </w:r>
      <w:r w:rsidRPr="002461BC">
        <w:rPr>
          <w:rFonts w:cstheme="majorBidi"/>
          <w:i/>
          <w:iCs/>
          <w:szCs w:val="24"/>
          <w:lang w:val="id-ID"/>
        </w:rPr>
        <w:t>ijārah</w:t>
      </w:r>
      <w:r w:rsidRPr="002461BC">
        <w:rPr>
          <w:rFonts w:cstheme="majorBidi"/>
          <w:szCs w:val="24"/>
          <w:lang w:val="id-ID"/>
        </w:rPr>
        <w:t xml:space="preserve"> adalah suatu perjanjian atas manfaaat yang diketahui dan diambil secara berangsur-angsur dalam masa yang diketahui dengan upah yang disepakati</w:t>
      </w:r>
      <w:r w:rsidRPr="008909DA">
        <w:rPr>
          <w:rFonts w:cstheme="majorBidi"/>
          <w:lang w:val="id-ID"/>
        </w:rPr>
        <w:t>.</w:t>
      </w:r>
      <w:r w:rsidRPr="008909DA">
        <w:rPr>
          <w:rStyle w:val="FootnoteReference"/>
          <w:rFonts w:cstheme="majorBidi"/>
          <w:lang w:val="id-ID"/>
        </w:rPr>
        <w:footnoteReference w:id="4"/>
      </w:r>
      <w:r w:rsidRPr="008909DA">
        <w:rPr>
          <w:rFonts w:cstheme="majorBidi"/>
          <w:lang w:val="id-ID"/>
        </w:rPr>
        <w:t xml:space="preserve"> </w:t>
      </w:r>
      <w:r w:rsidRPr="006B5804">
        <w:rPr>
          <w:rFonts w:cstheme="majorBidi"/>
          <w:szCs w:val="24"/>
          <w:lang w:val="id-ID"/>
        </w:rPr>
        <w:t xml:space="preserve">Dasar hukum diperbolehkannya </w:t>
      </w:r>
      <w:r w:rsidRPr="006B5804">
        <w:rPr>
          <w:rFonts w:cstheme="majorBidi"/>
          <w:i/>
          <w:iCs/>
          <w:szCs w:val="24"/>
          <w:lang w:val="id-ID"/>
        </w:rPr>
        <w:t>ijārah</w:t>
      </w:r>
      <w:r w:rsidRPr="006B5804">
        <w:rPr>
          <w:rFonts w:cstheme="majorBidi"/>
          <w:szCs w:val="24"/>
          <w:lang w:val="id-ID"/>
        </w:rPr>
        <w:t xml:space="preserve"> terdapat pada surat Al-Baq</w:t>
      </w:r>
      <w:r w:rsidRPr="006B5804">
        <w:rPr>
          <w:rFonts w:cstheme="majorBidi"/>
          <w:szCs w:val="24"/>
          <w:lang w:val="en-GB"/>
        </w:rPr>
        <w:t>a</w:t>
      </w:r>
      <w:r w:rsidRPr="006B5804">
        <w:rPr>
          <w:rFonts w:cstheme="majorBidi"/>
          <w:szCs w:val="24"/>
          <w:lang w:val="id-ID"/>
        </w:rPr>
        <w:t>rah ayat 233 :</w:t>
      </w:r>
    </w:p>
    <w:p w14:paraId="7B2DBE97" w14:textId="77777777" w:rsidR="00CE6FA3" w:rsidRDefault="00CE6FA3" w:rsidP="00F46F52">
      <w:pPr>
        <w:bidi/>
        <w:spacing w:after="0" w:line="480" w:lineRule="auto"/>
        <w:ind w:left="-1" w:right="426" w:hanging="2"/>
        <w:jc w:val="both"/>
        <w:rPr>
          <w:rFonts w:ascii="Traditional Arabic" w:hAnsi="Traditional Arabic" w:cs="Traditional Arabic"/>
          <w:szCs w:val="36"/>
          <w:rtl/>
          <w:lang w:val="id-ID"/>
        </w:rPr>
      </w:pPr>
      <w:bookmarkStart w:id="47" w:name="_Hlk94682570"/>
      <w:r>
        <w:rPr>
          <w:rFonts w:ascii="Traditional Arabic" w:hAnsi="Traditional Arabic" w:cs="Traditional Arabic"/>
          <w:szCs w:val="36"/>
          <w:rtl/>
          <w:lang w:val="id-ID"/>
        </w:rPr>
        <w:t xml:space="preserve"> وَالْوٰلِدٰتُ يُرْضِعْنَ اَوْلَادَهُنَّ حَوْلَيْنِ كَامِلَيْنِ لِمَنْ اَرَادَ اَنْ يُّتِمَّ الرَّضَاعَةَ ۗ وَعَلَى الْمَوْلُوْدِ لَه</w:t>
      </w:r>
      <w:r>
        <w:rPr>
          <w:rFonts w:ascii="Sakkal Majalla" w:hAnsi="Sakkal Majalla" w:cs="Sakkal Majalla" w:hint="cs"/>
          <w:szCs w:val="36"/>
          <w:rtl/>
          <w:lang w:val="id-ID"/>
        </w:rPr>
        <w:t>ٗ</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رِزْقُهُنَّ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وَكِسْوَتُهُنَّ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بِالْمَعْرُوْفِۗ</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تُكَلَّفُ</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نَفْسٌ</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وُسْعَهَا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تُضَاۤرّ</w:t>
      </w:r>
      <w:r>
        <w:rPr>
          <w:rFonts w:ascii="Traditional Arabic" w:hAnsi="Traditional Arabic" w:cs="Traditional Arabic"/>
          <w:szCs w:val="36"/>
          <w:rtl/>
          <w:lang w:val="id-ID"/>
        </w:rPr>
        <w:t>َ وَالِدَةٌ ۢبِوَلَدِهَا وَلَا مَوْلُوْدٌ لَّه</w:t>
      </w:r>
      <w:r>
        <w:rPr>
          <w:rFonts w:ascii="Sakkal Majalla" w:hAnsi="Sakkal Majalla" w:cs="Sakkal Majalla" w:hint="cs"/>
          <w:szCs w:val="36"/>
          <w:rtl/>
          <w:lang w:val="id-ID"/>
        </w:rPr>
        <w:t>ٗ</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بِوَلَدِه</w:t>
      </w:r>
      <w:r>
        <w:rPr>
          <w:rFonts w:ascii="Sakkal Majalla" w:hAnsi="Sakkal Majalla" w:cs="Sakkal Majalla" w:hint="cs"/>
          <w:szCs w:val="36"/>
          <w:rtl/>
          <w:lang w:val="id-ID"/>
        </w:rPr>
        <w:t>ٖ</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وَعَلَى</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الْوَارِثِ</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مِثْلُ</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ذٰلِكَ</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فَاِنْ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اَرَادَا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فِصَالًا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عَنْ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تَرَاضٍ</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مِّنْهُمَا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وَتَشَاوُرٍ</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فَلَا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جُنَاحَ</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عَلَيْهِمَا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ۗوَاِنْ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اَرَدْتُّمْ</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اَنْ</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تَسْتَرْضِعُوْٓا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اَوْلَادَكُمْ</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فَلَا</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جُنَاحَ</w:t>
      </w:r>
      <w:r>
        <w:rPr>
          <w:rFonts w:ascii="Traditional Arabic" w:hAnsi="Traditional Arabic" w:cs="Traditional Arabic"/>
          <w:szCs w:val="36"/>
          <w:rtl/>
          <w:lang w:val="id-ID"/>
        </w:rPr>
        <w:t xml:space="preserve"> </w:t>
      </w:r>
      <w:r>
        <w:rPr>
          <w:rFonts w:ascii="Traditional Arabic" w:hAnsi="Traditional Arabic" w:cs="Traditional Arabic" w:hint="cs"/>
          <w:szCs w:val="36"/>
          <w:rtl/>
          <w:lang w:val="id-ID"/>
        </w:rPr>
        <w:t>عَلَي</w:t>
      </w:r>
      <w:r>
        <w:rPr>
          <w:rFonts w:ascii="Traditional Arabic" w:hAnsi="Traditional Arabic" w:cs="Traditional Arabic"/>
          <w:szCs w:val="36"/>
          <w:rtl/>
          <w:lang w:val="id-ID"/>
        </w:rPr>
        <w:t xml:space="preserve">ْكُمْ اِذَا سَلَّمْتُمْ مَّآ اٰتَيْتُمْ بِالْمَعْرُوْفِۗ وَاتَّقُوا اللّٰهَ وَاعْلَمُوْٓا اَنَّ اللّٰهَ بِمَا تَعْمَلُوْنَ بَصِيْرٌ </w:t>
      </w:r>
    </w:p>
    <w:p w14:paraId="24F5B37F" w14:textId="181F0E1F" w:rsidR="00CE6FA3" w:rsidRDefault="00CE6FA3" w:rsidP="00467160">
      <w:pPr>
        <w:ind w:left="426" w:firstLine="567"/>
        <w:jc w:val="both"/>
        <w:rPr>
          <w:rFonts w:cstheme="majorBidi"/>
          <w:szCs w:val="24"/>
          <w:lang w:val="id-ID"/>
        </w:rPr>
      </w:pPr>
      <w:bookmarkStart w:id="48" w:name="_Hlk94682599"/>
      <w:bookmarkEnd w:id="47"/>
      <w:r w:rsidRPr="006B5804">
        <w:rPr>
          <w:rFonts w:cstheme="majorBidi"/>
          <w:szCs w:val="24"/>
          <w:lang w:val="id-ID"/>
        </w:rPr>
        <w:t>“</w:t>
      </w:r>
      <w:r w:rsidRPr="006B5804">
        <w:rPr>
          <w:rFonts w:cstheme="majorBidi"/>
          <w:i/>
          <w:iCs/>
          <w:szCs w:val="24"/>
          <w:lang w:val="id-ID"/>
        </w:rPr>
        <w:t>Ibu-ibu hendaklah menyusui anak-anaknya selama dua tahun</w:t>
      </w:r>
      <w:r w:rsidRPr="006B5804">
        <w:rPr>
          <w:rFonts w:cstheme="majorBidi"/>
          <w:szCs w:val="24"/>
          <w:lang w:val="id-ID"/>
        </w:rPr>
        <w:t xml:space="preserve"> </w:t>
      </w:r>
      <w:r w:rsidRPr="006B5804">
        <w:rPr>
          <w:rFonts w:cstheme="majorBidi"/>
          <w:i/>
          <w:iCs/>
          <w:szCs w:val="24"/>
          <w:lang w:val="id-ID"/>
        </w:rPr>
        <w:t xml:space="preserve">penuh, bagi yang ingin menyempurnakan penyusuan. Kewajiban ayah menanggung makan dan pakaian mereka dengan cara yang patut. Seseorang tidak dibebani, kecuali sesuai dengan kemampuannya. Janganlah seorang ibu dibuat menderita karena anaknya </w:t>
      </w:r>
      <w:r w:rsidRPr="006B5804">
        <w:rPr>
          <w:rFonts w:cstheme="majorBidi"/>
          <w:i/>
          <w:iCs/>
          <w:szCs w:val="24"/>
          <w:lang w:val="id-ID"/>
        </w:rPr>
        <w:lastRenderedPageBreak/>
        <w:t>dan jangan pula ayahnya dibuat menderita karena anaknya. Ahli waris pun s</w:t>
      </w:r>
      <w:r w:rsidR="00DC668E" w:rsidRPr="006B5804">
        <w:rPr>
          <w:rFonts w:cstheme="majorBidi"/>
          <w:i/>
          <w:iCs/>
          <w:szCs w:val="24"/>
          <w:lang w:val="id-ID"/>
        </w:rPr>
        <w:t>e</w:t>
      </w:r>
      <w:r w:rsidR="00DC668E" w:rsidRPr="00DC668E">
        <w:rPr>
          <w:rFonts w:cstheme="majorBidi"/>
          <w:i/>
          <w:iCs/>
          <w:szCs w:val="24"/>
          <w:lang w:val="id-ID"/>
        </w:rPr>
        <w:t>perti</w:t>
      </w:r>
      <w:r w:rsidR="00DC668E" w:rsidRPr="006B5804">
        <w:rPr>
          <w:rFonts w:cstheme="majorBidi"/>
          <w:i/>
          <w:iCs/>
          <w:szCs w:val="24"/>
          <w:lang w:val="id-ID"/>
        </w:rPr>
        <w:t xml:space="preserve"> </w:t>
      </w:r>
      <w:r w:rsidRPr="006B5804">
        <w:rPr>
          <w:rFonts w:cstheme="majorBidi"/>
          <w:i/>
          <w:iCs/>
          <w:szCs w:val="24"/>
          <w:lang w:val="id-ID"/>
        </w:rPr>
        <w:t>itu pula. Apabila keduanya ingin menyapih (sebelum dua tahun) berdasarkan persetujuan dan musyawarah antara keduanya, tidak ada dosa atas keduanya. Apabila kamu ingin menyusukan anakmu (kepada orang lain), tidak ada dosa bagimu jika kamu memberikan pembayaran dengan cara yang patut. Be</w:t>
      </w:r>
      <w:r w:rsidR="00DC668E" w:rsidRPr="00DC668E">
        <w:rPr>
          <w:rFonts w:cstheme="majorBidi"/>
          <w:i/>
          <w:iCs/>
          <w:szCs w:val="24"/>
          <w:lang w:val="id-ID"/>
        </w:rPr>
        <w:t>rtak</w:t>
      </w:r>
      <w:r w:rsidRPr="006B5804">
        <w:rPr>
          <w:rFonts w:cstheme="majorBidi"/>
          <w:i/>
          <w:iCs/>
          <w:szCs w:val="24"/>
          <w:lang w:val="id-ID"/>
        </w:rPr>
        <w:t>walah kepada Allah dan ketahuilah bahwa sesungguhnya Allah Maha Melihat apa yang kamu kerjakan</w:t>
      </w:r>
      <w:r w:rsidRPr="006B5804">
        <w:rPr>
          <w:rFonts w:cstheme="majorBidi"/>
          <w:szCs w:val="24"/>
          <w:lang w:val="id-ID"/>
        </w:rPr>
        <w:t>”.</w:t>
      </w:r>
      <w:bookmarkEnd w:id="48"/>
      <w:r w:rsidRPr="00C71E16">
        <w:rPr>
          <w:rStyle w:val="FootnoteReference"/>
          <w:rFonts w:cstheme="majorBidi"/>
          <w:sz w:val="20"/>
          <w:szCs w:val="20"/>
          <w:lang w:val="id-ID"/>
        </w:rPr>
        <w:footnoteReference w:id="5"/>
      </w:r>
    </w:p>
    <w:p w14:paraId="187FDC22" w14:textId="0F553DE0" w:rsidR="003D2038" w:rsidRDefault="003D2038" w:rsidP="00467160">
      <w:pPr>
        <w:ind w:left="426" w:firstLine="567"/>
        <w:jc w:val="both"/>
        <w:rPr>
          <w:rFonts w:cstheme="majorBidi"/>
          <w:szCs w:val="24"/>
          <w:lang w:val="en-GB"/>
        </w:rPr>
      </w:pPr>
      <w:r>
        <w:rPr>
          <w:rFonts w:cstheme="majorBidi"/>
          <w:szCs w:val="24"/>
          <w:lang w:val="en-GB"/>
        </w:rPr>
        <w:t>Dan surat a</w:t>
      </w:r>
      <w:r w:rsidR="005D1FE1">
        <w:rPr>
          <w:rFonts w:cstheme="majorBidi"/>
          <w:szCs w:val="24"/>
          <w:lang w:val="en-GB"/>
        </w:rPr>
        <w:t>t-thalaq ayat: 6</w:t>
      </w:r>
    </w:p>
    <w:p w14:paraId="6D9C696F" w14:textId="3631B621" w:rsidR="003D2038" w:rsidRDefault="003D2038" w:rsidP="005D1FE1">
      <w:pPr>
        <w:bidi/>
        <w:spacing w:after="0" w:line="360" w:lineRule="auto"/>
        <w:ind w:left="-1" w:right="426"/>
        <w:jc w:val="both"/>
        <w:rPr>
          <w:rFonts w:ascii="Traditional Arabic" w:hAnsi="Traditional Arabic" w:cs="Traditional Arabic"/>
          <w:szCs w:val="36"/>
        </w:rPr>
      </w:pPr>
      <w:r>
        <w:rPr>
          <w:rFonts w:ascii="Traditional Arabic" w:hAnsi="Traditional Arabic" w:cs="Traditional Arabic"/>
          <w:szCs w:val="36"/>
          <w:rtl/>
        </w:rPr>
        <w:t>اَسْكِنُوْهُنَّ مِنْ حَيْثُ سَكَنْتُمْ مِّنْ وُّجْدِكُمْ وَلَا تُضَاۤرُّوْهُنَّ لِتُضَيِّقُوْا عَلَيْهِنَّۗ وَاِنْ كُنَّ اُولٰتِ حَمْلٍ فَاَنْفِقُوْا عَلَيْهِنَّ حَتّٰى يَضَعْنَ حَمْلَهُنَّۚ فَاِنْ اَرْضَعْنَ لَكُمْ فَاٰتُوْهُنَّ اُجُوْرَهُنَّۚ وَأْتَمِرُوْا بَيْنَكُمْ بِمَعْرُوْفٍۚ وَاِنْ تَعَاسَرْتُمْ فَسَتُرْضِعُ لَه</w:t>
      </w:r>
      <w:r>
        <w:rPr>
          <w:rFonts w:ascii="Sakkal Majalla" w:hAnsi="Sakkal Majalla" w:cs="Sakkal Majalla" w:hint="cs"/>
          <w:szCs w:val="36"/>
          <w:rtl/>
        </w:rPr>
        <w:t>ٗ</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اُخْرٰىۗ</w:t>
      </w:r>
      <w:r>
        <w:rPr>
          <w:rFonts w:ascii="Traditional Arabic" w:hAnsi="Traditional Arabic" w:cs="Traditional Arabic"/>
          <w:szCs w:val="36"/>
          <w:rtl/>
        </w:rPr>
        <w:t xml:space="preserve"> </w:t>
      </w:r>
    </w:p>
    <w:p w14:paraId="6E0F8399" w14:textId="6D0D13F3" w:rsidR="00C31CD7" w:rsidRDefault="00C31CD7" w:rsidP="00467160">
      <w:pPr>
        <w:spacing w:line="240" w:lineRule="auto"/>
        <w:ind w:left="426" w:firstLine="567"/>
        <w:jc w:val="both"/>
        <w:rPr>
          <w:rFonts w:cstheme="majorBidi"/>
          <w:i/>
          <w:iCs/>
          <w:szCs w:val="24"/>
        </w:rPr>
      </w:pPr>
      <w:r w:rsidRPr="0064657E">
        <w:rPr>
          <w:rFonts w:cstheme="majorBidi"/>
          <w:i/>
          <w:iCs/>
          <w:szCs w:val="24"/>
        </w:rPr>
        <w:t>“Tempatkanlah mereka (para istri yang dicerai) di mana kamu b</w:t>
      </w:r>
      <w:r w:rsidR="00DC668E" w:rsidRPr="00DC668E">
        <w:rPr>
          <w:rFonts w:cstheme="majorBidi"/>
          <w:i/>
          <w:iCs/>
          <w:szCs w:val="24"/>
        </w:rPr>
        <w:t>ertempa</w:t>
      </w:r>
      <w:r w:rsidRPr="0064657E">
        <w:rPr>
          <w:rFonts w:cstheme="majorBidi"/>
          <w:i/>
          <w:iCs/>
          <w:szCs w:val="24"/>
        </w:rPr>
        <w:t>t tinggal menurut kemampuanmu dan janganlah kamu menyusahkan mereka untuk menyempitkan (hati) mereka. Jika mereka (para istri yang dicerai) itu sedang hamil, maka berikanlah kepada mereka nafkahnya sampai mereka melahirkan, kemudian jika mereka menyusukan (anak-anak)-mu maka berikanlah imbalannya kepada mereka; dan musyawarahkanlah di antara kamu (segala sesuatu) dengan baik; dan jika kamu sama-sama menemui kesulitan (dalam hal penyusuan), maka perempuan lain boleh menyusukan (anak itu) untuknya</w:t>
      </w:r>
      <w:r w:rsidRPr="0064657E">
        <w:rPr>
          <w:rFonts w:cstheme="majorBidi"/>
          <w:szCs w:val="24"/>
        </w:rPr>
        <w:t>)</w:t>
      </w:r>
      <w:r>
        <w:rPr>
          <w:rFonts w:cstheme="majorBidi"/>
          <w:szCs w:val="24"/>
        </w:rPr>
        <w:t>.</w:t>
      </w:r>
      <w:r>
        <w:rPr>
          <w:rStyle w:val="FootnoteReference"/>
          <w:rFonts w:cstheme="majorBidi"/>
          <w:szCs w:val="24"/>
        </w:rPr>
        <w:footnoteReference w:customMarkFollows="1" w:id="6"/>
        <w:t>5</w:t>
      </w:r>
    </w:p>
    <w:p w14:paraId="00F3E6BB" w14:textId="4333F271" w:rsidR="00CE6FA3" w:rsidRDefault="00CE6FA3" w:rsidP="00467160">
      <w:pPr>
        <w:spacing w:after="0" w:line="480" w:lineRule="auto"/>
        <w:ind w:left="426" w:firstLine="567"/>
        <w:jc w:val="both"/>
        <w:rPr>
          <w:rFonts w:cstheme="majorBidi"/>
          <w:szCs w:val="24"/>
          <w:lang w:val="id-ID"/>
        </w:rPr>
      </w:pPr>
      <w:r w:rsidRPr="006B5804">
        <w:rPr>
          <w:rFonts w:cstheme="majorBidi"/>
          <w:szCs w:val="24"/>
          <w:lang w:val="id-ID"/>
        </w:rPr>
        <w:t xml:space="preserve">Adapun rukun dan syarat  </w:t>
      </w:r>
      <w:r w:rsidRPr="006B5804">
        <w:rPr>
          <w:rFonts w:cstheme="majorBidi"/>
          <w:i/>
          <w:iCs/>
          <w:szCs w:val="24"/>
          <w:lang w:val="id-ID"/>
        </w:rPr>
        <w:t xml:space="preserve">ijārah </w:t>
      </w:r>
      <w:r w:rsidRPr="006B5804">
        <w:rPr>
          <w:rFonts w:cstheme="majorBidi"/>
          <w:szCs w:val="24"/>
          <w:lang w:val="id-ID"/>
        </w:rPr>
        <w:t>meliputi,</w:t>
      </w:r>
      <w:r w:rsidRPr="006B5804">
        <w:rPr>
          <w:rFonts w:cstheme="majorBidi"/>
          <w:i/>
          <w:iCs/>
          <w:szCs w:val="24"/>
          <w:lang w:val="id-ID"/>
        </w:rPr>
        <w:t xml:space="preserve"> ‘aqidain </w:t>
      </w:r>
      <w:r w:rsidRPr="006B5804">
        <w:rPr>
          <w:rFonts w:cstheme="majorBidi"/>
          <w:szCs w:val="24"/>
          <w:lang w:val="id-ID"/>
        </w:rPr>
        <w:t>(dua pihak yang melakukan sewa-menyewa), objek dan pemanfaatannya tidak boleh be</w:t>
      </w:r>
      <w:r w:rsidR="000447C1" w:rsidRPr="000447C1">
        <w:rPr>
          <w:rFonts w:cstheme="majorBidi"/>
          <w:szCs w:val="24"/>
          <w:lang w:val="id-ID"/>
        </w:rPr>
        <w:t>rt</w:t>
      </w:r>
      <w:r w:rsidRPr="006B5804">
        <w:rPr>
          <w:rFonts w:cstheme="majorBidi"/>
          <w:szCs w:val="24"/>
          <w:lang w:val="id-ID"/>
        </w:rPr>
        <w:t xml:space="preserve">entangan dengan syara’, </w:t>
      </w:r>
      <w:r w:rsidR="00D27244">
        <w:rPr>
          <w:rFonts w:cstheme="majorBidi"/>
          <w:szCs w:val="24"/>
          <w:lang w:val="id-ID"/>
        </w:rPr>
        <w:t>serta</w:t>
      </w:r>
      <w:r w:rsidRPr="006B5804">
        <w:rPr>
          <w:rFonts w:cstheme="majorBidi"/>
          <w:szCs w:val="24"/>
          <w:lang w:val="id-ID"/>
        </w:rPr>
        <w:t xml:space="preserve"> </w:t>
      </w:r>
      <w:r w:rsidRPr="006B5804">
        <w:rPr>
          <w:rFonts w:cstheme="majorBidi"/>
          <w:i/>
          <w:iCs/>
          <w:szCs w:val="24"/>
          <w:lang w:val="id-ID"/>
        </w:rPr>
        <w:t>ṣīghat</w:t>
      </w:r>
      <w:r w:rsidRPr="006B5804">
        <w:rPr>
          <w:rFonts w:cstheme="majorBidi"/>
          <w:szCs w:val="24"/>
          <w:lang w:val="id-ID"/>
        </w:rPr>
        <w:t xml:space="preserve"> (kalimat yang digunakan dalam transaksi).</w:t>
      </w:r>
      <w:r w:rsidRPr="008909DA">
        <w:rPr>
          <w:rStyle w:val="FootnoteReference"/>
          <w:rFonts w:cstheme="majorBidi"/>
          <w:szCs w:val="24"/>
          <w:lang w:val="id-ID"/>
        </w:rPr>
        <w:footnoteReference w:id="7"/>
      </w:r>
    </w:p>
    <w:p w14:paraId="27E75460" w14:textId="4344C02C" w:rsidR="00CE6FA3" w:rsidRDefault="00CE6FA3" w:rsidP="00467160">
      <w:pPr>
        <w:spacing w:after="0" w:line="480" w:lineRule="auto"/>
        <w:ind w:left="426" w:firstLine="567"/>
        <w:jc w:val="both"/>
        <w:rPr>
          <w:lang w:val="id-ID"/>
        </w:rPr>
      </w:pPr>
      <w:r w:rsidRPr="006B5804">
        <w:rPr>
          <w:rFonts w:cstheme="majorBidi"/>
          <w:szCs w:val="24"/>
          <w:lang w:val="id-ID"/>
        </w:rPr>
        <w:t xml:space="preserve">Desa Sugihwaras merupakan desa yang terletak di Kecamatan Ngraho Kabupaten Bojonegoro. </w:t>
      </w:r>
      <w:r w:rsidR="00FE2F73" w:rsidRPr="006B5804">
        <w:rPr>
          <w:rFonts w:cstheme="majorBidi"/>
          <w:szCs w:val="24"/>
          <w:lang w:val="id-ID"/>
        </w:rPr>
        <w:t xml:space="preserve">Menurut penuturan salah seorang mantan perangkat desa, </w:t>
      </w:r>
      <w:r w:rsidR="00E026E9">
        <w:rPr>
          <w:rFonts w:cstheme="majorBidi"/>
          <w:szCs w:val="24"/>
          <w:lang w:val="en-GB"/>
        </w:rPr>
        <w:lastRenderedPageBreak/>
        <w:t>D</w:t>
      </w:r>
      <w:r w:rsidR="00E026E9" w:rsidRPr="006B5804">
        <w:rPr>
          <w:rFonts w:cstheme="majorBidi"/>
          <w:szCs w:val="24"/>
          <w:lang w:val="id-ID"/>
        </w:rPr>
        <w:t xml:space="preserve">esa Sugihwaras </w:t>
      </w:r>
      <w:r w:rsidR="00FE2F73">
        <w:rPr>
          <w:rFonts w:cstheme="majorBidi"/>
          <w:szCs w:val="24"/>
          <w:lang w:val="en-GB"/>
        </w:rPr>
        <w:t>s</w:t>
      </w:r>
      <w:r w:rsidRPr="006B5804">
        <w:rPr>
          <w:rFonts w:cstheme="majorBidi"/>
          <w:szCs w:val="24"/>
          <w:lang w:val="id-ID"/>
        </w:rPr>
        <w:t>ecara geografis membentang dari selatan hingga utara dan bagian utara terletak di</w:t>
      </w:r>
      <w:r w:rsidR="00C30490">
        <w:rPr>
          <w:rFonts w:cstheme="majorBidi"/>
          <w:szCs w:val="24"/>
          <w:lang w:val="en-GB"/>
        </w:rPr>
        <w:t xml:space="preserve"> </w:t>
      </w:r>
      <w:r w:rsidRPr="006B5804">
        <w:rPr>
          <w:rFonts w:cstheme="majorBidi"/>
          <w:szCs w:val="24"/>
          <w:lang w:val="id-ID"/>
        </w:rPr>
        <w:t xml:space="preserve">area tanah </w:t>
      </w:r>
      <w:r w:rsidRPr="001B4636">
        <w:rPr>
          <w:rFonts w:cstheme="majorBidi"/>
          <w:szCs w:val="24"/>
          <w:lang w:val="id-ID"/>
        </w:rPr>
        <w:t>solovalle</w:t>
      </w:r>
      <w:r w:rsidRPr="00E026E9">
        <w:rPr>
          <w:rFonts w:cstheme="majorBidi"/>
          <w:i/>
          <w:iCs/>
          <w:szCs w:val="24"/>
          <w:lang w:val="id-ID"/>
        </w:rPr>
        <w:t>y</w:t>
      </w:r>
      <w:r w:rsidRPr="006B5804">
        <w:rPr>
          <w:rFonts w:cstheme="majorBidi"/>
          <w:szCs w:val="24"/>
          <w:lang w:val="id-ID"/>
        </w:rPr>
        <w:t xml:space="preserve">. Tanah </w:t>
      </w:r>
      <w:r w:rsidR="007370F1" w:rsidRPr="001B4636">
        <w:rPr>
          <w:rFonts w:cstheme="majorBidi"/>
          <w:szCs w:val="24"/>
          <w:lang w:val="id-ID"/>
        </w:rPr>
        <w:t>solovalley</w:t>
      </w:r>
      <w:r w:rsidR="007370F1" w:rsidRPr="007370F1">
        <w:rPr>
          <w:rFonts w:cstheme="majorBidi"/>
          <w:i/>
          <w:iCs/>
          <w:szCs w:val="24"/>
          <w:lang w:val="id-ID"/>
        </w:rPr>
        <w:t xml:space="preserve"> </w:t>
      </w:r>
      <w:r w:rsidRPr="006B5804">
        <w:rPr>
          <w:rFonts w:cstheme="majorBidi"/>
          <w:szCs w:val="24"/>
          <w:lang w:val="id-ID"/>
        </w:rPr>
        <w:t xml:space="preserve">merupakan sebuah sistem pengendali banjir yang dibuat pada jaman belanda. </w:t>
      </w:r>
      <w:r w:rsidR="007370F1" w:rsidRPr="001B4636">
        <w:rPr>
          <w:rFonts w:cstheme="majorBidi"/>
          <w:szCs w:val="24"/>
          <w:lang w:val="id-ID"/>
        </w:rPr>
        <w:t>Solovalley</w:t>
      </w:r>
      <w:r w:rsidR="007370F1" w:rsidRPr="007370F1">
        <w:rPr>
          <w:rFonts w:cstheme="majorBidi"/>
          <w:i/>
          <w:iCs/>
          <w:szCs w:val="24"/>
          <w:lang w:val="id-ID"/>
        </w:rPr>
        <w:t xml:space="preserve"> </w:t>
      </w:r>
      <w:r w:rsidRPr="006B5804">
        <w:rPr>
          <w:rFonts w:cstheme="majorBidi"/>
          <w:szCs w:val="24"/>
          <w:lang w:val="id-ID"/>
        </w:rPr>
        <w:t>berupa cekungan tanah se</w:t>
      </w:r>
      <w:r w:rsidR="00FE2F73" w:rsidRPr="006B5804">
        <w:rPr>
          <w:rFonts w:cstheme="majorBidi"/>
          <w:szCs w:val="24"/>
          <w:lang w:val="id-ID"/>
        </w:rPr>
        <w:t>pe</w:t>
      </w:r>
      <w:r w:rsidR="00FE2F73" w:rsidRPr="00981E47">
        <w:rPr>
          <w:rFonts w:cstheme="majorBidi"/>
          <w:szCs w:val="24"/>
          <w:lang w:val="id-ID"/>
        </w:rPr>
        <w:t>rt</w:t>
      </w:r>
      <w:r w:rsidR="00FE2F73" w:rsidRPr="006B5804">
        <w:rPr>
          <w:rFonts w:cstheme="majorBidi"/>
          <w:szCs w:val="24"/>
          <w:lang w:val="id-ID"/>
        </w:rPr>
        <w:t xml:space="preserve">i </w:t>
      </w:r>
      <w:r w:rsidRPr="006B5804">
        <w:rPr>
          <w:rFonts w:cstheme="majorBidi"/>
          <w:szCs w:val="24"/>
          <w:lang w:val="id-ID"/>
        </w:rPr>
        <w:t>sugai yang di</w:t>
      </w:r>
      <w:r w:rsidR="00C30490">
        <w:rPr>
          <w:rFonts w:cstheme="majorBidi"/>
          <w:szCs w:val="24"/>
          <w:lang w:val="en-GB"/>
        </w:rPr>
        <w:t xml:space="preserve"> </w:t>
      </w:r>
      <w:r w:rsidRPr="006B5804">
        <w:rPr>
          <w:rFonts w:cstheme="majorBidi"/>
          <w:szCs w:val="24"/>
          <w:lang w:val="id-ID"/>
        </w:rPr>
        <w:t xml:space="preserve">kanan kirinya terdapat tanggul dan sangat cocok jika digunakan sebagai lahan </w:t>
      </w:r>
      <w:r w:rsidR="00E026E9">
        <w:rPr>
          <w:rFonts w:cstheme="majorBidi"/>
          <w:szCs w:val="24"/>
          <w:lang w:val="id-ID"/>
        </w:rPr>
        <w:t>pertanian</w:t>
      </w:r>
      <w:r w:rsidRPr="006B5804">
        <w:rPr>
          <w:rFonts w:cstheme="majorBidi"/>
          <w:szCs w:val="24"/>
          <w:lang w:val="id-ID"/>
        </w:rPr>
        <w:t xml:space="preserve">. Masyarakat Desa Sugihwaras umumnya bekerja sebagai petani karena letaknya yang setrategis yakni dekat dengan </w:t>
      </w:r>
      <w:r w:rsidR="00E026E9" w:rsidRPr="00E026E9">
        <w:rPr>
          <w:rFonts w:cstheme="majorBidi"/>
          <w:szCs w:val="24"/>
          <w:lang w:val="id-ID"/>
        </w:rPr>
        <w:t>B</w:t>
      </w:r>
      <w:r w:rsidRPr="006B5804">
        <w:rPr>
          <w:rFonts w:cstheme="majorBidi"/>
          <w:szCs w:val="24"/>
          <w:lang w:val="id-ID"/>
        </w:rPr>
        <w:t xml:space="preserve">engawan </w:t>
      </w:r>
      <w:r w:rsidR="00E026E9" w:rsidRPr="00E026E9">
        <w:rPr>
          <w:rFonts w:cstheme="majorBidi"/>
          <w:szCs w:val="24"/>
          <w:lang w:val="id-ID"/>
        </w:rPr>
        <w:t>S</w:t>
      </w:r>
      <w:r w:rsidRPr="006B5804">
        <w:rPr>
          <w:rFonts w:cstheme="majorBidi"/>
          <w:szCs w:val="24"/>
          <w:lang w:val="id-ID"/>
        </w:rPr>
        <w:t>olo, sehingga pengairan</w:t>
      </w:r>
      <w:r w:rsidR="00E026E9" w:rsidRPr="006B5804">
        <w:rPr>
          <w:rFonts w:cstheme="majorBidi"/>
          <w:szCs w:val="24"/>
          <w:lang w:val="id-ID"/>
        </w:rPr>
        <w:t xml:space="preserve"> </w:t>
      </w:r>
      <w:r w:rsidR="00E026E9">
        <w:rPr>
          <w:rFonts w:cstheme="majorBidi"/>
          <w:szCs w:val="24"/>
          <w:lang w:val="id-ID"/>
        </w:rPr>
        <w:t>pertanian</w:t>
      </w:r>
      <w:r w:rsidR="00E026E9" w:rsidRPr="006B5804">
        <w:rPr>
          <w:rFonts w:cstheme="majorBidi"/>
          <w:szCs w:val="24"/>
          <w:lang w:val="id-ID"/>
        </w:rPr>
        <w:t xml:space="preserve"> </w:t>
      </w:r>
      <w:r w:rsidRPr="006B5804">
        <w:rPr>
          <w:rFonts w:cstheme="majorBidi"/>
          <w:szCs w:val="24"/>
          <w:lang w:val="id-ID"/>
        </w:rPr>
        <w:t>menjadi lebih efisien. Jika ditinjau dari segi ekonomi rata-rata tingkat ekonomi masayarakat Desa Sugihwaras adalah tingkat menengah ke</w:t>
      </w:r>
      <w:r w:rsidR="00E026E9" w:rsidRPr="00E026E9">
        <w:rPr>
          <w:rFonts w:cstheme="majorBidi"/>
          <w:szCs w:val="24"/>
          <w:lang w:val="id-ID"/>
        </w:rPr>
        <w:t xml:space="preserve"> </w:t>
      </w:r>
      <w:r w:rsidRPr="006B5804">
        <w:rPr>
          <w:rFonts w:cstheme="majorBidi"/>
          <w:szCs w:val="24"/>
          <w:lang w:val="id-ID"/>
        </w:rPr>
        <w:t>bawah sehingga tidak semua  petani memiliki lahan, dan bagi masyarakat yang ingin b</w:t>
      </w:r>
      <w:r w:rsidR="000D0C07" w:rsidRPr="000D0C07">
        <w:rPr>
          <w:rFonts w:cstheme="majorBidi"/>
          <w:szCs w:val="24"/>
          <w:lang w:val="id-ID"/>
        </w:rPr>
        <w:t>ertani</w:t>
      </w:r>
      <w:r w:rsidRPr="006B5804">
        <w:rPr>
          <w:rFonts w:cstheme="majorBidi"/>
          <w:szCs w:val="24"/>
          <w:lang w:val="id-ID"/>
        </w:rPr>
        <w:t xml:space="preserve"> bisa menyewa lahan di area tanah solo valley.</w:t>
      </w:r>
      <w:r w:rsidRPr="008909DA">
        <w:rPr>
          <w:rStyle w:val="FootnoteReference"/>
          <w:rFonts w:cstheme="majorBidi"/>
          <w:szCs w:val="24"/>
          <w:lang w:val="id-ID"/>
        </w:rPr>
        <w:footnoteReference w:id="8"/>
      </w:r>
    </w:p>
    <w:p w14:paraId="709CA271" w14:textId="679AEE00" w:rsidR="00CE6FA3" w:rsidRPr="006B5804" w:rsidRDefault="00CE6FA3" w:rsidP="00467160">
      <w:pPr>
        <w:spacing w:after="0" w:line="480" w:lineRule="auto"/>
        <w:ind w:left="426" w:firstLine="567"/>
        <w:jc w:val="both"/>
        <w:rPr>
          <w:rFonts w:cstheme="majorBidi"/>
          <w:szCs w:val="24"/>
          <w:lang w:val="id-ID"/>
        </w:rPr>
      </w:pPr>
      <w:r w:rsidRPr="006B5804">
        <w:rPr>
          <w:rFonts w:cstheme="majorBidi"/>
          <w:szCs w:val="24"/>
          <w:lang w:val="id-ID"/>
        </w:rPr>
        <w:t>Dalam pratek sewa menyewa, masyarakat dapat menyewa tanah</w:t>
      </w:r>
      <w:r w:rsidRPr="001B4636">
        <w:rPr>
          <w:rFonts w:cstheme="majorBidi"/>
          <w:szCs w:val="24"/>
          <w:lang w:val="id-ID"/>
        </w:rPr>
        <w:t xml:space="preserve"> </w:t>
      </w:r>
      <w:r w:rsidR="007370F1" w:rsidRPr="001B4636">
        <w:rPr>
          <w:rFonts w:cstheme="majorBidi"/>
          <w:szCs w:val="24"/>
          <w:lang w:val="id-ID"/>
        </w:rPr>
        <w:t>solovalley</w:t>
      </w:r>
      <w:r w:rsidR="007370F1" w:rsidRPr="007370F1">
        <w:rPr>
          <w:rFonts w:cstheme="majorBidi"/>
          <w:i/>
          <w:iCs/>
          <w:szCs w:val="24"/>
          <w:lang w:val="id-ID"/>
        </w:rPr>
        <w:t xml:space="preserve"> </w:t>
      </w:r>
      <w:r w:rsidR="00AD36AA" w:rsidRPr="00AD36AA">
        <w:rPr>
          <w:rFonts w:cstheme="majorBidi"/>
          <w:szCs w:val="24"/>
          <w:lang w:val="id-ID"/>
        </w:rPr>
        <w:t>ke</w:t>
      </w:r>
      <w:r w:rsidRPr="006B5804">
        <w:rPr>
          <w:rFonts w:cstheme="majorBidi"/>
          <w:szCs w:val="24"/>
          <w:lang w:val="id-ID"/>
        </w:rPr>
        <w:t xml:space="preserve">pada pemerintah desa, kemudian pemerintah desa akan </w:t>
      </w:r>
      <w:r w:rsidR="007E2691" w:rsidRPr="00AD36AA">
        <w:rPr>
          <w:rFonts w:cstheme="majorBidi"/>
          <w:szCs w:val="24"/>
          <w:lang w:val="id-ID"/>
        </w:rPr>
        <w:t>memberikan izin</w:t>
      </w:r>
      <w:r w:rsidRPr="006B5804">
        <w:rPr>
          <w:rFonts w:cstheme="majorBidi"/>
          <w:szCs w:val="24"/>
          <w:lang w:val="id-ID"/>
        </w:rPr>
        <w:t xml:space="preserve"> sewa </w:t>
      </w:r>
      <w:r w:rsidR="00AD36AA" w:rsidRPr="00AD36AA">
        <w:rPr>
          <w:rFonts w:cstheme="majorBidi"/>
          <w:szCs w:val="24"/>
          <w:lang w:val="id-ID"/>
        </w:rPr>
        <w:t xml:space="preserve">kepada masyarakat untuk </w:t>
      </w:r>
      <w:r w:rsidRPr="006B5804">
        <w:rPr>
          <w:rFonts w:cstheme="majorBidi"/>
          <w:szCs w:val="24"/>
          <w:lang w:val="id-ID"/>
        </w:rPr>
        <w:t xml:space="preserve">menyewa tanah. Dalam perjanjian sewa menyewa pemerintah desa menyewakan tanahnya untuk digunakan sebagai lahan </w:t>
      </w:r>
      <w:r w:rsidR="00E026E9">
        <w:rPr>
          <w:rFonts w:cstheme="majorBidi"/>
          <w:szCs w:val="24"/>
          <w:lang w:val="id-ID"/>
        </w:rPr>
        <w:t>pertanian</w:t>
      </w:r>
      <w:r w:rsidRPr="006B5804">
        <w:rPr>
          <w:rFonts w:cstheme="majorBidi"/>
          <w:szCs w:val="24"/>
          <w:lang w:val="id-ID"/>
        </w:rPr>
        <w:t xml:space="preserve"> saja tidak lebih, sebab tanah tersebut adalah tanah pemerintah dan sewaktu-waktu </w:t>
      </w:r>
      <w:r w:rsidR="0009240C" w:rsidRPr="0009240C">
        <w:rPr>
          <w:rFonts w:cstheme="majorBidi"/>
          <w:szCs w:val="24"/>
          <w:lang w:val="id-ID"/>
        </w:rPr>
        <w:t xml:space="preserve">dapat </w:t>
      </w:r>
      <w:r w:rsidRPr="006B5804">
        <w:rPr>
          <w:rFonts w:cstheme="majorBidi"/>
          <w:szCs w:val="24"/>
          <w:lang w:val="id-ID"/>
        </w:rPr>
        <w:t xml:space="preserve">diambil alih kembali. </w:t>
      </w:r>
      <w:r w:rsidR="00344C8D" w:rsidRPr="00344C8D">
        <w:rPr>
          <w:rFonts w:cstheme="majorBidi"/>
          <w:szCs w:val="24"/>
          <w:lang w:val="id-ID"/>
        </w:rPr>
        <w:t>Adanya kebebasan waktu dalam sewa tanah tersebut dimanfaatkan masyarakat sekitar sebagai kesempatan untuk pengembangan kehidupan</w:t>
      </w:r>
      <w:r w:rsidR="0009240C" w:rsidRPr="0009240C">
        <w:rPr>
          <w:rFonts w:cstheme="majorBidi"/>
          <w:szCs w:val="24"/>
          <w:lang w:val="id-ID"/>
        </w:rPr>
        <w:t xml:space="preserve"> sebagai petani yang memiliki lahan yang luas</w:t>
      </w:r>
      <w:r w:rsidR="00344C8D" w:rsidRPr="00344C8D">
        <w:rPr>
          <w:rFonts w:cstheme="majorBidi"/>
          <w:szCs w:val="24"/>
          <w:lang w:val="id-ID"/>
        </w:rPr>
        <w:t>, alih-alih untuk mengembang</w:t>
      </w:r>
      <w:r w:rsidR="00B013DB" w:rsidRPr="00B013DB">
        <w:rPr>
          <w:rFonts w:cstheme="majorBidi"/>
          <w:szCs w:val="24"/>
          <w:lang w:val="id-ID"/>
        </w:rPr>
        <w:t>kan</w:t>
      </w:r>
      <w:r w:rsidR="00344C8D" w:rsidRPr="00344C8D">
        <w:rPr>
          <w:rFonts w:cstheme="majorBidi"/>
          <w:szCs w:val="24"/>
          <w:lang w:val="id-ID"/>
        </w:rPr>
        <w:t xml:space="preserve"> kehidupan yang lebih baik untuk kedepannya setelah generasi pertama atau pihak </w:t>
      </w:r>
      <w:r w:rsidR="00AD36AA" w:rsidRPr="00AD36AA">
        <w:rPr>
          <w:rFonts w:cstheme="majorBidi"/>
          <w:szCs w:val="24"/>
          <w:lang w:val="id-ID"/>
        </w:rPr>
        <w:t xml:space="preserve">penyewa </w:t>
      </w:r>
      <w:r w:rsidR="00344C8D" w:rsidRPr="00344C8D">
        <w:rPr>
          <w:rFonts w:cstheme="majorBidi"/>
          <w:szCs w:val="24"/>
          <w:lang w:val="id-ID"/>
        </w:rPr>
        <w:t>pertama</w:t>
      </w:r>
      <w:r w:rsidR="00B013DB" w:rsidRPr="00B013DB">
        <w:rPr>
          <w:rFonts w:cstheme="majorBidi"/>
          <w:szCs w:val="24"/>
          <w:lang w:val="id-ID"/>
        </w:rPr>
        <w:t xml:space="preserve"> meninggal kemudian</w:t>
      </w:r>
      <w:r w:rsidR="00344C8D" w:rsidRPr="00344C8D">
        <w:rPr>
          <w:rFonts w:cstheme="majorBidi"/>
          <w:szCs w:val="24"/>
          <w:lang w:val="id-ID"/>
        </w:rPr>
        <w:t xml:space="preserve"> </w:t>
      </w:r>
      <w:r w:rsidR="00B013DB" w:rsidRPr="00B013DB">
        <w:rPr>
          <w:rFonts w:cstheme="majorBidi"/>
          <w:szCs w:val="24"/>
          <w:lang w:val="id-ID"/>
        </w:rPr>
        <w:t>di</w:t>
      </w:r>
      <w:r w:rsidR="00344C8D" w:rsidRPr="00344C8D">
        <w:rPr>
          <w:rFonts w:cstheme="majorBidi"/>
          <w:szCs w:val="24"/>
          <w:lang w:val="id-ID"/>
        </w:rPr>
        <w:t>berikan kepada anak-anaknya</w:t>
      </w:r>
      <w:r w:rsidR="00AD36AA" w:rsidRPr="00AD36AA">
        <w:rPr>
          <w:rFonts w:cstheme="majorBidi"/>
          <w:szCs w:val="24"/>
          <w:lang w:val="id-ID"/>
        </w:rPr>
        <w:t xml:space="preserve"> untuk melanjutkan </w:t>
      </w:r>
      <w:r w:rsidR="00B013DB" w:rsidRPr="00B013DB">
        <w:rPr>
          <w:rFonts w:cstheme="majorBidi"/>
          <w:szCs w:val="24"/>
          <w:lang w:val="id-ID"/>
        </w:rPr>
        <w:t>menggarap lahan pertanian tersebut</w:t>
      </w:r>
      <w:r w:rsidR="0009240C" w:rsidRPr="0009240C">
        <w:rPr>
          <w:rFonts w:cstheme="majorBidi"/>
          <w:szCs w:val="24"/>
          <w:lang w:val="id-ID"/>
        </w:rPr>
        <w:t xml:space="preserve">, </w:t>
      </w:r>
      <w:r w:rsidR="00344C8D" w:rsidRPr="00344C8D">
        <w:rPr>
          <w:rFonts w:cstheme="majorBidi"/>
          <w:szCs w:val="24"/>
          <w:lang w:val="id-ID"/>
        </w:rPr>
        <w:t>justru</w:t>
      </w:r>
      <w:r w:rsidRPr="006B5804">
        <w:rPr>
          <w:rFonts w:cstheme="majorBidi"/>
          <w:szCs w:val="24"/>
          <w:lang w:val="id-ID"/>
        </w:rPr>
        <w:t xml:space="preserve"> merubah </w:t>
      </w:r>
      <w:r w:rsidRPr="006B5804">
        <w:rPr>
          <w:rFonts w:cstheme="majorBidi"/>
          <w:szCs w:val="24"/>
          <w:lang w:val="id-ID"/>
        </w:rPr>
        <w:lastRenderedPageBreak/>
        <w:t xml:space="preserve">fungsi lahan </w:t>
      </w:r>
      <w:r w:rsidR="00E026E9">
        <w:rPr>
          <w:rFonts w:cstheme="majorBidi"/>
          <w:szCs w:val="24"/>
          <w:lang w:val="id-ID"/>
        </w:rPr>
        <w:t>pertanian</w:t>
      </w:r>
      <w:r w:rsidRPr="006B5804">
        <w:rPr>
          <w:rFonts w:cstheme="majorBidi"/>
          <w:szCs w:val="24"/>
          <w:lang w:val="id-ID"/>
        </w:rPr>
        <w:t>, tidak hanya itu selain merubah fungsi adapula masyarakat yang menjual, mewariskan dan menyewakan kembali kepada pihak lain, kegiatan s</w:t>
      </w:r>
      <w:r w:rsidR="00E026E9" w:rsidRPr="006B5804">
        <w:rPr>
          <w:rFonts w:cstheme="majorBidi"/>
          <w:szCs w:val="24"/>
          <w:lang w:val="id-ID"/>
        </w:rPr>
        <w:t>epe</w:t>
      </w:r>
      <w:r w:rsidR="00E026E9" w:rsidRPr="00981E47">
        <w:rPr>
          <w:rFonts w:cstheme="majorBidi"/>
          <w:szCs w:val="24"/>
          <w:lang w:val="id-ID"/>
        </w:rPr>
        <w:t>rt</w:t>
      </w:r>
      <w:r w:rsidRPr="006B5804">
        <w:rPr>
          <w:rFonts w:cstheme="majorBidi"/>
          <w:szCs w:val="24"/>
          <w:lang w:val="id-ID"/>
        </w:rPr>
        <w:t xml:space="preserve">i ini marak dilakukan oleh masyarakat Desa Sugihwaras yang menyewa tanah solovalley. </w:t>
      </w:r>
    </w:p>
    <w:p w14:paraId="4410BDE7" w14:textId="6884CE7C" w:rsidR="00CE6FA3" w:rsidRPr="006B5804" w:rsidRDefault="00CE6FA3" w:rsidP="00467160">
      <w:pPr>
        <w:spacing w:after="0" w:line="480" w:lineRule="auto"/>
        <w:ind w:left="426" w:firstLine="567"/>
        <w:jc w:val="both"/>
        <w:rPr>
          <w:rFonts w:cstheme="majorBidi"/>
          <w:szCs w:val="24"/>
          <w:lang w:val="id-ID"/>
        </w:rPr>
      </w:pPr>
      <w:r w:rsidRPr="006B5804">
        <w:rPr>
          <w:rFonts w:cstheme="majorBidi"/>
          <w:szCs w:val="24"/>
          <w:lang w:val="id-ID"/>
        </w:rPr>
        <w:t xml:space="preserve">Berdasarkan latar belakang di atas peneliti </w:t>
      </w:r>
      <w:r w:rsidR="00E026E9" w:rsidRPr="006B5804">
        <w:rPr>
          <w:rFonts w:cstheme="majorBidi"/>
          <w:szCs w:val="24"/>
          <w:lang w:val="id-ID"/>
        </w:rPr>
        <w:t>te</w:t>
      </w:r>
      <w:r w:rsidR="00E026E9" w:rsidRPr="00981E47">
        <w:rPr>
          <w:rFonts w:cstheme="majorBidi"/>
          <w:szCs w:val="24"/>
          <w:lang w:val="id-ID"/>
        </w:rPr>
        <w:t>rt</w:t>
      </w:r>
      <w:r w:rsidR="00E026E9" w:rsidRPr="006B5804">
        <w:rPr>
          <w:rFonts w:cstheme="majorBidi"/>
          <w:szCs w:val="24"/>
          <w:lang w:val="id-ID"/>
        </w:rPr>
        <w:t>arik</w:t>
      </w:r>
      <w:r w:rsidRPr="006B5804">
        <w:rPr>
          <w:rFonts w:cstheme="majorBidi"/>
          <w:szCs w:val="24"/>
          <w:lang w:val="id-ID"/>
        </w:rPr>
        <w:t xml:space="preserve"> untuk meneliti tentang pengalihan fungsi tanah </w:t>
      </w:r>
      <w:r w:rsidR="007370F1" w:rsidRPr="001B4636">
        <w:rPr>
          <w:rFonts w:cstheme="majorBidi"/>
          <w:szCs w:val="24"/>
          <w:lang w:val="id-ID"/>
        </w:rPr>
        <w:t>solovalley</w:t>
      </w:r>
      <w:r w:rsidR="007370F1" w:rsidRPr="007370F1">
        <w:rPr>
          <w:rFonts w:cstheme="majorBidi"/>
          <w:i/>
          <w:iCs/>
          <w:szCs w:val="24"/>
          <w:lang w:val="id-ID"/>
        </w:rPr>
        <w:t xml:space="preserve"> </w:t>
      </w:r>
      <w:r w:rsidRPr="006B5804">
        <w:rPr>
          <w:rFonts w:cstheme="majorBidi"/>
          <w:szCs w:val="24"/>
          <w:lang w:val="id-ID"/>
        </w:rPr>
        <w:t xml:space="preserve">dan pengalihan kepemilikan terhadap tanah </w:t>
      </w:r>
      <w:r w:rsidR="007370F1" w:rsidRPr="00A215BF">
        <w:rPr>
          <w:rFonts w:cstheme="majorBidi"/>
          <w:szCs w:val="24"/>
          <w:lang w:val="id-ID"/>
        </w:rPr>
        <w:t>solovalley</w:t>
      </w:r>
      <w:r w:rsidR="007370F1" w:rsidRPr="007370F1">
        <w:rPr>
          <w:rFonts w:cstheme="majorBidi"/>
          <w:i/>
          <w:iCs/>
          <w:szCs w:val="24"/>
          <w:lang w:val="id-ID"/>
        </w:rPr>
        <w:t xml:space="preserve"> </w:t>
      </w:r>
      <w:r w:rsidRPr="006B5804">
        <w:rPr>
          <w:rFonts w:cstheme="majorBidi"/>
          <w:szCs w:val="24"/>
          <w:lang w:val="id-ID"/>
        </w:rPr>
        <w:t xml:space="preserve">sehingga penulis mengambil judul penelitian </w:t>
      </w:r>
      <w:r w:rsidRPr="006B5804">
        <w:rPr>
          <w:rFonts w:cstheme="majorBidi"/>
          <w:b/>
          <w:bCs/>
          <w:szCs w:val="24"/>
          <w:lang w:val="id-ID"/>
        </w:rPr>
        <w:t>“</w:t>
      </w:r>
      <w:r w:rsidR="007370F1">
        <w:rPr>
          <w:rFonts w:cstheme="majorBidi"/>
          <w:b/>
          <w:bCs/>
          <w:szCs w:val="24"/>
          <w:lang w:val="id-ID"/>
        </w:rPr>
        <w:t>ANALISIS IJĀRAH</w:t>
      </w:r>
      <w:r w:rsidR="00E026E9" w:rsidRPr="00E026E9">
        <w:rPr>
          <w:rFonts w:cstheme="majorBidi"/>
          <w:b/>
          <w:bCs/>
          <w:szCs w:val="24"/>
          <w:lang w:val="id-ID"/>
        </w:rPr>
        <w:t xml:space="preserve"> </w:t>
      </w:r>
      <w:r w:rsidRPr="006B5804">
        <w:rPr>
          <w:rFonts w:cstheme="majorBidi"/>
          <w:b/>
          <w:bCs/>
          <w:szCs w:val="24"/>
          <w:lang w:val="id-ID"/>
        </w:rPr>
        <w:t>TERHADAP SEWA-MENYEWA TANAH</w:t>
      </w:r>
      <w:r w:rsidR="001B4636" w:rsidRPr="001B4636">
        <w:rPr>
          <w:rFonts w:cstheme="majorBidi"/>
          <w:b/>
          <w:bCs/>
          <w:szCs w:val="24"/>
          <w:lang w:val="id-ID"/>
        </w:rPr>
        <w:t xml:space="preserve"> </w:t>
      </w:r>
      <w:r w:rsidRPr="001B4636">
        <w:rPr>
          <w:rFonts w:cstheme="majorBidi"/>
          <w:b/>
          <w:bCs/>
          <w:szCs w:val="24"/>
          <w:lang w:val="id-ID"/>
        </w:rPr>
        <w:t>SOLOVALLEY</w:t>
      </w:r>
      <w:r w:rsidR="001B4636" w:rsidRPr="001B4636">
        <w:rPr>
          <w:rFonts w:cstheme="majorBidi"/>
          <w:b/>
          <w:bCs/>
          <w:i/>
          <w:iCs/>
          <w:szCs w:val="24"/>
          <w:lang w:val="id-ID"/>
        </w:rPr>
        <w:t xml:space="preserve"> </w:t>
      </w:r>
      <w:r w:rsidRPr="006B5804">
        <w:rPr>
          <w:rFonts w:cstheme="majorBidi"/>
          <w:b/>
          <w:bCs/>
          <w:szCs w:val="24"/>
          <w:lang w:val="id-ID"/>
        </w:rPr>
        <w:t>DI DESA SUGIHWARAS KECAMATAN NGRAHO BOJONEGORO”.</w:t>
      </w:r>
    </w:p>
    <w:p w14:paraId="515217EA" w14:textId="77777777" w:rsidR="00CE6FA3" w:rsidRPr="002B75B2" w:rsidRDefault="00CE6FA3" w:rsidP="004E3148">
      <w:pPr>
        <w:pStyle w:val="Heading2"/>
        <w:numPr>
          <w:ilvl w:val="0"/>
          <w:numId w:val="33"/>
        </w:numPr>
        <w:spacing w:line="480" w:lineRule="auto"/>
        <w:jc w:val="both"/>
        <w:rPr>
          <w:b/>
          <w:lang w:val="id-ID"/>
        </w:rPr>
      </w:pPr>
      <w:bookmarkStart w:id="49" w:name="_Toc92500499"/>
      <w:bookmarkStart w:id="50" w:name="_Toc101381600"/>
      <w:bookmarkStart w:id="51" w:name="_Toc101381790"/>
      <w:bookmarkStart w:id="52" w:name="_Toc101382520"/>
      <w:r w:rsidRPr="002B75B2">
        <w:rPr>
          <w:b/>
          <w:lang w:val="id-ID"/>
        </w:rPr>
        <w:t>Rumusan Masalah</w:t>
      </w:r>
      <w:bookmarkEnd w:id="49"/>
      <w:bookmarkEnd w:id="50"/>
      <w:bookmarkEnd w:id="51"/>
      <w:bookmarkEnd w:id="52"/>
    </w:p>
    <w:p w14:paraId="70525663" w14:textId="77777777" w:rsidR="00606CAE" w:rsidRDefault="00CE6FA3" w:rsidP="00606CAE">
      <w:pPr>
        <w:pStyle w:val="ListParagraph"/>
        <w:numPr>
          <w:ilvl w:val="0"/>
          <w:numId w:val="4"/>
        </w:numPr>
        <w:spacing w:line="480" w:lineRule="auto"/>
        <w:jc w:val="both"/>
        <w:rPr>
          <w:lang w:val="id-ID"/>
        </w:rPr>
      </w:pPr>
      <w:bookmarkStart w:id="53" w:name="_Toc92494138"/>
      <w:bookmarkStart w:id="54" w:name="_Toc92496352"/>
      <w:bookmarkStart w:id="55" w:name="_Toc92500500"/>
      <w:bookmarkStart w:id="56" w:name="_Toc92496089"/>
      <w:bookmarkStart w:id="57" w:name="_Toc100151327"/>
      <w:r w:rsidRPr="00606CAE">
        <w:rPr>
          <w:lang w:val="id-ID"/>
        </w:rPr>
        <w:t xml:space="preserve">Bagaimana </w:t>
      </w:r>
      <w:r w:rsidR="0005060D" w:rsidRPr="00606CAE">
        <w:rPr>
          <w:lang w:val="id-ID"/>
        </w:rPr>
        <w:t xml:space="preserve">analisis </w:t>
      </w:r>
      <w:r w:rsidR="0005060D" w:rsidRPr="00606CAE">
        <w:rPr>
          <w:i/>
          <w:iCs/>
          <w:lang w:val="id-ID"/>
        </w:rPr>
        <w:t>ijārah</w:t>
      </w:r>
      <w:r w:rsidR="0005060D" w:rsidRPr="00606CAE">
        <w:rPr>
          <w:lang w:val="en-GB"/>
        </w:rPr>
        <w:t xml:space="preserve"> </w:t>
      </w:r>
      <w:r w:rsidRPr="00606CAE">
        <w:rPr>
          <w:lang w:val="id-ID"/>
        </w:rPr>
        <w:t>terhadap pengalihan fungsi tanah  terhadap tanah sewa solovalley?</w:t>
      </w:r>
      <w:bookmarkStart w:id="58" w:name="_Toc92494139"/>
      <w:bookmarkStart w:id="59" w:name="_Toc92496353"/>
      <w:bookmarkStart w:id="60" w:name="_Toc92500501"/>
      <w:bookmarkStart w:id="61" w:name="_Toc92496090"/>
      <w:bookmarkStart w:id="62" w:name="_Toc100151328"/>
      <w:bookmarkEnd w:id="53"/>
      <w:bookmarkEnd w:id="54"/>
      <w:bookmarkEnd w:id="55"/>
      <w:bookmarkEnd w:id="56"/>
      <w:bookmarkEnd w:id="57"/>
    </w:p>
    <w:p w14:paraId="37C8B019" w14:textId="0D8CDEF7" w:rsidR="00CE6FA3" w:rsidRPr="00606CAE" w:rsidRDefault="00CE6FA3" w:rsidP="00606CAE">
      <w:pPr>
        <w:pStyle w:val="ListParagraph"/>
        <w:numPr>
          <w:ilvl w:val="0"/>
          <w:numId w:val="4"/>
        </w:numPr>
        <w:spacing w:line="480" w:lineRule="auto"/>
        <w:jc w:val="both"/>
        <w:rPr>
          <w:lang w:val="id-ID"/>
        </w:rPr>
      </w:pPr>
      <w:r w:rsidRPr="00606CAE">
        <w:rPr>
          <w:lang w:val="id-ID"/>
        </w:rPr>
        <w:t xml:space="preserve">Bagaimana </w:t>
      </w:r>
      <w:r w:rsidR="0005060D" w:rsidRPr="00606CAE">
        <w:rPr>
          <w:lang w:val="id-ID"/>
        </w:rPr>
        <w:t xml:space="preserve">analisis </w:t>
      </w:r>
      <w:r w:rsidR="0005060D" w:rsidRPr="00606CAE">
        <w:rPr>
          <w:i/>
          <w:iCs/>
          <w:lang w:val="id-ID"/>
        </w:rPr>
        <w:t>ijārah</w:t>
      </w:r>
      <w:r w:rsidR="0005060D" w:rsidRPr="00606CAE">
        <w:rPr>
          <w:i/>
          <w:iCs/>
          <w:lang w:val="en-GB"/>
        </w:rPr>
        <w:t xml:space="preserve"> </w:t>
      </w:r>
      <w:r w:rsidRPr="00606CAE">
        <w:rPr>
          <w:lang w:val="id-ID"/>
        </w:rPr>
        <w:t>terhadap pengalihan kepemilikan tanah sewa solovalley?</w:t>
      </w:r>
      <w:bookmarkEnd w:id="58"/>
      <w:bookmarkEnd w:id="59"/>
      <w:bookmarkEnd w:id="60"/>
      <w:bookmarkEnd w:id="61"/>
      <w:bookmarkEnd w:id="62"/>
    </w:p>
    <w:p w14:paraId="29187777" w14:textId="77777777" w:rsidR="00CE6FA3" w:rsidRPr="002B75B2" w:rsidRDefault="00CE6FA3" w:rsidP="004E3148">
      <w:pPr>
        <w:pStyle w:val="Heading2"/>
        <w:numPr>
          <w:ilvl w:val="0"/>
          <w:numId w:val="33"/>
        </w:numPr>
        <w:spacing w:line="480" w:lineRule="auto"/>
        <w:jc w:val="both"/>
        <w:rPr>
          <w:b/>
          <w:lang w:val="id-ID"/>
        </w:rPr>
      </w:pPr>
      <w:bookmarkStart w:id="63" w:name="_Toc92500502"/>
      <w:bookmarkStart w:id="64" w:name="_Toc101381601"/>
      <w:bookmarkStart w:id="65" w:name="_Toc101381791"/>
      <w:bookmarkStart w:id="66" w:name="_Toc101382521"/>
      <w:r w:rsidRPr="002B75B2">
        <w:rPr>
          <w:b/>
          <w:lang w:val="id-ID"/>
        </w:rPr>
        <w:t>Tujuan Penelitian</w:t>
      </w:r>
      <w:bookmarkEnd w:id="63"/>
      <w:bookmarkEnd w:id="64"/>
      <w:bookmarkEnd w:id="65"/>
      <w:bookmarkEnd w:id="66"/>
    </w:p>
    <w:p w14:paraId="7BD1D178" w14:textId="77777777" w:rsidR="002139B8" w:rsidRDefault="00CE6FA3" w:rsidP="002139B8">
      <w:pPr>
        <w:pStyle w:val="ListParagraph"/>
        <w:numPr>
          <w:ilvl w:val="0"/>
          <w:numId w:val="48"/>
        </w:numPr>
        <w:spacing w:line="480" w:lineRule="auto"/>
        <w:jc w:val="both"/>
        <w:rPr>
          <w:lang w:val="id-ID"/>
        </w:rPr>
      </w:pPr>
      <w:bookmarkStart w:id="67" w:name="_Toc92494141"/>
      <w:bookmarkStart w:id="68" w:name="_Toc92496355"/>
      <w:bookmarkStart w:id="69" w:name="_Toc92500503"/>
      <w:bookmarkStart w:id="70" w:name="_Toc92496092"/>
      <w:r w:rsidRPr="002139B8">
        <w:rPr>
          <w:lang w:val="id-ID"/>
        </w:rPr>
        <w:t xml:space="preserve">Melakukan analisis terhadap </w:t>
      </w:r>
      <w:r w:rsidRPr="002139B8">
        <w:rPr>
          <w:bCs/>
          <w:lang w:val="id-ID"/>
        </w:rPr>
        <w:t xml:space="preserve">pengalihan fungsi tanah </w:t>
      </w:r>
      <w:r w:rsidRPr="002139B8">
        <w:rPr>
          <w:lang w:val="id-ID"/>
        </w:rPr>
        <w:t xml:space="preserve">pada tanah </w:t>
      </w:r>
      <w:r w:rsidRPr="002139B8">
        <w:rPr>
          <w:bCs/>
          <w:lang w:val="id-ID"/>
        </w:rPr>
        <w:t>sewa</w:t>
      </w:r>
      <w:r w:rsidRPr="002139B8">
        <w:rPr>
          <w:lang w:val="id-ID"/>
        </w:rPr>
        <w:t xml:space="preserve"> solovalley.</w:t>
      </w:r>
      <w:bookmarkStart w:id="71" w:name="_Toc92494142"/>
      <w:bookmarkStart w:id="72" w:name="_Toc92496356"/>
      <w:bookmarkStart w:id="73" w:name="_Toc92500504"/>
      <w:bookmarkStart w:id="74" w:name="_Toc92496093"/>
      <w:bookmarkEnd w:id="67"/>
      <w:bookmarkEnd w:id="68"/>
      <w:bookmarkEnd w:id="69"/>
      <w:bookmarkEnd w:id="70"/>
    </w:p>
    <w:p w14:paraId="1D2BE9A6" w14:textId="16740433" w:rsidR="00CE6FA3" w:rsidRPr="002139B8" w:rsidRDefault="00CE6FA3" w:rsidP="002139B8">
      <w:pPr>
        <w:pStyle w:val="ListParagraph"/>
        <w:numPr>
          <w:ilvl w:val="0"/>
          <w:numId w:val="48"/>
        </w:numPr>
        <w:spacing w:line="480" w:lineRule="auto"/>
        <w:jc w:val="both"/>
        <w:rPr>
          <w:lang w:val="id-ID"/>
        </w:rPr>
      </w:pPr>
      <w:r w:rsidRPr="002139B8">
        <w:t>Melakukan analisis</w:t>
      </w:r>
      <w:r w:rsidRPr="002139B8">
        <w:rPr>
          <w:bCs/>
          <w:lang w:val="id-ID"/>
        </w:rPr>
        <w:t xml:space="preserve"> terhadap </w:t>
      </w:r>
      <w:r w:rsidRPr="002139B8">
        <w:rPr>
          <w:lang w:val="id-ID"/>
        </w:rPr>
        <w:t xml:space="preserve">pengalihan kepemilikan </w:t>
      </w:r>
      <w:r w:rsidRPr="002139B8">
        <w:rPr>
          <w:bCs/>
          <w:lang w:val="id-ID"/>
        </w:rPr>
        <w:t xml:space="preserve">tanah </w:t>
      </w:r>
      <w:r w:rsidRPr="002139B8">
        <w:rPr>
          <w:lang w:val="id-ID"/>
        </w:rPr>
        <w:t>sewa</w:t>
      </w:r>
      <w:r w:rsidRPr="002139B8">
        <w:rPr>
          <w:bCs/>
          <w:lang w:val="id-ID"/>
        </w:rPr>
        <w:t xml:space="preserve"> solovalley.</w:t>
      </w:r>
      <w:bookmarkEnd w:id="71"/>
      <w:bookmarkEnd w:id="72"/>
      <w:bookmarkEnd w:id="73"/>
      <w:bookmarkEnd w:id="74"/>
    </w:p>
    <w:p w14:paraId="38AF48F7" w14:textId="77777777" w:rsidR="00CE6FA3" w:rsidRPr="002B75B2" w:rsidRDefault="00CE6FA3" w:rsidP="004E3148">
      <w:pPr>
        <w:pStyle w:val="Heading2"/>
        <w:numPr>
          <w:ilvl w:val="0"/>
          <w:numId w:val="33"/>
        </w:numPr>
        <w:spacing w:line="480" w:lineRule="auto"/>
        <w:jc w:val="both"/>
        <w:rPr>
          <w:b/>
          <w:lang w:val="id-ID"/>
        </w:rPr>
      </w:pPr>
      <w:bookmarkStart w:id="75" w:name="_Toc92500505"/>
      <w:bookmarkStart w:id="76" w:name="_Toc101381602"/>
      <w:bookmarkStart w:id="77" w:name="_Toc101381792"/>
      <w:bookmarkStart w:id="78" w:name="_Toc101382522"/>
      <w:r w:rsidRPr="002B75B2">
        <w:rPr>
          <w:b/>
          <w:lang w:val="id-ID"/>
        </w:rPr>
        <w:t>Manfaat Penelitian</w:t>
      </w:r>
      <w:bookmarkEnd w:id="75"/>
      <w:bookmarkEnd w:id="76"/>
      <w:bookmarkEnd w:id="77"/>
      <w:bookmarkEnd w:id="78"/>
    </w:p>
    <w:p w14:paraId="378F0665" w14:textId="0534C660" w:rsidR="00CE6FA3" w:rsidRPr="00FD7926" w:rsidRDefault="00CE6FA3" w:rsidP="004E3148">
      <w:pPr>
        <w:pStyle w:val="Heading3"/>
        <w:numPr>
          <w:ilvl w:val="3"/>
          <w:numId w:val="5"/>
        </w:numPr>
        <w:spacing w:after="240"/>
        <w:ind w:left="709"/>
        <w:jc w:val="both"/>
        <w:rPr>
          <w:color w:val="auto"/>
          <w:lang w:val="id-ID"/>
        </w:rPr>
      </w:pPr>
      <w:bookmarkStart w:id="79" w:name="_Toc92494144"/>
      <w:bookmarkStart w:id="80" w:name="_Toc92496358"/>
      <w:bookmarkStart w:id="81" w:name="_Toc92500506"/>
      <w:bookmarkStart w:id="82" w:name="_Toc92496095"/>
      <w:bookmarkStart w:id="83" w:name="_Toc100151331"/>
      <w:bookmarkStart w:id="84" w:name="_Toc101381603"/>
      <w:bookmarkStart w:id="85" w:name="_Toc101381793"/>
      <w:bookmarkStart w:id="86" w:name="_Toc101382523"/>
      <w:r w:rsidRPr="00FD7926">
        <w:rPr>
          <w:color w:val="auto"/>
          <w:lang w:val="id-ID"/>
        </w:rPr>
        <w:t>Manfaat praktis</w:t>
      </w:r>
      <w:bookmarkEnd w:id="79"/>
      <w:bookmarkEnd w:id="80"/>
      <w:bookmarkEnd w:id="81"/>
      <w:bookmarkEnd w:id="82"/>
      <w:bookmarkEnd w:id="83"/>
      <w:bookmarkEnd w:id="84"/>
      <w:bookmarkEnd w:id="85"/>
      <w:bookmarkEnd w:id="86"/>
    </w:p>
    <w:p w14:paraId="04F5224B" w14:textId="2E67800E" w:rsidR="00CE6FA3" w:rsidRPr="00FD7926" w:rsidRDefault="00CE6FA3" w:rsidP="00467160">
      <w:pPr>
        <w:spacing w:after="0" w:line="480" w:lineRule="auto"/>
        <w:ind w:left="720" w:firstLine="414"/>
        <w:jc w:val="both"/>
        <w:rPr>
          <w:rFonts w:cstheme="majorBidi"/>
          <w:szCs w:val="24"/>
          <w:lang w:val="id-ID"/>
        </w:rPr>
      </w:pPr>
      <w:r w:rsidRPr="006B5804">
        <w:rPr>
          <w:rFonts w:cstheme="majorBidi"/>
          <w:szCs w:val="24"/>
          <w:lang w:val="id-ID"/>
        </w:rPr>
        <w:t xml:space="preserve">Secara praktis diharapkan dapat memberi pemahaman terkait dengan praktik sewa menyewa yang sesuai dengan hukum Islam maupun Undang-Undang dan </w:t>
      </w:r>
      <w:r w:rsidRPr="006B5804">
        <w:rPr>
          <w:rFonts w:cstheme="majorBidi"/>
          <w:szCs w:val="24"/>
          <w:lang w:val="id-ID"/>
        </w:rPr>
        <w:lastRenderedPageBreak/>
        <w:t>juga dapat dijadikan bahan</w:t>
      </w:r>
      <w:r w:rsidR="003131E2" w:rsidRPr="006B5804">
        <w:rPr>
          <w:rFonts w:cstheme="majorBidi"/>
          <w:szCs w:val="24"/>
          <w:lang w:val="id-ID"/>
        </w:rPr>
        <w:t xml:space="preserve"> pe</w:t>
      </w:r>
      <w:r w:rsidR="003131E2" w:rsidRPr="00981E47">
        <w:rPr>
          <w:rFonts w:cstheme="majorBidi"/>
          <w:szCs w:val="24"/>
          <w:lang w:val="id-ID"/>
        </w:rPr>
        <w:t>rt</w:t>
      </w:r>
      <w:r w:rsidR="003131E2" w:rsidRPr="006B5804">
        <w:rPr>
          <w:rFonts w:cstheme="majorBidi"/>
          <w:szCs w:val="24"/>
          <w:lang w:val="id-ID"/>
        </w:rPr>
        <w:t xml:space="preserve">imbangan </w:t>
      </w:r>
      <w:r w:rsidRPr="006B5804">
        <w:rPr>
          <w:rFonts w:cstheme="majorBidi"/>
          <w:szCs w:val="24"/>
          <w:lang w:val="id-ID"/>
        </w:rPr>
        <w:t xml:space="preserve">bagi masyarakat yang melakukan </w:t>
      </w:r>
      <w:r w:rsidRPr="00FD7926">
        <w:rPr>
          <w:rFonts w:cstheme="majorBidi"/>
          <w:szCs w:val="24"/>
          <w:lang w:val="id-ID"/>
        </w:rPr>
        <w:t>praktik sewa menyewa agar memperhatikan perjanjian sehingga tidak dirugikan..</w:t>
      </w:r>
    </w:p>
    <w:p w14:paraId="4B31434E" w14:textId="77777777" w:rsidR="00CE6FA3" w:rsidRPr="00FD7926" w:rsidRDefault="00CE6FA3" w:rsidP="004E3148">
      <w:pPr>
        <w:pStyle w:val="Heading3"/>
        <w:numPr>
          <w:ilvl w:val="3"/>
          <w:numId w:val="5"/>
        </w:numPr>
        <w:spacing w:after="240"/>
        <w:ind w:left="709"/>
        <w:jc w:val="both"/>
        <w:rPr>
          <w:color w:val="auto"/>
          <w:lang w:val="id-ID"/>
        </w:rPr>
      </w:pPr>
      <w:bookmarkStart w:id="87" w:name="_Toc92494145"/>
      <w:bookmarkStart w:id="88" w:name="_Toc92496359"/>
      <w:bookmarkStart w:id="89" w:name="_Toc92500507"/>
      <w:bookmarkStart w:id="90" w:name="_Toc92496096"/>
      <w:bookmarkStart w:id="91" w:name="_Toc100151332"/>
      <w:bookmarkStart w:id="92" w:name="_Toc101381604"/>
      <w:bookmarkStart w:id="93" w:name="_Toc101381794"/>
      <w:bookmarkStart w:id="94" w:name="_Toc101382524"/>
      <w:r w:rsidRPr="00FD7926">
        <w:rPr>
          <w:color w:val="auto"/>
          <w:lang w:val="id-ID"/>
        </w:rPr>
        <w:t>Manfaat teoritis</w:t>
      </w:r>
      <w:bookmarkEnd w:id="87"/>
      <w:bookmarkEnd w:id="88"/>
      <w:bookmarkEnd w:id="89"/>
      <w:bookmarkEnd w:id="90"/>
      <w:bookmarkEnd w:id="91"/>
      <w:bookmarkEnd w:id="92"/>
      <w:bookmarkEnd w:id="93"/>
      <w:bookmarkEnd w:id="94"/>
    </w:p>
    <w:p w14:paraId="3BEFD9AF" w14:textId="0E1D8FBE" w:rsidR="00CE6FA3" w:rsidRPr="00157917" w:rsidRDefault="00CE6FA3" w:rsidP="00467160">
      <w:pPr>
        <w:pStyle w:val="ListParagraph"/>
        <w:spacing w:after="0" w:line="480" w:lineRule="auto"/>
        <w:ind w:firstLine="414"/>
        <w:jc w:val="both"/>
        <w:rPr>
          <w:rFonts w:cstheme="majorBidi"/>
          <w:bCs/>
          <w:szCs w:val="24"/>
          <w:lang w:val="id-ID"/>
        </w:rPr>
      </w:pPr>
      <w:r w:rsidRPr="00157917">
        <w:rPr>
          <w:rFonts w:cstheme="majorBidi"/>
          <w:szCs w:val="24"/>
          <w:lang w:val="id-ID"/>
        </w:rPr>
        <w:t xml:space="preserve">Secara teori karya tulis ini diharapkan dapat berguna dalam pengembangan ilmu maupun informasi terkait dengan sewa menyewa untuk penelitian selanjutnya </w:t>
      </w:r>
      <w:r w:rsidR="00D27244">
        <w:rPr>
          <w:rFonts w:cstheme="majorBidi"/>
          <w:szCs w:val="24"/>
          <w:lang w:val="id-ID"/>
        </w:rPr>
        <w:t>serta</w:t>
      </w:r>
      <w:r w:rsidR="003131E2" w:rsidRPr="00157917">
        <w:rPr>
          <w:rFonts w:cstheme="majorBidi"/>
          <w:szCs w:val="24"/>
          <w:lang w:val="id-ID"/>
        </w:rPr>
        <w:t xml:space="preserve"> </w:t>
      </w:r>
      <w:r w:rsidRPr="00157917">
        <w:rPr>
          <w:rFonts w:cstheme="majorBidi"/>
          <w:szCs w:val="24"/>
          <w:lang w:val="id-ID"/>
        </w:rPr>
        <w:t>mampu memberikan kontribusi kepada pihak-pihak yang membutuhkan kepastian hukum yang belum diatur</w:t>
      </w:r>
      <w:r w:rsidRPr="00157917">
        <w:rPr>
          <w:rFonts w:cstheme="majorBidi"/>
          <w:bCs/>
          <w:szCs w:val="24"/>
          <w:lang w:val="id-ID"/>
        </w:rPr>
        <w:t>.</w:t>
      </w:r>
    </w:p>
    <w:p w14:paraId="7B7ED9F3" w14:textId="77777777" w:rsidR="00CE6FA3" w:rsidRPr="002B75B2" w:rsidRDefault="00CE6FA3" w:rsidP="004E3148">
      <w:pPr>
        <w:pStyle w:val="Heading2"/>
        <w:numPr>
          <w:ilvl w:val="0"/>
          <w:numId w:val="33"/>
        </w:numPr>
        <w:spacing w:line="480" w:lineRule="auto"/>
        <w:jc w:val="both"/>
        <w:rPr>
          <w:b/>
          <w:lang w:val="id-ID"/>
        </w:rPr>
      </w:pPr>
      <w:bookmarkStart w:id="95" w:name="_Toc92500508"/>
      <w:bookmarkStart w:id="96" w:name="_Toc101381605"/>
      <w:bookmarkStart w:id="97" w:name="_Toc101381795"/>
      <w:bookmarkStart w:id="98" w:name="_Toc101382525"/>
      <w:r w:rsidRPr="002B75B2">
        <w:rPr>
          <w:b/>
          <w:lang w:val="id-ID"/>
        </w:rPr>
        <w:t>Telaah Pustaka</w:t>
      </w:r>
      <w:bookmarkEnd w:id="95"/>
      <w:bookmarkEnd w:id="96"/>
      <w:bookmarkEnd w:id="97"/>
      <w:bookmarkEnd w:id="98"/>
    </w:p>
    <w:p w14:paraId="4C7C3524" w14:textId="43222494" w:rsidR="00CE6FA3" w:rsidRPr="00157917" w:rsidRDefault="00CE6FA3" w:rsidP="00467160">
      <w:pPr>
        <w:spacing w:after="0" w:line="480" w:lineRule="auto"/>
        <w:ind w:left="426" w:firstLine="567"/>
        <w:jc w:val="both"/>
        <w:rPr>
          <w:rFonts w:ascii="Times New Roman" w:hAnsi="Times New Roman" w:cs="Times New Roman"/>
          <w:bCs/>
          <w:szCs w:val="24"/>
          <w:lang w:val="id-ID"/>
        </w:rPr>
      </w:pPr>
      <w:r w:rsidRPr="00157917">
        <w:rPr>
          <w:rFonts w:ascii="Times New Roman" w:hAnsi="Times New Roman" w:cs="Times New Roman"/>
          <w:bCs/>
          <w:szCs w:val="24"/>
          <w:lang w:val="id-ID"/>
        </w:rPr>
        <w:t>Dari penelusuran penulis belum menemukan karya tulis yang membahas tentang pengalihan fungsi dan</w:t>
      </w:r>
      <w:r w:rsidRPr="00157917">
        <w:rPr>
          <w:szCs w:val="24"/>
          <w:lang w:val="id-ID"/>
        </w:rPr>
        <w:t xml:space="preserve"> pengalihan kepemilikan</w:t>
      </w:r>
      <w:r w:rsidRPr="00157917">
        <w:rPr>
          <w:rFonts w:ascii="Times New Roman" w:hAnsi="Times New Roman" w:cs="Times New Roman"/>
          <w:bCs/>
          <w:szCs w:val="24"/>
          <w:lang w:val="id-ID"/>
        </w:rPr>
        <w:t xml:space="preserve"> </w:t>
      </w:r>
      <w:r w:rsidRPr="00B013DB">
        <w:rPr>
          <w:rFonts w:ascii="Times New Roman" w:hAnsi="Times New Roman" w:cs="Times New Roman"/>
          <w:bCs/>
          <w:szCs w:val="24"/>
          <w:lang w:val="id-ID"/>
        </w:rPr>
        <w:t>tanah</w:t>
      </w:r>
      <w:r w:rsidRPr="00157917">
        <w:rPr>
          <w:rFonts w:ascii="Times New Roman" w:hAnsi="Times New Roman" w:cs="Times New Roman"/>
          <w:bCs/>
          <w:szCs w:val="24"/>
          <w:lang w:val="id-ID"/>
        </w:rPr>
        <w:t xml:space="preserve"> </w:t>
      </w:r>
      <w:r w:rsidRPr="00A215BF">
        <w:rPr>
          <w:rFonts w:ascii="Times New Roman" w:hAnsi="Times New Roman" w:cs="Times New Roman"/>
          <w:bCs/>
          <w:szCs w:val="24"/>
          <w:lang w:val="id-ID"/>
        </w:rPr>
        <w:t>sewa solovalley.</w:t>
      </w:r>
      <w:r w:rsidRPr="00157917">
        <w:rPr>
          <w:rFonts w:ascii="Times New Roman" w:hAnsi="Times New Roman" w:cs="Times New Roman"/>
          <w:bCs/>
          <w:szCs w:val="24"/>
          <w:lang w:val="id-ID"/>
        </w:rPr>
        <w:t xml:space="preserve"> Namun penulis akan memaparkan beberapa karya tulis yang berkaitan dengan pengalihan fungsi. </w:t>
      </w:r>
    </w:p>
    <w:p w14:paraId="540F7547" w14:textId="14F7EDFB" w:rsidR="00CE6FA3" w:rsidRDefault="00C078BD" w:rsidP="00467160">
      <w:pPr>
        <w:spacing w:after="0" w:line="480" w:lineRule="auto"/>
        <w:ind w:left="426" w:firstLine="567"/>
        <w:jc w:val="both"/>
        <w:rPr>
          <w:rFonts w:ascii="Times New Roman" w:hAnsi="Times New Roman" w:cs="Times New Roman"/>
          <w:bCs/>
          <w:lang w:val="id-ID"/>
        </w:rPr>
      </w:pPr>
      <w:r w:rsidRPr="00C078BD">
        <w:rPr>
          <w:rFonts w:ascii="Times New Roman" w:hAnsi="Times New Roman" w:cs="Times New Roman"/>
          <w:bCs/>
          <w:i/>
          <w:iCs/>
          <w:szCs w:val="24"/>
          <w:lang w:val="id-ID"/>
        </w:rPr>
        <w:t>Pertama</w:t>
      </w:r>
      <w:r w:rsidR="00CE6FA3" w:rsidRPr="00157917">
        <w:rPr>
          <w:rFonts w:ascii="Times New Roman" w:hAnsi="Times New Roman" w:cs="Times New Roman"/>
          <w:bCs/>
          <w:i/>
          <w:iCs/>
          <w:szCs w:val="24"/>
          <w:lang w:val="id-ID"/>
        </w:rPr>
        <w:t>,</w:t>
      </w:r>
      <w:r w:rsidR="00CE6FA3" w:rsidRPr="00157917">
        <w:rPr>
          <w:rFonts w:ascii="Times New Roman" w:hAnsi="Times New Roman" w:cs="Times New Roman"/>
          <w:bCs/>
          <w:szCs w:val="24"/>
          <w:lang w:val="id-ID"/>
        </w:rPr>
        <w:t xml:space="preserve"> Rukhan Fadoli, “Tinjauan Hukum Islam terhadap Alih Fungsi Pengelolaan Tanah Dalam Sewa Tanah”, dengan rumusan masalah</w:t>
      </w:r>
      <w:r w:rsidR="00157917" w:rsidRPr="00157917">
        <w:rPr>
          <w:rFonts w:ascii="Times New Roman" w:hAnsi="Times New Roman" w:cs="Times New Roman"/>
          <w:bCs/>
          <w:szCs w:val="24"/>
          <w:lang w:val="id-ID"/>
        </w:rPr>
        <w:t>, b</w:t>
      </w:r>
      <w:r w:rsidR="00CE6FA3" w:rsidRPr="00157917">
        <w:rPr>
          <w:rFonts w:ascii="Times New Roman" w:hAnsi="Times New Roman" w:cs="Times New Roman"/>
          <w:bCs/>
          <w:szCs w:val="24"/>
          <w:lang w:val="id-ID"/>
        </w:rPr>
        <w:t>agaimana</w:t>
      </w:r>
      <w:r w:rsidR="00CE6FA3" w:rsidRPr="00157917">
        <w:rPr>
          <w:rFonts w:ascii="Times New Roman" w:hAnsi="Times New Roman"/>
          <w:szCs w:val="24"/>
          <w:lang w:val="id-ID"/>
        </w:rPr>
        <w:t xml:space="preserve"> pelaksanaan  </w:t>
      </w:r>
      <w:r w:rsidR="00CE6FA3" w:rsidRPr="00157917">
        <w:rPr>
          <w:rFonts w:ascii="Times New Roman" w:hAnsi="Times New Roman" w:cs="Times New Roman"/>
          <w:szCs w:val="24"/>
          <w:lang w:val="id-ID"/>
        </w:rPr>
        <w:t>sewa menyewa tanah</w:t>
      </w:r>
      <w:r w:rsidR="00CE6FA3" w:rsidRPr="00157917">
        <w:rPr>
          <w:rFonts w:ascii="Times New Roman" w:hAnsi="Times New Roman"/>
          <w:szCs w:val="24"/>
          <w:lang w:val="id-ID"/>
        </w:rPr>
        <w:t xml:space="preserve"> </w:t>
      </w:r>
      <w:r w:rsidR="00CE6FA3" w:rsidRPr="00157917">
        <w:rPr>
          <w:rFonts w:ascii="Times New Roman" w:hAnsi="Times New Roman" w:cs="Times New Roman"/>
          <w:szCs w:val="24"/>
          <w:lang w:val="id-ID"/>
        </w:rPr>
        <w:t>di Desa Wringinjenggot</w:t>
      </w:r>
      <w:r w:rsidR="00CE6FA3" w:rsidRPr="00157917">
        <w:rPr>
          <w:rFonts w:ascii="Times New Roman" w:hAnsi="Times New Roman"/>
          <w:szCs w:val="24"/>
          <w:lang w:val="id-ID"/>
        </w:rPr>
        <w:t xml:space="preserve"> kec. </w:t>
      </w:r>
      <w:r w:rsidR="00CE6FA3" w:rsidRPr="00157917">
        <w:rPr>
          <w:rFonts w:ascii="Times New Roman" w:hAnsi="Times New Roman"/>
          <w:szCs w:val="24"/>
        </w:rPr>
        <w:t>Balapulang Kab. Tegal</w:t>
      </w:r>
      <w:r w:rsidR="00157917">
        <w:rPr>
          <w:rFonts w:ascii="Times New Roman" w:hAnsi="Times New Roman"/>
          <w:szCs w:val="24"/>
        </w:rPr>
        <w:t xml:space="preserve"> dan</w:t>
      </w:r>
      <w:r w:rsidR="00CE6FA3" w:rsidRPr="00157917">
        <w:rPr>
          <w:rFonts w:ascii="Times New Roman" w:hAnsi="Times New Roman" w:cs="Times New Roman"/>
          <w:bCs/>
          <w:szCs w:val="24"/>
          <w:lang w:val="id-ID"/>
        </w:rPr>
        <w:t xml:space="preserve"> </w:t>
      </w:r>
      <w:r w:rsidR="00157917">
        <w:rPr>
          <w:rFonts w:ascii="Times New Roman" w:hAnsi="Times New Roman" w:cs="Times New Roman"/>
          <w:bCs/>
          <w:szCs w:val="24"/>
          <w:lang w:val="en-GB"/>
        </w:rPr>
        <w:t>b</w:t>
      </w:r>
      <w:r w:rsidR="00CE6FA3" w:rsidRPr="00157917">
        <w:rPr>
          <w:rFonts w:ascii="Times New Roman" w:hAnsi="Times New Roman" w:cs="Times New Roman"/>
          <w:bCs/>
          <w:szCs w:val="24"/>
          <w:lang w:val="id-ID"/>
        </w:rPr>
        <w:t>agaimana</w:t>
      </w:r>
      <w:r w:rsidR="00CE6FA3" w:rsidRPr="00157917">
        <w:rPr>
          <w:rFonts w:ascii="Times New Roman" w:hAnsi="Times New Roman" w:cs="Times New Roman"/>
          <w:szCs w:val="24"/>
          <w:lang w:val="id-ID"/>
        </w:rPr>
        <w:t xml:space="preserve"> </w:t>
      </w:r>
      <w:r w:rsidR="00CE6FA3" w:rsidRPr="00157917">
        <w:rPr>
          <w:rFonts w:ascii="Times New Roman" w:hAnsi="Times New Roman" w:cs="Times New Roman"/>
          <w:bCs/>
          <w:szCs w:val="24"/>
          <w:lang w:val="id-ID"/>
        </w:rPr>
        <w:t xml:space="preserve">tinjauan hukum islam terhadap alih fungsi pengelolaan </w:t>
      </w:r>
      <w:r w:rsidR="00CE6FA3" w:rsidRPr="00157917">
        <w:rPr>
          <w:rFonts w:ascii="Times New Roman" w:hAnsi="Times New Roman" w:cs="Times New Roman"/>
          <w:szCs w:val="24"/>
          <w:lang w:val="id-ID"/>
        </w:rPr>
        <w:t>tanah sewa di Desa Wringinjenggot</w:t>
      </w:r>
      <w:r w:rsidR="00CE6FA3" w:rsidRPr="00157917">
        <w:rPr>
          <w:rFonts w:ascii="Times New Roman" w:hAnsi="Times New Roman"/>
          <w:szCs w:val="24"/>
          <w:lang w:val="id-ID"/>
        </w:rPr>
        <w:t xml:space="preserve"> kec. Balapulang Kab. Tegal</w:t>
      </w:r>
      <w:r w:rsidR="008909DA" w:rsidRPr="008909DA">
        <w:rPr>
          <w:rFonts w:ascii="Times New Roman" w:hAnsi="Times New Roman"/>
          <w:szCs w:val="24"/>
          <w:lang w:val="id-ID"/>
        </w:rPr>
        <w:t xml:space="preserve">, </w:t>
      </w:r>
      <w:r w:rsidR="00CE6FA3" w:rsidRPr="00157917">
        <w:rPr>
          <w:rFonts w:ascii="Times New Roman" w:hAnsi="Times New Roman"/>
          <w:szCs w:val="24"/>
          <w:lang w:val="id-ID"/>
        </w:rPr>
        <w:t xml:space="preserve">hasil penelitian, </w:t>
      </w:r>
      <w:r w:rsidR="008909DA" w:rsidRPr="008909DA">
        <w:rPr>
          <w:rFonts w:ascii="Times New Roman" w:hAnsi="Times New Roman"/>
          <w:szCs w:val="24"/>
          <w:lang w:val="id-ID"/>
        </w:rPr>
        <w:t xml:space="preserve">menujukan </w:t>
      </w:r>
      <w:r w:rsidR="00CE6FA3" w:rsidRPr="00157917">
        <w:rPr>
          <w:rFonts w:ascii="Times New Roman" w:hAnsi="Times New Roman" w:cs="Times New Roman"/>
          <w:szCs w:val="24"/>
          <w:lang w:val="id-ID"/>
        </w:rPr>
        <w:t xml:space="preserve">bahwa praktek sewa menyewa tanah lahan </w:t>
      </w:r>
      <w:r w:rsidR="00E026E9">
        <w:rPr>
          <w:rFonts w:ascii="Times New Roman" w:hAnsi="Times New Roman" w:cs="Times New Roman"/>
          <w:szCs w:val="24"/>
          <w:lang w:val="id-ID"/>
        </w:rPr>
        <w:t>pertanian</w:t>
      </w:r>
      <w:r w:rsidR="00CE6FA3" w:rsidRPr="00157917">
        <w:rPr>
          <w:rFonts w:ascii="Times New Roman" w:hAnsi="Times New Roman" w:cs="Times New Roman"/>
          <w:szCs w:val="24"/>
          <w:lang w:val="id-ID"/>
        </w:rPr>
        <w:t xml:space="preserve"> yang dilakukan di Desa Wringinjenggot sah dalam hukum Islam, karena dalam prakteknya akad sewa menyewa sudah terpenuhi rukun dan syaratnya. Dalam hal alih fungsi tanah lahan </w:t>
      </w:r>
      <w:r w:rsidR="00E026E9">
        <w:rPr>
          <w:rFonts w:ascii="Times New Roman" w:hAnsi="Times New Roman" w:cs="Times New Roman"/>
          <w:szCs w:val="24"/>
          <w:lang w:val="id-ID"/>
        </w:rPr>
        <w:t>pertanian</w:t>
      </w:r>
      <w:r w:rsidR="00CE6FA3" w:rsidRPr="008909DA">
        <w:rPr>
          <w:rFonts w:ascii="Times New Roman" w:hAnsi="Times New Roman" w:cs="Times New Roman"/>
          <w:szCs w:val="24"/>
          <w:lang w:val="id-ID"/>
        </w:rPr>
        <w:t xml:space="preserve"> dalam hukum Islam diperbolehkan, karena hal tersebut merupakan hal </w:t>
      </w:r>
      <w:r w:rsidR="00CE6FA3" w:rsidRPr="008909DA">
        <w:rPr>
          <w:rFonts w:ascii="Times New Roman" w:hAnsi="Times New Roman" w:cs="Times New Roman"/>
          <w:szCs w:val="24"/>
          <w:lang w:val="id-ID"/>
        </w:rPr>
        <w:lastRenderedPageBreak/>
        <w:t xml:space="preserve">yang biasa dilakukan oleh para petani di Desa Wringinjenggot sehingga merupakan bagian </w:t>
      </w:r>
      <w:r w:rsidR="00CE6FA3" w:rsidRPr="008909DA">
        <w:rPr>
          <w:rFonts w:ascii="Times New Roman" w:hAnsi="Times New Roman" w:cs="Times New Roman"/>
          <w:i/>
          <w:iCs/>
          <w:szCs w:val="24"/>
          <w:lang w:val="id-ID"/>
        </w:rPr>
        <w:t>urf .</w:t>
      </w:r>
      <w:r w:rsidR="00CE6FA3" w:rsidRPr="008909DA">
        <w:rPr>
          <w:rStyle w:val="FootnoteReference"/>
          <w:rFonts w:ascii="Times New Roman" w:hAnsi="Times New Roman" w:cs="Times New Roman"/>
          <w:i/>
          <w:iCs/>
          <w:szCs w:val="24"/>
          <w:lang w:val="id-ID"/>
        </w:rPr>
        <w:footnoteReference w:id="9"/>
      </w:r>
    </w:p>
    <w:p w14:paraId="7012FE68" w14:textId="003215E9" w:rsidR="00CE6FA3" w:rsidRDefault="00CE6FA3" w:rsidP="00467160">
      <w:pPr>
        <w:spacing w:after="0" w:line="480" w:lineRule="auto"/>
        <w:ind w:left="426" w:firstLine="567"/>
        <w:jc w:val="both"/>
        <w:rPr>
          <w:rFonts w:ascii="Times New Roman" w:hAnsi="Times New Roman" w:cs="Times New Roman"/>
          <w:bCs/>
          <w:lang w:val="id-ID"/>
        </w:rPr>
      </w:pPr>
      <w:r w:rsidRPr="008909DA">
        <w:rPr>
          <w:rFonts w:ascii="Times New Roman" w:hAnsi="Times New Roman" w:cs="Times New Roman"/>
          <w:bCs/>
          <w:szCs w:val="24"/>
          <w:lang w:val="id-ID"/>
        </w:rPr>
        <w:t>Perbedaan skripsi Rukhan Fadoli dengan skripsi penulis adalah, 1) Teori yang digunakan untuk melakukan analisis pada masalah p</w:t>
      </w:r>
      <w:r w:rsidR="00C078BD" w:rsidRPr="008909DA">
        <w:rPr>
          <w:rFonts w:ascii="Times New Roman" w:hAnsi="Times New Roman" w:cs="Times New Roman"/>
          <w:bCs/>
          <w:szCs w:val="24"/>
          <w:lang w:val="id-ID"/>
        </w:rPr>
        <w:t>e</w:t>
      </w:r>
      <w:r w:rsidR="00C078BD" w:rsidRPr="00981E47">
        <w:rPr>
          <w:rFonts w:ascii="Times New Roman" w:hAnsi="Times New Roman" w:cs="Times New Roman"/>
          <w:bCs/>
          <w:szCs w:val="24"/>
          <w:lang w:val="id-ID"/>
        </w:rPr>
        <w:t>rt</w:t>
      </w:r>
      <w:r w:rsidR="00C078BD" w:rsidRPr="008909DA">
        <w:rPr>
          <w:rFonts w:ascii="Times New Roman" w:hAnsi="Times New Roman" w:cs="Times New Roman"/>
          <w:bCs/>
          <w:szCs w:val="24"/>
          <w:lang w:val="id-ID"/>
        </w:rPr>
        <w:t>am</w:t>
      </w:r>
      <w:r w:rsidRPr="008909DA">
        <w:rPr>
          <w:rFonts w:ascii="Times New Roman" w:hAnsi="Times New Roman" w:cs="Times New Roman"/>
          <w:bCs/>
          <w:szCs w:val="24"/>
          <w:lang w:val="id-ID"/>
        </w:rPr>
        <w:t xml:space="preserve">a adalah teori akad, 2) Lokasi penelitian, 3) Objek </w:t>
      </w:r>
      <w:r w:rsidRPr="008909DA">
        <w:rPr>
          <w:rFonts w:ascii="Times New Roman" w:hAnsi="Times New Roman" w:cs="Times New Roman"/>
          <w:bCs/>
          <w:i/>
          <w:iCs/>
          <w:szCs w:val="24"/>
          <w:lang w:val="id-ID"/>
        </w:rPr>
        <w:t>ijārah</w:t>
      </w:r>
      <w:r w:rsidRPr="008909DA">
        <w:rPr>
          <w:rFonts w:ascii="Times New Roman" w:hAnsi="Times New Roman" w:cs="Times New Roman"/>
          <w:bCs/>
          <w:szCs w:val="24"/>
          <w:lang w:val="id-ID"/>
        </w:rPr>
        <w:t xml:space="preserve"> merupakan milik pribadi, 4) Akad pengalihan fungi lahan oleh petani digunakan sesuai adat istiadat setempat yakni menyewa lahan untuk produksi batu bata</w:t>
      </w:r>
      <w:r>
        <w:rPr>
          <w:rFonts w:ascii="Times New Roman" w:hAnsi="Times New Roman" w:cs="Times New Roman"/>
          <w:bCs/>
          <w:lang w:val="id-ID"/>
        </w:rPr>
        <w:t>.</w:t>
      </w:r>
    </w:p>
    <w:p w14:paraId="23B6BEEA" w14:textId="3F68E6A6" w:rsidR="00CE6FA3" w:rsidRPr="008909DA" w:rsidRDefault="00CE6FA3" w:rsidP="00467160">
      <w:pPr>
        <w:spacing w:after="0" w:line="480" w:lineRule="auto"/>
        <w:ind w:left="426" w:firstLine="567"/>
        <w:jc w:val="both"/>
        <w:rPr>
          <w:rFonts w:cstheme="majorBidi"/>
          <w:bCs/>
          <w:szCs w:val="24"/>
          <w:lang w:val="id-ID"/>
        </w:rPr>
      </w:pPr>
      <w:r w:rsidRPr="008909DA">
        <w:rPr>
          <w:rFonts w:cstheme="majorBidi"/>
          <w:bCs/>
          <w:i/>
          <w:iCs/>
          <w:szCs w:val="24"/>
          <w:lang w:val="id-ID"/>
        </w:rPr>
        <w:t xml:space="preserve">Kedua, </w:t>
      </w:r>
      <w:r w:rsidRPr="008909DA">
        <w:rPr>
          <w:rFonts w:cstheme="majorBidi"/>
          <w:bCs/>
          <w:szCs w:val="24"/>
          <w:lang w:val="id-ID"/>
        </w:rPr>
        <w:t>Adam Ali Kosagie, “</w:t>
      </w:r>
      <w:r w:rsidRPr="008909DA">
        <w:rPr>
          <w:rFonts w:cstheme="majorBidi"/>
          <w:szCs w:val="24"/>
          <w:lang w:val="id-ID"/>
        </w:rPr>
        <w:t>Tinjauan Hukum Islam Tentang Pengalihan Fungsi Rumah Sebagai Warung</w:t>
      </w:r>
      <w:r w:rsidRPr="008909DA">
        <w:rPr>
          <w:rFonts w:cstheme="majorBidi"/>
          <w:bCs/>
          <w:szCs w:val="24"/>
          <w:lang w:val="id-ID"/>
        </w:rPr>
        <w:t>”</w:t>
      </w:r>
      <w:r w:rsidRPr="008909DA">
        <w:rPr>
          <w:rFonts w:cstheme="majorBidi"/>
          <w:bCs/>
          <w:i/>
          <w:iCs/>
          <w:szCs w:val="24"/>
          <w:lang w:val="id-ID"/>
        </w:rPr>
        <w:t xml:space="preserve">, </w:t>
      </w:r>
      <w:r w:rsidRPr="008909DA">
        <w:rPr>
          <w:rFonts w:cstheme="majorBidi"/>
          <w:bCs/>
          <w:szCs w:val="24"/>
          <w:lang w:val="id-ID"/>
        </w:rPr>
        <w:t>dengan rumusan masalah</w:t>
      </w:r>
      <w:r w:rsidRPr="008909DA">
        <w:rPr>
          <w:rFonts w:cstheme="majorBidi"/>
          <w:bCs/>
          <w:szCs w:val="24"/>
          <w:lang w:val="en-GB"/>
        </w:rPr>
        <w:t>.</w:t>
      </w:r>
      <w:r w:rsidRPr="008909DA">
        <w:rPr>
          <w:rFonts w:cstheme="majorBidi"/>
          <w:bCs/>
          <w:szCs w:val="24"/>
          <w:lang w:val="id-ID"/>
        </w:rPr>
        <w:t xml:space="preserve"> </w:t>
      </w:r>
      <w:r w:rsidRPr="008909DA">
        <w:rPr>
          <w:rFonts w:cstheme="majorBidi"/>
          <w:szCs w:val="24"/>
          <w:lang w:val="id-ID"/>
        </w:rPr>
        <w:t>Bagaimana sistem pengalihan fungsi rumah sewa sebagai warung di masyarakat Kelurahan Tanjung Harapan Kecamatan Kotabumi Selatan</w:t>
      </w:r>
      <w:r w:rsidR="008909DA" w:rsidRPr="008909DA">
        <w:rPr>
          <w:rFonts w:cstheme="majorBidi"/>
          <w:szCs w:val="24"/>
          <w:lang w:val="id-ID"/>
        </w:rPr>
        <w:t xml:space="preserve"> </w:t>
      </w:r>
      <w:r w:rsidR="00C05BE7" w:rsidRPr="00C05BE7">
        <w:rPr>
          <w:rFonts w:cstheme="majorBidi"/>
          <w:szCs w:val="24"/>
          <w:lang w:val="id-ID"/>
        </w:rPr>
        <w:t xml:space="preserve"> dan </w:t>
      </w:r>
      <w:r w:rsidR="008909DA" w:rsidRPr="00C05BE7">
        <w:rPr>
          <w:rFonts w:cstheme="majorBidi"/>
          <w:szCs w:val="24"/>
          <w:lang w:val="id-ID"/>
        </w:rPr>
        <w:t>b</w:t>
      </w:r>
      <w:r w:rsidRPr="008909DA">
        <w:rPr>
          <w:rFonts w:cstheme="majorBidi"/>
          <w:szCs w:val="24"/>
          <w:lang w:val="id-ID"/>
        </w:rPr>
        <w:t>agaimana pandangan hukum Islam terhadap pengalihan fungsi rumah sewa sebagai warung di masyarakat Kelurahan Tanjung Harapan Kecamatan Kotabumi Selatan</w:t>
      </w:r>
      <w:r w:rsidR="00C05BE7" w:rsidRPr="00C05BE7">
        <w:rPr>
          <w:rFonts w:cstheme="majorBidi"/>
          <w:szCs w:val="24"/>
          <w:lang w:val="id-ID"/>
        </w:rPr>
        <w:t>. H</w:t>
      </w:r>
      <w:r w:rsidRPr="008909DA">
        <w:rPr>
          <w:rFonts w:cstheme="majorBidi"/>
          <w:szCs w:val="24"/>
          <w:lang w:val="id-ID"/>
        </w:rPr>
        <w:t>asil penelitian</w:t>
      </w:r>
      <w:r w:rsidR="00C05BE7" w:rsidRPr="00C05BE7">
        <w:rPr>
          <w:rFonts w:cstheme="majorBidi"/>
          <w:szCs w:val="24"/>
          <w:lang w:val="id-ID"/>
        </w:rPr>
        <w:t xml:space="preserve"> menunjukan </w:t>
      </w:r>
      <w:r w:rsidRPr="008909DA">
        <w:rPr>
          <w:rFonts w:cstheme="majorBidi"/>
          <w:bCs/>
          <w:szCs w:val="24"/>
          <w:lang w:val="id-ID"/>
        </w:rPr>
        <w:t>bahwa</w:t>
      </w:r>
      <w:r w:rsidR="00C05BE7" w:rsidRPr="00C05BE7">
        <w:rPr>
          <w:rFonts w:cstheme="majorBidi"/>
          <w:bCs/>
          <w:szCs w:val="24"/>
          <w:lang w:val="id-ID"/>
        </w:rPr>
        <w:t>,</w:t>
      </w:r>
      <w:r w:rsidRPr="008909DA">
        <w:rPr>
          <w:rFonts w:cstheme="majorBidi"/>
          <w:bCs/>
          <w:szCs w:val="24"/>
          <w:lang w:val="id-ID"/>
        </w:rPr>
        <w:t xml:space="preserve"> masyarakat di kelurahan Tanjung Harapan kota Bumi Selatan adalah dimana Mu’jir menyewakan rumah kepada musta’jir yang mana pada transaksi akad tersebut tidak ada perjanjian yang menyatakan bahwa rumah tersebut dialih fngsikan sebagai warung dan adanya perombakan secara permanen dari pihak penyewa yang dapat menimbulkan kesalah pahaman bagi mu’jir dan dapat menimbulkan krugian karena adanya perubahan bentuk rumah yang disewakan tersebut, dan </w:t>
      </w:r>
      <w:r w:rsidR="003131E2" w:rsidRPr="00ED3E35">
        <w:rPr>
          <w:rFonts w:cstheme="majorBidi"/>
          <w:szCs w:val="24"/>
          <w:lang w:val="id-ID"/>
        </w:rPr>
        <w:t>menu</w:t>
      </w:r>
      <w:r w:rsidR="003131E2" w:rsidRPr="00981E47">
        <w:rPr>
          <w:rFonts w:cstheme="majorBidi"/>
          <w:szCs w:val="24"/>
          <w:lang w:val="id-ID"/>
        </w:rPr>
        <w:t>rt</w:t>
      </w:r>
      <w:r w:rsidR="003131E2" w:rsidRPr="00ED3E35">
        <w:rPr>
          <w:rFonts w:cstheme="majorBidi"/>
          <w:szCs w:val="24"/>
          <w:lang w:val="id-ID"/>
        </w:rPr>
        <w:t xml:space="preserve"> h</w:t>
      </w:r>
      <w:r w:rsidR="003131E2" w:rsidRPr="008909DA">
        <w:rPr>
          <w:rFonts w:cstheme="majorBidi"/>
          <w:szCs w:val="24"/>
          <w:lang w:val="id-ID"/>
        </w:rPr>
        <w:t xml:space="preserve">ukum </w:t>
      </w:r>
      <w:r w:rsidR="00ED3E35" w:rsidRPr="00ED3E35">
        <w:rPr>
          <w:rFonts w:cstheme="majorBidi"/>
          <w:szCs w:val="24"/>
          <w:lang w:val="id-ID"/>
        </w:rPr>
        <w:t>i</w:t>
      </w:r>
      <w:r w:rsidRPr="008909DA">
        <w:rPr>
          <w:rFonts w:cstheme="majorBidi"/>
          <w:szCs w:val="24"/>
          <w:lang w:val="id-ID"/>
        </w:rPr>
        <w:t xml:space="preserve">slam </w:t>
      </w:r>
      <w:r w:rsidR="00ED3E35" w:rsidRPr="00ED3E35">
        <w:rPr>
          <w:rFonts w:cstheme="majorBidi"/>
          <w:szCs w:val="24"/>
          <w:lang w:val="id-ID"/>
        </w:rPr>
        <w:t>p</w:t>
      </w:r>
      <w:r w:rsidRPr="008909DA">
        <w:rPr>
          <w:rFonts w:cstheme="majorBidi"/>
          <w:szCs w:val="24"/>
          <w:lang w:val="id-ID"/>
        </w:rPr>
        <w:t xml:space="preserve">engalihan </w:t>
      </w:r>
      <w:r w:rsidR="00ED3E35" w:rsidRPr="00ED3E35">
        <w:rPr>
          <w:rFonts w:cstheme="majorBidi"/>
          <w:szCs w:val="24"/>
          <w:lang w:val="id-ID"/>
        </w:rPr>
        <w:t>f</w:t>
      </w:r>
      <w:r w:rsidRPr="008909DA">
        <w:rPr>
          <w:rFonts w:cstheme="majorBidi"/>
          <w:szCs w:val="24"/>
          <w:lang w:val="id-ID"/>
        </w:rPr>
        <w:t xml:space="preserve">ungsi </w:t>
      </w:r>
      <w:r w:rsidR="00ED3E35" w:rsidRPr="00ED3E35">
        <w:rPr>
          <w:rFonts w:cstheme="majorBidi"/>
          <w:szCs w:val="24"/>
          <w:lang w:val="id-ID"/>
        </w:rPr>
        <w:t>r</w:t>
      </w:r>
      <w:r w:rsidRPr="008909DA">
        <w:rPr>
          <w:rFonts w:cstheme="majorBidi"/>
          <w:szCs w:val="24"/>
          <w:lang w:val="id-ID"/>
        </w:rPr>
        <w:t xml:space="preserve">umah </w:t>
      </w:r>
      <w:r w:rsidR="00ED3E35" w:rsidRPr="00ED3E35">
        <w:rPr>
          <w:rFonts w:cstheme="majorBidi"/>
          <w:szCs w:val="24"/>
          <w:lang w:val="id-ID"/>
        </w:rPr>
        <w:t>s</w:t>
      </w:r>
      <w:r w:rsidRPr="008909DA">
        <w:rPr>
          <w:rFonts w:cstheme="majorBidi"/>
          <w:szCs w:val="24"/>
          <w:lang w:val="id-ID"/>
        </w:rPr>
        <w:t xml:space="preserve">ebagai </w:t>
      </w:r>
      <w:r w:rsidR="00ED3E35" w:rsidRPr="00ED3E35">
        <w:rPr>
          <w:rFonts w:cstheme="majorBidi"/>
          <w:szCs w:val="24"/>
          <w:lang w:val="id-ID"/>
        </w:rPr>
        <w:t>w</w:t>
      </w:r>
      <w:r w:rsidRPr="008909DA">
        <w:rPr>
          <w:rFonts w:cstheme="majorBidi"/>
          <w:szCs w:val="24"/>
          <w:lang w:val="id-ID"/>
        </w:rPr>
        <w:t xml:space="preserve">arung hukumnya adalah haram atau tidak </w:t>
      </w:r>
      <w:r w:rsidRPr="008909DA">
        <w:rPr>
          <w:rFonts w:cstheme="majorBidi"/>
          <w:szCs w:val="24"/>
          <w:lang w:val="id-ID"/>
        </w:rPr>
        <w:lastRenderedPageBreak/>
        <w:t>diperbolehkan.  Karena pengalihan fungsi tersebut dapat merugikan salah satu pihak dan melanggar ketentuan di</w:t>
      </w:r>
      <w:r w:rsidR="002B4B3D">
        <w:rPr>
          <w:rFonts w:cstheme="majorBidi"/>
          <w:szCs w:val="24"/>
          <w:lang w:val="en-GB"/>
        </w:rPr>
        <w:t xml:space="preserve"> </w:t>
      </w:r>
      <w:r w:rsidRPr="008909DA">
        <w:rPr>
          <w:rFonts w:cstheme="majorBidi"/>
          <w:szCs w:val="24"/>
          <w:lang w:val="id-ID"/>
        </w:rPr>
        <w:t>awal perjanjian.</w:t>
      </w:r>
      <w:r w:rsidRPr="008909DA">
        <w:rPr>
          <w:rStyle w:val="FootnoteReference"/>
          <w:rFonts w:cstheme="majorBidi"/>
          <w:sz w:val="20"/>
          <w:szCs w:val="20"/>
          <w:lang w:val="id-ID"/>
        </w:rPr>
        <w:footnoteReference w:id="10"/>
      </w:r>
    </w:p>
    <w:p w14:paraId="34C6D679" w14:textId="77777777" w:rsidR="00CE6FA3" w:rsidRDefault="00CE6FA3" w:rsidP="00467160">
      <w:pPr>
        <w:spacing w:after="0" w:line="480" w:lineRule="auto"/>
        <w:ind w:left="426" w:firstLine="567"/>
        <w:jc w:val="both"/>
        <w:rPr>
          <w:rFonts w:ascii="Times New Roman" w:hAnsi="Times New Roman" w:cs="Times New Roman"/>
          <w:bCs/>
          <w:lang w:val="id-ID"/>
        </w:rPr>
      </w:pPr>
      <w:r w:rsidRPr="00D5328E">
        <w:rPr>
          <w:rFonts w:ascii="Times New Roman" w:hAnsi="Times New Roman" w:cs="Times New Roman"/>
          <w:bCs/>
          <w:szCs w:val="24"/>
          <w:lang w:val="id-ID"/>
        </w:rPr>
        <w:t xml:space="preserve">Perbedaan skripsi Adam Ali Kosagie dengan skripsi penulis adalah, 1) Lokasi penelitian, 2) Objek </w:t>
      </w:r>
      <w:r w:rsidRPr="00D5328E">
        <w:rPr>
          <w:rFonts w:ascii="Times New Roman" w:hAnsi="Times New Roman" w:cs="Times New Roman"/>
          <w:bCs/>
          <w:i/>
          <w:iCs/>
          <w:szCs w:val="24"/>
          <w:lang w:val="id-ID"/>
        </w:rPr>
        <w:t>ijārah</w:t>
      </w:r>
      <w:r w:rsidRPr="00D5328E">
        <w:rPr>
          <w:rFonts w:ascii="Times New Roman" w:hAnsi="Times New Roman" w:cs="Times New Roman"/>
          <w:bCs/>
          <w:szCs w:val="24"/>
          <w:lang w:val="id-ID"/>
        </w:rPr>
        <w:t xml:space="preserve"> merupakan milik pribadi, 3) Objek </w:t>
      </w:r>
      <w:r w:rsidRPr="00D5328E">
        <w:rPr>
          <w:rFonts w:ascii="Times New Roman" w:hAnsi="Times New Roman" w:cs="Times New Roman"/>
          <w:bCs/>
          <w:i/>
          <w:iCs/>
          <w:szCs w:val="24"/>
          <w:lang w:val="id-ID"/>
        </w:rPr>
        <w:t>ijārah</w:t>
      </w:r>
      <w:r w:rsidRPr="00D5328E">
        <w:rPr>
          <w:rFonts w:ascii="Times New Roman" w:hAnsi="Times New Roman" w:cs="Times New Roman"/>
          <w:bCs/>
          <w:szCs w:val="24"/>
          <w:lang w:val="id-ID"/>
        </w:rPr>
        <w:t xml:space="preserve"> berupa rumah yang dialih fungsikan menjadi warung</w:t>
      </w:r>
      <w:r>
        <w:rPr>
          <w:rFonts w:ascii="Times New Roman" w:hAnsi="Times New Roman" w:cs="Times New Roman"/>
          <w:bCs/>
          <w:lang w:val="id-ID"/>
        </w:rPr>
        <w:t>.</w:t>
      </w:r>
    </w:p>
    <w:p w14:paraId="4B1EB407" w14:textId="3C964AB2" w:rsidR="00CE6FA3" w:rsidRDefault="00CE6FA3" w:rsidP="00467160">
      <w:pPr>
        <w:spacing w:after="0" w:line="480" w:lineRule="auto"/>
        <w:ind w:left="426" w:firstLine="567"/>
        <w:jc w:val="both"/>
        <w:rPr>
          <w:rFonts w:ascii="Times New Roman" w:hAnsi="Times New Roman" w:cs="Times New Roman"/>
          <w:bCs/>
          <w:lang w:val="id-ID"/>
        </w:rPr>
      </w:pPr>
      <w:r w:rsidRPr="00D5328E">
        <w:rPr>
          <w:rFonts w:ascii="Times New Roman" w:hAnsi="Times New Roman" w:cs="Times New Roman"/>
          <w:bCs/>
          <w:i/>
          <w:iCs/>
          <w:szCs w:val="24"/>
          <w:lang w:val="id-ID"/>
        </w:rPr>
        <w:t xml:space="preserve">Ketiga, </w:t>
      </w:r>
      <w:r w:rsidRPr="00D5328E">
        <w:rPr>
          <w:rFonts w:ascii="Times New Roman" w:hAnsi="Times New Roman" w:cs="Times New Roman"/>
          <w:bCs/>
          <w:szCs w:val="24"/>
          <w:lang w:val="id-ID"/>
        </w:rPr>
        <w:t xml:space="preserve">Desy Rosalina, “Alih Fungsi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di Desa Tambak Suro Kecamatan Puri Kabupaten Mojok</w:t>
      </w:r>
      <w:r w:rsidR="003131E2" w:rsidRPr="00D5328E">
        <w:rPr>
          <w:rFonts w:ascii="Times New Roman" w:hAnsi="Times New Roman" w:cs="Times New Roman"/>
          <w:bCs/>
          <w:szCs w:val="24"/>
          <w:lang w:val="id-ID"/>
        </w:rPr>
        <w:t>e</w:t>
      </w:r>
      <w:r w:rsidR="003131E2" w:rsidRPr="00981E47">
        <w:rPr>
          <w:rFonts w:ascii="Times New Roman" w:hAnsi="Times New Roman" w:cs="Times New Roman"/>
          <w:bCs/>
          <w:szCs w:val="24"/>
          <w:lang w:val="id-ID"/>
        </w:rPr>
        <w:t>rt</w:t>
      </w:r>
      <w:r w:rsidRPr="00D5328E">
        <w:rPr>
          <w:rFonts w:ascii="Times New Roman" w:hAnsi="Times New Roman" w:cs="Times New Roman"/>
          <w:bCs/>
          <w:szCs w:val="24"/>
          <w:lang w:val="id-ID"/>
        </w:rPr>
        <w:t>o Prespektif Undang-Undang Nomor 41 Tahun 2009 dan Masalahah Mursalah”, dengan rumusan masalah</w:t>
      </w:r>
      <w:r w:rsidRPr="00D5328E">
        <w:rPr>
          <w:rFonts w:ascii="Times New Roman" w:hAnsi="Times New Roman" w:cs="Times New Roman"/>
          <w:bCs/>
          <w:szCs w:val="24"/>
          <w:lang w:val="en-GB"/>
        </w:rPr>
        <w:t>.</w:t>
      </w:r>
      <w:r w:rsidRPr="00D5328E">
        <w:rPr>
          <w:rFonts w:ascii="Times New Roman" w:hAnsi="Times New Roman" w:cs="Times New Roman"/>
          <w:bCs/>
          <w:szCs w:val="24"/>
          <w:lang w:val="id-ID"/>
        </w:rPr>
        <w:t xml:space="preserve"> Bagaimana proses alih fugsi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di Desa Tambak Suro menurut UU No 41 Tahun 2009</w:t>
      </w:r>
      <w:r w:rsidR="00D5328E">
        <w:rPr>
          <w:rFonts w:ascii="Times New Roman" w:hAnsi="Times New Roman" w:cs="Times New Roman"/>
          <w:bCs/>
          <w:szCs w:val="24"/>
          <w:lang w:val="en-GB"/>
        </w:rPr>
        <w:t xml:space="preserve"> dan</w:t>
      </w:r>
      <w:r w:rsidRPr="00D5328E">
        <w:rPr>
          <w:rFonts w:ascii="Times New Roman" w:hAnsi="Times New Roman" w:cs="Times New Roman"/>
          <w:bCs/>
          <w:szCs w:val="24"/>
          <w:lang w:val="id-ID"/>
        </w:rPr>
        <w:t xml:space="preserve"> </w:t>
      </w:r>
      <w:r w:rsidR="00D5328E">
        <w:rPr>
          <w:rFonts w:ascii="Times New Roman" w:hAnsi="Times New Roman" w:cs="Times New Roman"/>
          <w:bCs/>
          <w:szCs w:val="24"/>
          <w:lang w:val="en-GB"/>
        </w:rPr>
        <w:t>b</w:t>
      </w:r>
      <w:r w:rsidRPr="00D5328E">
        <w:rPr>
          <w:rFonts w:ascii="Times New Roman" w:hAnsi="Times New Roman" w:cs="Times New Roman"/>
          <w:bCs/>
          <w:szCs w:val="24"/>
          <w:lang w:val="id-ID"/>
        </w:rPr>
        <w:t xml:space="preserve">agaimana alih fugsi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di Desa Tambak Suro Kecamatan Puri Kabupaten Mojoke</w:t>
      </w:r>
      <w:r w:rsidR="00981E47" w:rsidRPr="00981E47">
        <w:rPr>
          <w:rFonts w:ascii="Times New Roman" w:hAnsi="Times New Roman" w:cs="Times New Roman"/>
          <w:bCs/>
          <w:szCs w:val="24"/>
          <w:lang w:val="id-ID"/>
        </w:rPr>
        <w:t>RT</w:t>
      </w:r>
      <w:r w:rsidRPr="00D5328E">
        <w:rPr>
          <w:rFonts w:ascii="Times New Roman" w:hAnsi="Times New Roman" w:cs="Times New Roman"/>
          <w:bCs/>
          <w:szCs w:val="24"/>
          <w:lang w:val="id-ID"/>
        </w:rPr>
        <w:t>o prespektif</w:t>
      </w:r>
      <w:r w:rsidR="00D5328E">
        <w:rPr>
          <w:rFonts w:ascii="Times New Roman" w:hAnsi="Times New Roman" w:cs="Times New Roman"/>
          <w:bCs/>
          <w:szCs w:val="24"/>
          <w:lang w:val="en-GB"/>
        </w:rPr>
        <w:t xml:space="preserve"> </w:t>
      </w:r>
      <w:r w:rsidRPr="00D5328E">
        <w:rPr>
          <w:rFonts w:ascii="Times New Roman" w:hAnsi="Times New Roman" w:cs="Times New Roman"/>
          <w:bCs/>
          <w:i/>
          <w:iCs/>
          <w:szCs w:val="24"/>
          <w:lang w:val="id-ID"/>
        </w:rPr>
        <w:t>Maṣlaḥah mursalah.</w:t>
      </w:r>
      <w:r w:rsidRPr="00D5328E">
        <w:rPr>
          <w:rFonts w:ascii="Times New Roman" w:hAnsi="Times New Roman" w:cs="Times New Roman"/>
          <w:bCs/>
          <w:szCs w:val="24"/>
          <w:lang w:val="id-ID"/>
        </w:rPr>
        <w:t xml:space="preserve"> </w:t>
      </w:r>
      <w:r w:rsidR="00D5328E">
        <w:rPr>
          <w:rFonts w:ascii="Times New Roman" w:hAnsi="Times New Roman" w:cs="Times New Roman"/>
          <w:bCs/>
          <w:szCs w:val="24"/>
          <w:lang w:val="en-GB"/>
        </w:rPr>
        <w:t>H</w:t>
      </w:r>
      <w:r w:rsidRPr="00D5328E">
        <w:rPr>
          <w:rFonts w:ascii="Times New Roman" w:hAnsi="Times New Roman" w:cs="Times New Roman"/>
          <w:bCs/>
          <w:szCs w:val="24"/>
          <w:lang w:val="id-ID"/>
        </w:rPr>
        <w:t xml:space="preserve">asil penelitian, alih fungsi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di Desa Tambak Suro dijelaskan pada pasal 1 ayat 15 UU No 41 Tahun 2009 tentang perlindungan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pangan berkelanjutan belum terealisasi secara optimal,</w:t>
      </w:r>
      <w:r w:rsidRPr="00D5328E">
        <w:rPr>
          <w:rFonts w:ascii="Times New Roman" w:hAnsi="Times New Roman" w:cs="Times New Roman"/>
          <w:bCs/>
          <w:szCs w:val="24"/>
        </w:rPr>
        <w:t xml:space="preserve"> </w:t>
      </w:r>
      <w:r w:rsidRPr="00D5328E">
        <w:rPr>
          <w:rFonts w:ascii="Times New Roman" w:hAnsi="Times New Roman" w:cs="Times New Roman"/>
          <w:bCs/>
          <w:szCs w:val="24"/>
          <w:lang w:val="id-ID"/>
        </w:rPr>
        <w:t xml:space="preserve">hal ini terjadi karena banyaknya masyarakat yang melanggar peraturan pemerintah yang berlaku </w:t>
      </w:r>
      <w:r w:rsidR="003131E2" w:rsidRPr="00D5328E">
        <w:rPr>
          <w:rFonts w:ascii="Times New Roman" w:hAnsi="Times New Roman" w:cs="Times New Roman"/>
          <w:bCs/>
          <w:szCs w:val="24"/>
          <w:lang w:val="id-ID"/>
        </w:rPr>
        <w:t>sepe</w:t>
      </w:r>
      <w:r w:rsidR="003131E2" w:rsidRPr="00981E47">
        <w:rPr>
          <w:rFonts w:ascii="Times New Roman" w:hAnsi="Times New Roman" w:cs="Times New Roman"/>
          <w:bCs/>
          <w:szCs w:val="24"/>
          <w:lang w:val="id-ID"/>
        </w:rPr>
        <w:t>rt</w:t>
      </w:r>
      <w:r w:rsidR="003131E2" w:rsidRPr="00D5328E">
        <w:rPr>
          <w:rFonts w:ascii="Times New Roman" w:hAnsi="Times New Roman" w:cs="Times New Roman"/>
          <w:bCs/>
          <w:szCs w:val="24"/>
          <w:lang w:val="id-ID"/>
        </w:rPr>
        <w:t xml:space="preserve">i pembangunan </w:t>
      </w:r>
      <w:r w:rsidRPr="00D5328E">
        <w:rPr>
          <w:rFonts w:ascii="Times New Roman" w:hAnsi="Times New Roman" w:cs="Times New Roman"/>
          <w:bCs/>
          <w:szCs w:val="24"/>
          <w:lang w:val="id-ID"/>
        </w:rPr>
        <w:t xml:space="preserve">perumahan yang mengakibatkan pengalihan fungsi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menjadi non</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Sedangkan menurut maslahah mursalah pengalihan fungsi lahan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menjadi non </w:t>
      </w:r>
      <w:r w:rsidR="00E026E9">
        <w:rPr>
          <w:rFonts w:ascii="Times New Roman" w:hAnsi="Times New Roman" w:cs="Times New Roman"/>
          <w:bCs/>
          <w:szCs w:val="24"/>
          <w:lang w:val="id-ID"/>
        </w:rPr>
        <w:t>pertanian</w:t>
      </w:r>
      <w:r w:rsidRPr="00D5328E">
        <w:rPr>
          <w:rFonts w:ascii="Times New Roman" w:hAnsi="Times New Roman" w:cs="Times New Roman"/>
          <w:bCs/>
          <w:szCs w:val="24"/>
          <w:lang w:val="id-ID"/>
        </w:rPr>
        <w:t xml:space="preserve"> telah memberikan kemaslahatan bagi masyarakat karena dengan </w:t>
      </w:r>
      <w:r w:rsidR="0050171F" w:rsidRPr="0050171F">
        <w:rPr>
          <w:rFonts w:ascii="Times New Roman" w:hAnsi="Times New Roman" w:cs="Times New Roman"/>
          <w:bCs/>
          <w:szCs w:val="24"/>
          <w:lang w:val="id-ID"/>
        </w:rPr>
        <w:t>a</w:t>
      </w:r>
      <w:r w:rsidRPr="00D5328E">
        <w:rPr>
          <w:rFonts w:ascii="Times New Roman" w:hAnsi="Times New Roman" w:cs="Times New Roman"/>
          <w:bCs/>
          <w:szCs w:val="24"/>
          <w:lang w:val="id-ID"/>
        </w:rPr>
        <w:t>danya pembangunan perumahan masyarakat dapat memiliki perumahan yang layak huni.</w:t>
      </w:r>
      <w:r>
        <w:rPr>
          <w:rStyle w:val="FootnoteReference"/>
          <w:rFonts w:ascii="Times New Roman" w:hAnsi="Times New Roman" w:cs="Times New Roman"/>
          <w:bCs/>
          <w:lang w:val="id-ID"/>
        </w:rPr>
        <w:footnoteReference w:id="11"/>
      </w:r>
      <w:r>
        <w:rPr>
          <w:rFonts w:ascii="Times New Roman" w:hAnsi="Times New Roman" w:cs="Times New Roman"/>
          <w:bCs/>
          <w:lang w:val="id-ID"/>
        </w:rPr>
        <w:t xml:space="preserve"> </w:t>
      </w:r>
    </w:p>
    <w:p w14:paraId="73ED42BD" w14:textId="0AA33D05" w:rsidR="00CE6FA3" w:rsidRPr="00E66DF4" w:rsidRDefault="00CE6FA3" w:rsidP="00467160">
      <w:pPr>
        <w:spacing w:after="0" w:line="480" w:lineRule="auto"/>
        <w:ind w:left="426" w:firstLine="567"/>
        <w:jc w:val="both"/>
        <w:rPr>
          <w:rFonts w:ascii="Times New Roman" w:hAnsi="Times New Roman" w:cs="Times New Roman"/>
          <w:bCs/>
          <w:szCs w:val="24"/>
          <w:lang w:val="id-ID"/>
        </w:rPr>
      </w:pPr>
      <w:r w:rsidRPr="00E66DF4">
        <w:rPr>
          <w:rFonts w:ascii="Times New Roman" w:hAnsi="Times New Roman" w:cs="Times New Roman"/>
          <w:bCs/>
          <w:szCs w:val="24"/>
          <w:lang w:val="id-ID"/>
        </w:rPr>
        <w:lastRenderedPageBreak/>
        <w:t xml:space="preserve">Perbedaan skripsi Desy Rosalina dengan skripsi penulis adalah, 1) Teori yang digunakan untuk melakukan analisis adalah UU No. 41 Tahun 2009 dan Maslahah mursalah, 2) Lokasi penelitian berada di </w:t>
      </w:r>
      <w:r w:rsidR="002139B8" w:rsidRPr="00E66DF4">
        <w:rPr>
          <w:rFonts w:ascii="Times New Roman" w:hAnsi="Times New Roman" w:cs="Times New Roman"/>
          <w:bCs/>
          <w:szCs w:val="24"/>
          <w:lang w:val="id-ID"/>
        </w:rPr>
        <w:t>Mojoke</w:t>
      </w:r>
      <w:r w:rsidR="002139B8" w:rsidRPr="00981E47">
        <w:rPr>
          <w:rFonts w:ascii="Times New Roman" w:hAnsi="Times New Roman" w:cs="Times New Roman"/>
          <w:bCs/>
          <w:szCs w:val="24"/>
          <w:lang w:val="id-ID"/>
        </w:rPr>
        <w:t>rt</w:t>
      </w:r>
      <w:r w:rsidR="002139B8" w:rsidRPr="00E66DF4">
        <w:rPr>
          <w:rFonts w:ascii="Times New Roman" w:hAnsi="Times New Roman" w:cs="Times New Roman"/>
          <w:bCs/>
          <w:szCs w:val="24"/>
          <w:lang w:val="id-ID"/>
        </w:rPr>
        <w:t>o.</w:t>
      </w:r>
    </w:p>
    <w:p w14:paraId="70263076" w14:textId="578EAA80" w:rsidR="00CE6FA3" w:rsidRPr="00E66DF4" w:rsidRDefault="00CE6FA3" w:rsidP="00467160">
      <w:pPr>
        <w:spacing w:after="0" w:line="480" w:lineRule="auto"/>
        <w:ind w:left="426" w:firstLine="567"/>
        <w:jc w:val="both"/>
        <w:rPr>
          <w:rFonts w:cstheme="majorBidi"/>
          <w:szCs w:val="24"/>
        </w:rPr>
      </w:pPr>
      <w:r w:rsidRPr="00E66DF4">
        <w:rPr>
          <w:rFonts w:cstheme="majorBidi"/>
          <w:bCs/>
          <w:i/>
          <w:iCs/>
          <w:szCs w:val="24"/>
          <w:lang w:val="id-ID"/>
        </w:rPr>
        <w:t>Keempat</w:t>
      </w:r>
      <w:r w:rsidRPr="00E66DF4">
        <w:rPr>
          <w:rFonts w:cstheme="majorBidi"/>
          <w:bCs/>
          <w:szCs w:val="24"/>
          <w:lang w:val="id-ID"/>
        </w:rPr>
        <w:t>, Diana Umil Hakam, “</w:t>
      </w:r>
      <w:r w:rsidRPr="00E66DF4">
        <w:rPr>
          <w:rFonts w:cstheme="majorBidi"/>
          <w:szCs w:val="24"/>
          <w:lang w:val="id-ID"/>
        </w:rPr>
        <w:t xml:space="preserve">Analisis Hukum Islam dan KHES Pasal 310 terhadap praktik sewa-menyewa kamar kost putri cantik di Kota Malang”, rumusan masalah: Bagaimana praktik sewa-menyewa kamar kost putri cantik di kota Malang Dan Bagaimana analisi Hukum Islam dan KHES Pasal 310 terhadap praktik sewa-menyewa kamar kost putri cantik di Kota Malang. </w:t>
      </w:r>
      <w:r w:rsidRPr="00E66DF4">
        <w:rPr>
          <w:rFonts w:cstheme="majorBidi"/>
          <w:szCs w:val="24"/>
        </w:rPr>
        <w:t>Penelitian ini termasuk dalam kategori penelitian lapangan (</w:t>
      </w:r>
      <w:r w:rsidRPr="0050171F">
        <w:rPr>
          <w:rFonts w:cstheme="majorBidi"/>
          <w:i/>
          <w:iCs/>
          <w:szCs w:val="24"/>
        </w:rPr>
        <w:t>field research</w:t>
      </w:r>
      <w:r w:rsidRPr="00E66DF4">
        <w:rPr>
          <w:rFonts w:cstheme="majorBidi"/>
          <w:szCs w:val="24"/>
        </w:rPr>
        <w:t xml:space="preserve">). Adapun metode penelitian yang digunakan dalam memperoleh data pada penelitian ini yaitu melalui wawancara dengan pihak-pihak terkait yakni pihak pemilik kost pihak penyewa kamar kost, </w:t>
      </w:r>
      <w:r w:rsidR="00D27244">
        <w:rPr>
          <w:rFonts w:cstheme="majorBidi"/>
          <w:szCs w:val="24"/>
        </w:rPr>
        <w:t>serta</w:t>
      </w:r>
      <w:r w:rsidRPr="00E66DF4">
        <w:rPr>
          <w:rFonts w:cstheme="majorBidi"/>
          <w:szCs w:val="24"/>
        </w:rPr>
        <w:t xml:space="preserve"> dibuktikan dengan dokumentasi. Sedangkan pendekatatan penelitian yang digunakan dalam penelitian ini deskripsi kualitatif dengan analisi induktif yaitu, menggambarkan sesuatu hal dengan mengumpulkan data yang terkait denga praktik sewa-menyewa kamar kost di kota malang kemudian dianalisa dengan Hukum Islam dan KHES Pasal 310 agar dapat ditarik sebuah kesimpulan. Hasil penelitian menyimpulkan bahwa praktik sewa-menyewa kamar kost putri cantik ini belum sesuai dengan perjanjian yang disepakati, dikarnakan penyewa telah </w:t>
      </w:r>
      <w:r w:rsidR="0050171F">
        <w:rPr>
          <w:rFonts w:cstheme="majorBidi"/>
          <w:szCs w:val="24"/>
        </w:rPr>
        <w:t>mengalihkan</w:t>
      </w:r>
      <w:r w:rsidRPr="00E66DF4">
        <w:rPr>
          <w:rFonts w:cstheme="majorBidi"/>
          <w:szCs w:val="24"/>
        </w:rPr>
        <w:t xml:space="preserve"> sewa kepada pihak ketiga tanpa seizin pemilik kost dengan harga lebih mahal dari harga sewanya. Sedangkan praktik sewa-menyewa kamar kost putri cantik di kota malang tidak sesuai dengan hukum islam. Karena dalam rukun ija&gt;rah yakni, sighat tidak sesuai perjanjian yang disepakati diawal perjanjian yaitu, perjanjian pemindah </w:t>
      </w:r>
      <w:r w:rsidRPr="00E66DF4">
        <w:rPr>
          <w:rFonts w:cstheme="majorBidi"/>
          <w:szCs w:val="24"/>
        </w:rPr>
        <w:lastRenderedPageBreak/>
        <w:t>alih sewa kepada pihak ketiga tampah izin pemilik kost</w:t>
      </w:r>
      <w:r w:rsidR="00710C8D">
        <w:rPr>
          <w:rFonts w:cstheme="majorBidi"/>
          <w:szCs w:val="24"/>
        </w:rPr>
        <w:t xml:space="preserve">, </w:t>
      </w:r>
      <w:r w:rsidRPr="00E66DF4">
        <w:rPr>
          <w:rFonts w:cstheme="majorBidi"/>
          <w:szCs w:val="24"/>
        </w:rPr>
        <w:t>juga diperkuat dalam kompilasi hukum islam pasal 310 juga tidak diperbolehkan. Dalam hal ini mustajir memindah sewa kamar kost kepada pihak ketiga. Dari hasil kesimpulan yang sudah dipaparkan di atas maka penulis memiliki saran untuk pemilik kost supaya lebih hati-hati dalam menyewakan kamar kostnya agar tidak tejadi hal-hal yang tidak diinginkan s</w:t>
      </w:r>
      <w:r w:rsidR="0098360B" w:rsidRPr="00E66DF4">
        <w:rPr>
          <w:rFonts w:cstheme="majorBidi"/>
          <w:szCs w:val="24"/>
        </w:rPr>
        <w:t>epe</w:t>
      </w:r>
      <w:r w:rsidR="0098360B" w:rsidRPr="00981E47">
        <w:rPr>
          <w:rFonts w:cstheme="majorBidi"/>
          <w:szCs w:val="24"/>
        </w:rPr>
        <w:t>rt</w:t>
      </w:r>
      <w:r w:rsidRPr="00E66DF4">
        <w:rPr>
          <w:rFonts w:cstheme="majorBidi"/>
          <w:szCs w:val="24"/>
        </w:rPr>
        <w:t>i masalah pemindah alih sewa kepada pihak ketiga tanpa sepengetahuannya. Kemudian pemilik kost harus lebih tegas lagi kepada penyewa supaya lebih bisa patuh dan taat pada peraturan yang telah dibuat</w:t>
      </w:r>
      <w:r w:rsidR="00B9058E">
        <w:rPr>
          <w:rFonts w:cstheme="majorBidi"/>
          <w:szCs w:val="24"/>
        </w:rPr>
        <w:t>,</w:t>
      </w:r>
      <w:r w:rsidRPr="00E66DF4">
        <w:rPr>
          <w:rFonts w:cstheme="majorBidi"/>
          <w:szCs w:val="24"/>
        </w:rPr>
        <w:t xml:space="preserve"> pemilik harus lebih sering mengontrol kos-kosan agar tidak ada lagi penyewa yang menyewakan kembali kamar kostnya</w:t>
      </w:r>
      <w:r w:rsidR="00B9058E">
        <w:rPr>
          <w:rFonts w:cstheme="majorBidi"/>
          <w:szCs w:val="24"/>
        </w:rPr>
        <w:t xml:space="preserve">, </w:t>
      </w:r>
      <w:r w:rsidRPr="00E66DF4">
        <w:rPr>
          <w:rFonts w:cstheme="majorBidi"/>
          <w:szCs w:val="24"/>
        </w:rPr>
        <w:t>juga untuk pihak penyewa petama maupun pihak ketiga selaku konsumen untuk menanyakan rician dari perjanjian atau peraturan lebih lanjut kepada pemilik kost, agar tidak terjadi masalah di</w:t>
      </w:r>
      <w:r w:rsidR="000611E9">
        <w:rPr>
          <w:rFonts w:cstheme="majorBidi"/>
          <w:szCs w:val="24"/>
        </w:rPr>
        <w:t xml:space="preserve"> </w:t>
      </w:r>
      <w:r w:rsidRPr="00E66DF4">
        <w:rPr>
          <w:rFonts w:cstheme="majorBidi"/>
          <w:szCs w:val="24"/>
        </w:rPr>
        <w:t>kemudian hari.</w:t>
      </w:r>
      <w:r w:rsidRPr="00E66DF4">
        <w:rPr>
          <w:rStyle w:val="FootnoteReference"/>
          <w:rFonts w:cstheme="majorBidi"/>
        </w:rPr>
        <w:footnoteReference w:customMarkFollows="1" w:id="12"/>
        <w:t>10</w:t>
      </w:r>
    </w:p>
    <w:p w14:paraId="041E1CFA" w14:textId="77777777" w:rsidR="00CE6FA3" w:rsidRPr="00B9058E" w:rsidRDefault="00CE6FA3" w:rsidP="00467160">
      <w:pPr>
        <w:spacing w:after="0" w:line="480" w:lineRule="auto"/>
        <w:ind w:left="426" w:firstLine="567"/>
        <w:jc w:val="both"/>
        <w:rPr>
          <w:rFonts w:cstheme="majorBidi"/>
          <w:szCs w:val="24"/>
        </w:rPr>
      </w:pPr>
      <w:r w:rsidRPr="00B9058E">
        <w:rPr>
          <w:rFonts w:cstheme="majorBidi"/>
          <w:szCs w:val="24"/>
        </w:rPr>
        <w:t>Perbedaan skripsi Diana Umil Hakam dengan skripsi penulis adalah, 1) teori yang digunakan untuk melakukan analisis adalah KHES pasal 310, 2) Objek yang disewakan berupa kamar kos.</w:t>
      </w:r>
    </w:p>
    <w:p w14:paraId="124A4AE9" w14:textId="0B174ED0" w:rsidR="00CE6FA3" w:rsidRPr="00B9058E" w:rsidRDefault="00CE6FA3" w:rsidP="00467160">
      <w:pPr>
        <w:spacing w:after="0" w:line="480" w:lineRule="auto"/>
        <w:ind w:left="426" w:firstLine="567"/>
        <w:jc w:val="both"/>
        <w:rPr>
          <w:rFonts w:cstheme="majorBidi"/>
          <w:szCs w:val="24"/>
        </w:rPr>
      </w:pPr>
      <w:r w:rsidRPr="00B9058E">
        <w:rPr>
          <w:rFonts w:cstheme="majorBidi"/>
          <w:i/>
          <w:iCs/>
          <w:szCs w:val="24"/>
        </w:rPr>
        <w:t>Kelima</w:t>
      </w:r>
      <w:r w:rsidRPr="00B9058E">
        <w:rPr>
          <w:rFonts w:cstheme="majorBidi"/>
          <w:szCs w:val="24"/>
        </w:rPr>
        <w:t>, Adhi Putro Cahyono, “Tinjauan Fiqih Muamalah Terhadap Praktik Sewa Ayam Babon Di Desa PutatKecamatan Geger Kabupaten Madiun”, dengan rumusan masalah. Bagaimana tinjauan fiqih muamalah tentang proses pelaksanaan dan alat pembayaran sewa ayam babon di</w:t>
      </w:r>
      <w:r w:rsidR="00B9058E">
        <w:rPr>
          <w:rFonts w:cstheme="majorBidi"/>
          <w:szCs w:val="24"/>
        </w:rPr>
        <w:t xml:space="preserve"> </w:t>
      </w:r>
      <w:r w:rsidRPr="00B9058E">
        <w:rPr>
          <w:rFonts w:cstheme="majorBidi"/>
          <w:szCs w:val="24"/>
        </w:rPr>
        <w:t>desa putat</w:t>
      </w:r>
      <w:r w:rsidR="00B9058E">
        <w:rPr>
          <w:rFonts w:cstheme="majorBidi"/>
          <w:szCs w:val="24"/>
        </w:rPr>
        <w:t xml:space="preserve"> dan b</w:t>
      </w:r>
      <w:r w:rsidRPr="00B9058E">
        <w:rPr>
          <w:rFonts w:cstheme="majorBidi"/>
          <w:szCs w:val="24"/>
        </w:rPr>
        <w:t xml:space="preserve">agaimana tinjauan fiqih muamalah terhadap penyelesaian tanggungjawab resiko terhadap objek sewa ayam </w:t>
      </w:r>
      <w:r w:rsidRPr="00B9058E">
        <w:rPr>
          <w:rFonts w:cstheme="majorBidi"/>
          <w:szCs w:val="24"/>
        </w:rPr>
        <w:lastRenderedPageBreak/>
        <w:t>babon didesa putat</w:t>
      </w:r>
      <w:r w:rsidR="00B9058E">
        <w:rPr>
          <w:rFonts w:cstheme="majorBidi"/>
          <w:szCs w:val="24"/>
        </w:rPr>
        <w:t xml:space="preserve">, </w:t>
      </w:r>
      <w:r w:rsidRPr="00B9058E">
        <w:rPr>
          <w:rFonts w:cstheme="majorBidi"/>
          <w:szCs w:val="24"/>
        </w:rPr>
        <w:t>Dalam penelitian ini penulis menggunakan jenis penelitian lapangan dan pendekatan yang digunakan dalam penelitian ini adalah pendekatan kualitatif. Secara Teknik pengumpulan data penelitian ini menggunakan metode, observasi, wawancara dan dokumentasi. Adapun Teknik pengolahan data menggunakan editing, pengorganisasian dan penemuan hasil riset. Adapun analisi data dalam penelitian ini adelah metode induktif. Dari hasil penelitian ini dapat disimpulkan bahwa,</w:t>
      </w:r>
      <w:r w:rsidRPr="00B9058E">
        <w:rPr>
          <w:rFonts w:cstheme="majorBidi"/>
          <w:i/>
          <w:iCs/>
          <w:szCs w:val="24"/>
        </w:rPr>
        <w:t xml:space="preserve"> </w:t>
      </w:r>
      <w:r w:rsidR="003131E2" w:rsidRPr="00B9058E">
        <w:rPr>
          <w:rFonts w:cstheme="majorBidi"/>
          <w:i/>
          <w:iCs/>
          <w:szCs w:val="24"/>
        </w:rPr>
        <w:t>pe</w:t>
      </w:r>
      <w:r w:rsidR="003131E2" w:rsidRPr="00981E47">
        <w:rPr>
          <w:rFonts w:cstheme="majorBidi"/>
          <w:szCs w:val="24"/>
        </w:rPr>
        <w:t>rt</w:t>
      </w:r>
      <w:r w:rsidR="003131E2" w:rsidRPr="00B9058E">
        <w:rPr>
          <w:rFonts w:cstheme="majorBidi"/>
          <w:i/>
          <w:iCs/>
          <w:szCs w:val="24"/>
        </w:rPr>
        <w:t>ama,</w:t>
      </w:r>
      <w:r w:rsidR="003131E2" w:rsidRPr="00B9058E">
        <w:rPr>
          <w:rFonts w:cstheme="majorBidi"/>
          <w:szCs w:val="24"/>
        </w:rPr>
        <w:t xml:space="preserve"> akad </w:t>
      </w:r>
      <w:r w:rsidRPr="00B9058E">
        <w:rPr>
          <w:rFonts w:cstheme="majorBidi"/>
          <w:szCs w:val="24"/>
        </w:rPr>
        <w:t xml:space="preserve">perjanjian sewa ayam babon di desa putat sudah sesuai fiqih, akan tetapi dalam alat pembayaran yang dilakukan menggunakan anak ayam yang ditetaskan, dalam syarat ijarah alat pembayaran harus jelas dan diketahui nilainya. </w:t>
      </w:r>
      <w:r w:rsidRPr="00B9058E">
        <w:rPr>
          <w:rFonts w:cstheme="majorBidi"/>
          <w:i/>
          <w:iCs/>
          <w:szCs w:val="24"/>
        </w:rPr>
        <w:t xml:space="preserve">Kedua, </w:t>
      </w:r>
      <w:r w:rsidRPr="00B9058E">
        <w:rPr>
          <w:rFonts w:cstheme="majorBidi"/>
          <w:szCs w:val="24"/>
        </w:rPr>
        <w:t>bila objek sewa hilang, sakit atau mati belum ditentukan dalam perjanjian awal, hasilnya jika objek sewa hilang, sakit atau mati maka tanggungjawab resiko dilimpahkan kepada mujir.</w:t>
      </w:r>
    </w:p>
    <w:p w14:paraId="472886F0" w14:textId="7EA716BA" w:rsidR="00CE6FA3" w:rsidRDefault="00CE6FA3" w:rsidP="00467160">
      <w:pPr>
        <w:spacing w:after="0" w:line="480" w:lineRule="auto"/>
        <w:ind w:left="426" w:firstLine="567"/>
        <w:jc w:val="both"/>
        <w:rPr>
          <w:rFonts w:cstheme="majorBidi"/>
          <w:szCs w:val="24"/>
        </w:rPr>
      </w:pPr>
      <w:r w:rsidRPr="00B9058E">
        <w:rPr>
          <w:rFonts w:cstheme="majorBidi"/>
          <w:szCs w:val="24"/>
        </w:rPr>
        <w:t>Perbedaan skripsi Adhi Putro Cahyono adalah, 1) objek sewa adalah ayam babon. 2) lokasi penelitian di kabupaten madiun.</w:t>
      </w:r>
      <w:r w:rsidR="003666F4">
        <w:rPr>
          <w:rFonts w:cstheme="majorBidi"/>
          <w:szCs w:val="24"/>
        </w:rPr>
        <w:t xml:space="preserve"> </w:t>
      </w:r>
    </w:p>
    <w:p w14:paraId="6B1FD886" w14:textId="0B6F019F" w:rsidR="003666F4" w:rsidRDefault="003666F4" w:rsidP="00467160">
      <w:pPr>
        <w:spacing w:after="0" w:line="480" w:lineRule="auto"/>
        <w:ind w:left="426" w:firstLine="567"/>
        <w:jc w:val="both"/>
        <w:rPr>
          <w:rFonts w:cstheme="majorBidi"/>
          <w:szCs w:val="24"/>
        </w:rPr>
      </w:pPr>
      <w:r w:rsidRPr="003666F4">
        <w:rPr>
          <w:rFonts w:cstheme="majorBidi"/>
          <w:i/>
          <w:iCs/>
          <w:szCs w:val="24"/>
        </w:rPr>
        <w:t>Keenam,</w:t>
      </w:r>
      <w:r>
        <w:rPr>
          <w:rFonts w:cstheme="majorBidi"/>
          <w:i/>
          <w:iCs/>
          <w:szCs w:val="24"/>
        </w:rPr>
        <w:t xml:space="preserve"> </w:t>
      </w:r>
      <w:r>
        <w:rPr>
          <w:rFonts w:cstheme="majorBidi"/>
          <w:szCs w:val="24"/>
        </w:rPr>
        <w:t>Nahdliyatul Mufidah, “Analilis Hukum Islam dan Perda Kota Surabaya No. 1 Tahun 1997 Terhadap Alih Sewa Tanah Surat Ijo Di Ambengan Butut TAmbaksari Surabaya”</w:t>
      </w:r>
      <w:r w:rsidR="00D35107">
        <w:rPr>
          <w:rFonts w:cstheme="majorBidi"/>
          <w:szCs w:val="24"/>
        </w:rPr>
        <w:t>,</w:t>
      </w:r>
      <w:r>
        <w:rPr>
          <w:rFonts w:cstheme="majorBidi"/>
          <w:szCs w:val="24"/>
        </w:rPr>
        <w:t xml:space="preserve"> dengan rumusan masalah, </w:t>
      </w:r>
      <w:r w:rsidRPr="00561545">
        <w:rPr>
          <w:rFonts w:cstheme="majorBidi"/>
          <w:szCs w:val="24"/>
        </w:rPr>
        <w:t xml:space="preserve">bagaimana praktik alih sewa tanah surat ijo di Ambengan Batu Tambaksari Surabaya. </w:t>
      </w:r>
      <w:r w:rsidR="00D27244">
        <w:rPr>
          <w:rFonts w:cstheme="majorBidi"/>
          <w:szCs w:val="24"/>
        </w:rPr>
        <w:t>Serta</w:t>
      </w:r>
      <w:r w:rsidRPr="00561545">
        <w:rPr>
          <w:rFonts w:cstheme="majorBidi"/>
          <w:szCs w:val="24"/>
        </w:rPr>
        <w:t xml:space="preserve"> bagaimana analisis hukum Islam dan Perda Kota Surabaya No. 1 Tahun 1997 terhadap alih sewa tanah surat ijo di Ambengan Batu Tambaksari Surabaya</w:t>
      </w:r>
      <w:r>
        <w:rPr>
          <w:rFonts w:cstheme="majorBidi"/>
          <w:szCs w:val="24"/>
        </w:rPr>
        <w:t xml:space="preserve">. Hasil penelitian </w:t>
      </w:r>
      <w:r w:rsidRPr="00561545">
        <w:rPr>
          <w:rFonts w:cstheme="majorBidi"/>
          <w:szCs w:val="24"/>
        </w:rPr>
        <w:t xml:space="preserve">ini menyimpulkan bahwa terdapat persamaan yang mendasar antara hukum Islam dan Perda Kota Surabaya No. 1 Tahun 1997 terhadap praktik alih sewa tanah surat ijo </w:t>
      </w:r>
      <w:r w:rsidRPr="00561545">
        <w:rPr>
          <w:rFonts w:cstheme="majorBidi"/>
          <w:szCs w:val="24"/>
        </w:rPr>
        <w:lastRenderedPageBreak/>
        <w:t>yaitu diperbolehkan melakukan transaksi alih sewa selama masih sesuai dengan ketentuan yang telah disepakati. Selain itu terdapat perbedaan antara hukum Islam dan Perda Kota Surabaya No. 1 Tahun 1997 yaitu sewa menyewa akan berakhir apabila terpenuhinya manfaat yang diakadkan atau habisnya masa yang telah ditentukan. Sedangkan dalam Perda Kota Surabaya No. 1 Tahun 1997 mengatakan bahwa izin pemakaian tanah surat ijo dapat berakhir apabila tanah akan dipakai untuk kepentingan daerah dan tanah tersebut harus segera dikosongkan. Sehingga secara otomatis hak sewa akan berakhir meskipun masa izin masih ada</w:t>
      </w:r>
      <w:r w:rsidR="00D35107">
        <w:rPr>
          <w:rFonts w:cstheme="majorBidi"/>
          <w:szCs w:val="24"/>
        </w:rPr>
        <w:t>.</w:t>
      </w:r>
      <w:r w:rsidR="00D35107">
        <w:rPr>
          <w:rStyle w:val="FootnoteReference"/>
          <w:rFonts w:cstheme="majorBidi"/>
          <w:szCs w:val="24"/>
        </w:rPr>
        <w:footnoteReference w:customMarkFollows="1" w:id="13"/>
        <w:t>11</w:t>
      </w:r>
    </w:p>
    <w:p w14:paraId="7DCC592A" w14:textId="3001A426" w:rsidR="003666F4" w:rsidRPr="003666F4" w:rsidRDefault="003666F4" w:rsidP="00467160">
      <w:pPr>
        <w:spacing w:after="0" w:line="480" w:lineRule="auto"/>
        <w:ind w:left="426" w:firstLine="567"/>
        <w:jc w:val="both"/>
        <w:rPr>
          <w:rFonts w:cstheme="majorBidi"/>
          <w:bCs/>
          <w:szCs w:val="24"/>
          <w:lang w:val="en-GB"/>
        </w:rPr>
      </w:pPr>
      <w:r>
        <w:rPr>
          <w:rFonts w:cstheme="majorBidi"/>
          <w:bCs/>
          <w:szCs w:val="24"/>
          <w:lang w:val="en-GB"/>
        </w:rPr>
        <w:t>Perbedaan dengan skripsi penulis sebagai berikut, (1) teori yang digunakan menggunakan perda kota Surabaya No. 1 tahun 1997, (2) lokasi penelitian,</w:t>
      </w:r>
    </w:p>
    <w:p w14:paraId="78CD8B29" w14:textId="0F021894" w:rsidR="00CE6FA3" w:rsidRPr="00B9058E" w:rsidRDefault="00CE6FA3" w:rsidP="00467160">
      <w:pPr>
        <w:spacing w:after="0" w:line="480" w:lineRule="auto"/>
        <w:ind w:left="426" w:firstLine="567"/>
        <w:jc w:val="both"/>
        <w:rPr>
          <w:rFonts w:cstheme="majorBidi"/>
          <w:bCs/>
          <w:szCs w:val="24"/>
          <w:lang w:val="id-ID"/>
        </w:rPr>
      </w:pPr>
      <w:r w:rsidRPr="00B9058E">
        <w:rPr>
          <w:rFonts w:cstheme="majorBidi"/>
          <w:bCs/>
          <w:szCs w:val="24"/>
          <w:lang w:val="id-ID"/>
        </w:rPr>
        <w:t xml:space="preserve">Berdasarkan telaah pustaka diatas terdapat persamaan yakni sama-sama membahas tentang pengalihan fungsi lahan, namun terdapat perbedaan objek kepemilikan lahan </w:t>
      </w:r>
      <w:r w:rsidR="00D27244">
        <w:rPr>
          <w:rFonts w:cstheme="majorBidi"/>
          <w:bCs/>
          <w:szCs w:val="24"/>
          <w:lang w:val="id-ID"/>
        </w:rPr>
        <w:t>serta</w:t>
      </w:r>
      <w:r w:rsidRPr="00B9058E">
        <w:rPr>
          <w:rFonts w:cstheme="majorBidi"/>
          <w:bCs/>
          <w:szCs w:val="24"/>
          <w:lang w:val="id-ID"/>
        </w:rPr>
        <w:t xml:space="preserve"> pada kajian teori yang akan dipakai peneliti dalam melakukan penelitian terhadap sewa tanah solo valley. </w:t>
      </w:r>
    </w:p>
    <w:p w14:paraId="0060AC45" w14:textId="77777777" w:rsidR="00CE6FA3" w:rsidRPr="002B75B2" w:rsidRDefault="00CE6FA3" w:rsidP="004E3148">
      <w:pPr>
        <w:pStyle w:val="Heading2"/>
        <w:numPr>
          <w:ilvl w:val="0"/>
          <w:numId w:val="33"/>
        </w:numPr>
        <w:spacing w:line="480" w:lineRule="auto"/>
        <w:jc w:val="both"/>
        <w:rPr>
          <w:b/>
          <w:lang w:val="id-ID"/>
        </w:rPr>
      </w:pPr>
      <w:bookmarkStart w:id="99" w:name="_Toc92500509"/>
      <w:bookmarkStart w:id="100" w:name="_Toc101381606"/>
      <w:bookmarkStart w:id="101" w:name="_Toc101381796"/>
      <w:bookmarkStart w:id="102" w:name="_Toc101382526"/>
      <w:r w:rsidRPr="002B75B2">
        <w:rPr>
          <w:b/>
          <w:lang w:val="id-ID"/>
        </w:rPr>
        <w:t>Metode Penelitian</w:t>
      </w:r>
      <w:bookmarkEnd w:id="99"/>
      <w:bookmarkEnd w:id="100"/>
      <w:bookmarkEnd w:id="101"/>
      <w:bookmarkEnd w:id="102"/>
    </w:p>
    <w:p w14:paraId="17BD76A9" w14:textId="108D1AC0" w:rsidR="00CE6FA3" w:rsidRPr="00FD7926" w:rsidRDefault="00CE6FA3" w:rsidP="004E3148">
      <w:pPr>
        <w:pStyle w:val="Heading3"/>
        <w:numPr>
          <w:ilvl w:val="6"/>
          <w:numId w:val="5"/>
        </w:numPr>
        <w:spacing w:after="240"/>
        <w:ind w:left="709"/>
        <w:jc w:val="both"/>
        <w:rPr>
          <w:color w:val="auto"/>
          <w:lang w:val="id-ID"/>
        </w:rPr>
      </w:pPr>
      <w:bookmarkStart w:id="103" w:name="_Toc92496362"/>
      <w:bookmarkStart w:id="104" w:name="_Toc92500510"/>
      <w:bookmarkStart w:id="105" w:name="_Toc92496099"/>
      <w:bookmarkStart w:id="106" w:name="_Toc100151335"/>
      <w:bookmarkStart w:id="107" w:name="_Toc101381607"/>
      <w:bookmarkStart w:id="108" w:name="_Toc101381797"/>
      <w:bookmarkStart w:id="109" w:name="_Toc101382527"/>
      <w:r w:rsidRPr="00FD7926">
        <w:rPr>
          <w:color w:val="auto"/>
          <w:lang w:val="id-ID"/>
        </w:rPr>
        <w:t>Jenis Dan Pendekatan Penelitian</w:t>
      </w:r>
      <w:bookmarkEnd w:id="103"/>
      <w:bookmarkEnd w:id="104"/>
      <w:bookmarkEnd w:id="105"/>
      <w:bookmarkEnd w:id="106"/>
      <w:bookmarkEnd w:id="107"/>
      <w:bookmarkEnd w:id="108"/>
      <w:bookmarkEnd w:id="109"/>
      <w:r w:rsidRPr="00FD7926">
        <w:rPr>
          <w:color w:val="auto"/>
          <w:lang w:val="id-ID"/>
        </w:rPr>
        <w:t xml:space="preserve"> </w:t>
      </w:r>
    </w:p>
    <w:p w14:paraId="5A7DEF96" w14:textId="4BBA43EB" w:rsidR="00CE6FA3" w:rsidRDefault="00CE6FA3" w:rsidP="00467160">
      <w:pPr>
        <w:spacing w:after="0" w:line="480" w:lineRule="auto"/>
        <w:ind w:left="720" w:firstLine="567"/>
        <w:jc w:val="both"/>
        <w:rPr>
          <w:lang w:val="id-ID"/>
        </w:rPr>
      </w:pPr>
      <w:r w:rsidRPr="00A81901">
        <w:rPr>
          <w:rFonts w:cstheme="majorBidi"/>
          <w:szCs w:val="24"/>
          <w:lang w:val="id-ID"/>
        </w:rPr>
        <w:t>Jenis penelitian yang di gunakan adalah penelitian lapangan (</w:t>
      </w:r>
      <w:r w:rsidRPr="00A81901">
        <w:rPr>
          <w:rFonts w:cstheme="majorBidi"/>
          <w:i/>
          <w:iCs/>
          <w:szCs w:val="24"/>
          <w:lang w:val="id-ID"/>
        </w:rPr>
        <w:t>field reserch</w:t>
      </w:r>
      <w:r w:rsidRPr="00A81901">
        <w:rPr>
          <w:rFonts w:cstheme="majorBidi"/>
          <w:szCs w:val="24"/>
          <w:lang w:val="id-ID"/>
        </w:rPr>
        <w:t xml:space="preserve">) dengan menggunakan metode pendekatan kualitatif. Penelitian kualitatif pada dasarnya ingin menerangkan, mendeskrisikan secara kritis suatu fenomen sosial </w:t>
      </w:r>
      <w:r w:rsidRPr="00A81901">
        <w:rPr>
          <w:rFonts w:cstheme="majorBidi"/>
          <w:szCs w:val="24"/>
          <w:lang w:val="id-ID"/>
        </w:rPr>
        <w:lastRenderedPageBreak/>
        <w:t>masyarakat untuk menemukan makna yang sesungguhnya.</w:t>
      </w:r>
      <w:r w:rsidRPr="00A81901">
        <w:rPr>
          <w:rStyle w:val="FootnoteReference"/>
          <w:rFonts w:cstheme="majorBidi"/>
          <w:lang w:val="id-ID"/>
        </w:rPr>
        <w:footnoteReference w:id="14"/>
      </w:r>
      <w:r w:rsidRPr="00A81901">
        <w:rPr>
          <w:rFonts w:cstheme="majorBidi"/>
          <w:lang w:val="id-ID"/>
        </w:rPr>
        <w:t xml:space="preserve"> </w:t>
      </w:r>
      <w:r w:rsidRPr="00A81901">
        <w:rPr>
          <w:rFonts w:cstheme="majorBidi"/>
          <w:bCs/>
          <w:szCs w:val="24"/>
          <w:lang w:val="id-ID"/>
        </w:rPr>
        <w:t>Menurut mantra dalam bukunya Moleong, metode kualitatif sebagai prosedur penelitian yang menghasilkan data deskriptif berupa kata-kata at</w:t>
      </w:r>
      <w:r w:rsidR="003131E2" w:rsidRPr="00A81901">
        <w:rPr>
          <w:rFonts w:cstheme="majorBidi"/>
          <w:bCs/>
          <w:szCs w:val="24"/>
          <w:lang w:val="id-ID"/>
        </w:rPr>
        <w:t>au te</w:t>
      </w:r>
      <w:r w:rsidR="003131E2" w:rsidRPr="00981E47">
        <w:rPr>
          <w:rFonts w:cstheme="majorBidi"/>
          <w:bCs/>
          <w:szCs w:val="24"/>
          <w:lang w:val="id-ID"/>
        </w:rPr>
        <w:t>rt</w:t>
      </w:r>
      <w:r w:rsidR="003131E2" w:rsidRPr="00A81901">
        <w:rPr>
          <w:rFonts w:cstheme="majorBidi"/>
          <w:bCs/>
          <w:szCs w:val="24"/>
          <w:lang w:val="id-ID"/>
        </w:rPr>
        <w:t>ulis</w:t>
      </w:r>
      <w:r w:rsidRPr="00A81901">
        <w:rPr>
          <w:rFonts w:cstheme="majorBidi"/>
          <w:bCs/>
          <w:szCs w:val="24"/>
          <w:lang w:val="id-ID"/>
        </w:rPr>
        <w:t>, lisan dari responden dan perilaku yang dapat diamati.</w:t>
      </w:r>
      <w:r>
        <w:rPr>
          <w:rStyle w:val="FootnoteReference"/>
          <w:rFonts w:ascii="Times New Roman" w:hAnsi="Times New Roman" w:cs="Times New Roman"/>
          <w:bCs/>
          <w:lang w:val="id-ID"/>
        </w:rPr>
        <w:footnoteReference w:id="15"/>
      </w:r>
    </w:p>
    <w:p w14:paraId="2C5D2C8F" w14:textId="77777777" w:rsidR="00CE6FA3" w:rsidRPr="00FD7926" w:rsidRDefault="00CE6FA3" w:rsidP="004E3148">
      <w:pPr>
        <w:pStyle w:val="Heading3"/>
        <w:numPr>
          <w:ilvl w:val="6"/>
          <w:numId w:val="5"/>
        </w:numPr>
        <w:spacing w:after="240"/>
        <w:ind w:left="709"/>
        <w:jc w:val="both"/>
        <w:rPr>
          <w:color w:val="auto"/>
          <w:lang w:val="id-ID"/>
        </w:rPr>
      </w:pPr>
      <w:bookmarkStart w:id="110" w:name="_Toc92496363"/>
      <w:bookmarkStart w:id="111" w:name="_Toc92500511"/>
      <w:bookmarkStart w:id="112" w:name="_Toc92496100"/>
      <w:bookmarkStart w:id="113" w:name="_Toc100151336"/>
      <w:bookmarkStart w:id="114" w:name="_Toc101381608"/>
      <w:bookmarkStart w:id="115" w:name="_Toc101381798"/>
      <w:bookmarkStart w:id="116" w:name="_Toc101382528"/>
      <w:r w:rsidRPr="00FD7926">
        <w:rPr>
          <w:color w:val="auto"/>
          <w:lang w:val="id-ID"/>
        </w:rPr>
        <w:t>Kehadiran Peneliti</w:t>
      </w:r>
      <w:bookmarkEnd w:id="110"/>
      <w:bookmarkEnd w:id="111"/>
      <w:bookmarkEnd w:id="112"/>
      <w:bookmarkEnd w:id="113"/>
      <w:bookmarkEnd w:id="114"/>
      <w:bookmarkEnd w:id="115"/>
      <w:bookmarkEnd w:id="116"/>
    </w:p>
    <w:p w14:paraId="0D83388D" w14:textId="16C48457" w:rsidR="00CE6FA3" w:rsidRPr="00FD7926" w:rsidRDefault="00CE6FA3" w:rsidP="00467160">
      <w:pPr>
        <w:spacing w:after="0" w:line="480" w:lineRule="auto"/>
        <w:ind w:left="720" w:firstLine="567"/>
        <w:jc w:val="both"/>
        <w:rPr>
          <w:rFonts w:cstheme="majorBidi"/>
          <w:szCs w:val="24"/>
          <w:lang w:val="id-ID"/>
        </w:rPr>
      </w:pPr>
      <w:r w:rsidRPr="00FD7926">
        <w:rPr>
          <w:rFonts w:cstheme="majorBidi"/>
          <w:szCs w:val="24"/>
          <w:lang w:val="id-ID"/>
        </w:rPr>
        <w:t>Dalam penelitian ini, peneliti be</w:t>
      </w:r>
      <w:r w:rsidR="00FE2F73" w:rsidRPr="00981E47">
        <w:rPr>
          <w:rFonts w:cstheme="majorBidi"/>
          <w:szCs w:val="24"/>
          <w:lang w:val="id-ID"/>
        </w:rPr>
        <w:t>rt</w:t>
      </w:r>
      <w:r w:rsidR="00FE2F73" w:rsidRPr="00FD7926">
        <w:rPr>
          <w:rFonts w:cstheme="majorBidi"/>
          <w:szCs w:val="24"/>
          <w:lang w:val="id-ID"/>
        </w:rPr>
        <w:t>i</w:t>
      </w:r>
      <w:r w:rsidRPr="00FD7926">
        <w:rPr>
          <w:rFonts w:cstheme="majorBidi"/>
          <w:szCs w:val="24"/>
          <w:lang w:val="id-ID"/>
        </w:rPr>
        <w:t xml:space="preserve">ndak sebagai pengamat terhadap </w:t>
      </w:r>
      <w:r w:rsidR="004434AA" w:rsidRPr="00FD7926">
        <w:rPr>
          <w:rFonts w:cstheme="majorBidi"/>
          <w:szCs w:val="24"/>
          <w:lang w:val="id-ID"/>
        </w:rPr>
        <w:t>sewa-menyewa tanah</w:t>
      </w:r>
      <w:r w:rsidR="00FB7BB3">
        <w:rPr>
          <w:rFonts w:cstheme="majorBidi"/>
          <w:szCs w:val="24"/>
          <w:lang w:val="en-GB"/>
        </w:rPr>
        <w:t xml:space="preserve"> solovalley</w:t>
      </w:r>
      <w:r w:rsidR="004434AA" w:rsidRPr="00FD7926">
        <w:rPr>
          <w:rFonts w:cstheme="majorBidi"/>
          <w:szCs w:val="24"/>
          <w:lang w:val="id-ID"/>
        </w:rPr>
        <w:t xml:space="preserve"> </w:t>
      </w:r>
      <w:r w:rsidRPr="00FD7926">
        <w:rPr>
          <w:rFonts w:cstheme="majorBidi"/>
          <w:szCs w:val="24"/>
          <w:lang w:val="id-ID"/>
        </w:rPr>
        <w:t>yang terjadi di Desa Sugihwaras dan melakukan pengumpulan data dengan wawancara terhadap narasumber.</w:t>
      </w:r>
    </w:p>
    <w:p w14:paraId="7E1D4173" w14:textId="77777777" w:rsidR="00CE6FA3" w:rsidRPr="00FD7926" w:rsidRDefault="00CE6FA3" w:rsidP="004E3148">
      <w:pPr>
        <w:pStyle w:val="Heading3"/>
        <w:numPr>
          <w:ilvl w:val="6"/>
          <w:numId w:val="5"/>
        </w:numPr>
        <w:spacing w:after="240"/>
        <w:ind w:left="709"/>
        <w:jc w:val="both"/>
        <w:rPr>
          <w:color w:val="auto"/>
          <w:lang w:val="id-ID"/>
        </w:rPr>
      </w:pPr>
      <w:bookmarkStart w:id="117" w:name="_Toc92496364"/>
      <w:bookmarkStart w:id="118" w:name="_Toc92500512"/>
      <w:bookmarkStart w:id="119" w:name="_Toc92496101"/>
      <w:bookmarkStart w:id="120" w:name="_Toc100151337"/>
      <w:bookmarkStart w:id="121" w:name="_Toc101381609"/>
      <w:bookmarkStart w:id="122" w:name="_Toc101381799"/>
      <w:bookmarkStart w:id="123" w:name="_Toc101382529"/>
      <w:r w:rsidRPr="00FD7926">
        <w:rPr>
          <w:color w:val="auto"/>
          <w:lang w:val="id-ID"/>
        </w:rPr>
        <w:t>Lokasi Penelitian</w:t>
      </w:r>
      <w:bookmarkEnd w:id="117"/>
      <w:bookmarkEnd w:id="118"/>
      <w:bookmarkEnd w:id="119"/>
      <w:bookmarkEnd w:id="120"/>
      <w:bookmarkEnd w:id="121"/>
      <w:bookmarkEnd w:id="122"/>
      <w:bookmarkEnd w:id="123"/>
    </w:p>
    <w:p w14:paraId="4364DCE0" w14:textId="1E919353" w:rsidR="00CE6FA3" w:rsidRPr="00FD7926" w:rsidRDefault="00CE6FA3" w:rsidP="00467160">
      <w:pPr>
        <w:spacing w:after="0" w:line="480" w:lineRule="auto"/>
        <w:ind w:left="720" w:firstLine="567"/>
        <w:jc w:val="both"/>
        <w:rPr>
          <w:rFonts w:cstheme="majorBidi"/>
          <w:szCs w:val="24"/>
          <w:lang w:val="id-ID"/>
        </w:rPr>
      </w:pPr>
      <w:r w:rsidRPr="00FD7926">
        <w:rPr>
          <w:rFonts w:cstheme="majorBidi"/>
          <w:szCs w:val="24"/>
          <w:lang w:val="id-ID"/>
        </w:rPr>
        <w:t>Lokasi penelitian ini adalah Desa Sugihwaras Kecamatan Ngraho Kabupaten Bojonegoro</w:t>
      </w:r>
      <w:r w:rsidR="00FB7BB3">
        <w:rPr>
          <w:rFonts w:cstheme="majorBidi"/>
          <w:szCs w:val="24"/>
          <w:lang w:val="en-GB"/>
        </w:rPr>
        <w:t>, karena di Desa tersebut terdapat tanah solovalley</w:t>
      </w:r>
      <w:r w:rsidR="004434AA" w:rsidRPr="004434AA">
        <w:rPr>
          <w:rFonts w:cstheme="majorBidi"/>
          <w:szCs w:val="24"/>
          <w:lang w:val="id-ID"/>
        </w:rPr>
        <w:t>.</w:t>
      </w:r>
    </w:p>
    <w:p w14:paraId="0F7A6035" w14:textId="24CDEFC5" w:rsidR="00CE6FA3" w:rsidRPr="00FD7926" w:rsidRDefault="00CE6FA3" w:rsidP="004E3148">
      <w:pPr>
        <w:pStyle w:val="Heading3"/>
        <w:numPr>
          <w:ilvl w:val="6"/>
          <w:numId w:val="5"/>
        </w:numPr>
        <w:spacing w:after="240"/>
        <w:ind w:left="709"/>
        <w:jc w:val="both"/>
        <w:rPr>
          <w:color w:val="auto"/>
          <w:lang w:val="id-ID"/>
        </w:rPr>
      </w:pPr>
      <w:bookmarkStart w:id="124" w:name="_Toc92496365"/>
      <w:bookmarkStart w:id="125" w:name="_Toc92500513"/>
      <w:bookmarkStart w:id="126" w:name="_Toc92496102"/>
      <w:bookmarkStart w:id="127" w:name="_Toc100151338"/>
      <w:bookmarkStart w:id="128" w:name="_Toc101381610"/>
      <w:bookmarkStart w:id="129" w:name="_Toc101381800"/>
      <w:bookmarkStart w:id="130" w:name="_Toc101382530"/>
      <w:r w:rsidRPr="00FD7926">
        <w:rPr>
          <w:color w:val="auto"/>
          <w:lang w:val="id-ID"/>
        </w:rPr>
        <w:t xml:space="preserve">Data </w:t>
      </w:r>
      <w:r w:rsidR="00FE2F73">
        <w:rPr>
          <w:color w:val="auto"/>
          <w:lang w:val="en-GB"/>
        </w:rPr>
        <w:t>d</w:t>
      </w:r>
      <w:r w:rsidRPr="00FD7926">
        <w:rPr>
          <w:color w:val="auto"/>
          <w:lang w:val="id-ID"/>
        </w:rPr>
        <w:t>an Sumber Data</w:t>
      </w:r>
      <w:bookmarkEnd w:id="124"/>
      <w:bookmarkEnd w:id="125"/>
      <w:bookmarkEnd w:id="126"/>
      <w:bookmarkEnd w:id="127"/>
      <w:bookmarkEnd w:id="128"/>
      <w:bookmarkEnd w:id="129"/>
      <w:bookmarkEnd w:id="130"/>
    </w:p>
    <w:p w14:paraId="39CE8002" w14:textId="193DCA18" w:rsidR="00CE6FA3" w:rsidRPr="00A81901" w:rsidRDefault="00CE6FA3" w:rsidP="00467160">
      <w:pPr>
        <w:pStyle w:val="ListParagraph"/>
        <w:spacing w:after="0" w:line="480" w:lineRule="auto"/>
        <w:ind w:firstLine="283"/>
        <w:jc w:val="both"/>
        <w:rPr>
          <w:rFonts w:cstheme="majorBidi"/>
          <w:bCs/>
          <w:szCs w:val="24"/>
          <w:lang w:val="id-ID"/>
        </w:rPr>
      </w:pPr>
      <w:r w:rsidRPr="00A81901">
        <w:rPr>
          <w:rFonts w:cstheme="majorBidi"/>
          <w:bCs/>
          <w:szCs w:val="24"/>
          <w:lang w:val="id-ID"/>
        </w:rPr>
        <w:t>Dalam upaya mempermudah penelitan, peneliti mengumpulkan data dari lapangan yang berkaitan dengan akad dan proses pengalih</w:t>
      </w:r>
      <w:r w:rsidRPr="00A81901">
        <w:rPr>
          <w:rFonts w:cstheme="majorBidi"/>
          <w:bCs/>
          <w:szCs w:val="24"/>
        </w:rPr>
        <w:t>a</w:t>
      </w:r>
      <w:r w:rsidRPr="00A81901">
        <w:rPr>
          <w:rFonts w:cstheme="majorBidi"/>
          <w:bCs/>
          <w:szCs w:val="24"/>
          <w:lang w:val="id-ID"/>
        </w:rPr>
        <w:t xml:space="preserve">n </w:t>
      </w:r>
      <w:r w:rsidR="00275E86">
        <w:rPr>
          <w:rFonts w:cstheme="majorBidi"/>
          <w:bCs/>
          <w:szCs w:val="24"/>
          <w:lang w:val="en-GB"/>
        </w:rPr>
        <w:t>fungsi dan pengalihan kepemilikan</w:t>
      </w:r>
      <w:r w:rsidRPr="00A81901">
        <w:rPr>
          <w:rFonts w:cstheme="majorBidi"/>
          <w:bCs/>
          <w:szCs w:val="24"/>
          <w:lang w:val="id-ID"/>
        </w:rPr>
        <w:t xml:space="preserve"> tanah </w:t>
      </w:r>
      <w:r w:rsidR="007370F1" w:rsidRPr="00A215BF">
        <w:rPr>
          <w:rFonts w:cstheme="majorBidi"/>
          <w:bCs/>
          <w:szCs w:val="24"/>
          <w:lang w:val="id-ID"/>
        </w:rPr>
        <w:t>solovalley</w:t>
      </w:r>
      <w:r w:rsidR="007370F1" w:rsidRPr="007370F1">
        <w:rPr>
          <w:rFonts w:cstheme="majorBidi"/>
          <w:bCs/>
          <w:i/>
          <w:iCs/>
          <w:szCs w:val="24"/>
          <w:lang w:val="id-ID"/>
        </w:rPr>
        <w:t xml:space="preserve"> </w:t>
      </w:r>
      <w:r w:rsidRPr="00A81901">
        <w:rPr>
          <w:rFonts w:cstheme="majorBidi"/>
          <w:bCs/>
          <w:szCs w:val="24"/>
          <w:lang w:val="id-ID"/>
        </w:rPr>
        <w:t>di Desa Sugihwaras Kecamatan Ngraho Kabupaten Bojonegoro.</w:t>
      </w:r>
    </w:p>
    <w:p w14:paraId="421197E1" w14:textId="77777777" w:rsidR="00CE6FA3" w:rsidRPr="00A81901" w:rsidRDefault="00CE6FA3" w:rsidP="004E3148">
      <w:pPr>
        <w:pStyle w:val="ListParagraph"/>
        <w:numPr>
          <w:ilvl w:val="0"/>
          <w:numId w:val="6"/>
        </w:numPr>
        <w:spacing w:after="0" w:line="480" w:lineRule="auto"/>
        <w:ind w:left="993" w:hanging="284"/>
        <w:jc w:val="both"/>
        <w:rPr>
          <w:rFonts w:cstheme="majorBidi"/>
          <w:bCs/>
          <w:szCs w:val="24"/>
          <w:lang w:val="id-ID"/>
        </w:rPr>
      </w:pPr>
      <w:r w:rsidRPr="00A81901">
        <w:rPr>
          <w:rFonts w:cstheme="majorBidi"/>
          <w:bCs/>
          <w:szCs w:val="24"/>
          <w:lang w:val="id-ID"/>
        </w:rPr>
        <w:t>Data</w:t>
      </w:r>
    </w:p>
    <w:p w14:paraId="37FC73B2" w14:textId="7FD7DD6A" w:rsidR="00CE6FA3" w:rsidRPr="00A81901" w:rsidRDefault="00CE6FA3" w:rsidP="004E3148">
      <w:pPr>
        <w:pStyle w:val="ListParagraph"/>
        <w:numPr>
          <w:ilvl w:val="0"/>
          <w:numId w:val="7"/>
        </w:numPr>
        <w:spacing w:after="0" w:line="480" w:lineRule="auto"/>
        <w:ind w:left="1418"/>
        <w:jc w:val="both"/>
        <w:rPr>
          <w:rFonts w:cstheme="majorBidi"/>
          <w:b/>
          <w:szCs w:val="24"/>
          <w:lang w:val="id-ID"/>
        </w:rPr>
      </w:pPr>
      <w:r w:rsidRPr="00A81901">
        <w:rPr>
          <w:rFonts w:cstheme="majorBidi"/>
          <w:bCs/>
          <w:szCs w:val="24"/>
          <w:lang w:val="id-ID"/>
        </w:rPr>
        <w:t xml:space="preserve">Data yang berkaitan tentang proses pengalihan fungsi tanah </w:t>
      </w:r>
      <w:r w:rsidR="007370F1" w:rsidRPr="00A215BF">
        <w:rPr>
          <w:rFonts w:cstheme="majorBidi"/>
          <w:bCs/>
          <w:szCs w:val="24"/>
          <w:lang w:val="id-ID"/>
        </w:rPr>
        <w:t>solovalley</w:t>
      </w:r>
      <w:r w:rsidR="007370F1" w:rsidRPr="007370F1">
        <w:rPr>
          <w:rFonts w:cstheme="majorBidi"/>
          <w:bCs/>
          <w:i/>
          <w:iCs/>
          <w:szCs w:val="24"/>
          <w:lang w:val="id-ID"/>
        </w:rPr>
        <w:t xml:space="preserve"> </w:t>
      </w:r>
      <w:r w:rsidRPr="00A81901">
        <w:rPr>
          <w:rFonts w:cstheme="majorBidi"/>
          <w:bCs/>
          <w:szCs w:val="24"/>
          <w:lang w:val="id-ID"/>
        </w:rPr>
        <w:t>di Desa Sugihwaras</w:t>
      </w:r>
      <w:r w:rsidRPr="00A81901">
        <w:rPr>
          <w:rFonts w:cstheme="majorBidi"/>
          <w:b/>
          <w:szCs w:val="24"/>
          <w:lang w:val="id-ID"/>
        </w:rPr>
        <w:t>.</w:t>
      </w:r>
    </w:p>
    <w:p w14:paraId="6AEF4F26" w14:textId="5D39F512" w:rsidR="00CE6FA3" w:rsidRPr="00A81901" w:rsidRDefault="00CE6FA3" w:rsidP="004E3148">
      <w:pPr>
        <w:pStyle w:val="ListParagraph"/>
        <w:numPr>
          <w:ilvl w:val="0"/>
          <w:numId w:val="7"/>
        </w:numPr>
        <w:spacing w:after="0" w:line="480" w:lineRule="auto"/>
        <w:ind w:left="1418"/>
        <w:jc w:val="both"/>
        <w:rPr>
          <w:rFonts w:cstheme="majorBidi"/>
          <w:bCs/>
          <w:szCs w:val="24"/>
          <w:lang w:val="id-ID"/>
        </w:rPr>
      </w:pPr>
      <w:r w:rsidRPr="00A81901">
        <w:rPr>
          <w:rFonts w:cstheme="majorBidi"/>
          <w:bCs/>
          <w:szCs w:val="24"/>
          <w:lang w:val="id-ID"/>
        </w:rPr>
        <w:lastRenderedPageBreak/>
        <w:t xml:space="preserve">Data yang berkaitan tentang proses </w:t>
      </w:r>
      <w:r w:rsidRPr="00A81901">
        <w:rPr>
          <w:rFonts w:cstheme="majorBidi"/>
          <w:szCs w:val="24"/>
          <w:lang w:val="id-ID"/>
        </w:rPr>
        <w:t>pengalihan kepemilikan</w:t>
      </w:r>
      <w:r w:rsidRPr="00A81901">
        <w:rPr>
          <w:rFonts w:cstheme="majorBidi"/>
          <w:bCs/>
          <w:szCs w:val="24"/>
          <w:lang w:val="id-ID"/>
        </w:rPr>
        <w:t xml:space="preserve"> dalam sewa-menyewa tanah </w:t>
      </w:r>
      <w:r w:rsidR="007370F1" w:rsidRPr="00A215BF">
        <w:rPr>
          <w:rFonts w:cstheme="majorBidi"/>
          <w:bCs/>
          <w:szCs w:val="24"/>
          <w:lang w:val="id-ID"/>
        </w:rPr>
        <w:t>solovalley</w:t>
      </w:r>
      <w:r w:rsidR="007370F1" w:rsidRPr="007370F1">
        <w:rPr>
          <w:rFonts w:cstheme="majorBidi"/>
          <w:bCs/>
          <w:i/>
          <w:iCs/>
          <w:szCs w:val="24"/>
          <w:lang w:val="id-ID"/>
        </w:rPr>
        <w:t xml:space="preserve"> </w:t>
      </w:r>
      <w:r w:rsidRPr="00A81901">
        <w:rPr>
          <w:rFonts w:cstheme="majorBidi"/>
          <w:bCs/>
          <w:szCs w:val="24"/>
          <w:lang w:val="id-ID"/>
        </w:rPr>
        <w:t>di Desa Sugihwaras.</w:t>
      </w:r>
    </w:p>
    <w:p w14:paraId="79BC5CB0" w14:textId="77777777" w:rsidR="00CE6FA3" w:rsidRPr="00A81901" w:rsidRDefault="00CE6FA3" w:rsidP="004E3148">
      <w:pPr>
        <w:pStyle w:val="ListParagraph"/>
        <w:numPr>
          <w:ilvl w:val="0"/>
          <w:numId w:val="6"/>
        </w:numPr>
        <w:spacing w:after="0" w:line="480" w:lineRule="auto"/>
        <w:ind w:left="993" w:hanging="284"/>
        <w:jc w:val="both"/>
        <w:rPr>
          <w:rFonts w:cstheme="majorBidi"/>
          <w:bCs/>
          <w:szCs w:val="24"/>
          <w:lang w:val="id-ID"/>
        </w:rPr>
      </w:pPr>
      <w:r w:rsidRPr="00A81901">
        <w:rPr>
          <w:rFonts w:cstheme="majorBidi"/>
          <w:bCs/>
          <w:szCs w:val="24"/>
          <w:lang w:val="id-ID"/>
        </w:rPr>
        <w:t>Sumber Data</w:t>
      </w:r>
    </w:p>
    <w:p w14:paraId="4A3CBDC1" w14:textId="77777777" w:rsidR="00CE6FA3" w:rsidRPr="00A81901" w:rsidRDefault="00CE6FA3" w:rsidP="004E3148">
      <w:pPr>
        <w:pStyle w:val="ListParagraph"/>
        <w:numPr>
          <w:ilvl w:val="0"/>
          <w:numId w:val="13"/>
        </w:numPr>
        <w:spacing w:after="0" w:line="480" w:lineRule="auto"/>
        <w:ind w:left="1418"/>
        <w:jc w:val="both"/>
        <w:rPr>
          <w:rFonts w:cstheme="majorBidi"/>
          <w:bCs/>
          <w:szCs w:val="24"/>
          <w:lang w:val="id-ID"/>
        </w:rPr>
      </w:pPr>
      <w:r w:rsidRPr="00A81901">
        <w:rPr>
          <w:rFonts w:cstheme="majorBidi"/>
          <w:bCs/>
          <w:szCs w:val="24"/>
          <w:lang w:val="id-ID"/>
        </w:rPr>
        <w:t>Primer</w:t>
      </w:r>
    </w:p>
    <w:p w14:paraId="17486BA9" w14:textId="71E88238" w:rsidR="00CE6FA3" w:rsidRPr="00A81901" w:rsidRDefault="00CE6FA3" w:rsidP="00467160">
      <w:pPr>
        <w:pStyle w:val="ListParagraph"/>
        <w:spacing w:after="0" w:line="480" w:lineRule="auto"/>
        <w:ind w:left="1440" w:firstLine="600"/>
        <w:jc w:val="both"/>
        <w:rPr>
          <w:rFonts w:ascii="Times New Roman" w:hAnsi="Times New Roman" w:cs="Times New Roman"/>
          <w:bCs/>
          <w:szCs w:val="24"/>
          <w:lang w:val="id-ID"/>
        </w:rPr>
      </w:pPr>
      <w:r w:rsidRPr="00A81901">
        <w:rPr>
          <w:rFonts w:ascii="Times New Roman" w:hAnsi="Times New Roman" w:cs="Times New Roman"/>
          <w:bCs/>
          <w:szCs w:val="24"/>
          <w:lang w:val="id-ID"/>
        </w:rPr>
        <w:t xml:space="preserve">Sumber data primer adalah data yang didapatkan langsung dari sumber </w:t>
      </w:r>
      <w:r w:rsidR="003131E2" w:rsidRPr="00A81901">
        <w:rPr>
          <w:rFonts w:ascii="Times New Roman" w:hAnsi="Times New Roman" w:cs="Times New Roman"/>
          <w:bCs/>
          <w:szCs w:val="24"/>
          <w:lang w:val="id-ID"/>
        </w:rPr>
        <w:t>pe</w:t>
      </w:r>
      <w:r w:rsidR="003131E2" w:rsidRPr="00981E47">
        <w:rPr>
          <w:rFonts w:ascii="Times New Roman" w:hAnsi="Times New Roman" w:cs="Times New Roman"/>
          <w:bCs/>
          <w:szCs w:val="24"/>
          <w:lang w:val="id-ID"/>
        </w:rPr>
        <w:t>rt</w:t>
      </w:r>
      <w:r w:rsidR="003131E2" w:rsidRPr="00A81901">
        <w:rPr>
          <w:rFonts w:ascii="Times New Roman" w:hAnsi="Times New Roman" w:cs="Times New Roman"/>
          <w:bCs/>
          <w:szCs w:val="24"/>
          <w:lang w:val="id-ID"/>
        </w:rPr>
        <w:t xml:space="preserve">ama dan </w:t>
      </w:r>
      <w:r w:rsidRPr="00A81901">
        <w:rPr>
          <w:rFonts w:ascii="Times New Roman" w:hAnsi="Times New Roman" w:cs="Times New Roman"/>
          <w:bCs/>
          <w:szCs w:val="24"/>
          <w:lang w:val="id-ID"/>
        </w:rPr>
        <w:t>biasanya melalui wawancara, angket, atau pendapat lain.</w:t>
      </w:r>
      <w:r w:rsidR="003E4DBA">
        <w:rPr>
          <w:rStyle w:val="FootnoteReference"/>
          <w:rFonts w:ascii="Times New Roman" w:hAnsi="Times New Roman" w:cs="Times New Roman"/>
          <w:bCs/>
          <w:szCs w:val="24"/>
          <w:lang w:val="id-ID"/>
        </w:rPr>
        <w:footnoteReference w:customMarkFollows="1" w:id="16"/>
        <w:t>12</w:t>
      </w:r>
      <w:r w:rsidRPr="00A81901">
        <w:rPr>
          <w:rFonts w:ascii="Times New Roman" w:hAnsi="Times New Roman" w:cs="Times New Roman"/>
          <w:bCs/>
          <w:szCs w:val="24"/>
          <w:lang w:val="id-ID"/>
        </w:rPr>
        <w:t xml:space="preserve"> </w:t>
      </w:r>
      <w:r w:rsidR="00A215BF">
        <w:rPr>
          <w:rFonts w:ascii="Times New Roman" w:hAnsi="Times New Roman" w:cs="Times New Roman"/>
          <w:bCs/>
          <w:szCs w:val="24"/>
          <w:lang w:val="en-GB"/>
        </w:rPr>
        <w:t>S</w:t>
      </w:r>
      <w:r w:rsidRPr="00A81901">
        <w:rPr>
          <w:rFonts w:ascii="Times New Roman" w:hAnsi="Times New Roman" w:cs="Times New Roman"/>
          <w:bCs/>
          <w:szCs w:val="24"/>
          <w:lang w:val="id-ID"/>
        </w:rPr>
        <w:t xml:space="preserve">umber data primer dalam penelitian ini adalah data yang didapat dari lokasi yang menjadi objek penelitian sewa-menyewa tanah </w:t>
      </w:r>
      <w:r w:rsidR="007370F1" w:rsidRPr="00A215BF">
        <w:rPr>
          <w:rFonts w:ascii="Times New Roman" w:hAnsi="Times New Roman" w:cs="Times New Roman"/>
          <w:bCs/>
          <w:szCs w:val="24"/>
          <w:lang w:val="id-ID"/>
        </w:rPr>
        <w:t xml:space="preserve">solovalley </w:t>
      </w:r>
      <w:r w:rsidRPr="00A81901">
        <w:rPr>
          <w:rFonts w:ascii="Times New Roman" w:hAnsi="Times New Roman" w:cs="Times New Roman"/>
          <w:bCs/>
          <w:szCs w:val="24"/>
          <w:lang w:val="id-ID"/>
        </w:rPr>
        <w:t>yakni di Desa Sugihwaras Kecamatan Ngraho Kabupaten Bojonegoro.</w:t>
      </w:r>
    </w:p>
    <w:p w14:paraId="5056DE01" w14:textId="77777777" w:rsidR="00CE6FA3" w:rsidRPr="00A81901" w:rsidRDefault="00CE6FA3" w:rsidP="004E3148">
      <w:pPr>
        <w:pStyle w:val="ListParagraph"/>
        <w:numPr>
          <w:ilvl w:val="0"/>
          <w:numId w:val="13"/>
        </w:numPr>
        <w:spacing w:after="0" w:line="480" w:lineRule="auto"/>
        <w:ind w:left="1418"/>
        <w:jc w:val="both"/>
        <w:rPr>
          <w:rFonts w:ascii="Times New Roman" w:hAnsi="Times New Roman" w:cs="Times New Roman"/>
          <w:bCs/>
          <w:szCs w:val="24"/>
          <w:lang w:val="id-ID"/>
        </w:rPr>
      </w:pPr>
      <w:r w:rsidRPr="00A81901">
        <w:rPr>
          <w:rFonts w:ascii="Times New Roman" w:hAnsi="Times New Roman" w:cs="Times New Roman"/>
          <w:bCs/>
          <w:szCs w:val="24"/>
          <w:lang w:val="id-ID"/>
        </w:rPr>
        <w:t xml:space="preserve">Sekunder </w:t>
      </w:r>
    </w:p>
    <w:p w14:paraId="2F8F9B44" w14:textId="32AF3E04" w:rsidR="00CE6FA3" w:rsidRPr="008A4EBE" w:rsidRDefault="00CE6FA3" w:rsidP="00467160">
      <w:pPr>
        <w:pStyle w:val="ListParagraph"/>
        <w:spacing w:after="0" w:line="480" w:lineRule="auto"/>
        <w:ind w:left="1440" w:firstLine="600"/>
        <w:jc w:val="both"/>
        <w:rPr>
          <w:rFonts w:ascii="Times New Roman" w:hAnsi="Times New Roman" w:cs="Times New Roman"/>
          <w:bCs/>
          <w:lang w:val="id-ID"/>
        </w:rPr>
      </w:pPr>
      <w:r w:rsidRPr="00A81901">
        <w:rPr>
          <w:rFonts w:ascii="Times New Roman" w:hAnsi="Times New Roman" w:cs="Times New Roman"/>
          <w:bCs/>
          <w:szCs w:val="24"/>
          <w:lang w:val="id-ID"/>
        </w:rPr>
        <w:t>Sumber data sekunder adalah sumber data yang diperoleh dari data yang sudah jadi dikumpulkan dan diolah oleh pihak lain.</w:t>
      </w:r>
      <w:r w:rsidR="003E4DBA">
        <w:rPr>
          <w:rStyle w:val="FootnoteReference"/>
          <w:rFonts w:ascii="Times New Roman" w:hAnsi="Times New Roman" w:cs="Times New Roman"/>
          <w:bCs/>
          <w:szCs w:val="24"/>
          <w:lang w:val="id-ID"/>
        </w:rPr>
        <w:footnoteReference w:customMarkFollows="1" w:id="17"/>
        <w:t>13</w:t>
      </w:r>
      <w:r w:rsidRPr="00A81901">
        <w:rPr>
          <w:rFonts w:ascii="Times New Roman" w:hAnsi="Times New Roman" w:cs="Times New Roman"/>
          <w:bCs/>
          <w:szCs w:val="24"/>
          <w:lang w:val="id-ID"/>
        </w:rPr>
        <w:t xml:space="preserve"> </w:t>
      </w:r>
      <w:r w:rsidR="007908C4">
        <w:rPr>
          <w:rFonts w:ascii="Times New Roman" w:hAnsi="Times New Roman" w:cs="Times New Roman"/>
          <w:bCs/>
          <w:szCs w:val="24"/>
          <w:lang w:val="en-GB"/>
        </w:rPr>
        <w:t>D</w:t>
      </w:r>
      <w:r w:rsidRPr="00A81901">
        <w:rPr>
          <w:rFonts w:ascii="Times New Roman" w:hAnsi="Times New Roman" w:cs="Times New Roman"/>
          <w:bCs/>
          <w:szCs w:val="24"/>
          <w:lang w:val="id-ID"/>
        </w:rPr>
        <w:t>ata sekunder sebagai pelengkap data primer</w:t>
      </w:r>
      <w:r w:rsidRPr="008A4EBE">
        <w:rPr>
          <w:rFonts w:ascii="Times New Roman" w:hAnsi="Times New Roman" w:cs="Times New Roman"/>
          <w:bCs/>
          <w:lang w:val="id-ID"/>
        </w:rPr>
        <w:t>.</w:t>
      </w:r>
    </w:p>
    <w:p w14:paraId="33443D72" w14:textId="77777777" w:rsidR="00CE6FA3" w:rsidRPr="00FD7926" w:rsidRDefault="00CE6FA3" w:rsidP="004E3148">
      <w:pPr>
        <w:pStyle w:val="Heading3"/>
        <w:numPr>
          <w:ilvl w:val="6"/>
          <w:numId w:val="5"/>
        </w:numPr>
        <w:spacing w:after="240"/>
        <w:ind w:left="709"/>
        <w:jc w:val="both"/>
        <w:rPr>
          <w:color w:val="auto"/>
          <w:lang w:val="id-ID"/>
        </w:rPr>
      </w:pPr>
      <w:bookmarkStart w:id="131" w:name="_Toc92496366"/>
      <w:bookmarkStart w:id="132" w:name="_Toc92500514"/>
      <w:bookmarkStart w:id="133" w:name="_Toc92496103"/>
      <w:bookmarkStart w:id="134" w:name="_Toc100151339"/>
      <w:bookmarkStart w:id="135" w:name="_Toc101381611"/>
      <w:bookmarkStart w:id="136" w:name="_Toc101381801"/>
      <w:bookmarkStart w:id="137" w:name="_Toc101382531"/>
      <w:r w:rsidRPr="00FD7926">
        <w:rPr>
          <w:color w:val="auto"/>
          <w:lang w:val="id-ID"/>
        </w:rPr>
        <w:t>Teknik Pengumpulan Data</w:t>
      </w:r>
      <w:bookmarkEnd w:id="131"/>
      <w:bookmarkEnd w:id="132"/>
      <w:bookmarkEnd w:id="133"/>
      <w:bookmarkEnd w:id="134"/>
      <w:bookmarkEnd w:id="135"/>
      <w:bookmarkEnd w:id="136"/>
      <w:bookmarkEnd w:id="137"/>
    </w:p>
    <w:p w14:paraId="5BF60BAA" w14:textId="77777777" w:rsidR="00CE6FA3" w:rsidRPr="00A81901" w:rsidRDefault="00CE6FA3" w:rsidP="00467160">
      <w:pPr>
        <w:spacing w:after="0" w:line="480" w:lineRule="auto"/>
        <w:ind w:left="720" w:firstLine="414"/>
        <w:jc w:val="both"/>
        <w:rPr>
          <w:rFonts w:cstheme="majorBidi"/>
          <w:szCs w:val="24"/>
          <w:lang w:val="id-ID"/>
        </w:rPr>
      </w:pPr>
      <w:r w:rsidRPr="00A81901">
        <w:rPr>
          <w:rFonts w:cstheme="majorBidi"/>
          <w:szCs w:val="24"/>
        </w:rPr>
        <w:t>Adapun teknik pengumpulan data yang digunakan penelitian ini dilandaskan pada aturan yang baku, yang telah menjadi bahan didalam penelitian kualitatif yang mana pengumpulan datanya dengan cara pengamatan atau observasi dan interview atau wawancara,</w:t>
      </w:r>
      <w:r w:rsidRPr="00A81901">
        <w:rPr>
          <w:rFonts w:cstheme="majorBidi"/>
          <w:szCs w:val="24"/>
          <w:lang w:val="id-ID"/>
        </w:rPr>
        <w:t xml:space="preserve"> yakni sebagai berikut:</w:t>
      </w:r>
    </w:p>
    <w:p w14:paraId="092A5D04" w14:textId="5B9A38F8" w:rsidR="00CE6FA3" w:rsidRPr="00A81901" w:rsidRDefault="00CE6FA3" w:rsidP="004E3148">
      <w:pPr>
        <w:pStyle w:val="ListParagraph"/>
        <w:numPr>
          <w:ilvl w:val="0"/>
          <w:numId w:val="8"/>
        </w:numPr>
        <w:spacing w:after="0" w:line="480" w:lineRule="auto"/>
        <w:ind w:left="1134"/>
        <w:jc w:val="both"/>
        <w:rPr>
          <w:rFonts w:cstheme="majorBidi"/>
          <w:szCs w:val="24"/>
          <w:lang w:val="id-ID"/>
        </w:rPr>
      </w:pPr>
      <w:r w:rsidRPr="00A81901">
        <w:rPr>
          <w:rFonts w:cstheme="majorBidi"/>
          <w:bCs/>
          <w:szCs w:val="24"/>
          <w:lang w:val="id-ID"/>
        </w:rPr>
        <w:t xml:space="preserve">Observasi adalah aktivitas peneliti dalam mengamati sebuah objek secara langsung dan mendetail untuk memperoleh suatu informasi yang di </w:t>
      </w:r>
      <w:r w:rsidRPr="00A81901">
        <w:rPr>
          <w:rFonts w:cstheme="majorBidi"/>
          <w:bCs/>
          <w:szCs w:val="24"/>
          <w:lang w:val="id-ID"/>
        </w:rPr>
        <w:lastRenderedPageBreak/>
        <w:t>inginkan.</w:t>
      </w:r>
      <w:r w:rsidR="003E4DBA">
        <w:rPr>
          <w:rStyle w:val="FootnoteReference"/>
          <w:rFonts w:cstheme="majorBidi"/>
          <w:bCs/>
          <w:szCs w:val="24"/>
          <w:lang w:val="en-GB"/>
        </w:rPr>
        <w:footnoteReference w:customMarkFollows="1" w:id="18"/>
        <w:t>14</w:t>
      </w:r>
      <w:r w:rsidR="00A81901">
        <w:rPr>
          <w:rFonts w:cstheme="majorBidi"/>
          <w:bCs/>
          <w:szCs w:val="24"/>
          <w:lang w:val="en-GB"/>
        </w:rPr>
        <w:t xml:space="preserve"> </w:t>
      </w:r>
      <w:r w:rsidRPr="00A81901">
        <w:rPr>
          <w:rFonts w:cstheme="majorBidi"/>
          <w:bCs/>
          <w:szCs w:val="24"/>
          <w:lang w:val="id-ID"/>
        </w:rPr>
        <w:t>Kegiatan observasi dilakukan peneliti terhadap lokasi-lokasi yang menjadi objek sewa-menyewa oleh masyarakat.</w:t>
      </w:r>
    </w:p>
    <w:p w14:paraId="393F1747" w14:textId="49585B18" w:rsidR="00CE6FA3" w:rsidRPr="00A81901" w:rsidRDefault="00CE6FA3" w:rsidP="004E3148">
      <w:pPr>
        <w:pStyle w:val="ListParagraph"/>
        <w:numPr>
          <w:ilvl w:val="0"/>
          <w:numId w:val="8"/>
        </w:numPr>
        <w:spacing w:before="120" w:after="0" w:line="480" w:lineRule="auto"/>
        <w:ind w:left="1134"/>
        <w:jc w:val="both"/>
        <w:rPr>
          <w:rFonts w:cstheme="majorBidi"/>
          <w:szCs w:val="24"/>
          <w:lang w:val="id-ID"/>
        </w:rPr>
      </w:pPr>
      <w:r w:rsidRPr="00A81901">
        <w:rPr>
          <w:rFonts w:cstheme="majorBidi"/>
          <w:bCs/>
          <w:szCs w:val="24"/>
          <w:lang w:val="id-ID"/>
        </w:rPr>
        <w:t>Wawancara adalah p</w:t>
      </w:r>
      <w:r w:rsidR="003131E2" w:rsidRPr="00A81901">
        <w:rPr>
          <w:rFonts w:cstheme="majorBidi"/>
          <w:bCs/>
          <w:szCs w:val="24"/>
          <w:lang w:val="id-ID"/>
        </w:rPr>
        <w:t>e</w:t>
      </w:r>
      <w:r w:rsidR="003131E2" w:rsidRPr="00981E47">
        <w:rPr>
          <w:rFonts w:cstheme="majorBidi"/>
          <w:bCs/>
          <w:szCs w:val="24"/>
          <w:lang w:val="id-ID"/>
        </w:rPr>
        <w:t>rt</w:t>
      </w:r>
      <w:r w:rsidR="003131E2" w:rsidRPr="00A81901">
        <w:rPr>
          <w:rFonts w:cstheme="majorBidi"/>
          <w:bCs/>
          <w:szCs w:val="24"/>
          <w:lang w:val="id-ID"/>
        </w:rPr>
        <w:t>emuan</w:t>
      </w:r>
      <w:r w:rsidRPr="00A81901">
        <w:rPr>
          <w:rFonts w:cstheme="majorBidi"/>
          <w:bCs/>
          <w:szCs w:val="24"/>
          <w:lang w:val="id-ID"/>
        </w:rPr>
        <w:t xml:space="preserve"> dua orang antara peneliti dan responden untuk b</w:t>
      </w:r>
      <w:r w:rsidR="003131E2" w:rsidRPr="00A81901">
        <w:rPr>
          <w:rFonts w:cstheme="majorBidi"/>
          <w:bCs/>
          <w:szCs w:val="24"/>
          <w:lang w:val="id-ID"/>
        </w:rPr>
        <w:t>e</w:t>
      </w:r>
      <w:r w:rsidR="003131E2" w:rsidRPr="00981E47">
        <w:rPr>
          <w:rFonts w:cstheme="majorBidi"/>
          <w:bCs/>
          <w:szCs w:val="24"/>
          <w:lang w:val="id-ID"/>
        </w:rPr>
        <w:t>rt</w:t>
      </w:r>
      <w:r w:rsidR="003131E2" w:rsidRPr="00A81901">
        <w:rPr>
          <w:rFonts w:cstheme="majorBidi"/>
          <w:bCs/>
          <w:szCs w:val="24"/>
          <w:lang w:val="id-ID"/>
        </w:rPr>
        <w:t>uka</w:t>
      </w:r>
      <w:r w:rsidRPr="00A81901">
        <w:rPr>
          <w:rFonts w:cstheme="majorBidi"/>
          <w:bCs/>
          <w:szCs w:val="24"/>
          <w:lang w:val="id-ID"/>
        </w:rPr>
        <w:t xml:space="preserve">r informasi dan melalui tanya jawab sehingga dapat dikonstruksikan makna dalam satu topik </w:t>
      </w:r>
      <w:r w:rsidR="003131E2" w:rsidRPr="00A81901">
        <w:rPr>
          <w:rFonts w:cstheme="majorBidi"/>
          <w:bCs/>
          <w:szCs w:val="24"/>
          <w:lang w:val="id-ID"/>
        </w:rPr>
        <w:t>te</w:t>
      </w:r>
      <w:r w:rsidR="003131E2" w:rsidRPr="00981E47">
        <w:rPr>
          <w:rFonts w:cstheme="majorBidi"/>
          <w:bCs/>
          <w:szCs w:val="24"/>
          <w:lang w:val="id-ID"/>
        </w:rPr>
        <w:t>rt</w:t>
      </w:r>
      <w:r w:rsidR="003131E2" w:rsidRPr="00A81901">
        <w:rPr>
          <w:rFonts w:cstheme="majorBidi"/>
          <w:bCs/>
          <w:szCs w:val="24"/>
          <w:lang w:val="id-ID"/>
        </w:rPr>
        <w:t>entu.</w:t>
      </w:r>
      <w:r w:rsidR="003E4DBA">
        <w:rPr>
          <w:rStyle w:val="FootnoteReference"/>
          <w:rFonts w:cstheme="majorBidi"/>
          <w:bCs/>
          <w:szCs w:val="24"/>
          <w:lang w:val="id-ID"/>
        </w:rPr>
        <w:footnoteReference w:customMarkFollows="1" w:id="19"/>
        <w:t>15</w:t>
      </w:r>
      <w:r w:rsidRPr="00A81901">
        <w:rPr>
          <w:rFonts w:cstheme="majorBidi"/>
          <w:bCs/>
          <w:szCs w:val="24"/>
          <w:lang w:val="id-ID"/>
        </w:rPr>
        <w:t xml:space="preserve"> Kegiatan wawancara ini dilakukan peneliti untuk memperoleh informasi tentang sejarah tanah </w:t>
      </w:r>
      <w:r w:rsidR="007370F1" w:rsidRPr="00A215BF">
        <w:rPr>
          <w:rFonts w:cstheme="majorBidi"/>
          <w:bCs/>
          <w:szCs w:val="24"/>
          <w:lang w:val="id-ID"/>
        </w:rPr>
        <w:t>solovalley</w:t>
      </w:r>
      <w:r w:rsidR="007370F1" w:rsidRPr="007370F1">
        <w:rPr>
          <w:rFonts w:cstheme="majorBidi"/>
          <w:bCs/>
          <w:i/>
          <w:iCs/>
          <w:szCs w:val="24"/>
          <w:lang w:val="id-ID"/>
        </w:rPr>
        <w:t xml:space="preserve"> </w:t>
      </w:r>
      <w:r w:rsidRPr="00A81901">
        <w:rPr>
          <w:rFonts w:cstheme="majorBidi"/>
          <w:bCs/>
          <w:szCs w:val="24"/>
          <w:lang w:val="id-ID"/>
        </w:rPr>
        <w:t>hingga sekarang tanah ini dijadikan sebagai objek sewa-menyewa oleh masyarakat.</w:t>
      </w:r>
    </w:p>
    <w:p w14:paraId="446CDACE" w14:textId="0D80814C" w:rsidR="00CE6FA3" w:rsidRPr="00A81901" w:rsidRDefault="00CE6FA3" w:rsidP="004E3148">
      <w:pPr>
        <w:pStyle w:val="ListParagraph"/>
        <w:numPr>
          <w:ilvl w:val="0"/>
          <w:numId w:val="8"/>
        </w:numPr>
        <w:spacing w:before="120" w:after="0" w:line="480" w:lineRule="auto"/>
        <w:ind w:left="1134"/>
        <w:jc w:val="both"/>
        <w:rPr>
          <w:rFonts w:cstheme="majorBidi"/>
          <w:szCs w:val="24"/>
          <w:lang w:val="id-ID"/>
        </w:rPr>
      </w:pPr>
      <w:r w:rsidRPr="00A81901">
        <w:rPr>
          <w:rFonts w:cstheme="majorBidi"/>
          <w:bCs/>
          <w:szCs w:val="24"/>
          <w:lang w:val="id-ID"/>
        </w:rPr>
        <w:t>Dokumentasi adalah suatu kegiatan yang melakukan pencarian data mengenai hal-hal atau variabel yang berupa catatan, transkrip, majalah dan lain sebagainya. Dengan metode dokumentasi yang diamati bukan benda hidup melainkan benda mati.</w:t>
      </w:r>
      <w:r w:rsidR="00682295">
        <w:rPr>
          <w:rStyle w:val="FootnoteReference"/>
          <w:rFonts w:cstheme="majorBidi"/>
          <w:bCs/>
          <w:szCs w:val="24"/>
          <w:lang w:val="id-ID"/>
        </w:rPr>
        <w:footnoteReference w:customMarkFollows="1" w:id="20"/>
        <w:t>16</w:t>
      </w:r>
      <w:r w:rsidRPr="00A81901">
        <w:rPr>
          <w:rFonts w:cstheme="majorBidi"/>
          <w:bCs/>
          <w:szCs w:val="24"/>
          <w:lang w:val="id-ID"/>
        </w:rPr>
        <w:t xml:space="preserve"> Pada kegiatan ini peneliti berupaya mengumpulkan data-data guna melengkapi sebagai bukti untuk memperkuat karya ilmiah.</w:t>
      </w:r>
    </w:p>
    <w:p w14:paraId="1F12ECC6" w14:textId="77777777" w:rsidR="00CE6FA3" w:rsidRPr="00FD7926" w:rsidRDefault="00CE6FA3" w:rsidP="004E3148">
      <w:pPr>
        <w:pStyle w:val="Heading3"/>
        <w:numPr>
          <w:ilvl w:val="6"/>
          <w:numId w:val="5"/>
        </w:numPr>
        <w:spacing w:after="240"/>
        <w:ind w:left="709"/>
        <w:jc w:val="both"/>
        <w:rPr>
          <w:color w:val="auto"/>
          <w:lang w:val="id-ID"/>
        </w:rPr>
      </w:pPr>
      <w:bookmarkStart w:id="138" w:name="_Toc92496367"/>
      <w:bookmarkStart w:id="139" w:name="_Toc92500515"/>
      <w:bookmarkStart w:id="140" w:name="_Toc92496104"/>
      <w:bookmarkStart w:id="141" w:name="_Toc100151340"/>
      <w:bookmarkStart w:id="142" w:name="_Toc101381612"/>
      <w:bookmarkStart w:id="143" w:name="_Toc101381802"/>
      <w:bookmarkStart w:id="144" w:name="_Toc101382532"/>
      <w:r w:rsidRPr="00FD7926">
        <w:rPr>
          <w:color w:val="auto"/>
          <w:lang w:val="id-ID"/>
        </w:rPr>
        <w:t>Analisis Data</w:t>
      </w:r>
      <w:bookmarkEnd w:id="138"/>
      <w:bookmarkEnd w:id="139"/>
      <w:bookmarkEnd w:id="140"/>
      <w:bookmarkEnd w:id="141"/>
      <w:bookmarkEnd w:id="142"/>
      <w:bookmarkEnd w:id="143"/>
      <w:bookmarkEnd w:id="144"/>
    </w:p>
    <w:p w14:paraId="3C535C05" w14:textId="5EB14DCD" w:rsidR="00244FD8" w:rsidRPr="00A81901" w:rsidRDefault="00CE6FA3" w:rsidP="00185C71">
      <w:pPr>
        <w:spacing w:after="0" w:line="480" w:lineRule="auto"/>
        <w:ind w:left="720" w:firstLine="414"/>
        <w:jc w:val="both"/>
        <w:rPr>
          <w:rFonts w:cstheme="majorBidi"/>
          <w:bCs/>
          <w:szCs w:val="24"/>
          <w:lang w:val="id-ID"/>
        </w:rPr>
      </w:pPr>
      <w:r w:rsidRPr="00A81901">
        <w:rPr>
          <w:rFonts w:cstheme="majorBidi"/>
          <w:bCs/>
          <w:szCs w:val="24"/>
          <w:lang w:val="id-ID"/>
        </w:rPr>
        <w:t xml:space="preserve">Dalam melakukan analisis data peneliti menggunakan model Miles and Huberman, yakni pada saat peneliti melakukan pengumpulan data berlangsung, dan dalam periode </w:t>
      </w:r>
      <w:r w:rsidR="003131E2" w:rsidRPr="00A81901">
        <w:rPr>
          <w:rFonts w:cstheme="majorBidi"/>
          <w:bCs/>
          <w:szCs w:val="24"/>
          <w:lang w:val="id-ID"/>
        </w:rPr>
        <w:t>te</w:t>
      </w:r>
      <w:r w:rsidR="003131E2" w:rsidRPr="00981E47">
        <w:rPr>
          <w:rFonts w:cstheme="majorBidi"/>
          <w:bCs/>
          <w:szCs w:val="24"/>
          <w:lang w:val="id-ID"/>
        </w:rPr>
        <w:t>rt</w:t>
      </w:r>
      <w:r w:rsidR="003131E2" w:rsidRPr="00A81901">
        <w:rPr>
          <w:rFonts w:cstheme="majorBidi"/>
          <w:bCs/>
          <w:szCs w:val="24"/>
          <w:lang w:val="id-ID"/>
        </w:rPr>
        <w:t xml:space="preserve">entu. </w:t>
      </w:r>
      <w:r w:rsidRPr="00A81901">
        <w:rPr>
          <w:rFonts w:cstheme="majorBidi"/>
          <w:bCs/>
          <w:szCs w:val="24"/>
          <w:lang w:val="id-ID"/>
        </w:rPr>
        <w:t xml:space="preserve">Miles and Huberman  menyatakan bahwa aktivitas dalam analisis data kualitatif dilaksanakan secara terus-menerus sampai tuntas. </w:t>
      </w:r>
      <w:r w:rsidRPr="00A81901">
        <w:rPr>
          <w:rFonts w:cstheme="majorBidi"/>
          <w:bCs/>
          <w:szCs w:val="24"/>
          <w:lang w:val="id-ID"/>
        </w:rPr>
        <w:lastRenderedPageBreak/>
        <w:t xml:space="preserve">Langkah-langkah dalam melakukan anaisis data terbagi menjadi tiga yakni, </w:t>
      </w:r>
      <w:r w:rsidRPr="00A81901">
        <w:rPr>
          <w:rFonts w:cstheme="majorBidi"/>
          <w:bCs/>
          <w:i/>
          <w:iCs/>
          <w:szCs w:val="24"/>
          <w:lang w:val="id-ID"/>
        </w:rPr>
        <w:t>reduction</w:t>
      </w:r>
      <w:r w:rsidRPr="00A81901">
        <w:rPr>
          <w:rFonts w:cstheme="majorBidi"/>
          <w:bCs/>
          <w:szCs w:val="24"/>
          <w:lang w:val="id-ID"/>
        </w:rPr>
        <w:t xml:space="preserve">, </w:t>
      </w:r>
      <w:r w:rsidRPr="00A81901">
        <w:rPr>
          <w:rFonts w:cstheme="majorBidi"/>
          <w:bCs/>
          <w:i/>
          <w:iCs/>
          <w:szCs w:val="24"/>
          <w:lang w:val="id-ID"/>
        </w:rPr>
        <w:t>display</w:t>
      </w:r>
      <w:r w:rsidRPr="00A81901">
        <w:rPr>
          <w:rFonts w:cstheme="majorBidi"/>
          <w:bCs/>
          <w:szCs w:val="24"/>
          <w:lang w:val="id-ID"/>
        </w:rPr>
        <w:t xml:space="preserve">, dan </w:t>
      </w:r>
      <w:r w:rsidRPr="00A81901">
        <w:rPr>
          <w:rFonts w:cstheme="majorBidi"/>
          <w:bCs/>
          <w:i/>
          <w:iCs/>
          <w:szCs w:val="24"/>
          <w:lang w:val="id-ID"/>
        </w:rPr>
        <w:t>conclution</w:t>
      </w:r>
      <w:r w:rsidRPr="00A81901">
        <w:rPr>
          <w:rFonts w:cstheme="majorBidi"/>
          <w:bCs/>
          <w:szCs w:val="24"/>
          <w:lang w:val="id-ID"/>
        </w:rPr>
        <w:t>.</w:t>
      </w:r>
    </w:p>
    <w:p w14:paraId="3AB71CA5" w14:textId="77777777" w:rsidR="00CE6FA3" w:rsidRPr="00A81901" w:rsidRDefault="00CE6FA3" w:rsidP="004E3148">
      <w:pPr>
        <w:pStyle w:val="ListParagraph"/>
        <w:numPr>
          <w:ilvl w:val="0"/>
          <w:numId w:val="9"/>
        </w:numPr>
        <w:spacing w:before="120" w:after="0" w:line="480" w:lineRule="auto"/>
        <w:jc w:val="both"/>
        <w:rPr>
          <w:rFonts w:cstheme="majorBidi"/>
          <w:i/>
          <w:iCs/>
          <w:szCs w:val="24"/>
          <w:lang w:val="id-ID"/>
        </w:rPr>
      </w:pPr>
      <w:r w:rsidRPr="00A81901">
        <w:rPr>
          <w:rFonts w:cstheme="majorBidi"/>
          <w:i/>
          <w:iCs/>
          <w:szCs w:val="24"/>
          <w:lang w:val="id-ID"/>
        </w:rPr>
        <w:t>Reduction</w:t>
      </w:r>
    </w:p>
    <w:p w14:paraId="1DD2BEA9" w14:textId="43C9E2AD" w:rsidR="00CE6FA3" w:rsidRPr="00A81901" w:rsidRDefault="00CE6FA3" w:rsidP="00467160">
      <w:pPr>
        <w:pStyle w:val="ListParagraph"/>
        <w:spacing w:after="0" w:line="480" w:lineRule="auto"/>
        <w:ind w:left="1069" w:firstLine="371"/>
        <w:jc w:val="both"/>
        <w:rPr>
          <w:rFonts w:cstheme="majorBidi"/>
          <w:szCs w:val="24"/>
          <w:lang w:val="id-ID"/>
        </w:rPr>
      </w:pPr>
      <w:r w:rsidRPr="00A81901">
        <w:rPr>
          <w:rFonts w:cstheme="majorBidi"/>
          <w:szCs w:val="24"/>
          <w:lang w:val="id-ID"/>
        </w:rPr>
        <w:t>Data di lapangan yang jumlahnya cukup banyak, maka perlu dicatat dengan rinci dan teliti. Semakin lama peneliti di lapangan maka data yang diperoleh semakin banyak, kompleks dan rumit. Untuk itu peneliti perlu merduksi data atau merangkum, memilih hal-hal pokok yang penting sesuai tema dan pola yang dicari</w:t>
      </w:r>
      <w:r w:rsidRPr="00A215BF">
        <w:rPr>
          <w:rFonts w:cstheme="majorBidi"/>
          <w:szCs w:val="24"/>
          <w:lang w:val="id-ID"/>
        </w:rPr>
        <w:t>.</w:t>
      </w:r>
      <w:r w:rsidR="00682295" w:rsidRPr="00A215BF">
        <w:rPr>
          <w:rStyle w:val="FootnoteReference"/>
          <w:rFonts w:cstheme="majorBidi"/>
          <w:szCs w:val="24"/>
          <w:lang w:val="id-ID"/>
        </w:rPr>
        <w:footnoteReference w:customMarkFollows="1" w:id="21"/>
        <w:t>17</w:t>
      </w:r>
      <w:r w:rsidRPr="00A215BF">
        <w:rPr>
          <w:rFonts w:cstheme="majorBidi"/>
          <w:szCs w:val="24"/>
          <w:lang w:val="id-ID"/>
        </w:rPr>
        <w:t xml:space="preserve"> </w:t>
      </w:r>
      <w:r w:rsidRPr="00A81901">
        <w:rPr>
          <w:rFonts w:cstheme="majorBidi"/>
          <w:szCs w:val="24"/>
          <w:lang w:val="id-ID"/>
        </w:rPr>
        <w:t>Penulis memaparkan data yang diperoleh di</w:t>
      </w:r>
      <w:r w:rsidR="00C271D1">
        <w:rPr>
          <w:rFonts w:cstheme="majorBidi"/>
          <w:szCs w:val="24"/>
          <w:lang w:val="en-GB"/>
        </w:rPr>
        <w:t xml:space="preserve"> </w:t>
      </w:r>
      <w:r w:rsidRPr="00A81901">
        <w:rPr>
          <w:rFonts w:cstheme="majorBidi"/>
          <w:szCs w:val="24"/>
          <w:lang w:val="id-ID"/>
        </w:rPr>
        <w:t xml:space="preserve">lapangan tentag pengalihan fungsi dan jual beli  tanah sewa </w:t>
      </w:r>
      <w:r w:rsidR="007370F1" w:rsidRPr="00A215BF">
        <w:rPr>
          <w:rFonts w:cstheme="majorBidi"/>
          <w:szCs w:val="24"/>
          <w:lang w:val="id-ID"/>
        </w:rPr>
        <w:t xml:space="preserve">solovalley </w:t>
      </w:r>
      <w:r w:rsidRPr="00A81901">
        <w:rPr>
          <w:rFonts w:cstheme="majorBidi"/>
          <w:szCs w:val="24"/>
          <w:lang w:val="id-ID"/>
        </w:rPr>
        <w:t xml:space="preserve">kemudian mengkomparasikan dengan teori </w:t>
      </w:r>
      <w:r w:rsidRPr="00A81901">
        <w:rPr>
          <w:rFonts w:cstheme="majorBidi"/>
          <w:i/>
          <w:iCs/>
          <w:szCs w:val="24"/>
          <w:lang w:val="id-ID"/>
        </w:rPr>
        <w:t>ijārah</w:t>
      </w:r>
      <w:r w:rsidRPr="00A81901">
        <w:rPr>
          <w:rFonts w:cstheme="majorBidi"/>
          <w:szCs w:val="24"/>
          <w:lang w:val="id-ID"/>
        </w:rPr>
        <w:t xml:space="preserve"> dan jual beli dalam hukum islam.</w:t>
      </w:r>
    </w:p>
    <w:p w14:paraId="38E90F45" w14:textId="77777777" w:rsidR="00CE6FA3" w:rsidRPr="00A81901" w:rsidRDefault="00CE6FA3" w:rsidP="004E3148">
      <w:pPr>
        <w:pStyle w:val="ListParagraph"/>
        <w:numPr>
          <w:ilvl w:val="0"/>
          <w:numId w:val="9"/>
        </w:numPr>
        <w:spacing w:before="120" w:after="0" w:line="480" w:lineRule="auto"/>
        <w:jc w:val="both"/>
        <w:rPr>
          <w:rFonts w:cstheme="majorBidi"/>
          <w:i/>
          <w:iCs/>
          <w:szCs w:val="24"/>
          <w:lang w:val="id-ID"/>
        </w:rPr>
      </w:pPr>
      <w:r w:rsidRPr="00A81901">
        <w:rPr>
          <w:rFonts w:cstheme="majorBidi"/>
          <w:i/>
          <w:iCs/>
          <w:szCs w:val="24"/>
          <w:lang w:val="id-ID"/>
        </w:rPr>
        <w:t xml:space="preserve">Display </w:t>
      </w:r>
    </w:p>
    <w:p w14:paraId="2814970A" w14:textId="33689999" w:rsidR="00A215BF" w:rsidRDefault="00CE6FA3" w:rsidP="00A215BF">
      <w:pPr>
        <w:pStyle w:val="ListParagraph"/>
        <w:spacing w:after="0" w:line="480" w:lineRule="auto"/>
        <w:ind w:left="1069" w:firstLine="371"/>
        <w:jc w:val="both"/>
        <w:rPr>
          <w:rFonts w:cstheme="majorBidi"/>
          <w:szCs w:val="24"/>
          <w:lang w:val="id-ID"/>
        </w:rPr>
      </w:pPr>
      <w:r w:rsidRPr="00A81901">
        <w:rPr>
          <w:rFonts w:cstheme="majorBidi"/>
          <w:szCs w:val="24"/>
          <w:lang w:val="id-ID"/>
        </w:rPr>
        <w:t>Setelah data direduksi maka langkah selanjutnya adalah mendisplaykan data. Dalam penyajian data penulis menyajikan data dalam bentuk uraian singkat dan dalam bentuk naratif agar mudah dipahami.</w:t>
      </w:r>
      <w:r w:rsidR="00682295">
        <w:rPr>
          <w:rStyle w:val="FootnoteReference"/>
          <w:rFonts w:cstheme="majorBidi"/>
          <w:szCs w:val="24"/>
          <w:lang w:val="id-ID"/>
        </w:rPr>
        <w:footnoteReference w:customMarkFollows="1" w:id="22"/>
        <w:t>18</w:t>
      </w:r>
      <w:r w:rsidRPr="00A81901">
        <w:rPr>
          <w:rFonts w:cstheme="majorBidi"/>
          <w:szCs w:val="24"/>
          <w:lang w:val="id-ID"/>
        </w:rPr>
        <w:t xml:space="preserve"> Penulis memaparkan data yang diperoleh di</w:t>
      </w:r>
      <w:r w:rsidR="00C271D1">
        <w:rPr>
          <w:rFonts w:cstheme="majorBidi"/>
          <w:szCs w:val="24"/>
          <w:lang w:val="en-GB"/>
        </w:rPr>
        <w:t xml:space="preserve"> </w:t>
      </w:r>
      <w:r w:rsidRPr="00A81901">
        <w:rPr>
          <w:rFonts w:cstheme="majorBidi"/>
          <w:szCs w:val="24"/>
          <w:lang w:val="id-ID"/>
        </w:rPr>
        <w:t xml:space="preserve">lapangan tentag pengalihan fungsi dan jual beli  tanah sewa </w:t>
      </w:r>
      <w:r w:rsidR="007370F1" w:rsidRPr="00A215BF">
        <w:rPr>
          <w:rFonts w:cstheme="majorBidi"/>
          <w:szCs w:val="24"/>
          <w:lang w:val="id-ID"/>
        </w:rPr>
        <w:t>solovalley</w:t>
      </w:r>
      <w:r w:rsidR="007370F1" w:rsidRPr="007370F1">
        <w:rPr>
          <w:rFonts w:cstheme="majorBidi"/>
          <w:i/>
          <w:iCs/>
          <w:szCs w:val="24"/>
          <w:lang w:val="id-ID"/>
        </w:rPr>
        <w:t xml:space="preserve"> </w:t>
      </w:r>
      <w:r w:rsidRPr="00A81901">
        <w:rPr>
          <w:rFonts w:cstheme="majorBidi"/>
          <w:szCs w:val="24"/>
          <w:lang w:val="id-ID"/>
        </w:rPr>
        <w:t xml:space="preserve">kemudian mengkomparasikan dengan teori </w:t>
      </w:r>
      <w:r w:rsidRPr="00A81901">
        <w:rPr>
          <w:rFonts w:cstheme="majorBidi"/>
          <w:i/>
          <w:iCs/>
          <w:szCs w:val="24"/>
          <w:lang w:val="id-ID"/>
        </w:rPr>
        <w:t>ijārah</w:t>
      </w:r>
      <w:r w:rsidRPr="00A81901">
        <w:rPr>
          <w:rFonts w:cstheme="majorBidi"/>
          <w:szCs w:val="24"/>
          <w:lang w:val="id-ID"/>
        </w:rPr>
        <w:t xml:space="preserve"> dan jual beli dalam hukum islam.</w:t>
      </w:r>
    </w:p>
    <w:p w14:paraId="4ED93F93" w14:textId="51C2824C" w:rsidR="002139B8" w:rsidRDefault="002139B8" w:rsidP="00A215BF">
      <w:pPr>
        <w:pStyle w:val="ListParagraph"/>
        <w:spacing w:after="0" w:line="480" w:lineRule="auto"/>
        <w:ind w:left="1069" w:firstLine="371"/>
        <w:jc w:val="both"/>
        <w:rPr>
          <w:rFonts w:cstheme="majorBidi"/>
          <w:szCs w:val="24"/>
          <w:lang w:val="id-ID"/>
        </w:rPr>
      </w:pPr>
    </w:p>
    <w:p w14:paraId="2E0D82FD" w14:textId="77777777" w:rsidR="002139B8" w:rsidRPr="00A81901" w:rsidRDefault="002139B8" w:rsidP="00A215BF">
      <w:pPr>
        <w:pStyle w:val="ListParagraph"/>
        <w:spacing w:after="0" w:line="480" w:lineRule="auto"/>
        <w:ind w:left="1069" w:firstLine="371"/>
        <w:jc w:val="both"/>
        <w:rPr>
          <w:rFonts w:cstheme="majorBidi"/>
          <w:szCs w:val="24"/>
          <w:lang w:val="id-ID"/>
        </w:rPr>
      </w:pPr>
    </w:p>
    <w:p w14:paraId="517E8777" w14:textId="77777777" w:rsidR="00CE6FA3" w:rsidRPr="00A81901" w:rsidRDefault="00CE6FA3" w:rsidP="004E3148">
      <w:pPr>
        <w:pStyle w:val="ListParagraph"/>
        <w:numPr>
          <w:ilvl w:val="0"/>
          <w:numId w:val="9"/>
        </w:numPr>
        <w:spacing w:before="120" w:after="0" w:line="480" w:lineRule="auto"/>
        <w:jc w:val="both"/>
        <w:rPr>
          <w:rFonts w:cstheme="majorBidi"/>
          <w:i/>
          <w:iCs/>
          <w:szCs w:val="24"/>
          <w:lang w:val="id-ID"/>
        </w:rPr>
      </w:pPr>
      <w:r w:rsidRPr="00A81901">
        <w:rPr>
          <w:rFonts w:cstheme="majorBidi"/>
          <w:i/>
          <w:iCs/>
          <w:szCs w:val="24"/>
          <w:lang w:val="id-ID"/>
        </w:rPr>
        <w:lastRenderedPageBreak/>
        <w:t xml:space="preserve">Conclution </w:t>
      </w:r>
    </w:p>
    <w:p w14:paraId="7E1FBA71" w14:textId="738DC939" w:rsidR="00CE6FA3" w:rsidRDefault="00CE6FA3" w:rsidP="00467160">
      <w:pPr>
        <w:pStyle w:val="ListParagraph"/>
        <w:spacing w:after="0" w:line="480" w:lineRule="auto"/>
        <w:ind w:left="1069" w:firstLine="371"/>
        <w:jc w:val="both"/>
        <w:rPr>
          <w:lang w:val="id-ID"/>
        </w:rPr>
      </w:pPr>
      <w:r w:rsidRPr="00A81901">
        <w:rPr>
          <w:rFonts w:cstheme="majorBidi"/>
          <w:szCs w:val="24"/>
          <w:lang w:val="id-ID"/>
        </w:rPr>
        <w:t>Kesimpulan awal masih bersifat sementara dan akan berubah jika tidak ditemukan bukti-bukti yang kuat dan mendukung pada pengumpulan bukti berikutnya. Tetapi jika kesimpulan yang dikemukakan pada tahap awal didukung oleh bukti-bukti yang valid dan konsisten saat peneliti kembali kelapangan mengumpulkan data maka kesimpulan yang dikemukakan merupakan kesimpulan yang kredibel.</w:t>
      </w:r>
      <w:r w:rsidR="00682295">
        <w:rPr>
          <w:rStyle w:val="FootnoteReference"/>
          <w:rFonts w:cstheme="majorBidi"/>
          <w:lang w:val="id-ID"/>
        </w:rPr>
        <w:footnoteReference w:customMarkFollows="1" w:id="23"/>
        <w:t>19</w:t>
      </w:r>
      <w:r w:rsidRPr="00A81901">
        <w:rPr>
          <w:rFonts w:cstheme="majorBidi"/>
          <w:lang w:val="id-ID"/>
        </w:rPr>
        <w:t xml:space="preserve"> </w:t>
      </w:r>
    </w:p>
    <w:p w14:paraId="22407591" w14:textId="77777777" w:rsidR="00CE6FA3" w:rsidRPr="00FD7926" w:rsidRDefault="00CE6FA3" w:rsidP="004E3148">
      <w:pPr>
        <w:pStyle w:val="Heading3"/>
        <w:numPr>
          <w:ilvl w:val="6"/>
          <w:numId w:val="5"/>
        </w:numPr>
        <w:spacing w:after="240"/>
        <w:ind w:left="709"/>
        <w:jc w:val="both"/>
        <w:rPr>
          <w:color w:val="auto"/>
          <w:lang w:val="id-ID"/>
        </w:rPr>
      </w:pPr>
      <w:bookmarkStart w:id="145" w:name="_Toc92496368"/>
      <w:bookmarkStart w:id="146" w:name="_Toc92500516"/>
      <w:bookmarkStart w:id="147" w:name="_Toc92496105"/>
      <w:bookmarkStart w:id="148" w:name="_Toc100151341"/>
      <w:bookmarkStart w:id="149" w:name="_Toc101381613"/>
      <w:bookmarkStart w:id="150" w:name="_Toc101381803"/>
      <w:bookmarkStart w:id="151" w:name="_Toc101382533"/>
      <w:r w:rsidRPr="00FD7926">
        <w:rPr>
          <w:color w:val="auto"/>
          <w:lang w:val="id-ID"/>
        </w:rPr>
        <w:t>Pengecekan Keabsahan Data</w:t>
      </w:r>
      <w:bookmarkEnd w:id="145"/>
      <w:bookmarkEnd w:id="146"/>
      <w:bookmarkEnd w:id="147"/>
      <w:bookmarkEnd w:id="148"/>
      <w:bookmarkEnd w:id="149"/>
      <w:bookmarkEnd w:id="150"/>
      <w:bookmarkEnd w:id="151"/>
    </w:p>
    <w:p w14:paraId="34BDE108" w14:textId="77777777" w:rsidR="00C271D1" w:rsidRDefault="00CE6FA3" w:rsidP="00467160">
      <w:pPr>
        <w:pStyle w:val="ListParagraph"/>
        <w:spacing w:after="0" w:line="480" w:lineRule="auto"/>
        <w:ind w:firstLine="414"/>
        <w:jc w:val="both"/>
        <w:rPr>
          <w:rFonts w:ascii="Times New Roman" w:hAnsi="Times New Roman" w:cs="Times New Roman"/>
          <w:bCs/>
          <w:szCs w:val="24"/>
          <w:lang w:val="id-ID"/>
        </w:rPr>
      </w:pPr>
      <w:r w:rsidRPr="00C271D1">
        <w:rPr>
          <w:rFonts w:ascii="Times New Roman" w:hAnsi="Times New Roman" w:cs="Times New Roman"/>
          <w:bCs/>
          <w:szCs w:val="24"/>
          <w:lang w:val="id-ID"/>
        </w:rPr>
        <w:t>Pengecekan keabsahan data dalam peneliti</w:t>
      </w:r>
      <w:r w:rsidRPr="00C271D1">
        <w:rPr>
          <w:rFonts w:ascii="Times New Roman" w:hAnsi="Times New Roman" w:cs="Times New Roman"/>
          <w:bCs/>
          <w:szCs w:val="24"/>
          <w:lang w:val="en-GB"/>
        </w:rPr>
        <w:t xml:space="preserve">an </w:t>
      </w:r>
      <w:r w:rsidRPr="00C271D1">
        <w:rPr>
          <w:rFonts w:ascii="Times New Roman" w:hAnsi="Times New Roman" w:cs="Times New Roman"/>
          <w:bCs/>
          <w:szCs w:val="24"/>
          <w:lang w:val="id-ID"/>
        </w:rPr>
        <w:t>ini menggunakan teknik sebagai berikut:</w:t>
      </w:r>
    </w:p>
    <w:p w14:paraId="7CD54E3A" w14:textId="77777777" w:rsidR="00C271D1" w:rsidRDefault="00CE6FA3" w:rsidP="004E3148">
      <w:pPr>
        <w:pStyle w:val="ListParagraph"/>
        <w:numPr>
          <w:ilvl w:val="0"/>
          <w:numId w:val="29"/>
        </w:numPr>
        <w:spacing w:after="0" w:line="480" w:lineRule="auto"/>
        <w:ind w:left="1134"/>
        <w:jc w:val="both"/>
        <w:rPr>
          <w:rFonts w:ascii="Times New Roman" w:hAnsi="Times New Roman" w:cs="Times New Roman"/>
          <w:bCs/>
          <w:szCs w:val="24"/>
          <w:lang w:val="id-ID"/>
        </w:rPr>
      </w:pPr>
      <w:r w:rsidRPr="00C271D1">
        <w:rPr>
          <w:rFonts w:ascii="Times New Roman" w:hAnsi="Times New Roman" w:cs="Times New Roman"/>
          <w:bCs/>
          <w:szCs w:val="24"/>
          <w:lang w:val="id-ID"/>
        </w:rPr>
        <w:t>Perpanjangan pengamatan, dimana peneliti kembali kelapangan, melakukan pengamatan kembali, dan melakukan wawancara kembali dengan sumber data yang pernah di wawancarai.</w:t>
      </w:r>
    </w:p>
    <w:p w14:paraId="66C31420" w14:textId="3BB20617" w:rsidR="00CE6FA3" w:rsidRPr="00C271D1" w:rsidRDefault="00CE6FA3" w:rsidP="004E3148">
      <w:pPr>
        <w:pStyle w:val="ListParagraph"/>
        <w:numPr>
          <w:ilvl w:val="0"/>
          <w:numId w:val="29"/>
        </w:numPr>
        <w:spacing w:after="0" w:line="480" w:lineRule="auto"/>
        <w:ind w:left="1134"/>
        <w:jc w:val="both"/>
        <w:rPr>
          <w:rFonts w:ascii="Times New Roman" w:hAnsi="Times New Roman" w:cs="Times New Roman"/>
          <w:bCs/>
          <w:szCs w:val="24"/>
          <w:lang w:val="id-ID"/>
        </w:rPr>
      </w:pPr>
      <w:r w:rsidRPr="00C271D1">
        <w:rPr>
          <w:rFonts w:ascii="Times New Roman" w:hAnsi="Times New Roman" w:cs="Times New Roman"/>
          <w:bCs/>
          <w:szCs w:val="24"/>
          <w:lang w:val="id-ID"/>
        </w:rPr>
        <w:t>Meningkatkan ketekunan, ber</w:t>
      </w:r>
      <w:r w:rsidR="003131E2" w:rsidRPr="00C271D1">
        <w:rPr>
          <w:rFonts w:ascii="Times New Roman" w:hAnsi="Times New Roman" w:cs="Times New Roman"/>
          <w:bCs/>
          <w:szCs w:val="24"/>
          <w:lang w:val="id-ID"/>
        </w:rPr>
        <w:t>a</w:t>
      </w:r>
      <w:r w:rsidR="003131E2" w:rsidRPr="00981E47">
        <w:rPr>
          <w:rFonts w:ascii="Times New Roman" w:hAnsi="Times New Roman" w:cs="Times New Roman"/>
          <w:bCs/>
          <w:szCs w:val="24"/>
          <w:lang w:val="id-ID"/>
        </w:rPr>
        <w:t>rt</w:t>
      </w:r>
      <w:r w:rsidR="003131E2" w:rsidRPr="00C271D1">
        <w:rPr>
          <w:rFonts w:ascii="Times New Roman" w:hAnsi="Times New Roman" w:cs="Times New Roman"/>
          <w:bCs/>
          <w:szCs w:val="24"/>
          <w:lang w:val="id-ID"/>
        </w:rPr>
        <w:t xml:space="preserve">i </w:t>
      </w:r>
      <w:r w:rsidRPr="00C271D1">
        <w:rPr>
          <w:rFonts w:ascii="Times New Roman" w:hAnsi="Times New Roman" w:cs="Times New Roman"/>
          <w:bCs/>
          <w:szCs w:val="24"/>
          <w:lang w:val="id-ID"/>
        </w:rPr>
        <w:t>peneliti harus melakukan pengamatan dengan lebih cermat dan berkelanjutan. Dengan cara ini keabsahan data dan urutan peristiwa akan dapat secara pasti dan sistematis.</w:t>
      </w:r>
      <w:r w:rsidR="00682295">
        <w:rPr>
          <w:rStyle w:val="FootnoteReference"/>
          <w:rFonts w:ascii="Times New Roman" w:hAnsi="Times New Roman" w:cs="Times New Roman"/>
          <w:bCs/>
          <w:szCs w:val="24"/>
          <w:lang w:val="id-ID"/>
        </w:rPr>
        <w:footnoteReference w:customMarkFollows="1" w:id="24"/>
        <w:t>20</w:t>
      </w:r>
    </w:p>
    <w:p w14:paraId="64E80E67" w14:textId="77777777" w:rsidR="00CE6FA3" w:rsidRPr="00237D65" w:rsidRDefault="00CE6FA3" w:rsidP="004E3148">
      <w:pPr>
        <w:pStyle w:val="Heading2"/>
        <w:numPr>
          <w:ilvl w:val="0"/>
          <w:numId w:val="33"/>
        </w:numPr>
        <w:spacing w:line="480" w:lineRule="auto"/>
        <w:jc w:val="both"/>
        <w:rPr>
          <w:b/>
          <w:lang w:val="id-ID"/>
        </w:rPr>
      </w:pPr>
      <w:bookmarkStart w:id="152" w:name="_Toc92500517"/>
      <w:bookmarkStart w:id="153" w:name="_Toc101381614"/>
      <w:bookmarkStart w:id="154" w:name="_Toc101381804"/>
      <w:bookmarkStart w:id="155" w:name="_Toc101382534"/>
      <w:r w:rsidRPr="00237D65">
        <w:rPr>
          <w:b/>
          <w:lang w:val="id-ID"/>
        </w:rPr>
        <w:t>Sitematika Pembahasan</w:t>
      </w:r>
      <w:bookmarkEnd w:id="152"/>
      <w:bookmarkEnd w:id="153"/>
      <w:bookmarkEnd w:id="154"/>
      <w:bookmarkEnd w:id="155"/>
    </w:p>
    <w:p w14:paraId="357D6C25" w14:textId="77777777" w:rsidR="00CE6FA3" w:rsidRDefault="00CE6FA3" w:rsidP="00467160">
      <w:pPr>
        <w:spacing w:after="0" w:line="480" w:lineRule="auto"/>
        <w:ind w:left="426"/>
        <w:jc w:val="both"/>
        <w:rPr>
          <w:rFonts w:ascii="Times New Roman" w:hAnsi="Times New Roman" w:cs="Times New Roman"/>
          <w:b/>
          <w:lang w:val="id-ID"/>
        </w:rPr>
      </w:pPr>
      <w:r w:rsidRPr="0043048E">
        <w:rPr>
          <w:rFonts w:ascii="Times New Roman" w:hAnsi="Times New Roman" w:cs="Times New Roman"/>
          <w:b/>
          <w:lang w:val="id-ID"/>
        </w:rPr>
        <w:t>BAB I</w:t>
      </w:r>
      <w:r>
        <w:rPr>
          <w:rFonts w:ascii="Times New Roman" w:hAnsi="Times New Roman" w:cs="Times New Roman"/>
          <w:b/>
          <w:lang w:val="id-ID"/>
        </w:rPr>
        <w:tab/>
      </w:r>
      <w:r w:rsidRPr="0043048E">
        <w:rPr>
          <w:rFonts w:ascii="Times New Roman" w:hAnsi="Times New Roman" w:cs="Times New Roman"/>
          <w:b/>
          <w:lang w:val="id-ID"/>
        </w:rPr>
        <w:t>:</w:t>
      </w:r>
      <w:r>
        <w:rPr>
          <w:rFonts w:ascii="Times New Roman" w:hAnsi="Times New Roman" w:cs="Times New Roman"/>
          <w:b/>
          <w:lang w:val="id-ID"/>
        </w:rPr>
        <w:t xml:space="preserve"> PENDAHULUAN</w:t>
      </w:r>
    </w:p>
    <w:p w14:paraId="27AAA268" w14:textId="77777777" w:rsidR="00CE6FA3" w:rsidRDefault="00CE6FA3" w:rsidP="00467160">
      <w:pPr>
        <w:spacing w:after="0" w:line="480" w:lineRule="auto"/>
        <w:ind w:left="1560"/>
        <w:jc w:val="both"/>
        <w:rPr>
          <w:rFonts w:ascii="Times New Roman" w:hAnsi="Times New Roman" w:cs="Times New Roman"/>
          <w:b/>
          <w:lang w:val="id-ID"/>
        </w:rPr>
      </w:pPr>
      <w:r w:rsidRPr="00C271D1">
        <w:rPr>
          <w:rFonts w:ascii="Times New Roman" w:hAnsi="Times New Roman" w:cs="Times New Roman"/>
          <w:bCs/>
          <w:szCs w:val="24"/>
          <w:lang w:val="id-ID"/>
        </w:rPr>
        <w:lastRenderedPageBreak/>
        <w:t>Pada bab ini penulis menguraikan masalah yang menjadi latar belakang masalah, rumusan masalah, tujuan dan manfaat penelitian, telaah pustaka, metode penelitian, dan sistematika pembahasan</w:t>
      </w:r>
      <w:r>
        <w:rPr>
          <w:rFonts w:ascii="Times New Roman" w:hAnsi="Times New Roman" w:cs="Times New Roman"/>
          <w:bCs/>
          <w:lang w:val="id-ID"/>
        </w:rPr>
        <w:t>.</w:t>
      </w:r>
    </w:p>
    <w:p w14:paraId="582536E3" w14:textId="77777777" w:rsidR="00CE6FA3" w:rsidRDefault="00CE6FA3" w:rsidP="00467160">
      <w:pPr>
        <w:spacing w:after="0" w:line="480" w:lineRule="auto"/>
        <w:ind w:left="426"/>
        <w:jc w:val="both"/>
        <w:rPr>
          <w:rFonts w:ascii="Times New Roman" w:hAnsi="Times New Roman" w:cs="Times New Roman"/>
          <w:b/>
          <w:lang w:val="id-ID"/>
        </w:rPr>
      </w:pPr>
      <w:r>
        <w:rPr>
          <w:rFonts w:ascii="Times New Roman" w:hAnsi="Times New Roman" w:cs="Times New Roman"/>
          <w:b/>
          <w:lang w:val="id-ID"/>
        </w:rPr>
        <w:t>BAB II</w:t>
      </w:r>
      <w:r>
        <w:rPr>
          <w:rFonts w:ascii="Times New Roman" w:hAnsi="Times New Roman" w:cs="Times New Roman"/>
          <w:b/>
          <w:lang w:val="id-ID"/>
        </w:rPr>
        <w:tab/>
        <w:t xml:space="preserve">: </w:t>
      </w:r>
      <w:r>
        <w:rPr>
          <w:rFonts w:ascii="Times New Roman" w:hAnsi="Times New Roman" w:cs="Times New Roman"/>
          <w:b/>
          <w:i/>
          <w:iCs/>
          <w:lang w:val="id-ID"/>
        </w:rPr>
        <w:t>IJĀRAH</w:t>
      </w:r>
    </w:p>
    <w:p w14:paraId="26B78AC4" w14:textId="77777777" w:rsidR="00CE6FA3" w:rsidRPr="00C271D1" w:rsidRDefault="00CE6FA3" w:rsidP="00467160">
      <w:pPr>
        <w:spacing w:after="0" w:line="480" w:lineRule="auto"/>
        <w:ind w:left="1560"/>
        <w:jc w:val="both"/>
        <w:rPr>
          <w:rFonts w:ascii="Times New Roman" w:hAnsi="Times New Roman" w:cs="Times New Roman"/>
          <w:b/>
          <w:szCs w:val="24"/>
          <w:lang w:val="id-ID"/>
        </w:rPr>
      </w:pPr>
      <w:r w:rsidRPr="00C271D1">
        <w:rPr>
          <w:rFonts w:ascii="Times New Roman" w:hAnsi="Times New Roman" w:cs="Times New Roman"/>
          <w:bCs/>
          <w:szCs w:val="24"/>
          <w:lang w:val="id-ID"/>
        </w:rPr>
        <w:t xml:space="preserve">Bab ini berisi landasan teori yang nantinya akan digunkan untuk menganalisis dalam masalah </w:t>
      </w:r>
      <w:r w:rsidRPr="00C271D1">
        <w:rPr>
          <w:rFonts w:ascii="Times New Roman" w:hAnsi="Times New Roman" w:cs="Times New Roman"/>
          <w:bCs/>
          <w:i/>
          <w:iCs/>
          <w:szCs w:val="24"/>
          <w:lang w:val="id-ID"/>
        </w:rPr>
        <w:t>ijārah</w:t>
      </w:r>
      <w:r w:rsidRPr="00C271D1">
        <w:rPr>
          <w:rFonts w:ascii="Times New Roman" w:hAnsi="Times New Roman" w:cs="Times New Roman"/>
          <w:bCs/>
          <w:szCs w:val="24"/>
          <w:lang w:val="id-ID"/>
        </w:rPr>
        <w:t xml:space="preserve"> yang dilaksanakan masyarakat Desa Sugihwaras, khususnya yang terkait dengan pengalihan fungsi dan pengalihan kepemilikan tanah solo valley.</w:t>
      </w:r>
    </w:p>
    <w:p w14:paraId="6A53550C" w14:textId="77777777" w:rsidR="00CE6FA3" w:rsidRPr="00C271D1" w:rsidRDefault="00CE6FA3" w:rsidP="00467160">
      <w:pPr>
        <w:spacing w:after="0" w:line="480" w:lineRule="auto"/>
        <w:ind w:left="1418" w:hanging="992"/>
        <w:jc w:val="both"/>
        <w:rPr>
          <w:rFonts w:ascii="Times New Roman" w:hAnsi="Times New Roman" w:cs="Times New Roman"/>
          <w:b/>
          <w:szCs w:val="24"/>
          <w:lang w:val="id-ID"/>
        </w:rPr>
      </w:pPr>
      <w:r w:rsidRPr="00C271D1">
        <w:rPr>
          <w:rFonts w:ascii="Times New Roman" w:hAnsi="Times New Roman" w:cs="Times New Roman"/>
          <w:b/>
          <w:szCs w:val="24"/>
          <w:lang w:val="id-ID"/>
        </w:rPr>
        <w:t>BAB III</w:t>
      </w:r>
      <w:r w:rsidRPr="00C271D1">
        <w:rPr>
          <w:rFonts w:ascii="Times New Roman" w:hAnsi="Times New Roman" w:cs="Times New Roman"/>
          <w:b/>
          <w:szCs w:val="24"/>
          <w:lang w:val="id-ID"/>
        </w:rPr>
        <w:tab/>
        <w:t>: PRAKTEK SEWA MENYEWA TANAH SEWA SOLO    VALLEY DI DESA SUGIHWARAS</w:t>
      </w:r>
    </w:p>
    <w:p w14:paraId="19F29104" w14:textId="07EAE72A" w:rsidR="00CE6FA3" w:rsidRPr="00C271D1" w:rsidRDefault="00CE6FA3" w:rsidP="00467160">
      <w:pPr>
        <w:spacing w:after="0" w:line="480" w:lineRule="auto"/>
        <w:ind w:left="1560"/>
        <w:jc w:val="both"/>
        <w:rPr>
          <w:rFonts w:ascii="Times New Roman" w:hAnsi="Times New Roman" w:cs="Times New Roman"/>
          <w:b/>
          <w:szCs w:val="24"/>
          <w:lang w:val="id-ID"/>
        </w:rPr>
      </w:pPr>
      <w:r w:rsidRPr="00C271D1">
        <w:rPr>
          <w:rFonts w:ascii="Times New Roman" w:hAnsi="Times New Roman" w:cs="Times New Roman"/>
          <w:bCs/>
          <w:szCs w:val="24"/>
          <w:lang w:val="id-ID"/>
        </w:rPr>
        <w:t xml:space="preserve">Bab ini peneliti memaparkan profil Desa Sugihwaras dan sejarah tanah </w:t>
      </w:r>
      <w:r w:rsidR="007370F1" w:rsidRPr="00030AF8">
        <w:rPr>
          <w:rFonts w:ascii="Times New Roman" w:hAnsi="Times New Roman" w:cs="Times New Roman"/>
          <w:bCs/>
          <w:szCs w:val="24"/>
          <w:lang w:val="id-ID"/>
        </w:rPr>
        <w:t xml:space="preserve">solovalley </w:t>
      </w:r>
      <w:r w:rsidRPr="00C271D1">
        <w:rPr>
          <w:rFonts w:ascii="Times New Roman" w:hAnsi="Times New Roman" w:cs="Times New Roman"/>
          <w:bCs/>
          <w:szCs w:val="24"/>
          <w:lang w:val="id-ID"/>
        </w:rPr>
        <w:t>kemudian memaparkan data-data yang diperoleh dari masyarakat tentang proses sewa tanah solovalley.</w:t>
      </w:r>
    </w:p>
    <w:p w14:paraId="09B21043" w14:textId="60B10F8E" w:rsidR="00CE6FA3" w:rsidRPr="00C271D1" w:rsidRDefault="00CE6FA3" w:rsidP="00467160">
      <w:pPr>
        <w:spacing w:after="0" w:line="480" w:lineRule="auto"/>
        <w:ind w:left="1418" w:hanging="992"/>
        <w:jc w:val="both"/>
        <w:rPr>
          <w:rFonts w:ascii="Times New Roman" w:hAnsi="Times New Roman" w:cs="Times New Roman"/>
          <w:bCs/>
          <w:szCs w:val="24"/>
          <w:lang w:val="id-ID"/>
        </w:rPr>
      </w:pPr>
      <w:r w:rsidRPr="00C271D1">
        <w:rPr>
          <w:rFonts w:ascii="Times New Roman" w:hAnsi="Times New Roman" w:cs="Times New Roman"/>
          <w:b/>
          <w:szCs w:val="24"/>
          <w:lang w:val="id-ID"/>
        </w:rPr>
        <w:t>BAB IV</w:t>
      </w:r>
      <w:r w:rsidRPr="00C271D1">
        <w:rPr>
          <w:rFonts w:ascii="Times New Roman" w:hAnsi="Times New Roman" w:cs="Times New Roman"/>
          <w:b/>
          <w:szCs w:val="24"/>
          <w:lang w:val="id-ID"/>
        </w:rPr>
        <w:tab/>
        <w:t xml:space="preserve">: ANALISIS </w:t>
      </w:r>
      <w:r w:rsidRPr="00C271D1">
        <w:rPr>
          <w:rFonts w:ascii="Times New Roman" w:hAnsi="Times New Roman" w:cs="Times New Roman"/>
          <w:b/>
          <w:szCs w:val="24"/>
          <w:lang w:val="en-GB"/>
        </w:rPr>
        <w:t>IJ</w:t>
      </w:r>
      <w:r w:rsidRPr="00C271D1">
        <w:rPr>
          <w:rFonts w:cstheme="majorBidi"/>
          <w:b/>
          <w:szCs w:val="24"/>
          <w:lang w:val="en-GB"/>
        </w:rPr>
        <w:t>Ā</w:t>
      </w:r>
      <w:r w:rsidRPr="00C271D1">
        <w:rPr>
          <w:rFonts w:ascii="Times New Roman" w:hAnsi="Times New Roman" w:cs="Times New Roman"/>
          <w:b/>
          <w:szCs w:val="24"/>
          <w:lang w:val="en-GB"/>
        </w:rPr>
        <w:t>RAH</w:t>
      </w:r>
      <w:r w:rsidRPr="00C271D1">
        <w:rPr>
          <w:rFonts w:ascii="Times New Roman" w:hAnsi="Times New Roman" w:cs="Times New Roman"/>
          <w:b/>
          <w:szCs w:val="24"/>
          <w:lang w:val="id-ID"/>
        </w:rPr>
        <w:t xml:space="preserve"> TERHADAP SEWA MENYEWA TANAH </w:t>
      </w:r>
      <w:r w:rsidR="007370F1" w:rsidRPr="00030AF8">
        <w:rPr>
          <w:rFonts w:ascii="Times New Roman" w:hAnsi="Times New Roman" w:cs="Times New Roman"/>
          <w:b/>
          <w:szCs w:val="24"/>
          <w:lang w:val="id-ID"/>
        </w:rPr>
        <w:t>SOLOVALLEY</w:t>
      </w:r>
      <w:r w:rsidR="007370F1" w:rsidRPr="007370F1">
        <w:rPr>
          <w:rFonts w:ascii="Times New Roman" w:hAnsi="Times New Roman" w:cs="Times New Roman"/>
          <w:b/>
          <w:i/>
          <w:iCs/>
          <w:szCs w:val="24"/>
          <w:lang w:val="id-ID"/>
        </w:rPr>
        <w:t xml:space="preserve"> </w:t>
      </w:r>
      <w:r w:rsidRPr="00C271D1">
        <w:rPr>
          <w:rFonts w:ascii="Times New Roman" w:hAnsi="Times New Roman" w:cs="Times New Roman"/>
          <w:b/>
          <w:szCs w:val="24"/>
          <w:lang w:val="id-ID"/>
        </w:rPr>
        <w:t>DI DESA SUGIHWARAS</w:t>
      </w:r>
    </w:p>
    <w:p w14:paraId="0F268A99" w14:textId="5411F333" w:rsidR="00CE6FA3" w:rsidRPr="00D373DF" w:rsidRDefault="00D32499" w:rsidP="00467160">
      <w:pPr>
        <w:spacing w:after="0" w:line="480" w:lineRule="auto"/>
        <w:ind w:left="1560"/>
        <w:jc w:val="both"/>
        <w:rPr>
          <w:rFonts w:cstheme="majorBidi"/>
          <w:b/>
          <w:szCs w:val="24"/>
          <w:lang w:val="en-GB"/>
        </w:rPr>
      </w:pPr>
      <w:r w:rsidRPr="00D373DF">
        <w:rPr>
          <w:rFonts w:cstheme="majorBidi"/>
          <w:bCs/>
          <w:szCs w:val="24"/>
          <w:lang w:val="en-GB"/>
        </w:rPr>
        <w:t xml:space="preserve">Analisis </w:t>
      </w:r>
      <w:r w:rsidR="00D373DF" w:rsidRPr="00D373DF">
        <w:rPr>
          <w:rFonts w:cstheme="majorBidi"/>
          <w:i/>
          <w:iCs/>
          <w:szCs w:val="24"/>
          <w:lang w:val="id-ID"/>
        </w:rPr>
        <w:t>ijārah</w:t>
      </w:r>
      <w:r w:rsidR="003124C7">
        <w:rPr>
          <w:rFonts w:cstheme="majorBidi"/>
          <w:i/>
          <w:iCs/>
          <w:szCs w:val="24"/>
          <w:lang w:val="en-GB"/>
        </w:rPr>
        <w:t xml:space="preserve"> </w:t>
      </w:r>
      <w:r w:rsidR="00D373DF" w:rsidRPr="00D373DF">
        <w:rPr>
          <w:rFonts w:cstheme="majorBidi"/>
          <w:bCs/>
          <w:szCs w:val="24"/>
          <w:lang w:val="id-ID"/>
        </w:rPr>
        <w:t xml:space="preserve">terhadap pengalihan fungsi tanah  terhadap tanah sewa </w:t>
      </w:r>
      <w:r w:rsidR="00D373DF" w:rsidRPr="00030AF8">
        <w:rPr>
          <w:rFonts w:cstheme="majorBidi"/>
          <w:bCs/>
          <w:szCs w:val="24"/>
          <w:lang w:val="id-ID"/>
        </w:rPr>
        <w:t>solovalley</w:t>
      </w:r>
      <w:r w:rsidR="00D373DF" w:rsidRPr="00D373DF">
        <w:rPr>
          <w:rFonts w:cstheme="majorBidi"/>
          <w:bCs/>
          <w:i/>
          <w:iCs/>
          <w:szCs w:val="24"/>
          <w:lang w:val="en-GB"/>
        </w:rPr>
        <w:t xml:space="preserve"> </w:t>
      </w:r>
      <w:r w:rsidR="00D373DF" w:rsidRPr="00D373DF">
        <w:rPr>
          <w:rFonts w:cstheme="majorBidi"/>
          <w:bCs/>
          <w:szCs w:val="24"/>
          <w:lang w:val="en-GB"/>
        </w:rPr>
        <w:t xml:space="preserve">dan analisis </w:t>
      </w:r>
      <w:r w:rsidR="00D373DF" w:rsidRPr="00D373DF">
        <w:rPr>
          <w:rFonts w:cstheme="majorBidi"/>
          <w:i/>
          <w:iCs/>
          <w:szCs w:val="24"/>
          <w:lang w:val="id-ID"/>
        </w:rPr>
        <w:t>ijārah</w:t>
      </w:r>
      <w:r w:rsidR="003131E2">
        <w:rPr>
          <w:rFonts w:cstheme="majorBidi"/>
          <w:i/>
          <w:iCs/>
          <w:szCs w:val="24"/>
          <w:lang w:val="en-GB"/>
        </w:rPr>
        <w:t xml:space="preserve"> </w:t>
      </w:r>
      <w:r w:rsidR="00D373DF" w:rsidRPr="00D373DF">
        <w:rPr>
          <w:rFonts w:cstheme="majorBidi"/>
          <w:szCs w:val="24"/>
          <w:lang w:val="id-ID"/>
        </w:rPr>
        <w:t xml:space="preserve">terhadap pengalihan kepemilikan tanah sewa </w:t>
      </w:r>
      <w:r w:rsidR="00D373DF" w:rsidRPr="00030AF8">
        <w:rPr>
          <w:rFonts w:cstheme="majorBidi"/>
          <w:szCs w:val="24"/>
          <w:lang w:val="id-ID"/>
        </w:rPr>
        <w:t>solovalley</w:t>
      </w:r>
      <w:r w:rsidR="00D373DF">
        <w:rPr>
          <w:rFonts w:cstheme="majorBidi"/>
          <w:i/>
          <w:iCs/>
          <w:szCs w:val="24"/>
          <w:lang w:val="en-GB"/>
        </w:rPr>
        <w:t>.</w:t>
      </w:r>
    </w:p>
    <w:p w14:paraId="549FC228" w14:textId="77777777" w:rsidR="00CE6FA3" w:rsidRPr="00C271D1" w:rsidRDefault="00CE6FA3" w:rsidP="00467160">
      <w:pPr>
        <w:spacing w:after="0" w:line="480" w:lineRule="auto"/>
        <w:ind w:left="426"/>
        <w:jc w:val="both"/>
        <w:rPr>
          <w:rFonts w:ascii="Times New Roman" w:hAnsi="Times New Roman" w:cs="Times New Roman"/>
          <w:b/>
          <w:szCs w:val="24"/>
          <w:lang w:val="id-ID"/>
        </w:rPr>
      </w:pPr>
      <w:r w:rsidRPr="00C271D1">
        <w:rPr>
          <w:rFonts w:ascii="Times New Roman" w:hAnsi="Times New Roman" w:cs="Times New Roman"/>
          <w:b/>
          <w:szCs w:val="24"/>
          <w:lang w:val="id-ID"/>
        </w:rPr>
        <w:t>BAB V</w:t>
      </w:r>
      <w:r w:rsidRPr="00C271D1">
        <w:rPr>
          <w:rFonts w:ascii="Times New Roman" w:hAnsi="Times New Roman" w:cs="Times New Roman"/>
          <w:b/>
          <w:szCs w:val="24"/>
          <w:lang w:val="id-ID"/>
        </w:rPr>
        <w:tab/>
        <w:t>: PENUTUP</w:t>
      </w:r>
    </w:p>
    <w:p w14:paraId="622ACFF6" w14:textId="59B2E337" w:rsidR="00CE6FA3" w:rsidRPr="009F12D4" w:rsidRDefault="00CE6FA3" w:rsidP="00467160">
      <w:pPr>
        <w:spacing w:after="0" w:line="480" w:lineRule="auto"/>
        <w:ind w:left="1560"/>
        <w:jc w:val="both"/>
        <w:rPr>
          <w:rFonts w:ascii="Times New Roman" w:hAnsi="Times New Roman" w:cs="Times New Roman"/>
          <w:bCs/>
          <w:szCs w:val="24"/>
          <w:lang w:val="id-ID"/>
        </w:rPr>
        <w:sectPr w:rsidR="00CE6FA3" w:rsidRPr="009F12D4" w:rsidSect="009F12D4">
          <w:headerReference w:type="even" r:id="rId44"/>
          <w:headerReference w:type="default" r:id="rId45"/>
          <w:footerReference w:type="default" r:id="rId46"/>
          <w:headerReference w:type="first" r:id="rId47"/>
          <w:pgSz w:w="11906" w:h="16838"/>
          <w:pgMar w:top="2268" w:right="1701" w:bottom="2268" w:left="1701" w:header="708" w:footer="708" w:gutter="0"/>
          <w:pgNumType w:start="1"/>
          <w:cols w:space="708"/>
          <w:titlePg/>
          <w:docGrid w:linePitch="360"/>
        </w:sectPr>
      </w:pPr>
      <w:r w:rsidRPr="00C271D1">
        <w:rPr>
          <w:rFonts w:ascii="Times New Roman" w:hAnsi="Times New Roman" w:cs="Times New Roman"/>
          <w:bCs/>
          <w:szCs w:val="24"/>
          <w:lang w:val="id-ID"/>
        </w:rPr>
        <w:t>Bab terakhir ini berisi kesimpulan atau hasil dan saran peneliti. Pada bab ini berfungsi menjelasakan hasil analisis hukum islam terhadap sewa-menyewa tanah solovalley.</w:t>
      </w:r>
    </w:p>
    <w:p w14:paraId="79334FF5" w14:textId="77777777" w:rsidR="0016422D" w:rsidRPr="0081044C" w:rsidRDefault="0016422D" w:rsidP="0016422D">
      <w:pPr>
        <w:pStyle w:val="Heading1"/>
        <w:spacing w:before="0" w:line="480" w:lineRule="auto"/>
        <w:rPr>
          <w:b w:val="0"/>
          <w:bCs/>
          <w:szCs w:val="24"/>
        </w:rPr>
      </w:pPr>
      <w:bookmarkStart w:id="156" w:name="_Toc80636989"/>
      <w:bookmarkStart w:id="157" w:name="_Toc80637269"/>
      <w:bookmarkStart w:id="158" w:name="_Toc84264912"/>
      <w:bookmarkStart w:id="159" w:name="_Toc92500518"/>
      <w:bookmarkStart w:id="160" w:name="_Toc101381615"/>
      <w:bookmarkStart w:id="161" w:name="_Toc101381805"/>
      <w:bookmarkStart w:id="162" w:name="_Toc101382535"/>
      <w:bookmarkStart w:id="163" w:name="_Hlk99976511"/>
      <w:r w:rsidRPr="0081044C">
        <w:rPr>
          <w:bCs/>
          <w:szCs w:val="24"/>
        </w:rPr>
        <w:lastRenderedPageBreak/>
        <w:t>BAB II</w:t>
      </w:r>
      <w:bookmarkEnd w:id="156"/>
      <w:bookmarkEnd w:id="157"/>
      <w:bookmarkEnd w:id="158"/>
      <w:bookmarkEnd w:id="159"/>
      <w:bookmarkEnd w:id="160"/>
      <w:bookmarkEnd w:id="161"/>
      <w:bookmarkEnd w:id="162"/>
      <w:r>
        <w:rPr>
          <w:bCs/>
          <w:szCs w:val="24"/>
        </w:rPr>
        <w:t xml:space="preserve"> </w:t>
      </w:r>
    </w:p>
    <w:p w14:paraId="408F6BA1" w14:textId="77777777" w:rsidR="0016422D" w:rsidRPr="0081044C" w:rsidRDefault="0016422D" w:rsidP="0016422D">
      <w:pPr>
        <w:pStyle w:val="Heading1"/>
        <w:spacing w:before="0" w:line="480" w:lineRule="auto"/>
        <w:rPr>
          <w:b w:val="0"/>
          <w:bCs/>
          <w:szCs w:val="24"/>
        </w:rPr>
      </w:pPr>
      <w:bookmarkStart w:id="164" w:name="_Toc101381616"/>
      <w:bookmarkStart w:id="165" w:name="_Toc101381806"/>
      <w:bookmarkStart w:id="166" w:name="_Toc101382536"/>
      <w:bookmarkStart w:id="167" w:name="_Toc84264913"/>
      <w:bookmarkStart w:id="168" w:name="_Toc92494157"/>
      <w:bookmarkStart w:id="169" w:name="_Toc92496371"/>
      <w:bookmarkStart w:id="170" w:name="_Toc92500519"/>
      <w:bookmarkStart w:id="171" w:name="_Toc92496108"/>
      <w:r w:rsidRPr="006E590D">
        <w:rPr>
          <w:i/>
          <w:iCs/>
          <w:szCs w:val="24"/>
        </w:rPr>
        <w:t>IJĀRAH</w:t>
      </w:r>
      <w:bookmarkEnd w:id="164"/>
      <w:bookmarkEnd w:id="165"/>
      <w:bookmarkEnd w:id="166"/>
      <w:r w:rsidRPr="006E590D">
        <w:rPr>
          <w:i/>
          <w:iCs/>
          <w:szCs w:val="24"/>
        </w:rPr>
        <w:t xml:space="preserve"> </w:t>
      </w:r>
      <w:bookmarkEnd w:id="167"/>
      <w:bookmarkEnd w:id="168"/>
      <w:bookmarkEnd w:id="169"/>
      <w:bookmarkEnd w:id="170"/>
      <w:bookmarkEnd w:id="171"/>
    </w:p>
    <w:p w14:paraId="5920E29E" w14:textId="77777777" w:rsidR="0016422D" w:rsidRPr="00676FEB" w:rsidRDefault="0016422D" w:rsidP="00676FEB">
      <w:pPr>
        <w:pStyle w:val="Heading2"/>
        <w:numPr>
          <w:ilvl w:val="0"/>
          <w:numId w:val="17"/>
        </w:numPr>
        <w:tabs>
          <w:tab w:val="num" w:pos="360"/>
        </w:tabs>
        <w:spacing w:line="480" w:lineRule="auto"/>
        <w:ind w:left="426" w:firstLine="0"/>
        <w:rPr>
          <w:b/>
          <w:bCs/>
          <w:i/>
          <w:iCs/>
        </w:rPr>
      </w:pPr>
      <w:bookmarkStart w:id="172" w:name="_Toc92500520"/>
      <w:bookmarkStart w:id="173" w:name="_Toc101381617"/>
      <w:bookmarkStart w:id="174" w:name="_Toc101381807"/>
      <w:bookmarkStart w:id="175" w:name="_Toc101382537"/>
      <w:r w:rsidRPr="00676FEB">
        <w:rPr>
          <w:b/>
          <w:bCs/>
          <w:i/>
          <w:iCs/>
          <w:lang w:val="en-GB"/>
        </w:rPr>
        <w:t>I</w:t>
      </w:r>
      <w:r w:rsidRPr="00676FEB">
        <w:rPr>
          <w:b/>
          <w:bCs/>
          <w:i/>
          <w:iCs/>
        </w:rPr>
        <w:t>jārah</w:t>
      </w:r>
      <w:bookmarkEnd w:id="172"/>
      <w:r w:rsidRPr="00676FEB">
        <w:rPr>
          <w:b/>
          <w:bCs/>
          <w:i/>
          <w:iCs/>
        </w:rPr>
        <w:t xml:space="preserve"> </w:t>
      </w:r>
      <w:r w:rsidRPr="00676FEB">
        <w:rPr>
          <w:b/>
          <w:bCs/>
        </w:rPr>
        <w:t>Menurut Hukum Syara’</w:t>
      </w:r>
      <w:bookmarkEnd w:id="173"/>
      <w:bookmarkEnd w:id="174"/>
      <w:bookmarkEnd w:id="175"/>
    </w:p>
    <w:p w14:paraId="5DA2AD26" w14:textId="77777777" w:rsidR="0016422D" w:rsidRPr="00310FB4" w:rsidRDefault="0016422D" w:rsidP="0016422D">
      <w:pPr>
        <w:pStyle w:val="Heading3"/>
        <w:numPr>
          <w:ilvl w:val="0"/>
          <w:numId w:val="52"/>
        </w:numPr>
        <w:spacing w:line="480" w:lineRule="auto"/>
        <w:ind w:left="1134" w:hanging="283"/>
        <w:rPr>
          <w:color w:val="auto"/>
          <w:lang w:val="en-US"/>
        </w:rPr>
      </w:pPr>
      <w:bookmarkStart w:id="176" w:name="_Toc101381618"/>
      <w:bookmarkStart w:id="177" w:name="_Toc101381808"/>
      <w:bookmarkStart w:id="178" w:name="_Toc101382538"/>
      <w:r w:rsidRPr="00310FB4">
        <w:rPr>
          <w:color w:val="auto"/>
          <w:lang w:val="en-US"/>
        </w:rPr>
        <w:t xml:space="preserve">Definisi </w:t>
      </w:r>
      <w:r w:rsidRPr="00310FB4">
        <w:rPr>
          <w:i/>
          <w:iCs/>
          <w:color w:val="auto"/>
          <w:lang w:val="en-GB"/>
        </w:rPr>
        <w:t>I</w:t>
      </w:r>
      <w:r w:rsidRPr="00310FB4">
        <w:rPr>
          <w:i/>
          <w:iCs/>
          <w:color w:val="auto"/>
        </w:rPr>
        <w:t>jārah</w:t>
      </w:r>
      <w:bookmarkEnd w:id="176"/>
      <w:bookmarkEnd w:id="177"/>
      <w:bookmarkEnd w:id="178"/>
    </w:p>
    <w:p w14:paraId="44D97E45" w14:textId="77777777" w:rsidR="0016422D" w:rsidRPr="006E590D" w:rsidRDefault="0016422D" w:rsidP="0016422D">
      <w:pPr>
        <w:spacing w:after="0" w:line="480" w:lineRule="auto"/>
        <w:ind w:left="1134" w:firstLine="414"/>
        <w:jc w:val="both"/>
        <w:rPr>
          <w:rFonts w:cstheme="majorBidi"/>
          <w:szCs w:val="24"/>
        </w:rPr>
      </w:pPr>
      <w:r w:rsidRPr="006E590D">
        <w:rPr>
          <w:rFonts w:cstheme="majorBidi"/>
          <w:i/>
          <w:iCs/>
          <w:szCs w:val="24"/>
        </w:rPr>
        <w:t xml:space="preserve">Al-ijārah </w:t>
      </w:r>
      <w:r w:rsidRPr="006E590D">
        <w:rPr>
          <w:rFonts w:cstheme="majorBidi"/>
          <w:szCs w:val="24"/>
        </w:rPr>
        <w:t>berasal dari bahasa arab yang bera</w:t>
      </w:r>
      <w:r w:rsidRPr="00981E47">
        <w:rPr>
          <w:rFonts w:cstheme="majorBidi"/>
          <w:szCs w:val="24"/>
        </w:rPr>
        <w:t>rt</w:t>
      </w:r>
      <w:r w:rsidRPr="006E590D">
        <w:rPr>
          <w:rFonts w:cstheme="majorBidi"/>
          <w:szCs w:val="24"/>
        </w:rPr>
        <w:t>i upah sewa, jasa atau imbalan</w:t>
      </w:r>
      <w:r w:rsidRPr="006E590D">
        <w:rPr>
          <w:rFonts w:cstheme="majorBidi"/>
          <w:i/>
          <w:iCs/>
          <w:szCs w:val="24"/>
        </w:rPr>
        <w:t xml:space="preserve"> al-ijārah</w:t>
      </w:r>
      <w:r w:rsidRPr="006E590D">
        <w:rPr>
          <w:rFonts w:cstheme="majorBidi"/>
          <w:szCs w:val="24"/>
        </w:rPr>
        <w:t xml:space="preserve"> merupakan salah satu format muamalah dalam memenuhi kebutuhan hidup manusia, sepe</w:t>
      </w:r>
      <w:r w:rsidRPr="00981E47">
        <w:rPr>
          <w:rFonts w:cstheme="majorBidi"/>
          <w:szCs w:val="24"/>
        </w:rPr>
        <w:t>rt</w:t>
      </w:r>
      <w:r w:rsidRPr="006E590D">
        <w:rPr>
          <w:rFonts w:cstheme="majorBidi"/>
          <w:szCs w:val="24"/>
        </w:rPr>
        <w:t>i sewa-menyewa, kontrak atau memasarkan jasa. Berdasarkan syara’ bermakna aktivitas akad untuk mengambil manfaat suatu yang diterima dari orang lain dengan cara membayar sesuai dengan perjanjian yang telah disepakati dengan syarat-syarat te</w:t>
      </w:r>
      <w:r w:rsidRPr="00981E47">
        <w:rPr>
          <w:rFonts w:cstheme="majorBidi"/>
          <w:szCs w:val="24"/>
        </w:rPr>
        <w:t>rt</w:t>
      </w:r>
      <w:r w:rsidRPr="006E590D">
        <w:rPr>
          <w:rFonts w:cstheme="majorBidi"/>
          <w:szCs w:val="24"/>
        </w:rPr>
        <w:t>entu.</w:t>
      </w:r>
      <w:r w:rsidRPr="00607164">
        <w:rPr>
          <w:rStyle w:val="FootnoteReference"/>
          <w:sz w:val="20"/>
          <w:szCs w:val="20"/>
        </w:rPr>
        <w:footnoteReference w:customMarkFollows="1" w:id="25"/>
        <w:t>1</w:t>
      </w:r>
    </w:p>
    <w:p w14:paraId="66CDF362" w14:textId="77777777" w:rsidR="0016422D" w:rsidRPr="00421031" w:rsidRDefault="0016422D" w:rsidP="0016422D">
      <w:pPr>
        <w:spacing w:after="0" w:line="480" w:lineRule="auto"/>
        <w:ind w:left="1134" w:firstLine="414"/>
        <w:jc w:val="both"/>
        <w:rPr>
          <w:rFonts w:cstheme="majorBidi"/>
          <w:szCs w:val="24"/>
        </w:rPr>
      </w:pPr>
      <w:r w:rsidRPr="00421031">
        <w:rPr>
          <w:rFonts w:cstheme="majorBidi"/>
          <w:szCs w:val="24"/>
        </w:rPr>
        <w:t xml:space="preserve">Secara lughawi </w:t>
      </w:r>
      <w:r w:rsidRPr="00421031">
        <w:rPr>
          <w:rFonts w:cstheme="majorBidi"/>
          <w:i/>
          <w:iCs/>
          <w:szCs w:val="24"/>
        </w:rPr>
        <w:t xml:space="preserve">ijārah </w:t>
      </w:r>
      <w:r w:rsidRPr="00421031">
        <w:rPr>
          <w:rFonts w:cstheme="majorBidi"/>
          <w:szCs w:val="24"/>
        </w:rPr>
        <w:t>bera</w:t>
      </w:r>
      <w:r w:rsidRPr="00981E47">
        <w:rPr>
          <w:rFonts w:cstheme="majorBidi"/>
          <w:szCs w:val="24"/>
        </w:rPr>
        <w:t>rt</w:t>
      </w:r>
      <w:r w:rsidRPr="00421031">
        <w:rPr>
          <w:rFonts w:cstheme="majorBidi"/>
          <w:szCs w:val="24"/>
        </w:rPr>
        <w:t xml:space="preserve">i upah atau imbalan sewa atas jasa atau barang. Sedangkan secara istilah </w:t>
      </w:r>
      <w:r w:rsidRPr="00421031">
        <w:rPr>
          <w:rFonts w:cstheme="majorBidi"/>
          <w:i/>
          <w:iCs/>
          <w:szCs w:val="24"/>
        </w:rPr>
        <w:t xml:space="preserve">ijārah </w:t>
      </w:r>
      <w:r w:rsidRPr="00421031">
        <w:rPr>
          <w:rFonts w:cstheme="majorBidi"/>
          <w:szCs w:val="24"/>
        </w:rPr>
        <w:t>adalah akad pemindahan hak guna atas barang atau jasa dengan waktu te</w:t>
      </w:r>
      <w:r w:rsidRPr="00981E47">
        <w:rPr>
          <w:rFonts w:cstheme="majorBidi"/>
          <w:szCs w:val="24"/>
        </w:rPr>
        <w:t>rt</w:t>
      </w:r>
      <w:r w:rsidRPr="00421031">
        <w:rPr>
          <w:rFonts w:cstheme="majorBidi"/>
          <w:szCs w:val="24"/>
        </w:rPr>
        <w:t xml:space="preserve">entu dengan adanya pembayaran tanpa diikuti dengan pemindahan kepemilikan atas barang tersebut. </w:t>
      </w:r>
    </w:p>
    <w:p w14:paraId="05FEDA09" w14:textId="77777777" w:rsidR="0016422D" w:rsidRPr="00421031" w:rsidRDefault="0016422D" w:rsidP="0016422D">
      <w:pPr>
        <w:spacing w:after="0" w:line="480" w:lineRule="auto"/>
        <w:ind w:left="1134" w:firstLine="414"/>
        <w:jc w:val="both"/>
        <w:rPr>
          <w:rFonts w:cstheme="majorBidi"/>
          <w:szCs w:val="24"/>
        </w:rPr>
      </w:pPr>
      <w:r w:rsidRPr="00421031">
        <w:rPr>
          <w:rFonts w:cstheme="majorBidi"/>
          <w:i/>
          <w:iCs/>
          <w:szCs w:val="24"/>
        </w:rPr>
        <w:t xml:space="preserve">Al-ijārah </w:t>
      </w:r>
      <w:r w:rsidRPr="00421031">
        <w:rPr>
          <w:rFonts w:cstheme="majorBidi"/>
          <w:szCs w:val="24"/>
        </w:rPr>
        <w:t xml:space="preserve">merupakan salah satu akad </w:t>
      </w:r>
      <w:r w:rsidRPr="00421031">
        <w:rPr>
          <w:rFonts w:cstheme="majorBidi"/>
          <w:i/>
          <w:iCs/>
          <w:szCs w:val="24"/>
        </w:rPr>
        <w:t>mu’awadhah</w:t>
      </w:r>
      <w:r w:rsidRPr="00421031">
        <w:rPr>
          <w:rFonts w:cstheme="majorBidi"/>
          <w:szCs w:val="24"/>
        </w:rPr>
        <w:t xml:space="preserve"> yakni transaksi yang memiliki tujuan untuk mendapatkan keuntungan dan manfaat secara meterial. Akad </w:t>
      </w:r>
      <w:r w:rsidRPr="00421031">
        <w:rPr>
          <w:rFonts w:cstheme="majorBidi"/>
          <w:i/>
          <w:iCs/>
          <w:szCs w:val="24"/>
        </w:rPr>
        <w:t xml:space="preserve">ijārah </w:t>
      </w:r>
      <w:r w:rsidRPr="00421031">
        <w:rPr>
          <w:rFonts w:cstheme="majorBidi"/>
          <w:szCs w:val="24"/>
        </w:rPr>
        <w:t>termasuk akad (</w:t>
      </w:r>
      <w:r w:rsidRPr="00421031">
        <w:rPr>
          <w:rFonts w:cstheme="majorBidi"/>
          <w:i/>
          <w:iCs/>
          <w:szCs w:val="24"/>
        </w:rPr>
        <w:t>Al-Uqud al-musamma</w:t>
      </w:r>
      <w:r w:rsidRPr="00421031">
        <w:rPr>
          <w:rFonts w:cstheme="majorBidi"/>
          <w:szCs w:val="24"/>
        </w:rPr>
        <w:t xml:space="preserve">), yakni akad yang batasannya sudah ditentukan dalam Al-Qur’an dan </w:t>
      </w:r>
      <w:r w:rsidRPr="00421031">
        <w:rPr>
          <w:rFonts w:cstheme="majorBidi"/>
          <w:szCs w:val="24"/>
          <w:rtl/>
          <w:lang w:bidi="ar-AE"/>
        </w:rPr>
        <w:t>Ḥ</w:t>
      </w:r>
      <w:r w:rsidRPr="00421031">
        <w:rPr>
          <w:rFonts w:cstheme="majorBidi"/>
          <w:szCs w:val="24"/>
          <w:lang w:bidi="ar-AE"/>
        </w:rPr>
        <w:t xml:space="preserve">āḍīth. Sementara kebalikannya </w:t>
      </w:r>
      <w:r w:rsidRPr="00421031">
        <w:rPr>
          <w:rFonts w:cstheme="majorBidi"/>
          <w:szCs w:val="24"/>
        </w:rPr>
        <w:t>(</w:t>
      </w:r>
      <w:r w:rsidRPr="00421031">
        <w:rPr>
          <w:rFonts w:cstheme="majorBidi"/>
          <w:i/>
          <w:iCs/>
          <w:szCs w:val="24"/>
        </w:rPr>
        <w:t>Al-Uqud ghair al-musamma</w:t>
      </w:r>
      <w:r w:rsidRPr="00421031">
        <w:rPr>
          <w:rFonts w:cstheme="majorBidi"/>
          <w:szCs w:val="24"/>
        </w:rPr>
        <w:t>), yakni akad baru yang kriteria dan ketentuannya tidak ditentuk</w:t>
      </w:r>
      <w:r>
        <w:rPr>
          <w:rFonts w:cstheme="majorBidi"/>
          <w:szCs w:val="24"/>
        </w:rPr>
        <w:t>an</w:t>
      </w:r>
      <w:r w:rsidRPr="00421031">
        <w:rPr>
          <w:rFonts w:cstheme="majorBidi"/>
          <w:szCs w:val="24"/>
        </w:rPr>
        <w:t xml:space="preserve"> sec</w:t>
      </w:r>
      <w:r>
        <w:rPr>
          <w:rFonts w:cstheme="majorBidi"/>
          <w:szCs w:val="24"/>
        </w:rPr>
        <w:t>a</w:t>
      </w:r>
      <w:r w:rsidRPr="00421031">
        <w:rPr>
          <w:rFonts w:cstheme="majorBidi"/>
          <w:szCs w:val="24"/>
        </w:rPr>
        <w:t xml:space="preserve">ra langsung dalam Al-Qur’an dan </w:t>
      </w:r>
      <w:r w:rsidRPr="00421031">
        <w:rPr>
          <w:rFonts w:cstheme="majorBidi"/>
          <w:szCs w:val="24"/>
          <w:rtl/>
          <w:lang w:bidi="ar-AE"/>
        </w:rPr>
        <w:lastRenderedPageBreak/>
        <w:t>Ḥ</w:t>
      </w:r>
      <w:r w:rsidRPr="00421031">
        <w:rPr>
          <w:rFonts w:cstheme="majorBidi"/>
          <w:szCs w:val="24"/>
          <w:lang w:bidi="ar-AE"/>
        </w:rPr>
        <w:t>āḍīth, sepe</w:t>
      </w:r>
      <w:r w:rsidRPr="00981E47">
        <w:rPr>
          <w:rFonts w:cstheme="majorBidi"/>
          <w:szCs w:val="24"/>
          <w:lang w:bidi="ar-AE"/>
        </w:rPr>
        <w:t>rt</w:t>
      </w:r>
      <w:r w:rsidRPr="00421031">
        <w:rPr>
          <w:rFonts w:cstheme="majorBidi"/>
          <w:szCs w:val="24"/>
          <w:lang w:bidi="ar-AE"/>
        </w:rPr>
        <w:t xml:space="preserve">i akad mengenai menginap dihotel dengan fasilitas, makan, minum, antar jemput dan sejenisnya. Kata </w:t>
      </w:r>
      <w:r w:rsidRPr="00421031">
        <w:rPr>
          <w:rFonts w:cstheme="majorBidi"/>
          <w:i/>
          <w:iCs/>
          <w:szCs w:val="24"/>
        </w:rPr>
        <w:t xml:space="preserve">ijārah </w:t>
      </w:r>
      <w:r w:rsidRPr="00421031">
        <w:rPr>
          <w:rFonts w:cstheme="majorBidi"/>
          <w:szCs w:val="24"/>
        </w:rPr>
        <w:t xml:space="preserve">di pahami dalam dua dimensi, yakni </w:t>
      </w:r>
      <w:r w:rsidRPr="00421031">
        <w:rPr>
          <w:rFonts w:cstheme="majorBidi"/>
          <w:i/>
          <w:iCs/>
          <w:szCs w:val="24"/>
        </w:rPr>
        <w:t xml:space="preserve">ijārah </w:t>
      </w:r>
      <w:r w:rsidRPr="00421031">
        <w:rPr>
          <w:rFonts w:cstheme="majorBidi"/>
          <w:szCs w:val="24"/>
        </w:rPr>
        <w:t xml:space="preserve">yang dimaknai sebagai proses perjanjian para pihak yang dimana salah satu pihak berkedudukan sebagai penyedia barang/jasa dan pihak lain berkedudukan sebagai pengguna atau penerima manfaat barang atau jasa. Oleh karena itu </w:t>
      </w:r>
      <w:r w:rsidRPr="00421031">
        <w:rPr>
          <w:rFonts w:cstheme="majorBidi"/>
          <w:i/>
          <w:iCs/>
          <w:szCs w:val="24"/>
        </w:rPr>
        <w:t>ijārah</w:t>
      </w:r>
      <w:r w:rsidRPr="00421031">
        <w:rPr>
          <w:rFonts w:cstheme="majorBidi"/>
          <w:szCs w:val="24"/>
        </w:rPr>
        <w:t xml:space="preserve"> secara etimologis adalah imbalan atas perbuatan, perilaku dan upah atas pekerjaan yang dilakukan tersebut.</w:t>
      </w:r>
      <w:r w:rsidRPr="00607164">
        <w:rPr>
          <w:rStyle w:val="FootnoteReference"/>
          <w:sz w:val="20"/>
          <w:szCs w:val="20"/>
        </w:rPr>
        <w:footnoteReference w:customMarkFollows="1" w:id="26"/>
        <w:t>2</w:t>
      </w:r>
    </w:p>
    <w:p w14:paraId="1CFF402C" w14:textId="77777777" w:rsidR="0016422D" w:rsidRPr="004514F4" w:rsidRDefault="0016422D" w:rsidP="0016422D">
      <w:pPr>
        <w:tabs>
          <w:tab w:val="left" w:pos="1276"/>
        </w:tabs>
        <w:spacing w:after="0" w:line="480" w:lineRule="auto"/>
        <w:ind w:left="1134" w:firstLine="414"/>
        <w:jc w:val="both"/>
        <w:rPr>
          <w:rFonts w:cstheme="majorBidi"/>
          <w:szCs w:val="24"/>
          <w:lang w:val="en-GB"/>
        </w:rPr>
      </w:pPr>
      <w:r>
        <w:rPr>
          <w:rFonts w:cstheme="majorBidi"/>
          <w:szCs w:val="24"/>
        </w:rPr>
        <w:tab/>
      </w:r>
      <w:r w:rsidRPr="004514F4">
        <w:rPr>
          <w:rFonts w:cstheme="majorBidi"/>
          <w:szCs w:val="24"/>
        </w:rPr>
        <w:t xml:space="preserve">Berikut beberapa definisi </w:t>
      </w:r>
      <w:r w:rsidRPr="004514F4">
        <w:rPr>
          <w:rFonts w:cstheme="majorBidi"/>
          <w:i/>
          <w:iCs/>
          <w:szCs w:val="24"/>
        </w:rPr>
        <w:t xml:space="preserve">ijārah </w:t>
      </w:r>
      <w:r w:rsidRPr="004514F4">
        <w:rPr>
          <w:rFonts w:cstheme="majorBidi"/>
          <w:szCs w:val="24"/>
        </w:rPr>
        <w:t>yang dikemukakan beberapa ulama ahli fiq</w:t>
      </w:r>
      <w:r w:rsidRPr="004514F4">
        <w:rPr>
          <w:rFonts w:cstheme="majorBidi"/>
          <w:szCs w:val="24"/>
          <w:lang w:val="en-GB"/>
        </w:rPr>
        <w:t>i</w:t>
      </w:r>
      <w:r w:rsidRPr="004514F4">
        <w:rPr>
          <w:rFonts w:cstheme="majorBidi"/>
          <w:szCs w:val="24"/>
        </w:rPr>
        <w:t xml:space="preserve">h </w:t>
      </w:r>
      <w:r w:rsidRPr="004514F4">
        <w:rPr>
          <w:rFonts w:cstheme="majorBidi"/>
          <w:szCs w:val="24"/>
          <w:lang w:val="en-GB"/>
        </w:rPr>
        <w:t>:</w:t>
      </w:r>
    </w:p>
    <w:p w14:paraId="074D949B" w14:textId="77777777" w:rsidR="0016422D" w:rsidRPr="0020044D" w:rsidRDefault="0016422D" w:rsidP="0016422D">
      <w:pPr>
        <w:pStyle w:val="ListParagraph"/>
        <w:numPr>
          <w:ilvl w:val="0"/>
          <w:numId w:val="51"/>
        </w:numPr>
        <w:tabs>
          <w:tab w:val="left" w:pos="1276"/>
        </w:tabs>
        <w:spacing w:before="120" w:after="0" w:line="480" w:lineRule="auto"/>
        <w:jc w:val="both"/>
        <w:rPr>
          <w:rFonts w:cstheme="majorBidi"/>
          <w:szCs w:val="24"/>
        </w:rPr>
      </w:pPr>
      <w:r w:rsidRPr="0020044D">
        <w:rPr>
          <w:rFonts w:cstheme="majorBidi"/>
          <w:szCs w:val="24"/>
        </w:rPr>
        <w:t>Hanafiyah</w:t>
      </w:r>
    </w:p>
    <w:p w14:paraId="464AAFC3" w14:textId="77777777" w:rsidR="0016422D" w:rsidRDefault="0016422D" w:rsidP="0016422D">
      <w:pPr>
        <w:tabs>
          <w:tab w:val="left" w:pos="1276"/>
        </w:tabs>
        <w:spacing w:after="0" w:line="480" w:lineRule="auto"/>
        <w:ind w:left="1134"/>
        <w:jc w:val="right"/>
        <w:rPr>
          <w:rFonts w:ascii="Traditional Arabic" w:hAnsi="Traditional Arabic" w:cs="Traditional Arabic"/>
          <w:sz w:val="36"/>
          <w:szCs w:val="36"/>
        </w:rPr>
      </w:pP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ق</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فِعِ بِعَوْضٍ</w:t>
      </w:r>
    </w:p>
    <w:p w14:paraId="3A45A12F" w14:textId="77777777" w:rsidR="0016422D" w:rsidRPr="004514F4" w:rsidRDefault="0016422D" w:rsidP="0016422D">
      <w:pPr>
        <w:tabs>
          <w:tab w:val="left" w:pos="1276"/>
        </w:tabs>
        <w:spacing w:after="0" w:line="480" w:lineRule="auto"/>
        <w:ind w:left="1560"/>
        <w:jc w:val="both"/>
        <w:rPr>
          <w:rFonts w:cstheme="majorBidi"/>
          <w:szCs w:val="24"/>
          <w:rtl/>
        </w:rPr>
      </w:pPr>
      <w:r w:rsidRPr="00FA6FD9">
        <w:rPr>
          <w:rFonts w:cstheme="majorBidi"/>
        </w:rPr>
        <w:t>“</w:t>
      </w:r>
      <w:r w:rsidRPr="004514F4">
        <w:rPr>
          <w:rFonts w:cstheme="majorBidi"/>
          <w:i/>
          <w:iCs/>
          <w:szCs w:val="24"/>
        </w:rPr>
        <w:t>Akad suatu kemanfaatan dengan Pengganti”.</w:t>
      </w:r>
      <w:r w:rsidRPr="004514F4">
        <w:rPr>
          <w:rFonts w:cstheme="majorBidi"/>
          <w:szCs w:val="24"/>
        </w:rPr>
        <w:t xml:space="preserve"> </w:t>
      </w:r>
    </w:p>
    <w:p w14:paraId="1C455DA5" w14:textId="77777777" w:rsidR="0016422D" w:rsidRPr="004514F4" w:rsidRDefault="0016422D" w:rsidP="0016422D">
      <w:pPr>
        <w:pStyle w:val="ListParagraph"/>
        <w:numPr>
          <w:ilvl w:val="0"/>
          <w:numId w:val="51"/>
        </w:numPr>
        <w:tabs>
          <w:tab w:val="left" w:pos="1276"/>
        </w:tabs>
        <w:spacing w:before="120" w:after="0" w:line="480" w:lineRule="auto"/>
        <w:jc w:val="both"/>
        <w:rPr>
          <w:rFonts w:cstheme="majorBidi"/>
          <w:szCs w:val="24"/>
        </w:rPr>
      </w:pPr>
      <w:r w:rsidRPr="004514F4">
        <w:rPr>
          <w:rFonts w:cstheme="majorBidi"/>
          <w:szCs w:val="24"/>
        </w:rPr>
        <w:t>Syafi’iyah</w:t>
      </w:r>
    </w:p>
    <w:p w14:paraId="2C26470E" w14:textId="77777777" w:rsidR="0016422D" w:rsidRDefault="0016422D" w:rsidP="0016422D">
      <w:pPr>
        <w:tabs>
          <w:tab w:val="left" w:pos="1276"/>
        </w:tabs>
        <w:spacing w:after="0" w:line="480" w:lineRule="auto"/>
        <w:ind w:left="1134"/>
        <w:jc w:val="right"/>
        <w:rPr>
          <w:rFonts w:ascii="Traditional Arabic" w:hAnsi="Traditional Arabic" w:cs="Traditional Arabic"/>
          <w:sz w:val="36"/>
          <w:szCs w:val="36"/>
        </w:rPr>
      </w:pP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ق</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َلَى مَنْفَعَةٍ مَقْصُودةٍ مَعْلُومَةٍمُبَاحَةٍ لِلبَدْلِ وَالِابَاحَةِ بِعَوْضٍ مَعْلُوْمٍ</w:t>
      </w:r>
    </w:p>
    <w:p w14:paraId="53809BD5" w14:textId="77777777" w:rsidR="0016422D" w:rsidRDefault="0016422D" w:rsidP="0016422D">
      <w:pPr>
        <w:tabs>
          <w:tab w:val="left" w:pos="1276"/>
        </w:tabs>
        <w:spacing w:after="0" w:line="480" w:lineRule="auto"/>
        <w:ind w:left="1560"/>
        <w:jc w:val="both"/>
        <w:rPr>
          <w:rFonts w:cstheme="majorBidi"/>
          <w:i/>
          <w:iCs/>
          <w:szCs w:val="24"/>
        </w:rPr>
      </w:pPr>
      <w:r>
        <w:rPr>
          <w:rFonts w:cstheme="majorBidi"/>
        </w:rPr>
        <w:t>“</w:t>
      </w:r>
      <w:r w:rsidRPr="004514F4">
        <w:rPr>
          <w:rFonts w:cstheme="majorBidi"/>
          <w:i/>
          <w:iCs/>
          <w:szCs w:val="24"/>
        </w:rPr>
        <w:t>Akad atas suatu kemanfaatan yang mengandung maksud te</w:t>
      </w:r>
      <w:r w:rsidRPr="00981E47">
        <w:rPr>
          <w:rFonts w:cstheme="majorBidi"/>
          <w:szCs w:val="24"/>
        </w:rPr>
        <w:t>rt</w:t>
      </w:r>
      <w:r w:rsidRPr="004514F4">
        <w:rPr>
          <w:rFonts w:cstheme="majorBidi"/>
          <w:i/>
          <w:iCs/>
          <w:szCs w:val="24"/>
        </w:rPr>
        <w:t xml:space="preserve">entu dan mubah, </w:t>
      </w:r>
      <w:r>
        <w:rPr>
          <w:rFonts w:cstheme="majorBidi"/>
          <w:i/>
          <w:iCs/>
          <w:szCs w:val="24"/>
        </w:rPr>
        <w:t>serta</w:t>
      </w:r>
      <w:r w:rsidRPr="004514F4">
        <w:rPr>
          <w:rFonts w:cstheme="majorBidi"/>
          <w:i/>
          <w:iCs/>
          <w:szCs w:val="24"/>
        </w:rPr>
        <w:t xml:space="preserve"> menerima pengganti atau kebolehan dengan pengganti te</w:t>
      </w:r>
      <w:r w:rsidRPr="00981E47">
        <w:rPr>
          <w:rFonts w:cstheme="majorBidi"/>
          <w:szCs w:val="24"/>
        </w:rPr>
        <w:t>rt</w:t>
      </w:r>
      <w:r w:rsidRPr="004514F4">
        <w:rPr>
          <w:rFonts w:cstheme="majorBidi"/>
          <w:i/>
          <w:iCs/>
          <w:szCs w:val="24"/>
        </w:rPr>
        <w:t>entu”.</w:t>
      </w:r>
    </w:p>
    <w:p w14:paraId="07E7199E" w14:textId="77777777" w:rsidR="0016422D" w:rsidRPr="004514F4" w:rsidRDefault="0016422D" w:rsidP="0016422D">
      <w:pPr>
        <w:tabs>
          <w:tab w:val="left" w:pos="1276"/>
        </w:tabs>
        <w:spacing w:after="0" w:line="480" w:lineRule="auto"/>
        <w:ind w:left="1560"/>
        <w:jc w:val="both"/>
        <w:rPr>
          <w:rFonts w:cstheme="majorBidi"/>
          <w:i/>
          <w:iCs/>
          <w:szCs w:val="24"/>
        </w:rPr>
      </w:pPr>
    </w:p>
    <w:p w14:paraId="47CE70B4" w14:textId="77777777" w:rsidR="0016422D" w:rsidRPr="00EF3967" w:rsidRDefault="0016422D" w:rsidP="0016422D">
      <w:pPr>
        <w:pStyle w:val="ListParagraph"/>
        <w:numPr>
          <w:ilvl w:val="0"/>
          <w:numId w:val="51"/>
        </w:numPr>
        <w:spacing w:after="0" w:line="360" w:lineRule="auto"/>
        <w:jc w:val="both"/>
        <w:rPr>
          <w:rFonts w:cstheme="majorBidi"/>
          <w:szCs w:val="24"/>
        </w:rPr>
      </w:pPr>
      <w:r w:rsidRPr="00EF3967">
        <w:rPr>
          <w:rFonts w:cstheme="majorBidi"/>
          <w:szCs w:val="24"/>
        </w:rPr>
        <w:lastRenderedPageBreak/>
        <w:t>Maliki dan Hambali</w:t>
      </w:r>
    </w:p>
    <w:p w14:paraId="55C68CF8" w14:textId="77777777" w:rsidR="0016422D" w:rsidRDefault="0016422D" w:rsidP="0016422D">
      <w:pPr>
        <w:spacing w:after="0" w:line="360" w:lineRule="auto"/>
        <w:ind w:left="1571"/>
        <w:jc w:val="right"/>
        <w:rPr>
          <w:rFonts w:ascii="Traditional Arabic" w:hAnsi="Traditional Arabic" w:cs="Traditional Arabic"/>
          <w:sz w:val="36"/>
          <w:szCs w:val="36"/>
        </w:rPr>
      </w:pPr>
      <w:r>
        <w:rPr>
          <w:rFonts w:ascii="Traditional Arabic" w:hAnsi="Traditional Arabic" w:cs="Traditional Arabic" w:hint="cs"/>
          <w:sz w:val="36"/>
          <w:szCs w:val="36"/>
          <w:rtl/>
        </w:rPr>
        <w:t>تَمْلِكُ مَنَافِعِ شَيْءٍ مُبَاحَةٍ مُدَّةً مَعْلُوْمَةً بِعَوْضٍ</w:t>
      </w:r>
    </w:p>
    <w:p w14:paraId="3D1AEF4B" w14:textId="77777777" w:rsidR="0016422D" w:rsidRDefault="0016422D" w:rsidP="0016422D">
      <w:pPr>
        <w:spacing w:after="0" w:line="480" w:lineRule="auto"/>
        <w:ind w:left="1560"/>
        <w:jc w:val="both"/>
        <w:rPr>
          <w:rFonts w:cstheme="majorBidi"/>
          <w:i/>
          <w:iCs/>
        </w:rPr>
      </w:pPr>
      <w:r>
        <w:rPr>
          <w:rFonts w:cstheme="majorBidi"/>
        </w:rPr>
        <w:t>“</w:t>
      </w:r>
      <w:r w:rsidRPr="004514F4">
        <w:rPr>
          <w:rFonts w:cstheme="majorBidi"/>
          <w:i/>
          <w:iCs/>
          <w:szCs w:val="24"/>
        </w:rPr>
        <w:t>Menjadikan milik suatu manfaat yang mubah dalam waktu te</w:t>
      </w:r>
      <w:r w:rsidRPr="00981E47">
        <w:rPr>
          <w:rFonts w:cstheme="majorBidi"/>
          <w:szCs w:val="24"/>
        </w:rPr>
        <w:t>rt</w:t>
      </w:r>
      <w:r w:rsidRPr="004514F4">
        <w:rPr>
          <w:rFonts w:cstheme="majorBidi"/>
          <w:i/>
          <w:iCs/>
          <w:szCs w:val="24"/>
        </w:rPr>
        <w:t>entu dengan pengganti”.</w:t>
      </w:r>
    </w:p>
    <w:p w14:paraId="4D5AEAFC" w14:textId="77777777" w:rsidR="0016422D" w:rsidRPr="00F00465" w:rsidRDefault="0016422D" w:rsidP="0016422D">
      <w:pPr>
        <w:pStyle w:val="ListParagraph"/>
        <w:numPr>
          <w:ilvl w:val="0"/>
          <w:numId w:val="51"/>
        </w:numPr>
        <w:spacing w:after="0" w:line="480" w:lineRule="auto"/>
        <w:jc w:val="both"/>
        <w:rPr>
          <w:rFonts w:cstheme="majorBidi"/>
          <w:szCs w:val="24"/>
        </w:rPr>
      </w:pPr>
      <w:r w:rsidRPr="00F00465">
        <w:rPr>
          <w:rFonts w:cstheme="majorBidi"/>
          <w:szCs w:val="24"/>
        </w:rPr>
        <w:t>Menurut Shaikh Shihab Al-Din dan Shaikh Umairah</w:t>
      </w:r>
    </w:p>
    <w:p w14:paraId="33F59E1D" w14:textId="77777777" w:rsidR="0016422D" w:rsidRDefault="0016422D" w:rsidP="0016422D">
      <w:pPr>
        <w:spacing w:after="0" w:line="480" w:lineRule="auto"/>
        <w:ind w:left="1134"/>
        <w:jc w:val="right"/>
        <w:rPr>
          <w:rFonts w:ascii="Traditional Arabic" w:hAnsi="Traditional Arabic" w:cs="Traditional Arabic"/>
          <w:sz w:val="36"/>
          <w:szCs w:val="36"/>
        </w:rPr>
      </w:pPr>
      <w:r w:rsidRPr="0091553E">
        <w:rPr>
          <w:rFonts w:ascii="Traditional Arabic" w:hAnsi="Traditional Arabic" w:cs="Traditional Arabic"/>
          <w:sz w:val="36"/>
          <w:szCs w:val="36"/>
          <w:rtl/>
        </w:rPr>
        <w:t>عَقْدٌعَلَى مَنْفَعَةٍ مَقْصُوْدَةٍ قَا بِلَةٌ لِلْبَذْلٍ وَالْاِبَا حَةٍ بِعِوَضٍ وَضْعًا</w:t>
      </w:r>
    </w:p>
    <w:p w14:paraId="70BF8CD5" w14:textId="77777777" w:rsidR="0016422D" w:rsidRPr="004514F4" w:rsidRDefault="0016422D" w:rsidP="0016422D">
      <w:pPr>
        <w:spacing w:after="0" w:line="480" w:lineRule="auto"/>
        <w:ind w:left="1560"/>
        <w:rPr>
          <w:rFonts w:cstheme="majorBidi"/>
          <w:szCs w:val="24"/>
          <w:rtl/>
        </w:rPr>
      </w:pPr>
      <w:r w:rsidRPr="004514F4">
        <w:rPr>
          <w:rFonts w:cstheme="majorBidi"/>
          <w:szCs w:val="24"/>
        </w:rPr>
        <w:t>“</w:t>
      </w:r>
      <w:r w:rsidRPr="004514F4">
        <w:rPr>
          <w:rFonts w:cstheme="majorBidi"/>
          <w:i/>
          <w:iCs/>
          <w:szCs w:val="24"/>
        </w:rPr>
        <w:t>akad atas manfaat yang diketahui dan disengaja untuk memberi dan membolehkan dengan imbalan yang diketahui ketika itu”.</w:t>
      </w:r>
      <w:r w:rsidRPr="00607164">
        <w:rPr>
          <w:rStyle w:val="FootnoteReference"/>
          <w:sz w:val="20"/>
          <w:szCs w:val="20"/>
        </w:rPr>
        <w:footnoteReference w:customMarkFollows="1" w:id="27"/>
        <w:t>3</w:t>
      </w:r>
    </w:p>
    <w:p w14:paraId="7F8AC076" w14:textId="77777777" w:rsidR="0016422D" w:rsidRPr="007C7206" w:rsidRDefault="0016422D" w:rsidP="0016422D">
      <w:pPr>
        <w:spacing w:after="0" w:line="480" w:lineRule="auto"/>
        <w:ind w:left="1134" w:firstLine="425"/>
        <w:jc w:val="both"/>
        <w:rPr>
          <w:rFonts w:cstheme="majorBidi"/>
          <w:szCs w:val="24"/>
        </w:rPr>
      </w:pPr>
      <w:r w:rsidRPr="004514F4">
        <w:rPr>
          <w:rFonts w:cstheme="majorBidi"/>
          <w:szCs w:val="24"/>
        </w:rPr>
        <w:t xml:space="preserve">Sedangkan menurut Sutan Remy </w:t>
      </w:r>
      <w:r w:rsidRPr="004514F4">
        <w:rPr>
          <w:rFonts w:cstheme="majorBidi"/>
          <w:i/>
          <w:iCs/>
          <w:szCs w:val="24"/>
        </w:rPr>
        <w:t xml:space="preserve">ijārah </w:t>
      </w:r>
      <w:r w:rsidRPr="004514F4">
        <w:rPr>
          <w:rFonts w:cstheme="majorBidi"/>
          <w:szCs w:val="24"/>
        </w:rPr>
        <w:t>adalah akad pemindahan hak guna atas barang atau jasa, melalui upah atau sewa, tanpa diikuti dengan pemindahan kepemilikan (</w:t>
      </w:r>
      <w:r w:rsidRPr="004514F4">
        <w:rPr>
          <w:rFonts w:cstheme="majorBidi"/>
          <w:i/>
          <w:iCs/>
          <w:szCs w:val="24"/>
        </w:rPr>
        <w:t>mikyyah/ownership</w:t>
      </w:r>
      <w:r w:rsidRPr="004514F4">
        <w:rPr>
          <w:rFonts w:cstheme="majorBidi"/>
          <w:szCs w:val="24"/>
        </w:rPr>
        <w:t>) atas barang tersebut.</w:t>
      </w:r>
      <w:r w:rsidRPr="00607164">
        <w:rPr>
          <w:rStyle w:val="FootnoteReference"/>
          <w:sz w:val="20"/>
          <w:szCs w:val="20"/>
        </w:rPr>
        <w:footnoteReference w:customMarkFollows="1" w:id="28"/>
        <w:t>4</w:t>
      </w:r>
    </w:p>
    <w:p w14:paraId="09065D17" w14:textId="77777777" w:rsidR="0016422D" w:rsidRPr="007C7206" w:rsidRDefault="0016422D" w:rsidP="0016422D">
      <w:pPr>
        <w:spacing w:after="0" w:line="480" w:lineRule="auto"/>
        <w:ind w:left="1134" w:firstLine="425"/>
        <w:jc w:val="both"/>
        <w:rPr>
          <w:rFonts w:cstheme="majorBidi"/>
          <w:szCs w:val="24"/>
        </w:rPr>
      </w:pPr>
      <w:r w:rsidRPr="007C7206">
        <w:rPr>
          <w:rFonts w:cstheme="majorBidi"/>
          <w:szCs w:val="24"/>
        </w:rPr>
        <w:t>Sedangkan menurut Sayyid Sabiq dalam Fiqh Sunnah</w:t>
      </w:r>
      <w:r w:rsidRPr="007C7206">
        <w:rPr>
          <w:rFonts w:cstheme="majorBidi"/>
          <w:i/>
          <w:iCs/>
          <w:szCs w:val="24"/>
        </w:rPr>
        <w:t xml:space="preserve"> ijārah</w:t>
      </w:r>
      <w:r w:rsidRPr="007C7206">
        <w:rPr>
          <w:rFonts w:cstheme="majorBidi"/>
          <w:szCs w:val="24"/>
        </w:rPr>
        <w:t xml:space="preserve"> diambil dari kata </w:t>
      </w:r>
      <w:r w:rsidRPr="007C7206">
        <w:rPr>
          <w:rFonts w:eastAsia="Cambria" w:cstheme="majorBidi"/>
          <w:i/>
          <w:szCs w:val="24"/>
        </w:rPr>
        <w:t xml:space="preserve">Al-Ajr </w:t>
      </w:r>
      <w:r w:rsidRPr="007C7206">
        <w:rPr>
          <w:rFonts w:cstheme="majorBidi"/>
          <w:szCs w:val="24"/>
        </w:rPr>
        <w:t>yang a</w:t>
      </w:r>
      <w:r w:rsidRPr="00981E47">
        <w:rPr>
          <w:rFonts w:cstheme="majorBidi"/>
          <w:szCs w:val="24"/>
        </w:rPr>
        <w:t>rt</w:t>
      </w:r>
      <w:r w:rsidRPr="007C7206">
        <w:rPr>
          <w:rFonts w:cstheme="majorBidi"/>
          <w:szCs w:val="24"/>
        </w:rPr>
        <w:t xml:space="preserve">inya </w:t>
      </w:r>
      <w:r w:rsidRPr="007C7206">
        <w:rPr>
          <w:rFonts w:eastAsia="Cambria" w:cstheme="majorBidi"/>
          <w:i/>
          <w:szCs w:val="24"/>
        </w:rPr>
        <w:t xml:space="preserve">‘iwadh </w:t>
      </w:r>
      <w:r w:rsidRPr="007C7206">
        <w:rPr>
          <w:rFonts w:cstheme="majorBidi"/>
          <w:szCs w:val="24"/>
        </w:rPr>
        <w:t>(imbalan), dari penge</w:t>
      </w:r>
      <w:r w:rsidRPr="00981E47">
        <w:rPr>
          <w:rFonts w:cstheme="majorBidi"/>
          <w:szCs w:val="24"/>
        </w:rPr>
        <w:t>rt</w:t>
      </w:r>
      <w:r w:rsidRPr="007C7206">
        <w:rPr>
          <w:rFonts w:cstheme="majorBidi"/>
          <w:szCs w:val="24"/>
        </w:rPr>
        <w:t xml:space="preserve">ian ini pahala dinamakan </w:t>
      </w:r>
      <w:r w:rsidRPr="007C7206">
        <w:rPr>
          <w:rFonts w:eastAsia="Cambria" w:cstheme="majorBidi"/>
          <w:i/>
          <w:szCs w:val="24"/>
        </w:rPr>
        <w:t xml:space="preserve">ajru </w:t>
      </w:r>
      <w:r w:rsidRPr="007C7206">
        <w:rPr>
          <w:rFonts w:cstheme="majorBidi"/>
          <w:szCs w:val="24"/>
        </w:rPr>
        <w:t xml:space="preserve">(upah mengupah). Adapun salah satu mengerai syarat </w:t>
      </w:r>
      <w:r w:rsidRPr="007C7206">
        <w:rPr>
          <w:rFonts w:eastAsia="Cambria" w:cstheme="majorBidi"/>
          <w:i/>
          <w:szCs w:val="24"/>
        </w:rPr>
        <w:t xml:space="preserve">Ujrah </w:t>
      </w:r>
      <w:r w:rsidRPr="007C7206">
        <w:rPr>
          <w:rFonts w:cstheme="majorBidi"/>
          <w:szCs w:val="24"/>
        </w:rPr>
        <w:t xml:space="preserve"> adalah besarnya upah atau imbalan yang akan dibayarkan harus jelas dan diketahui upahnya oleh kedua belah pihak.</w:t>
      </w:r>
      <w:r w:rsidRPr="00607164">
        <w:rPr>
          <w:rStyle w:val="FootnoteReference"/>
          <w:sz w:val="20"/>
          <w:szCs w:val="20"/>
        </w:rPr>
        <w:footnoteReference w:customMarkFollows="1" w:id="29"/>
        <w:t>5</w:t>
      </w:r>
    </w:p>
    <w:p w14:paraId="542DF653" w14:textId="77777777" w:rsidR="0016422D" w:rsidRPr="002A74BC" w:rsidRDefault="0016422D" w:rsidP="0016422D">
      <w:pPr>
        <w:spacing w:after="0" w:line="480" w:lineRule="auto"/>
        <w:ind w:left="1134" w:firstLine="425"/>
        <w:jc w:val="both"/>
      </w:pPr>
      <w:r w:rsidRPr="002A74BC">
        <w:rPr>
          <w:rFonts w:cstheme="majorBidi"/>
          <w:szCs w:val="24"/>
        </w:rPr>
        <w:t>Dari definisi tersebut dapat dikemukakan bahwa pada dasarnya tidak ada perbedaan yang berprinsip dianatara para ulama dalam menga</w:t>
      </w:r>
      <w:r w:rsidRPr="00981E47">
        <w:rPr>
          <w:rFonts w:cstheme="majorBidi"/>
          <w:szCs w:val="24"/>
        </w:rPr>
        <w:t>rt</w:t>
      </w:r>
      <w:r w:rsidRPr="002A74BC">
        <w:rPr>
          <w:rFonts w:cstheme="majorBidi"/>
          <w:szCs w:val="24"/>
        </w:rPr>
        <w:t xml:space="preserve">ikan ijārah </w:t>
      </w:r>
      <w:r w:rsidRPr="002A74BC">
        <w:rPr>
          <w:rFonts w:cstheme="majorBidi"/>
          <w:szCs w:val="24"/>
        </w:rPr>
        <w:lastRenderedPageBreak/>
        <w:t>atau sewa-menyewa adalah akad atas manfaat dengan imbalan, atau pemindahan hak guna atas barang atau jasa dalam batas waktu te</w:t>
      </w:r>
      <w:r w:rsidRPr="00981E47">
        <w:rPr>
          <w:rFonts w:cstheme="majorBidi"/>
          <w:szCs w:val="24"/>
        </w:rPr>
        <w:t>rt</w:t>
      </w:r>
      <w:r w:rsidRPr="002A74BC">
        <w:rPr>
          <w:rFonts w:cstheme="majorBidi"/>
          <w:szCs w:val="24"/>
        </w:rPr>
        <w:t>entu, melalui pembayaran upah sewa, tampa diikuti dengan pemindahan kepemilikan barang</w:t>
      </w:r>
      <w:r w:rsidRPr="00607164">
        <w:rPr>
          <w:rFonts w:cstheme="majorBidi"/>
          <w:sz w:val="20"/>
          <w:szCs w:val="20"/>
        </w:rPr>
        <w:t>.</w:t>
      </w:r>
      <w:r>
        <w:rPr>
          <w:rStyle w:val="FootnoteReference"/>
        </w:rPr>
        <w:footnoteReference w:customMarkFollows="1" w:id="30"/>
        <w:t>6</w:t>
      </w:r>
    </w:p>
    <w:p w14:paraId="024FA61F" w14:textId="77777777" w:rsidR="0016422D" w:rsidRPr="00310FB4" w:rsidRDefault="0016422D" w:rsidP="0016422D">
      <w:pPr>
        <w:pStyle w:val="Heading3"/>
        <w:numPr>
          <w:ilvl w:val="0"/>
          <w:numId w:val="52"/>
        </w:numPr>
        <w:ind w:left="1134" w:hanging="283"/>
        <w:rPr>
          <w:color w:val="auto"/>
        </w:rPr>
      </w:pPr>
      <w:bookmarkStart w:id="179" w:name="_Toc80636992"/>
      <w:bookmarkStart w:id="180" w:name="_Toc80637272"/>
      <w:bookmarkStart w:id="181" w:name="_Toc84264915"/>
      <w:bookmarkStart w:id="182" w:name="_Toc92500521"/>
      <w:bookmarkStart w:id="183" w:name="_Toc101381619"/>
      <w:bookmarkStart w:id="184" w:name="_Toc101381809"/>
      <w:bookmarkStart w:id="185" w:name="_Toc101382539"/>
      <w:r w:rsidRPr="00310FB4">
        <w:rPr>
          <w:color w:val="auto"/>
        </w:rPr>
        <w:t>Dasar Hukum</w:t>
      </w:r>
      <w:bookmarkEnd w:id="179"/>
      <w:bookmarkEnd w:id="180"/>
      <w:bookmarkEnd w:id="181"/>
      <w:r w:rsidRPr="00310FB4">
        <w:rPr>
          <w:color w:val="auto"/>
          <w:lang w:val="en-GB"/>
        </w:rPr>
        <w:t xml:space="preserve"> </w:t>
      </w:r>
      <w:r w:rsidRPr="00310FB4">
        <w:rPr>
          <w:i/>
          <w:iCs/>
          <w:color w:val="auto"/>
          <w:lang w:val="en-GB"/>
        </w:rPr>
        <w:t>I</w:t>
      </w:r>
      <w:r w:rsidRPr="00310FB4">
        <w:rPr>
          <w:i/>
          <w:iCs/>
          <w:color w:val="auto"/>
        </w:rPr>
        <w:t>jārah</w:t>
      </w:r>
      <w:bookmarkEnd w:id="182"/>
      <w:bookmarkEnd w:id="183"/>
      <w:bookmarkEnd w:id="184"/>
      <w:bookmarkEnd w:id="185"/>
    </w:p>
    <w:p w14:paraId="44A4B02E" w14:textId="77777777" w:rsidR="0016422D" w:rsidRPr="002A74BC" w:rsidRDefault="0016422D" w:rsidP="0016422D">
      <w:pPr>
        <w:pStyle w:val="ListParagraph"/>
        <w:numPr>
          <w:ilvl w:val="0"/>
          <w:numId w:val="53"/>
        </w:numPr>
        <w:spacing w:before="120" w:after="0" w:line="480" w:lineRule="auto"/>
        <w:ind w:left="1560" w:hanging="426"/>
        <w:rPr>
          <w:rFonts w:cstheme="majorBidi"/>
          <w:szCs w:val="24"/>
        </w:rPr>
      </w:pPr>
      <w:r w:rsidRPr="002A74BC">
        <w:rPr>
          <w:rFonts w:cstheme="majorBidi"/>
          <w:szCs w:val="24"/>
        </w:rPr>
        <w:t>Al-Qur’ān</w:t>
      </w:r>
    </w:p>
    <w:p w14:paraId="7D07A209" w14:textId="77777777" w:rsidR="0016422D" w:rsidRDefault="0016422D" w:rsidP="0016422D">
      <w:pPr>
        <w:bidi/>
        <w:spacing w:after="0" w:line="360" w:lineRule="auto"/>
        <w:ind w:left="-1" w:right="1560"/>
        <w:jc w:val="both"/>
        <w:rPr>
          <w:rFonts w:ascii="Traditional Arabic" w:hAnsi="Traditional Arabic" w:cs="Traditional Arabic"/>
          <w:szCs w:val="36"/>
          <w:rtl/>
        </w:rPr>
      </w:pPr>
      <w:r>
        <w:rPr>
          <w:rFonts w:ascii="Traditional Arabic" w:hAnsi="Traditional Arabic" w:cs="Traditional Arabic"/>
          <w:szCs w:val="36"/>
          <w:rtl/>
        </w:rPr>
        <w:t>اَسْكِنُوْهُنَّ مِنْ حَيْثُ سَكَنْتُمْ مِّنْ وُّجْدِكُمْ وَلَا تُضَاۤرُّوْهُنَّ لِتُضَيِّقُوْا عَلَيْهِنَّۗ وَاِنْ كُنَّ اُولٰتِ حَمْلٍ فَاَنْفِقُوْا عَلَيْهِنَّ حَتّٰى يَضَعْنَ حَمْلَهُنَّۚ فَاِنْ اَرْضَعْنَ لَكُمْ فَاٰتُوْهُنَّ اُجُوْرَهُنَّۚ وَأْتَمِرُوْا بَيْنَكُمْ بِمَعْرُوْفٍۚ وَاِنْ تَعَاسَرْتُمْ فَسَتُرْضِعُ لَه</w:t>
      </w:r>
      <w:r>
        <w:rPr>
          <w:rFonts w:ascii="Sakkal Majalla" w:hAnsi="Sakkal Majalla" w:cs="Sakkal Majalla" w:hint="cs"/>
          <w:szCs w:val="36"/>
          <w:rtl/>
        </w:rPr>
        <w:t>ٗ</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اُخْرٰىۗ</w:t>
      </w:r>
      <w:r>
        <w:rPr>
          <w:rFonts w:ascii="Traditional Arabic" w:hAnsi="Traditional Arabic" w:cs="Traditional Arabic"/>
          <w:szCs w:val="36"/>
          <w:rtl/>
        </w:rPr>
        <w:t xml:space="preserve"> </w:t>
      </w:r>
    </w:p>
    <w:p w14:paraId="28E0357F" w14:textId="77777777" w:rsidR="0016422D" w:rsidRPr="0064657E" w:rsidRDefault="0016422D" w:rsidP="0016422D">
      <w:pPr>
        <w:spacing w:after="0"/>
        <w:ind w:left="1560" w:right="-1"/>
        <w:jc w:val="both"/>
        <w:rPr>
          <w:rFonts w:cstheme="majorBidi"/>
          <w:szCs w:val="24"/>
        </w:rPr>
      </w:pPr>
      <w:r w:rsidRPr="0064657E">
        <w:rPr>
          <w:rFonts w:cstheme="majorBidi"/>
          <w:i/>
          <w:iCs/>
          <w:szCs w:val="24"/>
        </w:rPr>
        <w:t>“Tempatkanlah mereka (para istri yang dicerai) di mana kamu</w:t>
      </w:r>
      <w:r w:rsidRPr="00A47045">
        <w:rPr>
          <w:rFonts w:cstheme="majorBidi"/>
          <w:i/>
          <w:iCs/>
          <w:szCs w:val="24"/>
        </w:rPr>
        <w:t xml:space="preserve"> bertempat</w:t>
      </w:r>
      <w:r w:rsidRPr="0064657E">
        <w:rPr>
          <w:rFonts w:cstheme="majorBidi"/>
          <w:i/>
          <w:iCs/>
          <w:szCs w:val="24"/>
        </w:rPr>
        <w:t xml:space="preserve"> tinggal menurut kemampuanmu dan janganlah kamu menyusahkan mereka untuk menyempitkan (hati) mereka. Jika mereka (para istri yang dicerai) itu sedang hamil, maka berikanlah kepada mereka nafkahnya sampai mereka melahirkan, kemudian jika mereka menyusukan (anak-anak)-mu maka berikanlah imbalannya kepada mereka; dan musyawarahkanlah di antara kamu (segala sesuatu) dengan baik; dan jika kamu sama-sama menemui kesulitan (dalam hal penyusuan), maka perempuan lain boleh menyusukan (anak itu) untuknya</w:t>
      </w:r>
      <w:r w:rsidRPr="0064657E">
        <w:rPr>
          <w:rFonts w:cstheme="majorBidi"/>
          <w:szCs w:val="24"/>
        </w:rPr>
        <w:t>)</w:t>
      </w:r>
      <w:r w:rsidRPr="0064657E">
        <w:rPr>
          <w:rFonts w:cstheme="majorBidi"/>
          <w:i/>
          <w:iCs/>
          <w:szCs w:val="24"/>
        </w:rPr>
        <w:t xml:space="preserve"> ”</w:t>
      </w:r>
      <w:r w:rsidRPr="0064657E">
        <w:rPr>
          <w:rFonts w:cstheme="majorBidi"/>
          <w:szCs w:val="24"/>
        </w:rPr>
        <w:t xml:space="preserve"> .</w:t>
      </w:r>
      <w:r w:rsidRPr="00484866">
        <w:rPr>
          <w:rStyle w:val="FootnoteReference"/>
          <w:sz w:val="20"/>
          <w:szCs w:val="20"/>
        </w:rPr>
        <w:footnoteReference w:customMarkFollows="1" w:id="31"/>
        <w:t>7</w:t>
      </w:r>
    </w:p>
    <w:p w14:paraId="3C71174A" w14:textId="77777777" w:rsidR="0016422D" w:rsidRDefault="0016422D" w:rsidP="0016422D">
      <w:pPr>
        <w:bidi/>
        <w:spacing w:before="240" w:after="0" w:line="360" w:lineRule="auto"/>
        <w:ind w:left="-1"/>
        <w:jc w:val="both"/>
        <w:rPr>
          <w:rFonts w:ascii="Traditional Arabic" w:hAnsi="Traditional Arabic" w:cs="Traditional Arabic"/>
          <w:szCs w:val="36"/>
        </w:rPr>
      </w:pPr>
      <w:r>
        <w:rPr>
          <w:rFonts w:ascii="Traditional Arabic" w:hAnsi="Traditional Arabic" w:cs="Traditional Arabic"/>
          <w:szCs w:val="36"/>
          <w:rtl/>
        </w:rPr>
        <w:t xml:space="preserve">قَالَتْ اِحْدٰىهُمَا يٰٓاَبَتِ اسْتَأْجِرْهُ ۖاِنَّ خَيْرَ مَنِ اسْتَأْجَرْتَ الْقَوِيُّ الْاَمِيْنُ </w:t>
      </w:r>
    </w:p>
    <w:p w14:paraId="599736AA" w14:textId="77777777" w:rsidR="0016422D" w:rsidRPr="00EF3967" w:rsidRDefault="0016422D" w:rsidP="0016422D">
      <w:pPr>
        <w:spacing w:after="0" w:line="480" w:lineRule="auto"/>
        <w:ind w:left="1560"/>
        <w:jc w:val="both"/>
        <w:rPr>
          <w:rFonts w:cstheme="majorBidi"/>
          <w:sz w:val="20"/>
          <w:szCs w:val="20"/>
        </w:rPr>
      </w:pPr>
      <w:r w:rsidRPr="0064657E">
        <w:rPr>
          <w:rFonts w:cstheme="majorBidi"/>
          <w:i/>
          <w:iCs/>
          <w:szCs w:val="36"/>
        </w:rPr>
        <w:lastRenderedPageBreak/>
        <w:t>“</w:t>
      </w:r>
      <w:r w:rsidRPr="0064657E">
        <w:rPr>
          <w:rFonts w:cstheme="majorBidi"/>
          <w:i/>
          <w:iCs/>
          <w:szCs w:val="24"/>
        </w:rPr>
        <w:t>Salah seorang dari kedua (perempuan) itu berkata, “Wahai ayahku, pekerjakanlah dia. Sesungguhnya sebaik-baik orang yang engkau pekerjakan adalah orang yang kuat lagi dapat dipercaya”</w:t>
      </w:r>
      <w:r w:rsidRPr="0064657E">
        <w:rPr>
          <w:rFonts w:cstheme="majorBidi"/>
          <w:szCs w:val="24"/>
        </w:rPr>
        <w:t>.</w:t>
      </w:r>
      <w:r w:rsidRPr="00EF3967">
        <w:rPr>
          <w:rStyle w:val="FootnoteReference"/>
          <w:sz w:val="20"/>
          <w:szCs w:val="20"/>
        </w:rPr>
        <w:footnoteReference w:customMarkFollows="1" w:id="32"/>
        <w:t>8</w:t>
      </w:r>
    </w:p>
    <w:p w14:paraId="19190E39" w14:textId="77777777" w:rsidR="0016422D" w:rsidRDefault="0016422D" w:rsidP="0016422D">
      <w:pPr>
        <w:bidi/>
        <w:spacing w:after="0" w:line="480" w:lineRule="auto"/>
        <w:ind w:left="-1" w:right="1560" w:hanging="2"/>
        <w:jc w:val="both"/>
        <w:rPr>
          <w:rFonts w:ascii="Traditional Arabic" w:hAnsi="Traditional Arabic" w:cs="Traditional Arabic"/>
          <w:szCs w:val="36"/>
          <w:rtl/>
        </w:rPr>
      </w:pPr>
      <w:r>
        <w:rPr>
          <w:rFonts w:ascii="Traditional Arabic" w:hAnsi="Traditional Arabic" w:cs="Traditional Arabic"/>
          <w:szCs w:val="36"/>
          <w:rtl/>
        </w:rPr>
        <w:t>وَالْوٰلِدٰتُ يُرْضِعْنَ اَوْلَادَهُنَّ حَوْلَيْنِ كَامِلَيْنِ لِمَنْ اَرَادَ اَنْ يُّتِمَّ الرَّضَاعَةَ ۗ وَعَلَى الْمَوْلُوْدِ لَه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رِزْقُهُنَّ</w:t>
      </w:r>
      <w:r>
        <w:rPr>
          <w:rFonts w:ascii="Traditional Arabic" w:hAnsi="Traditional Arabic" w:cs="Traditional Arabic"/>
          <w:szCs w:val="36"/>
          <w:rtl/>
        </w:rPr>
        <w:t xml:space="preserve"> </w:t>
      </w:r>
      <w:r>
        <w:rPr>
          <w:rFonts w:ascii="Traditional Arabic" w:hAnsi="Traditional Arabic" w:cs="Traditional Arabic" w:hint="cs"/>
          <w:szCs w:val="36"/>
          <w:rtl/>
        </w:rPr>
        <w:t>وَكِسْوَتُهُنَّ</w:t>
      </w:r>
      <w:r>
        <w:rPr>
          <w:rFonts w:ascii="Traditional Arabic" w:hAnsi="Traditional Arabic" w:cs="Traditional Arabic"/>
          <w:szCs w:val="36"/>
          <w:rtl/>
        </w:rPr>
        <w:t xml:space="preserve"> </w:t>
      </w:r>
      <w:r>
        <w:rPr>
          <w:rFonts w:ascii="Traditional Arabic" w:hAnsi="Traditional Arabic" w:cs="Traditional Arabic" w:hint="cs"/>
          <w:szCs w:val="36"/>
          <w:rtl/>
        </w:rPr>
        <w:t>بِالْمَعْرُوْفِۗ</w:t>
      </w:r>
      <w:r>
        <w:rPr>
          <w:rFonts w:ascii="Traditional Arabic" w:hAnsi="Traditional Arabic" w:cs="Traditional Arabic"/>
          <w:szCs w:val="36"/>
          <w:rtl/>
        </w:rPr>
        <w:t xml:space="preserve"> </w:t>
      </w:r>
      <w:r>
        <w:rPr>
          <w:rFonts w:ascii="Traditional Arabic" w:hAnsi="Traditional Arabic" w:cs="Traditional Arabic" w:hint="cs"/>
          <w:szCs w:val="36"/>
          <w:rtl/>
        </w:rPr>
        <w:t>لَا</w:t>
      </w:r>
      <w:r>
        <w:rPr>
          <w:rFonts w:ascii="Traditional Arabic" w:hAnsi="Traditional Arabic" w:cs="Traditional Arabic"/>
          <w:szCs w:val="36"/>
          <w:rtl/>
        </w:rPr>
        <w:t xml:space="preserve"> </w:t>
      </w:r>
      <w:r>
        <w:rPr>
          <w:rFonts w:ascii="Traditional Arabic" w:hAnsi="Traditional Arabic" w:cs="Traditional Arabic" w:hint="cs"/>
          <w:szCs w:val="36"/>
          <w:rtl/>
        </w:rPr>
        <w:t>تُكَلَّفُ</w:t>
      </w:r>
      <w:r>
        <w:rPr>
          <w:rFonts w:ascii="Traditional Arabic" w:hAnsi="Traditional Arabic" w:cs="Traditional Arabic"/>
          <w:szCs w:val="36"/>
          <w:rtl/>
        </w:rPr>
        <w:t xml:space="preserve"> </w:t>
      </w:r>
      <w:r>
        <w:rPr>
          <w:rFonts w:ascii="Traditional Arabic" w:hAnsi="Traditional Arabic" w:cs="Traditional Arabic" w:hint="cs"/>
          <w:szCs w:val="36"/>
          <w:rtl/>
        </w:rPr>
        <w:t>نَفْسٌ</w:t>
      </w:r>
      <w:r>
        <w:rPr>
          <w:rFonts w:ascii="Traditional Arabic" w:hAnsi="Traditional Arabic" w:cs="Traditional Arabic"/>
          <w:szCs w:val="36"/>
          <w:rtl/>
        </w:rPr>
        <w:t xml:space="preserve"> </w:t>
      </w:r>
      <w:r>
        <w:rPr>
          <w:rFonts w:ascii="Traditional Arabic" w:hAnsi="Traditional Arabic" w:cs="Traditional Arabic" w:hint="cs"/>
          <w:szCs w:val="36"/>
          <w:rtl/>
        </w:rPr>
        <w:t>اِلَّا</w:t>
      </w:r>
      <w:r>
        <w:rPr>
          <w:rFonts w:ascii="Traditional Arabic" w:hAnsi="Traditional Arabic" w:cs="Traditional Arabic"/>
          <w:szCs w:val="36"/>
          <w:rtl/>
        </w:rPr>
        <w:t xml:space="preserve"> </w:t>
      </w:r>
      <w:r>
        <w:rPr>
          <w:rFonts w:ascii="Traditional Arabic" w:hAnsi="Traditional Arabic" w:cs="Traditional Arabic" w:hint="cs"/>
          <w:szCs w:val="36"/>
          <w:rtl/>
        </w:rPr>
        <w:t>وُسْعَهَا</w:t>
      </w:r>
      <w:r>
        <w:rPr>
          <w:rFonts w:ascii="Traditional Arabic" w:hAnsi="Traditional Arabic" w:cs="Traditional Arabic"/>
          <w:szCs w:val="36"/>
          <w:rtl/>
        </w:rPr>
        <w:t xml:space="preserve"> </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لَا</w:t>
      </w:r>
      <w:r>
        <w:rPr>
          <w:rFonts w:ascii="Traditional Arabic" w:hAnsi="Traditional Arabic" w:cs="Traditional Arabic"/>
          <w:szCs w:val="36"/>
          <w:rtl/>
        </w:rPr>
        <w:t xml:space="preserve"> </w:t>
      </w:r>
      <w:r>
        <w:rPr>
          <w:rFonts w:ascii="Traditional Arabic" w:hAnsi="Traditional Arabic" w:cs="Traditional Arabic" w:hint="cs"/>
          <w:szCs w:val="36"/>
          <w:rtl/>
        </w:rPr>
        <w:t>تُضَاۤرّ</w:t>
      </w:r>
      <w:r>
        <w:rPr>
          <w:rFonts w:ascii="Traditional Arabic" w:hAnsi="Traditional Arabic" w:cs="Traditional Arabic"/>
          <w:szCs w:val="36"/>
          <w:rtl/>
        </w:rPr>
        <w:t>َ وَالِدَةٌ ۢبِوَلَدِهَا وَلَا مَوْلُوْدٌ لَّه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بِوَلَدِه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وَعَلَى</w:t>
      </w:r>
      <w:r>
        <w:rPr>
          <w:rFonts w:ascii="Traditional Arabic" w:hAnsi="Traditional Arabic" w:cs="Traditional Arabic"/>
          <w:szCs w:val="36"/>
          <w:rtl/>
        </w:rPr>
        <w:t xml:space="preserve"> </w:t>
      </w:r>
      <w:r>
        <w:rPr>
          <w:rFonts w:ascii="Traditional Arabic" w:hAnsi="Traditional Arabic" w:cs="Traditional Arabic" w:hint="cs"/>
          <w:szCs w:val="36"/>
          <w:rtl/>
        </w:rPr>
        <w:t>الْوَارِثِ</w:t>
      </w:r>
      <w:r>
        <w:rPr>
          <w:rFonts w:ascii="Traditional Arabic" w:hAnsi="Traditional Arabic" w:cs="Traditional Arabic"/>
          <w:szCs w:val="36"/>
          <w:rtl/>
        </w:rPr>
        <w:t xml:space="preserve"> </w:t>
      </w:r>
      <w:r>
        <w:rPr>
          <w:rFonts w:ascii="Traditional Arabic" w:hAnsi="Traditional Arabic" w:cs="Traditional Arabic" w:hint="cs"/>
          <w:szCs w:val="36"/>
          <w:rtl/>
        </w:rPr>
        <w:t>مِثْلُ</w:t>
      </w:r>
      <w:r>
        <w:rPr>
          <w:rFonts w:ascii="Traditional Arabic" w:hAnsi="Traditional Arabic" w:cs="Traditional Arabic"/>
          <w:szCs w:val="36"/>
          <w:rtl/>
        </w:rPr>
        <w:t xml:space="preserve"> </w:t>
      </w:r>
      <w:r>
        <w:rPr>
          <w:rFonts w:ascii="Traditional Arabic" w:hAnsi="Traditional Arabic" w:cs="Traditional Arabic" w:hint="cs"/>
          <w:szCs w:val="36"/>
          <w:rtl/>
        </w:rPr>
        <w:t>ذٰلِكَ</w:t>
      </w:r>
      <w:r>
        <w:rPr>
          <w:rFonts w:ascii="Traditional Arabic" w:hAnsi="Traditional Arabic" w:cs="Traditional Arabic"/>
          <w:szCs w:val="36"/>
          <w:rtl/>
        </w:rPr>
        <w:t xml:space="preserve"> </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فَاِنْ</w:t>
      </w:r>
      <w:r>
        <w:rPr>
          <w:rFonts w:ascii="Traditional Arabic" w:hAnsi="Traditional Arabic" w:cs="Traditional Arabic"/>
          <w:szCs w:val="36"/>
          <w:rtl/>
        </w:rPr>
        <w:t xml:space="preserve"> </w:t>
      </w:r>
      <w:r>
        <w:rPr>
          <w:rFonts w:ascii="Traditional Arabic" w:hAnsi="Traditional Arabic" w:cs="Traditional Arabic" w:hint="cs"/>
          <w:szCs w:val="36"/>
          <w:rtl/>
        </w:rPr>
        <w:t>اَرَادَا</w:t>
      </w:r>
      <w:r>
        <w:rPr>
          <w:rFonts w:ascii="Traditional Arabic" w:hAnsi="Traditional Arabic" w:cs="Traditional Arabic"/>
          <w:szCs w:val="36"/>
          <w:rtl/>
        </w:rPr>
        <w:t xml:space="preserve"> </w:t>
      </w:r>
      <w:r>
        <w:rPr>
          <w:rFonts w:ascii="Traditional Arabic" w:hAnsi="Traditional Arabic" w:cs="Traditional Arabic" w:hint="cs"/>
          <w:szCs w:val="36"/>
          <w:rtl/>
        </w:rPr>
        <w:t>فِصَالًا</w:t>
      </w:r>
      <w:r>
        <w:rPr>
          <w:rFonts w:ascii="Traditional Arabic" w:hAnsi="Traditional Arabic" w:cs="Traditional Arabic"/>
          <w:szCs w:val="36"/>
          <w:rtl/>
        </w:rPr>
        <w:t xml:space="preserve"> </w:t>
      </w:r>
      <w:r>
        <w:rPr>
          <w:rFonts w:ascii="Traditional Arabic" w:hAnsi="Traditional Arabic" w:cs="Traditional Arabic" w:hint="cs"/>
          <w:szCs w:val="36"/>
          <w:rtl/>
        </w:rPr>
        <w:t>عَنْ</w:t>
      </w:r>
      <w:r>
        <w:rPr>
          <w:rFonts w:ascii="Traditional Arabic" w:hAnsi="Traditional Arabic" w:cs="Traditional Arabic"/>
          <w:szCs w:val="36"/>
          <w:rtl/>
        </w:rPr>
        <w:t xml:space="preserve"> </w:t>
      </w:r>
      <w:r>
        <w:rPr>
          <w:rFonts w:ascii="Traditional Arabic" w:hAnsi="Traditional Arabic" w:cs="Traditional Arabic" w:hint="cs"/>
          <w:szCs w:val="36"/>
          <w:rtl/>
        </w:rPr>
        <w:t>تَرَاضٍ</w:t>
      </w:r>
      <w:r>
        <w:rPr>
          <w:rFonts w:ascii="Traditional Arabic" w:hAnsi="Traditional Arabic" w:cs="Traditional Arabic"/>
          <w:szCs w:val="36"/>
          <w:rtl/>
        </w:rPr>
        <w:t xml:space="preserve"> </w:t>
      </w:r>
      <w:r>
        <w:rPr>
          <w:rFonts w:ascii="Traditional Arabic" w:hAnsi="Traditional Arabic" w:cs="Traditional Arabic" w:hint="cs"/>
          <w:szCs w:val="36"/>
          <w:rtl/>
        </w:rPr>
        <w:t>مِّنْهُمَا</w:t>
      </w:r>
      <w:r>
        <w:rPr>
          <w:rFonts w:ascii="Traditional Arabic" w:hAnsi="Traditional Arabic" w:cs="Traditional Arabic"/>
          <w:szCs w:val="36"/>
          <w:rtl/>
        </w:rPr>
        <w:t xml:space="preserve"> </w:t>
      </w:r>
      <w:r>
        <w:rPr>
          <w:rFonts w:ascii="Traditional Arabic" w:hAnsi="Traditional Arabic" w:cs="Traditional Arabic" w:hint="cs"/>
          <w:szCs w:val="36"/>
          <w:rtl/>
        </w:rPr>
        <w:t>وَتَشَاوُرٍ</w:t>
      </w:r>
      <w:r>
        <w:rPr>
          <w:rFonts w:ascii="Traditional Arabic" w:hAnsi="Traditional Arabic" w:cs="Traditional Arabic"/>
          <w:szCs w:val="36"/>
          <w:rtl/>
        </w:rPr>
        <w:t xml:space="preserve"> </w:t>
      </w:r>
      <w:r>
        <w:rPr>
          <w:rFonts w:ascii="Traditional Arabic" w:hAnsi="Traditional Arabic" w:cs="Traditional Arabic" w:hint="cs"/>
          <w:szCs w:val="36"/>
          <w:rtl/>
        </w:rPr>
        <w:t>فَلَا</w:t>
      </w:r>
      <w:r>
        <w:rPr>
          <w:rFonts w:ascii="Traditional Arabic" w:hAnsi="Traditional Arabic" w:cs="Traditional Arabic"/>
          <w:szCs w:val="36"/>
          <w:rtl/>
        </w:rPr>
        <w:t xml:space="preserve"> </w:t>
      </w:r>
      <w:r>
        <w:rPr>
          <w:rFonts w:ascii="Traditional Arabic" w:hAnsi="Traditional Arabic" w:cs="Traditional Arabic" w:hint="cs"/>
          <w:szCs w:val="36"/>
          <w:rtl/>
        </w:rPr>
        <w:t>جُنَاحَ</w:t>
      </w:r>
      <w:r>
        <w:rPr>
          <w:rFonts w:ascii="Traditional Arabic" w:hAnsi="Traditional Arabic" w:cs="Traditional Arabic"/>
          <w:szCs w:val="36"/>
          <w:rtl/>
        </w:rPr>
        <w:t xml:space="preserve"> </w:t>
      </w:r>
      <w:r>
        <w:rPr>
          <w:rFonts w:ascii="Traditional Arabic" w:hAnsi="Traditional Arabic" w:cs="Traditional Arabic" w:hint="cs"/>
          <w:szCs w:val="36"/>
          <w:rtl/>
        </w:rPr>
        <w:t>عَلَيْهِمَا</w:t>
      </w:r>
      <w:r>
        <w:rPr>
          <w:rFonts w:ascii="Traditional Arabic" w:hAnsi="Traditional Arabic" w:cs="Traditional Arabic"/>
          <w:szCs w:val="36"/>
          <w:rtl/>
        </w:rPr>
        <w:t xml:space="preserve"> </w:t>
      </w:r>
      <w:r>
        <w:rPr>
          <w:rFonts w:ascii="Traditional Arabic" w:hAnsi="Traditional Arabic" w:cs="Traditional Arabic" w:hint="cs"/>
          <w:szCs w:val="36"/>
          <w:rtl/>
        </w:rPr>
        <w:t>ۗوَاِنْ</w:t>
      </w:r>
      <w:r>
        <w:rPr>
          <w:rFonts w:ascii="Traditional Arabic" w:hAnsi="Traditional Arabic" w:cs="Traditional Arabic"/>
          <w:szCs w:val="36"/>
          <w:rtl/>
        </w:rPr>
        <w:t xml:space="preserve"> </w:t>
      </w:r>
      <w:r>
        <w:rPr>
          <w:rFonts w:ascii="Traditional Arabic" w:hAnsi="Traditional Arabic" w:cs="Traditional Arabic" w:hint="cs"/>
          <w:szCs w:val="36"/>
          <w:rtl/>
        </w:rPr>
        <w:t>اَرَدْتُّمْ</w:t>
      </w:r>
      <w:r>
        <w:rPr>
          <w:rFonts w:ascii="Traditional Arabic" w:hAnsi="Traditional Arabic" w:cs="Traditional Arabic"/>
          <w:szCs w:val="36"/>
          <w:rtl/>
        </w:rPr>
        <w:t xml:space="preserve"> </w:t>
      </w:r>
      <w:r>
        <w:rPr>
          <w:rFonts w:ascii="Traditional Arabic" w:hAnsi="Traditional Arabic" w:cs="Traditional Arabic" w:hint="cs"/>
          <w:szCs w:val="36"/>
          <w:rtl/>
        </w:rPr>
        <w:t>اَنْ</w:t>
      </w:r>
      <w:r>
        <w:rPr>
          <w:rFonts w:ascii="Traditional Arabic" w:hAnsi="Traditional Arabic" w:cs="Traditional Arabic"/>
          <w:szCs w:val="36"/>
          <w:rtl/>
        </w:rPr>
        <w:t xml:space="preserve"> </w:t>
      </w:r>
      <w:r>
        <w:rPr>
          <w:rFonts w:ascii="Traditional Arabic" w:hAnsi="Traditional Arabic" w:cs="Traditional Arabic" w:hint="cs"/>
          <w:szCs w:val="36"/>
          <w:rtl/>
        </w:rPr>
        <w:t>تَسْتَرْضِعُوْٓا</w:t>
      </w:r>
      <w:r>
        <w:rPr>
          <w:rFonts w:ascii="Traditional Arabic" w:hAnsi="Traditional Arabic" w:cs="Traditional Arabic"/>
          <w:szCs w:val="36"/>
          <w:rtl/>
        </w:rPr>
        <w:t xml:space="preserve"> </w:t>
      </w:r>
      <w:r>
        <w:rPr>
          <w:rFonts w:ascii="Traditional Arabic" w:hAnsi="Traditional Arabic" w:cs="Traditional Arabic" w:hint="cs"/>
          <w:szCs w:val="36"/>
          <w:rtl/>
        </w:rPr>
        <w:t>اَوْلَادَكُمْ</w:t>
      </w:r>
      <w:r>
        <w:rPr>
          <w:rFonts w:ascii="Traditional Arabic" w:hAnsi="Traditional Arabic" w:cs="Traditional Arabic"/>
          <w:szCs w:val="36"/>
          <w:rtl/>
        </w:rPr>
        <w:t xml:space="preserve"> </w:t>
      </w:r>
      <w:r>
        <w:rPr>
          <w:rFonts w:ascii="Traditional Arabic" w:hAnsi="Traditional Arabic" w:cs="Traditional Arabic" w:hint="cs"/>
          <w:szCs w:val="36"/>
          <w:rtl/>
        </w:rPr>
        <w:t>فَلَا</w:t>
      </w:r>
      <w:r>
        <w:rPr>
          <w:rFonts w:ascii="Traditional Arabic" w:hAnsi="Traditional Arabic" w:cs="Traditional Arabic"/>
          <w:szCs w:val="36"/>
          <w:rtl/>
        </w:rPr>
        <w:t xml:space="preserve"> </w:t>
      </w:r>
      <w:r>
        <w:rPr>
          <w:rFonts w:ascii="Traditional Arabic" w:hAnsi="Traditional Arabic" w:cs="Traditional Arabic" w:hint="cs"/>
          <w:szCs w:val="36"/>
          <w:rtl/>
        </w:rPr>
        <w:t>جُنَاحَ</w:t>
      </w:r>
      <w:r>
        <w:rPr>
          <w:rFonts w:ascii="Traditional Arabic" w:hAnsi="Traditional Arabic" w:cs="Traditional Arabic"/>
          <w:szCs w:val="36"/>
          <w:rtl/>
        </w:rPr>
        <w:t xml:space="preserve"> </w:t>
      </w:r>
      <w:r>
        <w:rPr>
          <w:rFonts w:ascii="Traditional Arabic" w:hAnsi="Traditional Arabic" w:cs="Traditional Arabic" w:hint="cs"/>
          <w:szCs w:val="36"/>
          <w:rtl/>
        </w:rPr>
        <w:t>عَلَي</w:t>
      </w:r>
      <w:r>
        <w:rPr>
          <w:rFonts w:ascii="Traditional Arabic" w:hAnsi="Traditional Arabic" w:cs="Traditional Arabic"/>
          <w:szCs w:val="36"/>
          <w:rtl/>
        </w:rPr>
        <w:t xml:space="preserve">ْكُمْ اِذَا سَلَّمْتُمْ مَّآ اٰتَيْتُمْ بِالْمَعْرُوْفِۗ وَاتَّقُوا اللّٰهَ وَاعْلَمُوْٓا اَنَّ اللّٰهَ بِمَا تَعْمَلُوْنَ بَصِيْرٌ </w:t>
      </w:r>
    </w:p>
    <w:p w14:paraId="71435AD9" w14:textId="77777777" w:rsidR="0016422D" w:rsidRPr="0064657E" w:rsidRDefault="0016422D" w:rsidP="0016422D">
      <w:pPr>
        <w:spacing w:before="240"/>
        <w:ind w:left="1560"/>
        <w:jc w:val="both"/>
        <w:rPr>
          <w:rFonts w:cstheme="majorBidi"/>
          <w:szCs w:val="24"/>
        </w:rPr>
      </w:pPr>
      <w:r w:rsidRPr="0064657E">
        <w:rPr>
          <w:rFonts w:cstheme="majorBidi"/>
          <w:szCs w:val="24"/>
        </w:rPr>
        <w:t>“</w:t>
      </w:r>
      <w:r w:rsidRPr="0064657E">
        <w:rPr>
          <w:rFonts w:cstheme="majorBidi"/>
          <w:i/>
          <w:iCs/>
          <w:szCs w:val="24"/>
        </w:rPr>
        <w:t>Ibu-ibu hendaklah menyusui anak-anaknya selama dua tahun</w:t>
      </w:r>
      <w:r w:rsidRPr="0064657E">
        <w:rPr>
          <w:rFonts w:cstheme="majorBidi"/>
          <w:szCs w:val="24"/>
        </w:rPr>
        <w:t xml:space="preserve"> </w:t>
      </w:r>
      <w:r w:rsidRPr="0064657E">
        <w:rPr>
          <w:rFonts w:cstheme="majorBidi"/>
          <w:i/>
          <w:iCs/>
          <w:szCs w:val="24"/>
        </w:rPr>
        <w:t>penuh, bagi yang ingin menyempurnakan penyusuan. Kewajiban ayah menanggung makan dan pakaian mereka dengan cara yang patut. Seseorang tidak dibebani, kecuali sesuai dengan kemampuannya. Janganlah seorang ibu dibuat menderita karena anaknya dan jangan pula ayahnya dibuat menderita karena anaknya. Ahli waris pun se</w:t>
      </w:r>
      <w:r w:rsidRPr="00A47045">
        <w:rPr>
          <w:rFonts w:cstheme="majorBidi"/>
          <w:i/>
          <w:iCs/>
          <w:szCs w:val="24"/>
        </w:rPr>
        <w:t>pert</w:t>
      </w:r>
      <w:r w:rsidRPr="0064657E">
        <w:rPr>
          <w:rFonts w:cstheme="majorBidi"/>
          <w:i/>
          <w:iCs/>
          <w:szCs w:val="24"/>
        </w:rPr>
        <w:t xml:space="preserve">i itu pula. Apabila keduanya ingin menyapih (sebelum dua tahun) berdasarkan persetujuan dan musyawarah antara keduanya, tidak ada dosa atas keduanya. Apabila kamu ingin menyusukan anakmu (kepada orang lain), tidak ada dosa bagimu jika kamu memberikan pembayaran </w:t>
      </w:r>
      <w:r w:rsidRPr="0064657E">
        <w:rPr>
          <w:rFonts w:cstheme="majorBidi"/>
          <w:i/>
          <w:iCs/>
          <w:szCs w:val="24"/>
        </w:rPr>
        <w:lastRenderedPageBreak/>
        <w:t xml:space="preserve">dengan cara yang patut. </w:t>
      </w:r>
      <w:r w:rsidRPr="007908C4">
        <w:rPr>
          <w:rFonts w:cstheme="majorBidi"/>
          <w:i/>
          <w:iCs/>
          <w:szCs w:val="24"/>
        </w:rPr>
        <w:t>Bertakwalah</w:t>
      </w:r>
      <w:r w:rsidRPr="0064657E">
        <w:rPr>
          <w:rFonts w:cstheme="majorBidi"/>
          <w:i/>
          <w:iCs/>
          <w:szCs w:val="24"/>
        </w:rPr>
        <w:t xml:space="preserve"> kepada Allah dan ketahuilah bahwa sesungguhnya Allah Maha Melihat apa yang kamu kerjakan</w:t>
      </w:r>
      <w:r w:rsidRPr="0064657E">
        <w:rPr>
          <w:rFonts w:cstheme="majorBidi"/>
          <w:szCs w:val="24"/>
        </w:rPr>
        <w:t>”.</w:t>
      </w:r>
      <w:r w:rsidRPr="00484866">
        <w:rPr>
          <w:rStyle w:val="FootnoteReference"/>
          <w:sz w:val="20"/>
          <w:szCs w:val="20"/>
        </w:rPr>
        <w:footnoteReference w:customMarkFollows="1" w:id="33"/>
        <w:t>9</w:t>
      </w:r>
    </w:p>
    <w:p w14:paraId="4001353D" w14:textId="77777777" w:rsidR="0016422D" w:rsidRPr="00607164" w:rsidRDefault="0016422D" w:rsidP="0016422D">
      <w:pPr>
        <w:spacing w:after="0" w:line="480" w:lineRule="auto"/>
        <w:ind w:left="1134" w:firstLine="426"/>
        <w:jc w:val="both"/>
        <w:rPr>
          <w:rFonts w:cstheme="majorBidi"/>
          <w:szCs w:val="36"/>
        </w:rPr>
      </w:pPr>
      <w:r w:rsidRPr="00607164">
        <w:rPr>
          <w:rFonts w:cstheme="majorBidi"/>
          <w:szCs w:val="24"/>
        </w:rPr>
        <w:t>Dengan demikian surat Al-Baqarah ayat 233 merupakan landasan yang dapat dijadikan dasar hukum dalam per</w:t>
      </w:r>
      <w:r w:rsidRPr="00607164">
        <w:rPr>
          <w:rFonts w:cstheme="majorBidi"/>
          <w:szCs w:val="24"/>
          <w:lang w:val="en-GB"/>
        </w:rPr>
        <w:t>masalahan</w:t>
      </w:r>
      <w:r w:rsidRPr="00607164">
        <w:rPr>
          <w:rFonts w:cstheme="majorBidi"/>
          <w:szCs w:val="24"/>
        </w:rPr>
        <w:t xml:space="preserve"> sewa-menyewa. Pada ayat tersebut diterangkan bahwa memankai jasa juga merupakan suatu bentuk sewa-menyewa, oleh karena itu harus diberikan upah atau pembayarannya sebagai ganti dari sewa jasa tersebut</w:t>
      </w:r>
      <w:r w:rsidRPr="00607164">
        <w:rPr>
          <w:rFonts w:cstheme="majorBidi"/>
          <w:sz w:val="20"/>
          <w:szCs w:val="20"/>
        </w:rPr>
        <w:t>.</w:t>
      </w:r>
      <w:r w:rsidRPr="00F86C67">
        <w:rPr>
          <w:rStyle w:val="FootnoteReference"/>
          <w:sz w:val="20"/>
          <w:szCs w:val="20"/>
        </w:rPr>
        <w:footnoteReference w:customMarkFollows="1" w:id="34"/>
        <w:t>10</w:t>
      </w:r>
    </w:p>
    <w:p w14:paraId="09642920" w14:textId="77777777" w:rsidR="0016422D" w:rsidRPr="00607164" w:rsidRDefault="0016422D" w:rsidP="0016422D">
      <w:pPr>
        <w:pStyle w:val="ListParagraph"/>
        <w:numPr>
          <w:ilvl w:val="0"/>
          <w:numId w:val="53"/>
        </w:numPr>
        <w:spacing w:after="0" w:line="480" w:lineRule="auto"/>
        <w:ind w:left="1560" w:hanging="426"/>
        <w:jc w:val="both"/>
        <w:rPr>
          <w:rFonts w:cstheme="majorBidi"/>
          <w:szCs w:val="24"/>
        </w:rPr>
      </w:pPr>
      <w:r w:rsidRPr="00607164">
        <w:rPr>
          <w:rFonts w:cstheme="majorBidi"/>
          <w:szCs w:val="24"/>
          <w:rtl/>
          <w:lang w:bidi="ar-AE"/>
        </w:rPr>
        <w:t>Ḥ</w:t>
      </w:r>
      <w:r w:rsidRPr="00607164">
        <w:rPr>
          <w:rFonts w:cstheme="majorBidi"/>
          <w:szCs w:val="24"/>
          <w:lang w:bidi="ar-AE"/>
        </w:rPr>
        <w:t>āḍīth</w:t>
      </w:r>
    </w:p>
    <w:p w14:paraId="628A5A6F" w14:textId="77777777" w:rsidR="0016422D" w:rsidRDefault="0016422D" w:rsidP="0016422D">
      <w:pPr>
        <w:spacing w:after="0" w:line="480" w:lineRule="auto"/>
        <w:ind w:left="851"/>
        <w:jc w:val="right"/>
        <w:rPr>
          <w:rFonts w:ascii="Traditional Arabic" w:hAnsi="Traditional Arabic" w:cs="Traditional Arabic"/>
          <w:sz w:val="36"/>
          <w:szCs w:val="36"/>
          <w:rtl/>
        </w:rPr>
      </w:pPr>
      <w:r>
        <w:rPr>
          <w:rFonts w:ascii="Traditional Arabic" w:hAnsi="Traditional Arabic" w:cs="Traditional Arabic" w:hint="cs"/>
          <w:sz w:val="36"/>
          <w:szCs w:val="36"/>
          <w:rtl/>
        </w:rPr>
        <w:t>اُعْطُواالاَحِيْ رَاَجْرَ هُقَ بْلَ اَنْ يَجفَّ عَرَاقُهُ.</w:t>
      </w:r>
    </w:p>
    <w:p w14:paraId="70BC3BCC" w14:textId="77777777" w:rsidR="0016422D" w:rsidRPr="00607164" w:rsidRDefault="0016422D" w:rsidP="0016422D">
      <w:pPr>
        <w:spacing w:after="0" w:line="480" w:lineRule="auto"/>
        <w:ind w:left="1560"/>
        <w:jc w:val="both"/>
        <w:rPr>
          <w:rFonts w:cstheme="majorBidi"/>
          <w:szCs w:val="24"/>
        </w:rPr>
      </w:pPr>
      <w:r w:rsidRPr="00607164">
        <w:rPr>
          <w:rFonts w:cstheme="majorBidi"/>
          <w:szCs w:val="24"/>
        </w:rPr>
        <w:t>“</w:t>
      </w:r>
      <w:r w:rsidRPr="00484866">
        <w:rPr>
          <w:rFonts w:cstheme="majorBidi"/>
          <w:i/>
          <w:iCs/>
          <w:szCs w:val="24"/>
        </w:rPr>
        <w:t>Dari Ibn RA, berkata bahwa Rosulloh SAW bersabda : berikanlah upah pekerjaan sebelum keringatnya kering</w:t>
      </w:r>
      <w:r w:rsidRPr="00607164">
        <w:rPr>
          <w:rFonts w:cstheme="majorBidi"/>
          <w:szCs w:val="24"/>
        </w:rPr>
        <w:t>.“ (HR. Ibn Majjah).</w:t>
      </w:r>
    </w:p>
    <w:p w14:paraId="004EFB66" w14:textId="77777777" w:rsidR="0016422D" w:rsidRDefault="0016422D" w:rsidP="0016422D">
      <w:pPr>
        <w:spacing w:after="0" w:line="480" w:lineRule="auto"/>
        <w:ind w:left="851"/>
        <w:jc w:val="right"/>
        <w:rPr>
          <w:rFonts w:ascii="Traditional Arabic" w:hAnsi="Traditional Arabic" w:cs="Traditional Arabic"/>
          <w:sz w:val="36"/>
          <w:szCs w:val="36"/>
        </w:rPr>
      </w:pPr>
      <w:r>
        <w:rPr>
          <w:rFonts w:ascii="Traditional Arabic" w:hAnsi="Traditional Arabic" w:cs="Traditional Arabic" w:hint="cs"/>
          <w:sz w:val="36"/>
          <w:szCs w:val="36"/>
          <w:rtl/>
        </w:rPr>
        <w:t>اِنْ اَحَقَّ مَا اَخَدْتُمْ عَلَيْهِ اَجْرًا كِتَابُ اللهِ.</w:t>
      </w:r>
    </w:p>
    <w:p w14:paraId="710F15F3" w14:textId="77777777" w:rsidR="0016422D" w:rsidRDefault="0016422D" w:rsidP="0016422D">
      <w:pPr>
        <w:spacing w:after="0" w:line="480" w:lineRule="auto"/>
        <w:ind w:left="1560"/>
        <w:jc w:val="both"/>
        <w:rPr>
          <w:rFonts w:cstheme="majorBidi"/>
          <w:sz w:val="20"/>
          <w:szCs w:val="20"/>
        </w:rPr>
      </w:pPr>
      <w:r w:rsidRPr="00607164">
        <w:rPr>
          <w:rFonts w:cstheme="majorBidi"/>
          <w:i/>
          <w:iCs/>
          <w:szCs w:val="24"/>
        </w:rPr>
        <w:t>“Sesungguhnya sesuatu yang paling berhak kamu ambil upahnya adalah kitab Allah (Al-Qur’ān)”. (</w:t>
      </w:r>
      <w:r w:rsidRPr="00484866">
        <w:rPr>
          <w:rFonts w:cstheme="majorBidi"/>
          <w:szCs w:val="24"/>
        </w:rPr>
        <w:t>HR</w:t>
      </w:r>
      <w:r w:rsidRPr="00607164">
        <w:rPr>
          <w:rFonts w:cstheme="majorBidi"/>
          <w:i/>
          <w:iCs/>
          <w:szCs w:val="24"/>
        </w:rPr>
        <w:t xml:space="preserve">. </w:t>
      </w:r>
      <w:r w:rsidRPr="00607164">
        <w:rPr>
          <w:rFonts w:cstheme="majorBidi"/>
          <w:szCs w:val="24"/>
        </w:rPr>
        <w:t>Bukhari</w:t>
      </w:r>
      <w:r w:rsidRPr="00F1200E">
        <w:rPr>
          <w:rFonts w:cstheme="majorBidi"/>
          <w:i/>
          <w:iCs/>
        </w:rPr>
        <w:t>)</w:t>
      </w:r>
      <w:r>
        <w:rPr>
          <w:rFonts w:cstheme="majorBidi"/>
        </w:rPr>
        <w:t>.</w:t>
      </w:r>
      <w:r>
        <w:rPr>
          <w:rStyle w:val="FootnoteReference"/>
          <w:sz w:val="20"/>
          <w:szCs w:val="20"/>
        </w:rPr>
        <w:footnoteReference w:customMarkFollows="1" w:id="35"/>
        <w:t>11</w:t>
      </w:r>
    </w:p>
    <w:p w14:paraId="6AC9F753" w14:textId="77777777" w:rsidR="0016422D" w:rsidRPr="00310FB4" w:rsidRDefault="0016422D" w:rsidP="0016422D">
      <w:pPr>
        <w:pStyle w:val="Heading3"/>
        <w:numPr>
          <w:ilvl w:val="0"/>
          <w:numId w:val="52"/>
        </w:numPr>
        <w:spacing w:line="480" w:lineRule="auto"/>
        <w:ind w:left="1134" w:hanging="283"/>
        <w:rPr>
          <w:color w:val="auto"/>
        </w:rPr>
      </w:pPr>
      <w:bookmarkStart w:id="186" w:name="_Toc80636993"/>
      <w:bookmarkStart w:id="187" w:name="_Toc80637273"/>
      <w:bookmarkStart w:id="188" w:name="_Toc84264916"/>
      <w:bookmarkStart w:id="189" w:name="_Toc92500522"/>
      <w:bookmarkStart w:id="190" w:name="_Toc101381620"/>
      <w:bookmarkStart w:id="191" w:name="_Toc101381810"/>
      <w:bookmarkStart w:id="192" w:name="_Toc101382540"/>
      <w:r w:rsidRPr="00310FB4">
        <w:rPr>
          <w:color w:val="auto"/>
        </w:rPr>
        <w:t>Rukun</w:t>
      </w:r>
      <w:bookmarkEnd w:id="186"/>
      <w:bookmarkEnd w:id="187"/>
      <w:bookmarkEnd w:id="188"/>
      <w:r w:rsidRPr="00310FB4">
        <w:rPr>
          <w:color w:val="auto"/>
          <w:lang w:val="en-GB"/>
        </w:rPr>
        <w:t xml:space="preserve"> I</w:t>
      </w:r>
      <w:r w:rsidRPr="00310FB4">
        <w:rPr>
          <w:color w:val="auto"/>
        </w:rPr>
        <w:t>jārah</w:t>
      </w:r>
      <w:bookmarkEnd w:id="189"/>
      <w:bookmarkEnd w:id="190"/>
      <w:bookmarkEnd w:id="191"/>
      <w:bookmarkEnd w:id="192"/>
    </w:p>
    <w:p w14:paraId="61221087" w14:textId="77777777" w:rsidR="0016422D" w:rsidRDefault="0016422D" w:rsidP="0016422D">
      <w:pPr>
        <w:spacing w:after="0" w:line="480" w:lineRule="auto"/>
        <w:ind w:left="1134" w:firstLine="294"/>
        <w:jc w:val="both"/>
        <w:rPr>
          <w:rFonts w:cstheme="majorBidi"/>
          <w:szCs w:val="24"/>
        </w:rPr>
      </w:pPr>
      <w:r w:rsidRPr="00A2640C">
        <w:rPr>
          <w:rFonts w:eastAsiaTheme="majorEastAsia" w:cstheme="majorBidi"/>
          <w:color w:val="000000" w:themeColor="text1"/>
          <w:szCs w:val="24"/>
        </w:rPr>
        <w:t>Rukun merupakan hal yang sangat esensial, a</w:t>
      </w:r>
      <w:r w:rsidRPr="00981E47">
        <w:rPr>
          <w:rFonts w:eastAsiaTheme="majorEastAsia" w:cstheme="majorBidi"/>
          <w:color w:val="000000" w:themeColor="text1"/>
          <w:szCs w:val="24"/>
        </w:rPr>
        <w:t>rt</w:t>
      </w:r>
      <w:r w:rsidRPr="00A2640C">
        <w:rPr>
          <w:rFonts w:eastAsiaTheme="majorEastAsia" w:cstheme="majorBidi"/>
          <w:color w:val="000000" w:themeColor="text1"/>
          <w:szCs w:val="24"/>
        </w:rPr>
        <w:t>inya bila rukun tidak terpenuhi atau salah satu diantaranya tidak sempurna, maka suatu perjanjian tidak sah</w:t>
      </w:r>
      <w:r>
        <w:rPr>
          <w:rFonts w:eastAsiaTheme="majorEastAsia" w:cstheme="majorBidi"/>
          <w:color w:val="000000" w:themeColor="text1"/>
          <w:szCs w:val="24"/>
        </w:rPr>
        <w:t>.</w:t>
      </w:r>
    </w:p>
    <w:p w14:paraId="72E1021A" w14:textId="77777777" w:rsidR="0016422D" w:rsidRPr="00A2640C" w:rsidRDefault="0016422D" w:rsidP="0016422D">
      <w:pPr>
        <w:spacing w:after="0" w:line="480" w:lineRule="auto"/>
        <w:ind w:left="1134"/>
        <w:jc w:val="both"/>
        <w:rPr>
          <w:rFonts w:cstheme="majorBidi"/>
          <w:szCs w:val="24"/>
        </w:rPr>
      </w:pPr>
      <w:r w:rsidRPr="00A2640C">
        <w:rPr>
          <w:rFonts w:cstheme="majorBidi"/>
          <w:szCs w:val="24"/>
          <w:lang w:val="en-GB"/>
        </w:rPr>
        <w:lastRenderedPageBreak/>
        <w:t xml:space="preserve">Adapun rukun </w:t>
      </w:r>
      <w:r w:rsidRPr="00A2640C">
        <w:rPr>
          <w:rFonts w:cstheme="majorBidi"/>
          <w:i/>
          <w:iCs/>
          <w:szCs w:val="24"/>
        </w:rPr>
        <w:t>ijārah</w:t>
      </w:r>
      <w:r w:rsidRPr="00A2640C">
        <w:rPr>
          <w:rFonts w:cstheme="majorBidi"/>
          <w:szCs w:val="24"/>
        </w:rPr>
        <w:t xml:space="preserve"> </w:t>
      </w:r>
      <w:r w:rsidRPr="00A2640C">
        <w:rPr>
          <w:rFonts w:cstheme="majorBidi"/>
          <w:szCs w:val="24"/>
          <w:lang w:val="en-GB"/>
        </w:rPr>
        <w:t xml:space="preserve">menurut </w:t>
      </w:r>
      <w:r w:rsidRPr="00A2640C">
        <w:rPr>
          <w:rFonts w:cstheme="majorBidi"/>
          <w:szCs w:val="24"/>
        </w:rPr>
        <w:t>Jumhur ulama sepak</w:t>
      </w:r>
      <w:r w:rsidRPr="00A2640C">
        <w:rPr>
          <w:rFonts w:cstheme="majorBidi"/>
          <w:szCs w:val="24"/>
          <w:lang w:val="en-GB"/>
        </w:rPr>
        <w:t xml:space="preserve">at </w:t>
      </w:r>
      <w:r w:rsidRPr="00A2640C">
        <w:rPr>
          <w:rFonts w:cstheme="majorBidi"/>
          <w:szCs w:val="24"/>
        </w:rPr>
        <w:t>ada empat :</w:t>
      </w:r>
    </w:p>
    <w:p w14:paraId="3D1A9156" w14:textId="77777777" w:rsidR="0016422D" w:rsidRDefault="0016422D" w:rsidP="0016422D">
      <w:pPr>
        <w:pStyle w:val="ListParagraph"/>
        <w:numPr>
          <w:ilvl w:val="0"/>
          <w:numId w:val="54"/>
        </w:numPr>
        <w:spacing w:after="0" w:line="480" w:lineRule="auto"/>
        <w:ind w:left="1418" w:hanging="284"/>
        <w:jc w:val="both"/>
        <w:rPr>
          <w:rFonts w:cstheme="majorBidi"/>
          <w:szCs w:val="24"/>
        </w:rPr>
      </w:pPr>
      <w:r w:rsidRPr="00EF7BEC">
        <w:rPr>
          <w:rFonts w:cstheme="majorBidi"/>
          <w:color w:val="000000" w:themeColor="text1"/>
          <w:szCs w:val="24"/>
        </w:rPr>
        <w:t>D</w:t>
      </w:r>
      <w:r w:rsidRPr="00EF7BEC">
        <w:rPr>
          <w:rFonts w:cstheme="majorBidi"/>
          <w:szCs w:val="24"/>
        </w:rPr>
        <w:t>ua pihak yang bertransaksi</w:t>
      </w:r>
    </w:p>
    <w:p w14:paraId="3F466DAE" w14:textId="77777777" w:rsidR="0016422D" w:rsidRPr="00871312" w:rsidRDefault="0016422D" w:rsidP="0016422D">
      <w:pPr>
        <w:pStyle w:val="ListParagraph"/>
        <w:spacing w:after="0" w:line="480" w:lineRule="auto"/>
        <w:ind w:left="1418" w:firstLine="283"/>
        <w:jc w:val="both"/>
        <w:rPr>
          <w:rFonts w:cstheme="majorBidi"/>
          <w:szCs w:val="24"/>
        </w:rPr>
      </w:pPr>
      <w:r>
        <w:rPr>
          <w:rFonts w:cstheme="majorBidi"/>
          <w:szCs w:val="24"/>
        </w:rPr>
        <w:tab/>
      </w:r>
      <w:r w:rsidRPr="00871312">
        <w:rPr>
          <w:rFonts w:cstheme="majorBidi"/>
          <w:szCs w:val="24"/>
        </w:rPr>
        <w:t xml:space="preserve">Mempunyai hak </w:t>
      </w:r>
      <w:r w:rsidRPr="00871312">
        <w:rPr>
          <w:rFonts w:cstheme="majorBidi"/>
          <w:i/>
          <w:iCs/>
          <w:szCs w:val="24"/>
        </w:rPr>
        <w:t>taṣarruf</w:t>
      </w:r>
      <w:r w:rsidRPr="00871312">
        <w:rPr>
          <w:rFonts w:cstheme="majorBidi"/>
          <w:szCs w:val="24"/>
        </w:rPr>
        <w:t xml:space="preserve"> (membelanjakan harta). Jadi </w:t>
      </w:r>
      <w:r w:rsidRPr="00871312">
        <w:rPr>
          <w:rFonts w:cstheme="majorBidi"/>
          <w:i/>
          <w:iCs/>
          <w:szCs w:val="24"/>
        </w:rPr>
        <w:t>ijārah</w:t>
      </w:r>
      <w:r w:rsidRPr="00871312">
        <w:rPr>
          <w:rFonts w:cstheme="majorBidi"/>
          <w:szCs w:val="24"/>
        </w:rPr>
        <w:t xml:space="preserve"> tidak sah bila dilakukan oleh orang gila ataupun anak yang belum baligh dan keduanya melaksanakan transaksi secara suka sama suka.</w:t>
      </w:r>
    </w:p>
    <w:p w14:paraId="0BEA7319" w14:textId="77777777" w:rsidR="0016422D" w:rsidRPr="00EF7BEC" w:rsidRDefault="0016422D" w:rsidP="0016422D">
      <w:pPr>
        <w:pStyle w:val="ListParagraph"/>
        <w:numPr>
          <w:ilvl w:val="0"/>
          <w:numId w:val="54"/>
        </w:numPr>
        <w:spacing w:after="0" w:line="480" w:lineRule="auto"/>
        <w:ind w:left="1418" w:hanging="284"/>
        <w:jc w:val="both"/>
        <w:rPr>
          <w:rFonts w:cstheme="majorBidi"/>
          <w:szCs w:val="24"/>
        </w:rPr>
      </w:pPr>
      <w:r w:rsidRPr="00EF7BEC">
        <w:rPr>
          <w:rFonts w:cstheme="majorBidi"/>
          <w:i/>
          <w:iCs/>
          <w:color w:val="000000" w:themeColor="text1"/>
          <w:szCs w:val="24"/>
        </w:rPr>
        <w:t>Ṣīgha</w:t>
      </w:r>
      <w:r w:rsidRPr="00EF7BEC">
        <w:rPr>
          <w:rFonts w:cstheme="majorBidi"/>
          <w:i/>
          <w:iCs/>
          <w:szCs w:val="24"/>
        </w:rPr>
        <w:t xml:space="preserve">t </w:t>
      </w:r>
    </w:p>
    <w:p w14:paraId="3C4E331D" w14:textId="77777777" w:rsidR="0016422D" w:rsidRPr="00F86C67" w:rsidRDefault="0016422D" w:rsidP="0016422D">
      <w:pPr>
        <w:spacing w:after="0" w:line="480" w:lineRule="auto"/>
        <w:ind w:left="1418" w:firstLine="283"/>
        <w:jc w:val="both"/>
        <w:rPr>
          <w:rFonts w:cstheme="majorBidi"/>
          <w:szCs w:val="24"/>
        </w:rPr>
      </w:pPr>
      <w:r>
        <w:rPr>
          <w:rFonts w:cstheme="majorBidi"/>
          <w:szCs w:val="24"/>
        </w:rPr>
        <w:tab/>
      </w:r>
      <w:r w:rsidRPr="00F86C67">
        <w:rPr>
          <w:rFonts w:cstheme="majorBidi"/>
          <w:szCs w:val="24"/>
        </w:rPr>
        <w:t>Yang dimaksud dengan ṣīghat adalah ungkapan yang digunakan utuk mengungkapkan maksud kedua belah pihak.</w:t>
      </w:r>
      <w:r w:rsidRPr="00F86C67">
        <w:rPr>
          <w:rStyle w:val="FootnoteReference"/>
          <w:sz w:val="20"/>
          <w:szCs w:val="20"/>
        </w:rPr>
        <w:footnoteReference w:customMarkFollows="1" w:id="36"/>
        <w:t>12</w:t>
      </w:r>
      <w:r w:rsidRPr="00F86C67">
        <w:rPr>
          <w:rFonts w:cstheme="majorBidi"/>
          <w:sz w:val="20"/>
          <w:szCs w:val="20"/>
        </w:rPr>
        <w:t xml:space="preserve"> </w:t>
      </w:r>
      <w:r w:rsidRPr="00F86C67">
        <w:rPr>
          <w:rFonts w:cstheme="majorBidi"/>
          <w:color w:val="000000"/>
          <w:szCs w:val="24"/>
        </w:rPr>
        <w:t xml:space="preserve">Sewa menyewa sah apabila ada </w:t>
      </w:r>
      <w:r w:rsidRPr="00F86C67">
        <w:rPr>
          <w:rFonts w:cstheme="majorBidi"/>
          <w:i/>
          <w:iCs/>
          <w:color w:val="000000"/>
          <w:szCs w:val="24"/>
        </w:rPr>
        <w:t xml:space="preserve">ijab </w:t>
      </w:r>
      <w:r w:rsidRPr="00F86C67">
        <w:rPr>
          <w:rFonts w:cstheme="majorBidi"/>
          <w:color w:val="000000"/>
          <w:szCs w:val="24"/>
        </w:rPr>
        <w:t xml:space="preserve">dan </w:t>
      </w:r>
      <w:r w:rsidRPr="00F86C67">
        <w:rPr>
          <w:rFonts w:cstheme="majorBidi"/>
          <w:i/>
          <w:iCs/>
          <w:color w:val="000000"/>
          <w:szCs w:val="24"/>
        </w:rPr>
        <w:t>qabul</w:t>
      </w:r>
      <w:r w:rsidRPr="00F86C67">
        <w:rPr>
          <w:rFonts w:cstheme="majorBidi"/>
          <w:color w:val="000000"/>
          <w:szCs w:val="24"/>
        </w:rPr>
        <w:t>, baik dalam bentuk pernyataan atau isyarat lainnya yang menunjukkan adanya persetujuan antara kedua belah pihak dalam melakukan sewa menyewa.</w:t>
      </w:r>
      <w:r w:rsidRPr="00F86C67">
        <w:rPr>
          <w:rStyle w:val="FootnoteReference"/>
          <w:szCs w:val="24"/>
        </w:rPr>
        <w:footnoteReference w:customMarkFollows="1" w:id="37"/>
        <w:t>13</w:t>
      </w:r>
      <w:r w:rsidRPr="00F86C67">
        <w:rPr>
          <w:rFonts w:cstheme="majorBidi"/>
          <w:szCs w:val="24"/>
        </w:rPr>
        <w:t xml:space="preserve"> Akad </w:t>
      </w:r>
      <w:r w:rsidRPr="00F86C67">
        <w:rPr>
          <w:rFonts w:cstheme="majorBidi"/>
          <w:i/>
          <w:iCs/>
          <w:szCs w:val="24"/>
        </w:rPr>
        <w:t>ijārah</w:t>
      </w:r>
      <w:r w:rsidRPr="00F86C67">
        <w:rPr>
          <w:rFonts w:cstheme="majorBidi"/>
          <w:szCs w:val="24"/>
        </w:rPr>
        <w:t xml:space="preserve"> boleh dilakukan secara lisan, tulisan, isyarat, serta dapat dilakukan secara elektronik sesuai syari’ah dan peraturan perundang-undangan yang berlaku.</w:t>
      </w:r>
      <w:r w:rsidRPr="00F86C67">
        <w:rPr>
          <w:rStyle w:val="FootnoteReference"/>
          <w:sz w:val="20"/>
          <w:szCs w:val="20"/>
        </w:rPr>
        <w:footnoteReference w:customMarkFollows="1" w:id="38"/>
        <w:t>14</w:t>
      </w:r>
    </w:p>
    <w:p w14:paraId="1F0BBFBF" w14:textId="77777777" w:rsidR="0016422D" w:rsidRPr="00EF7BEC" w:rsidRDefault="0016422D" w:rsidP="0016422D">
      <w:pPr>
        <w:pStyle w:val="ListParagraph"/>
        <w:numPr>
          <w:ilvl w:val="0"/>
          <w:numId w:val="54"/>
        </w:numPr>
        <w:spacing w:after="0" w:line="480" w:lineRule="auto"/>
        <w:ind w:left="1418" w:hanging="284"/>
        <w:jc w:val="both"/>
        <w:rPr>
          <w:rFonts w:cstheme="majorBidi"/>
          <w:szCs w:val="24"/>
        </w:rPr>
      </w:pPr>
      <w:r w:rsidRPr="00EF7BEC">
        <w:rPr>
          <w:rFonts w:cstheme="majorBidi"/>
          <w:szCs w:val="24"/>
        </w:rPr>
        <w:t xml:space="preserve">Upah </w:t>
      </w:r>
    </w:p>
    <w:p w14:paraId="20C7BE8E" w14:textId="77777777" w:rsidR="0016422D" w:rsidRPr="00F86C67" w:rsidRDefault="0016422D" w:rsidP="0016422D">
      <w:pPr>
        <w:spacing w:after="0" w:line="480" w:lineRule="auto"/>
        <w:ind w:left="1418"/>
        <w:jc w:val="both"/>
        <w:rPr>
          <w:rFonts w:cstheme="majorBidi"/>
          <w:szCs w:val="24"/>
        </w:rPr>
      </w:pPr>
      <w:r>
        <w:rPr>
          <w:rFonts w:cstheme="majorBidi"/>
          <w:szCs w:val="24"/>
        </w:rPr>
        <w:tab/>
      </w:r>
      <w:r>
        <w:rPr>
          <w:rFonts w:cstheme="majorBidi"/>
          <w:szCs w:val="24"/>
        </w:rPr>
        <w:tab/>
      </w:r>
      <w:r w:rsidRPr="00F86C67">
        <w:rPr>
          <w:rFonts w:cstheme="majorBidi"/>
          <w:szCs w:val="24"/>
        </w:rPr>
        <w:t xml:space="preserve">Upah atau imbalan dalam ijārah harus berupa sesuatu yang bernilai, baik berupa uang maupun jasa kepada seseorang yang telah diperintakan untuk mengerjakan sesuatu pekerjaan tertentu dan bayaran itu diberikan menurut perjanjian yang telah disepakati bersama dan tidak </w:t>
      </w:r>
      <w:r w:rsidRPr="00F86C67">
        <w:rPr>
          <w:rFonts w:cstheme="majorBidi"/>
          <w:szCs w:val="24"/>
        </w:rPr>
        <w:lastRenderedPageBreak/>
        <w:t>bertentangan dengan kebiasaan yang belaku.</w:t>
      </w:r>
      <w:r w:rsidRPr="00F86C67">
        <w:rPr>
          <w:rStyle w:val="FootnoteReference"/>
          <w:sz w:val="20"/>
          <w:szCs w:val="20"/>
        </w:rPr>
        <w:footnoteReference w:customMarkFollows="1" w:id="39"/>
        <w:t>15</w:t>
      </w:r>
      <w:r w:rsidRPr="00F86C67">
        <w:rPr>
          <w:rFonts w:cstheme="majorBidi"/>
          <w:sz w:val="20"/>
          <w:szCs w:val="20"/>
        </w:rPr>
        <w:t xml:space="preserve"> </w:t>
      </w:r>
      <w:r w:rsidRPr="00F86C67">
        <w:rPr>
          <w:rFonts w:cstheme="majorBidi"/>
          <w:szCs w:val="24"/>
        </w:rPr>
        <w:t>adapun syarat sebagai berikut:</w:t>
      </w:r>
    </w:p>
    <w:p w14:paraId="29E621F5" w14:textId="77777777" w:rsidR="0016422D" w:rsidRPr="00303911" w:rsidRDefault="0016422D" w:rsidP="0016422D">
      <w:pPr>
        <w:pStyle w:val="ListParagraph"/>
        <w:numPr>
          <w:ilvl w:val="0"/>
          <w:numId w:val="27"/>
        </w:numPr>
        <w:spacing w:after="0" w:line="480" w:lineRule="auto"/>
        <w:ind w:left="1843"/>
        <w:jc w:val="both"/>
        <w:rPr>
          <w:rFonts w:cstheme="majorBidi"/>
          <w:szCs w:val="24"/>
        </w:rPr>
      </w:pPr>
      <w:r w:rsidRPr="00303911">
        <w:rPr>
          <w:rFonts w:cstheme="majorBidi"/>
          <w:szCs w:val="24"/>
        </w:rPr>
        <w:t>Jumlah yang diketahui secara jelas dan detail.</w:t>
      </w:r>
    </w:p>
    <w:p w14:paraId="7CB17BB5" w14:textId="77777777" w:rsidR="0016422D" w:rsidRPr="00303911" w:rsidRDefault="0016422D" w:rsidP="0016422D">
      <w:pPr>
        <w:pStyle w:val="ListParagraph"/>
        <w:numPr>
          <w:ilvl w:val="0"/>
          <w:numId w:val="27"/>
        </w:numPr>
        <w:spacing w:after="0" w:line="480" w:lineRule="auto"/>
        <w:ind w:left="1843"/>
        <w:jc w:val="both"/>
        <w:rPr>
          <w:rFonts w:cstheme="majorBidi"/>
          <w:szCs w:val="24"/>
        </w:rPr>
      </w:pPr>
      <w:r w:rsidRPr="00303911">
        <w:rPr>
          <w:rFonts w:cstheme="majorBidi"/>
          <w:szCs w:val="24"/>
        </w:rPr>
        <w:t>Pegawai khusus sepe</w:t>
      </w:r>
      <w:r w:rsidRPr="00981E47">
        <w:rPr>
          <w:rFonts w:cstheme="majorBidi"/>
          <w:szCs w:val="24"/>
        </w:rPr>
        <w:t>rt</w:t>
      </w:r>
      <w:r w:rsidRPr="00303911">
        <w:rPr>
          <w:rFonts w:cstheme="majorBidi"/>
          <w:szCs w:val="24"/>
        </w:rPr>
        <w:t>i hakim tidak boleh mengambil uang dari pekerjaannya, karena ia sudah menerima gaji khusus dari pemerintah.</w:t>
      </w:r>
    </w:p>
    <w:p w14:paraId="3FE3C870" w14:textId="77777777" w:rsidR="0016422D" w:rsidRPr="00303911" w:rsidRDefault="0016422D" w:rsidP="0016422D">
      <w:pPr>
        <w:pStyle w:val="ListParagraph"/>
        <w:numPr>
          <w:ilvl w:val="0"/>
          <w:numId w:val="27"/>
        </w:numPr>
        <w:spacing w:after="0" w:line="480" w:lineRule="auto"/>
        <w:ind w:left="1843"/>
        <w:jc w:val="both"/>
        <w:rPr>
          <w:rFonts w:cstheme="majorBidi"/>
          <w:szCs w:val="24"/>
        </w:rPr>
      </w:pPr>
      <w:r w:rsidRPr="00303911">
        <w:rPr>
          <w:rFonts w:cstheme="majorBidi"/>
          <w:szCs w:val="24"/>
        </w:rPr>
        <w:t>Uang yang harus diserahkan bersamaan dengan penerimaan barang yang disewa.</w:t>
      </w:r>
    </w:p>
    <w:p w14:paraId="208D49EE" w14:textId="77777777" w:rsidR="0016422D" w:rsidRDefault="0016422D" w:rsidP="0016422D">
      <w:pPr>
        <w:pStyle w:val="ListParagraph"/>
        <w:numPr>
          <w:ilvl w:val="0"/>
          <w:numId w:val="54"/>
        </w:numPr>
        <w:spacing w:after="0" w:line="480" w:lineRule="auto"/>
        <w:ind w:left="1418" w:hanging="283"/>
        <w:jc w:val="both"/>
        <w:rPr>
          <w:rFonts w:cstheme="majorBidi"/>
          <w:szCs w:val="24"/>
        </w:rPr>
      </w:pPr>
      <w:r w:rsidRPr="00303911">
        <w:rPr>
          <w:rFonts w:cstheme="majorBidi"/>
          <w:szCs w:val="24"/>
        </w:rPr>
        <w:t xml:space="preserve">Manfaat </w:t>
      </w:r>
    </w:p>
    <w:p w14:paraId="6759EFBF" w14:textId="77777777" w:rsidR="0016422D" w:rsidRPr="00F86C67" w:rsidRDefault="0016422D" w:rsidP="0016422D">
      <w:pPr>
        <w:pStyle w:val="ListParagraph"/>
        <w:spacing w:after="0" w:line="480" w:lineRule="auto"/>
        <w:ind w:left="1560"/>
        <w:jc w:val="both"/>
        <w:rPr>
          <w:rFonts w:cstheme="majorBidi"/>
          <w:szCs w:val="24"/>
        </w:rPr>
      </w:pPr>
      <w:r>
        <w:rPr>
          <w:rFonts w:cstheme="majorBidi"/>
          <w:szCs w:val="24"/>
        </w:rPr>
        <w:tab/>
      </w:r>
      <w:r w:rsidRPr="00F86C67">
        <w:rPr>
          <w:rFonts w:cstheme="majorBidi"/>
          <w:szCs w:val="24"/>
        </w:rPr>
        <w:t>Salah satu cara untuk mengetahui barang adalah dengan menjelaskan manfaat, batasan waktu dan jenis pekerjaan. Salah satu syarat yang berkaitan denga harta benda boleh disewakan asal memenuhi  syarat sebagai berikut :</w:t>
      </w:r>
    </w:p>
    <w:p w14:paraId="004F6CC0" w14:textId="77777777" w:rsidR="0016422D" w:rsidRPr="00486EDC" w:rsidRDefault="0016422D" w:rsidP="0016422D">
      <w:pPr>
        <w:numPr>
          <w:ilvl w:val="0"/>
          <w:numId w:val="16"/>
        </w:numPr>
        <w:spacing w:after="0" w:line="480" w:lineRule="auto"/>
        <w:ind w:left="1843" w:hanging="284"/>
        <w:jc w:val="both"/>
        <w:rPr>
          <w:rFonts w:cstheme="majorBidi"/>
          <w:szCs w:val="24"/>
        </w:rPr>
      </w:pPr>
      <w:r w:rsidRPr="00486EDC">
        <w:rPr>
          <w:rFonts w:cstheme="majorBidi"/>
          <w:szCs w:val="24"/>
        </w:rPr>
        <w:t>ha</w:t>
      </w:r>
      <w:r w:rsidRPr="00981E47">
        <w:rPr>
          <w:rFonts w:cstheme="majorBidi"/>
          <w:szCs w:val="24"/>
        </w:rPr>
        <w:t>rt</w:t>
      </w:r>
      <w:r w:rsidRPr="00486EDC">
        <w:rPr>
          <w:rFonts w:cstheme="majorBidi"/>
          <w:szCs w:val="24"/>
        </w:rPr>
        <w:t>a benda yang disewakan dapat dimanfaatkan secara langsung dan tidak cacat yang bisa berdampak terhadap fungsinya.</w:t>
      </w:r>
    </w:p>
    <w:p w14:paraId="020BA69E" w14:textId="77777777" w:rsidR="0016422D" w:rsidRPr="00486EDC" w:rsidRDefault="0016422D" w:rsidP="0016422D">
      <w:pPr>
        <w:numPr>
          <w:ilvl w:val="0"/>
          <w:numId w:val="16"/>
        </w:numPr>
        <w:spacing w:after="0" w:line="480" w:lineRule="auto"/>
        <w:ind w:left="1843" w:hanging="284"/>
        <w:jc w:val="both"/>
        <w:rPr>
          <w:rFonts w:cstheme="majorBidi"/>
          <w:szCs w:val="24"/>
        </w:rPr>
      </w:pPr>
      <w:r w:rsidRPr="00486EDC">
        <w:rPr>
          <w:rFonts w:cstheme="majorBidi"/>
          <w:szCs w:val="24"/>
        </w:rPr>
        <w:t>Pemilik menjelaskan secara langsung kualitas, kuantitas tanpa ada</w:t>
      </w:r>
      <w:r w:rsidRPr="00486EDC">
        <w:rPr>
          <w:rFonts w:cstheme="majorBidi"/>
          <w:color w:val="FF0000"/>
          <w:szCs w:val="24"/>
        </w:rPr>
        <w:t xml:space="preserve"> </w:t>
      </w:r>
      <w:r w:rsidRPr="00486EDC">
        <w:rPr>
          <w:rFonts w:cstheme="majorBidi"/>
          <w:szCs w:val="24"/>
        </w:rPr>
        <w:t>yang disembunyikan tentang keadaan barang tersebut.</w:t>
      </w:r>
    </w:p>
    <w:p w14:paraId="1403BCF7" w14:textId="77777777" w:rsidR="0016422D" w:rsidRDefault="0016422D" w:rsidP="0016422D">
      <w:pPr>
        <w:numPr>
          <w:ilvl w:val="0"/>
          <w:numId w:val="16"/>
        </w:numPr>
        <w:spacing w:after="0" w:line="480" w:lineRule="auto"/>
        <w:ind w:left="1843" w:hanging="284"/>
        <w:jc w:val="both"/>
        <w:rPr>
          <w:rFonts w:cstheme="majorBidi"/>
          <w:szCs w:val="24"/>
        </w:rPr>
      </w:pPr>
      <w:r w:rsidRPr="00486EDC">
        <w:rPr>
          <w:rFonts w:cstheme="majorBidi"/>
          <w:szCs w:val="24"/>
        </w:rPr>
        <w:t xml:space="preserve">Objek </w:t>
      </w:r>
      <w:r w:rsidRPr="00486EDC">
        <w:rPr>
          <w:rFonts w:cstheme="majorBidi"/>
          <w:i/>
          <w:iCs/>
          <w:szCs w:val="24"/>
        </w:rPr>
        <w:t>ijārah</w:t>
      </w:r>
      <w:r w:rsidRPr="00486EDC">
        <w:rPr>
          <w:rFonts w:cstheme="majorBidi"/>
          <w:szCs w:val="24"/>
        </w:rPr>
        <w:t xml:space="preserve"> harus ha</w:t>
      </w:r>
      <w:r w:rsidRPr="00981E47">
        <w:rPr>
          <w:rFonts w:cstheme="majorBidi"/>
          <w:szCs w:val="24"/>
        </w:rPr>
        <w:t>rt</w:t>
      </w:r>
      <w:r w:rsidRPr="00486EDC">
        <w:rPr>
          <w:rFonts w:cstheme="majorBidi"/>
          <w:szCs w:val="24"/>
        </w:rPr>
        <w:t>a yang dapat digunakan berulangkali tanpa mengakibatkan kerusakan bentuk dan sifatnya.</w:t>
      </w:r>
    </w:p>
    <w:p w14:paraId="6E750F1B" w14:textId="77777777" w:rsidR="0016422D" w:rsidRPr="00823A70" w:rsidRDefault="0016422D" w:rsidP="0016422D">
      <w:pPr>
        <w:numPr>
          <w:ilvl w:val="0"/>
          <w:numId w:val="16"/>
        </w:numPr>
        <w:spacing w:after="0" w:line="480" w:lineRule="auto"/>
        <w:ind w:left="1843" w:hanging="284"/>
        <w:jc w:val="both"/>
        <w:rPr>
          <w:rFonts w:cstheme="majorBidi"/>
          <w:szCs w:val="24"/>
        </w:rPr>
      </w:pPr>
      <w:r w:rsidRPr="00823A70">
        <w:rPr>
          <w:rFonts w:cstheme="majorBidi"/>
          <w:szCs w:val="24"/>
        </w:rPr>
        <w:t xml:space="preserve">Objek </w:t>
      </w:r>
      <w:r w:rsidRPr="00823A70">
        <w:rPr>
          <w:rFonts w:cstheme="majorBidi"/>
          <w:i/>
          <w:iCs/>
          <w:szCs w:val="24"/>
        </w:rPr>
        <w:t>ijārah</w:t>
      </w:r>
      <w:r w:rsidRPr="00823A70">
        <w:rPr>
          <w:rFonts w:cstheme="majorBidi"/>
          <w:szCs w:val="24"/>
        </w:rPr>
        <w:t xml:space="preserve"> tidak bertentangan dengan hukum islam.</w:t>
      </w:r>
      <w:r w:rsidRPr="00823A70">
        <w:rPr>
          <w:rStyle w:val="FootnoteReference"/>
          <w:sz w:val="20"/>
          <w:szCs w:val="20"/>
        </w:rPr>
        <w:footnoteReference w:customMarkFollows="1" w:id="40"/>
        <w:t>16</w:t>
      </w:r>
    </w:p>
    <w:p w14:paraId="1BD17263" w14:textId="77777777" w:rsidR="0016422D" w:rsidRPr="00310FB4" w:rsidRDefault="0016422D" w:rsidP="0016422D">
      <w:pPr>
        <w:pStyle w:val="Heading3"/>
        <w:numPr>
          <w:ilvl w:val="0"/>
          <w:numId w:val="52"/>
        </w:numPr>
        <w:spacing w:line="480" w:lineRule="auto"/>
        <w:ind w:left="1134" w:hanging="283"/>
        <w:rPr>
          <w:color w:val="auto"/>
        </w:rPr>
      </w:pPr>
      <w:bookmarkStart w:id="193" w:name="_Toc80636994"/>
      <w:bookmarkStart w:id="194" w:name="_Toc80637274"/>
      <w:bookmarkStart w:id="195" w:name="_Toc84264917"/>
      <w:bookmarkStart w:id="196" w:name="_Toc92500523"/>
      <w:bookmarkStart w:id="197" w:name="_Toc101381621"/>
      <w:bookmarkStart w:id="198" w:name="_Toc101381811"/>
      <w:bookmarkStart w:id="199" w:name="_Toc101382541"/>
      <w:r w:rsidRPr="00310FB4">
        <w:rPr>
          <w:color w:val="auto"/>
        </w:rPr>
        <w:lastRenderedPageBreak/>
        <w:t>Syarat</w:t>
      </w:r>
      <w:bookmarkEnd w:id="193"/>
      <w:bookmarkEnd w:id="194"/>
      <w:bookmarkEnd w:id="195"/>
      <w:r w:rsidRPr="00310FB4">
        <w:rPr>
          <w:color w:val="auto"/>
          <w:lang w:val="en-GB"/>
        </w:rPr>
        <w:t xml:space="preserve"> </w:t>
      </w:r>
      <w:r w:rsidRPr="00310FB4">
        <w:rPr>
          <w:i/>
          <w:iCs/>
          <w:color w:val="auto"/>
          <w:lang w:val="en-GB"/>
        </w:rPr>
        <w:t>I</w:t>
      </w:r>
      <w:r w:rsidRPr="00310FB4">
        <w:rPr>
          <w:i/>
          <w:iCs/>
          <w:color w:val="auto"/>
        </w:rPr>
        <w:t>jārah</w:t>
      </w:r>
      <w:bookmarkEnd w:id="196"/>
      <w:bookmarkEnd w:id="197"/>
      <w:bookmarkEnd w:id="198"/>
      <w:bookmarkEnd w:id="199"/>
    </w:p>
    <w:p w14:paraId="4D1E0DAA" w14:textId="77777777" w:rsidR="0016422D" w:rsidRPr="00486EDC" w:rsidRDefault="0016422D" w:rsidP="0016422D">
      <w:pPr>
        <w:spacing w:after="0" w:line="480" w:lineRule="auto"/>
        <w:ind w:left="1134" w:firstLine="447"/>
        <w:jc w:val="both"/>
        <w:rPr>
          <w:rFonts w:cstheme="majorBidi"/>
          <w:szCs w:val="24"/>
        </w:rPr>
      </w:pPr>
      <w:r w:rsidRPr="00486EDC">
        <w:rPr>
          <w:rFonts w:cstheme="majorBidi"/>
          <w:szCs w:val="24"/>
        </w:rPr>
        <w:t xml:space="preserve">Terkait syarat </w:t>
      </w:r>
      <w:r w:rsidRPr="00486EDC">
        <w:rPr>
          <w:rFonts w:cstheme="majorBidi"/>
          <w:i/>
          <w:iCs/>
          <w:szCs w:val="24"/>
        </w:rPr>
        <w:t>ijārah</w:t>
      </w:r>
      <w:r w:rsidRPr="00486EDC">
        <w:rPr>
          <w:rFonts w:cstheme="majorBidi"/>
          <w:szCs w:val="24"/>
        </w:rPr>
        <w:t xml:space="preserve"> M. Ali Hasan menejelaskan tentang syarat-syarat sebagai berikut :</w:t>
      </w:r>
    </w:p>
    <w:p w14:paraId="14FF1A76" w14:textId="77777777" w:rsidR="0016422D" w:rsidRPr="00486EDC" w:rsidRDefault="0016422D" w:rsidP="0016422D">
      <w:pPr>
        <w:pStyle w:val="ListParagraph"/>
        <w:numPr>
          <w:ilvl w:val="0"/>
          <w:numId w:val="28"/>
        </w:numPr>
        <w:spacing w:after="0" w:line="480" w:lineRule="auto"/>
        <w:ind w:left="1418" w:hanging="284"/>
        <w:jc w:val="both"/>
        <w:rPr>
          <w:rFonts w:cstheme="majorBidi"/>
          <w:i/>
          <w:iCs/>
          <w:szCs w:val="24"/>
        </w:rPr>
      </w:pPr>
      <w:r w:rsidRPr="00486EDC">
        <w:rPr>
          <w:rFonts w:cstheme="majorBidi"/>
          <w:szCs w:val="24"/>
        </w:rPr>
        <w:t>Kedua belah pihak</w:t>
      </w:r>
      <w:r w:rsidRPr="00486EDC">
        <w:rPr>
          <w:rFonts w:cstheme="majorBidi"/>
          <w:i/>
          <w:iCs/>
          <w:szCs w:val="24"/>
        </w:rPr>
        <w:t xml:space="preserve"> </w:t>
      </w:r>
      <w:r w:rsidRPr="00486EDC">
        <w:rPr>
          <w:rFonts w:cstheme="majorBidi"/>
          <w:szCs w:val="24"/>
        </w:rPr>
        <w:t xml:space="preserve">menurut mazhab </w:t>
      </w:r>
      <w:r w:rsidRPr="00486EDC">
        <w:rPr>
          <w:rFonts w:cstheme="majorBidi"/>
          <w:i/>
          <w:iCs/>
          <w:szCs w:val="24"/>
        </w:rPr>
        <w:t>Syafi’i</w:t>
      </w:r>
      <w:r w:rsidRPr="00486EDC">
        <w:rPr>
          <w:rFonts w:cstheme="majorBidi"/>
          <w:szCs w:val="24"/>
        </w:rPr>
        <w:t xml:space="preserve"> dan </w:t>
      </w:r>
      <w:r w:rsidRPr="00486EDC">
        <w:rPr>
          <w:rFonts w:cstheme="majorBidi"/>
          <w:i/>
          <w:iCs/>
          <w:szCs w:val="24"/>
        </w:rPr>
        <w:t>Hambali</w:t>
      </w:r>
      <w:r w:rsidRPr="00486EDC">
        <w:rPr>
          <w:rFonts w:cstheme="majorBidi"/>
          <w:szCs w:val="24"/>
        </w:rPr>
        <w:t xml:space="preserve"> harus baligh dan berakal. Pendapat berbeda dikemukakan oleh mazhab </w:t>
      </w:r>
      <w:r w:rsidRPr="00486EDC">
        <w:rPr>
          <w:rFonts w:cstheme="majorBidi"/>
          <w:i/>
          <w:iCs/>
          <w:szCs w:val="24"/>
        </w:rPr>
        <w:t>Hanafi</w:t>
      </w:r>
      <w:r w:rsidRPr="00486EDC">
        <w:rPr>
          <w:rFonts w:cstheme="majorBidi"/>
          <w:szCs w:val="24"/>
        </w:rPr>
        <w:t xml:space="preserve"> dan </w:t>
      </w:r>
      <w:r w:rsidRPr="00486EDC">
        <w:rPr>
          <w:rFonts w:cstheme="majorBidi"/>
          <w:i/>
          <w:iCs/>
          <w:szCs w:val="24"/>
        </w:rPr>
        <w:t>Maliki</w:t>
      </w:r>
      <w:r w:rsidRPr="00486EDC">
        <w:rPr>
          <w:rFonts w:cstheme="majorBidi"/>
          <w:szCs w:val="24"/>
        </w:rPr>
        <w:t xml:space="preserve">, bahwa orang yang melakukan akad tidak harus mencapai usia baligh, tetapi anak yang telah mumayiz boleh melakukan </w:t>
      </w:r>
      <w:r w:rsidRPr="00486EDC">
        <w:rPr>
          <w:rFonts w:cstheme="majorBidi"/>
          <w:i/>
          <w:iCs/>
          <w:szCs w:val="24"/>
        </w:rPr>
        <w:t>ijārah</w:t>
      </w:r>
      <w:r w:rsidRPr="00486EDC">
        <w:rPr>
          <w:rFonts w:cstheme="majorBidi"/>
          <w:szCs w:val="24"/>
        </w:rPr>
        <w:t xml:space="preserve"> asal disetujui oleh walinya.</w:t>
      </w:r>
    </w:p>
    <w:p w14:paraId="19A6E355" w14:textId="77777777" w:rsidR="0016422D" w:rsidRPr="00B95898" w:rsidRDefault="0016422D" w:rsidP="0016422D">
      <w:pPr>
        <w:pStyle w:val="ListParagraph"/>
        <w:numPr>
          <w:ilvl w:val="0"/>
          <w:numId w:val="28"/>
        </w:numPr>
        <w:spacing w:after="0" w:line="480" w:lineRule="auto"/>
        <w:ind w:left="1418"/>
        <w:jc w:val="both"/>
        <w:rPr>
          <w:i/>
          <w:iCs/>
        </w:rPr>
      </w:pPr>
      <w:r w:rsidRPr="00486EDC">
        <w:rPr>
          <w:rFonts w:cstheme="majorBidi"/>
          <w:szCs w:val="24"/>
        </w:rPr>
        <w:t>Kedua belah pihak</w:t>
      </w:r>
      <w:r w:rsidRPr="00486EDC">
        <w:rPr>
          <w:rFonts w:cstheme="majorBidi"/>
          <w:i/>
          <w:iCs/>
          <w:szCs w:val="24"/>
        </w:rPr>
        <w:t xml:space="preserve"> </w:t>
      </w:r>
      <w:r w:rsidRPr="00486EDC">
        <w:rPr>
          <w:rFonts w:cstheme="majorBidi"/>
          <w:szCs w:val="24"/>
        </w:rPr>
        <w:t xml:space="preserve">menyatakan kerelaannya untuk melakukan akad </w:t>
      </w:r>
      <w:r w:rsidRPr="00486EDC">
        <w:rPr>
          <w:rFonts w:cstheme="majorBidi"/>
          <w:i/>
          <w:iCs/>
          <w:szCs w:val="24"/>
        </w:rPr>
        <w:t>ijārah</w:t>
      </w:r>
      <w:r w:rsidRPr="00486EDC">
        <w:rPr>
          <w:rFonts w:cstheme="majorBidi"/>
          <w:szCs w:val="24"/>
        </w:rPr>
        <w:t>. Hal ini didasarkan pada Qs An-nisa’ ayat 29</w:t>
      </w:r>
      <w:r>
        <w:rPr>
          <w:rFonts w:cstheme="majorBidi"/>
          <w:szCs w:val="24"/>
        </w:rPr>
        <w:t>:</w:t>
      </w:r>
    </w:p>
    <w:p w14:paraId="326BEBC7" w14:textId="77777777" w:rsidR="0016422D" w:rsidRDefault="0016422D" w:rsidP="0016422D">
      <w:pPr>
        <w:bidi/>
        <w:spacing w:after="0" w:line="480" w:lineRule="auto"/>
        <w:ind w:left="140" w:right="1418"/>
        <w:rPr>
          <w:rFonts w:cs="LPMQ Isep Misbah"/>
          <w:szCs w:val="36"/>
          <w:rtl/>
        </w:rPr>
      </w:pPr>
      <w:r w:rsidRPr="00A37EF2">
        <w:rPr>
          <w:rFonts w:ascii="Traditional Arabic" w:hAnsi="Traditional Arabic" w:cs="Traditional Arabic"/>
          <w:szCs w:val="36"/>
          <w:rtl/>
        </w:rPr>
        <w:t>﴿ يٰٓاَيُّهَا الَّذِيْنَ اٰمَنُوْا لَا تَأْكُلُوْٓا اَمْوَالَكُمْ بَيْنَكُمْ بِالْبَاطِلِ اِلَّ</w:t>
      </w:r>
      <w:r>
        <w:rPr>
          <w:rFonts w:ascii="Traditional Arabic" w:hAnsi="Traditional Arabic" w:cs="Traditional Arabic"/>
          <w:szCs w:val="36"/>
          <w:rtl/>
        </w:rPr>
        <w:t>آ اَنْ تَكُوْنَ تِجَارَةً عَنْ</w:t>
      </w:r>
      <w:r>
        <w:rPr>
          <w:rFonts w:ascii="Traditional Arabic" w:hAnsi="Traditional Arabic" w:cs="Traditional Arabic"/>
          <w:szCs w:val="36"/>
        </w:rPr>
        <w:t xml:space="preserve"> </w:t>
      </w:r>
      <w:r w:rsidRPr="00A37EF2">
        <w:rPr>
          <w:rFonts w:ascii="Traditional Arabic" w:hAnsi="Traditional Arabic" w:cs="Traditional Arabic"/>
          <w:szCs w:val="36"/>
          <w:rtl/>
        </w:rPr>
        <w:t>تَرَاضٍ مِّنْكُمْ ۗ وَلَا تَقْتُلُوْٓا اَنْفُسَكُمْ ۗ اِنَّ اللّٰهَ كَانَ بِكُمْ رَحِيْمًا</w:t>
      </w:r>
      <w:r>
        <w:rPr>
          <w:rFonts w:cs="LPMQ Isep Misbah"/>
          <w:szCs w:val="36"/>
          <w:rtl/>
        </w:rPr>
        <w:t xml:space="preserve"> </w:t>
      </w:r>
    </w:p>
    <w:p w14:paraId="7140F819" w14:textId="77777777" w:rsidR="0016422D" w:rsidRPr="003B2E1C" w:rsidRDefault="0016422D" w:rsidP="0016422D">
      <w:pPr>
        <w:ind w:left="1418"/>
        <w:jc w:val="both"/>
        <w:rPr>
          <w:rFonts w:cstheme="majorBidi"/>
          <w:i/>
          <w:iCs/>
          <w:szCs w:val="24"/>
        </w:rPr>
      </w:pPr>
      <w:r>
        <w:rPr>
          <w:rFonts w:cstheme="majorBidi"/>
          <w:i/>
          <w:iCs/>
          <w:szCs w:val="24"/>
        </w:rPr>
        <w:t>“</w:t>
      </w:r>
      <w:r w:rsidRPr="003B2E1C">
        <w:rPr>
          <w:rFonts w:cstheme="majorBidi"/>
          <w:i/>
          <w:iCs/>
          <w:szCs w:val="24"/>
        </w:rPr>
        <w:t xml:space="preserve">Wahai orang-orang yang beriman, janganlah kamu memakan </w:t>
      </w:r>
      <w:r w:rsidRPr="007908C4">
        <w:rPr>
          <w:rFonts w:cstheme="majorBidi"/>
          <w:i/>
          <w:iCs/>
          <w:szCs w:val="24"/>
        </w:rPr>
        <w:t xml:space="preserve">harta </w:t>
      </w:r>
      <w:r w:rsidRPr="003B2E1C">
        <w:rPr>
          <w:rFonts w:cstheme="majorBidi"/>
          <w:i/>
          <w:iCs/>
          <w:szCs w:val="24"/>
        </w:rPr>
        <w:t>sesamamu dengan cara yang batil (tidak benar), kecuali berupa perniagaan atas dasar suka sama suka di antara kamu. Janganlah kamu membunuh dirimu. Sesungguhnya Allah adalah Maha Penyayang kepadamu.</w:t>
      </w:r>
      <w:r>
        <w:rPr>
          <w:rFonts w:cstheme="majorBidi"/>
          <w:i/>
          <w:iCs/>
          <w:szCs w:val="24"/>
        </w:rPr>
        <w:t>”</w:t>
      </w:r>
      <w:r w:rsidRPr="00484866">
        <w:rPr>
          <w:rStyle w:val="FootnoteReference"/>
          <w:sz w:val="20"/>
          <w:szCs w:val="20"/>
        </w:rPr>
        <w:footnoteReference w:customMarkFollows="1" w:id="41"/>
        <w:t>17</w:t>
      </w:r>
    </w:p>
    <w:p w14:paraId="647AC9DF" w14:textId="77777777" w:rsidR="0016422D" w:rsidRPr="003B2E1C" w:rsidRDefault="0016422D" w:rsidP="0016422D">
      <w:pPr>
        <w:pStyle w:val="ListParagraph"/>
        <w:numPr>
          <w:ilvl w:val="0"/>
          <w:numId w:val="28"/>
        </w:numPr>
        <w:spacing w:after="0" w:line="480" w:lineRule="auto"/>
        <w:ind w:left="1418" w:hanging="284"/>
        <w:jc w:val="both"/>
        <w:rPr>
          <w:rFonts w:cstheme="majorBidi"/>
          <w:i/>
          <w:iCs/>
          <w:szCs w:val="24"/>
        </w:rPr>
      </w:pPr>
      <w:r w:rsidRPr="003B2E1C">
        <w:rPr>
          <w:rFonts w:cstheme="majorBidi"/>
          <w:szCs w:val="24"/>
        </w:rPr>
        <w:t xml:space="preserve">Objek </w:t>
      </w:r>
      <w:r w:rsidRPr="003B2E1C">
        <w:rPr>
          <w:rFonts w:cstheme="majorBidi"/>
          <w:i/>
          <w:iCs/>
          <w:szCs w:val="24"/>
        </w:rPr>
        <w:t>ijārah</w:t>
      </w:r>
      <w:r w:rsidRPr="003B2E1C">
        <w:rPr>
          <w:rFonts w:cstheme="majorBidi"/>
          <w:szCs w:val="24"/>
        </w:rPr>
        <w:t xml:space="preserve"> itu dapat diserahkan dan dipergunakan secara langsung dan tidak ada cacatnya. Oleh sebab itu, ulama fiqih sepakat mengatakan bahwa tidak boleh menyewa sesuatu yang tidak dapat diserahkan, dimanfaatkan langsung oleh penyewa. Umpamanya rumah harus siap pakai atau tentu </w:t>
      </w:r>
      <w:r w:rsidRPr="003B2E1C">
        <w:rPr>
          <w:rFonts w:cstheme="majorBidi"/>
          <w:szCs w:val="24"/>
        </w:rPr>
        <w:lastRenderedPageBreak/>
        <w:t>saja sangat bergantung kepada penyewa apakah dia mau melanjutkan akad itu atau tidak, sekiranya rumah itu atau toko itu disewa oleh orang lain maka setelah itu habis sewanya baru dapat disewakan oleh orang lain.</w:t>
      </w:r>
      <w:r w:rsidRPr="00823A70">
        <w:rPr>
          <w:rStyle w:val="FootnoteReference"/>
          <w:sz w:val="20"/>
          <w:szCs w:val="20"/>
        </w:rPr>
        <w:footnoteReference w:customMarkFollows="1" w:id="42"/>
        <w:t>18</w:t>
      </w:r>
    </w:p>
    <w:p w14:paraId="559F5457" w14:textId="77777777" w:rsidR="0016422D" w:rsidRPr="001F5B69" w:rsidRDefault="0016422D" w:rsidP="0016422D">
      <w:pPr>
        <w:numPr>
          <w:ilvl w:val="0"/>
          <w:numId w:val="28"/>
        </w:numPr>
        <w:spacing w:before="120" w:after="0" w:line="480" w:lineRule="auto"/>
        <w:ind w:left="1418" w:hanging="284"/>
        <w:jc w:val="both"/>
        <w:rPr>
          <w:rFonts w:cstheme="majorBidi"/>
          <w:i/>
          <w:iCs/>
          <w:szCs w:val="24"/>
        </w:rPr>
      </w:pPr>
      <w:r w:rsidRPr="001F5B69">
        <w:rPr>
          <w:rFonts w:cstheme="majorBidi"/>
          <w:szCs w:val="24"/>
        </w:rPr>
        <w:t xml:space="preserve">Objek ijārah itu sesuatu yang dihalalkan oleh syara. Oleh sebab itu ulama fikih sependapat bahwa tidak boleh menggaji tukang sihir, tidak boleh menyewa orang untuk membunuh (pembunuh bayaran), tidak boleh menyewakan rumah untuk tempat berjudi atau tempat prostitusi (pelacuran). Demikian juga tidak boleh menyewakan rumah kepada non-muslim untuk tempat mereka beribadat. </w:t>
      </w:r>
    </w:p>
    <w:p w14:paraId="5C736FC3" w14:textId="77777777" w:rsidR="0016422D" w:rsidRPr="00655DF5" w:rsidRDefault="0016422D" w:rsidP="0016422D">
      <w:pPr>
        <w:numPr>
          <w:ilvl w:val="0"/>
          <w:numId w:val="28"/>
        </w:numPr>
        <w:spacing w:after="0" w:line="480" w:lineRule="auto"/>
        <w:ind w:left="1418" w:hanging="284"/>
        <w:jc w:val="both"/>
        <w:rPr>
          <w:rFonts w:cstheme="majorBidi"/>
          <w:i/>
          <w:iCs/>
          <w:szCs w:val="24"/>
        </w:rPr>
      </w:pPr>
      <w:r w:rsidRPr="00655DF5">
        <w:rPr>
          <w:rFonts w:cstheme="majorBidi"/>
          <w:szCs w:val="24"/>
        </w:rPr>
        <w:t xml:space="preserve">Upah atau imbalan dalam </w:t>
      </w:r>
      <w:r w:rsidRPr="0074047C">
        <w:rPr>
          <w:rFonts w:cstheme="majorBidi"/>
          <w:i/>
          <w:iCs/>
          <w:szCs w:val="24"/>
        </w:rPr>
        <w:t>ijārah</w:t>
      </w:r>
      <w:r w:rsidRPr="00655DF5">
        <w:rPr>
          <w:rFonts w:cstheme="majorBidi"/>
          <w:szCs w:val="24"/>
        </w:rPr>
        <w:t xml:space="preserve"> harus berupa sesuatu yang bernilai, baik berupa uang maupun jasa kepada seseorang yang telah diperintakan untuk mengerjakan sesuatu pekerjaan te</w:t>
      </w:r>
      <w:r w:rsidRPr="00981E47">
        <w:rPr>
          <w:rFonts w:cstheme="majorBidi"/>
          <w:szCs w:val="24"/>
        </w:rPr>
        <w:t>rt</w:t>
      </w:r>
      <w:r w:rsidRPr="00655DF5">
        <w:rPr>
          <w:rFonts w:cstheme="majorBidi"/>
          <w:szCs w:val="24"/>
        </w:rPr>
        <w:t>entu dan bayaran itu diberikan menurut perjanjian yang telah disepakati bersama dan tidak be</w:t>
      </w:r>
      <w:r w:rsidRPr="00981E47">
        <w:rPr>
          <w:rFonts w:cstheme="majorBidi"/>
          <w:szCs w:val="24"/>
        </w:rPr>
        <w:t>rt</w:t>
      </w:r>
      <w:r w:rsidRPr="00655DF5">
        <w:rPr>
          <w:rFonts w:cstheme="majorBidi"/>
          <w:szCs w:val="24"/>
        </w:rPr>
        <w:t>entangan dengan kebiasaan yang belaku.</w:t>
      </w:r>
      <w:r w:rsidRPr="00823A70">
        <w:rPr>
          <w:rStyle w:val="FootnoteReference"/>
          <w:sz w:val="20"/>
          <w:szCs w:val="20"/>
        </w:rPr>
        <w:footnoteReference w:customMarkFollows="1" w:id="43"/>
        <w:t>19</w:t>
      </w:r>
    </w:p>
    <w:p w14:paraId="539363BB" w14:textId="77777777" w:rsidR="0016422D" w:rsidRPr="00655DF5" w:rsidRDefault="0016422D" w:rsidP="0016422D">
      <w:pPr>
        <w:numPr>
          <w:ilvl w:val="0"/>
          <w:numId w:val="28"/>
        </w:numPr>
        <w:spacing w:after="0" w:line="480" w:lineRule="auto"/>
        <w:ind w:left="1418" w:hanging="284"/>
        <w:jc w:val="both"/>
        <w:rPr>
          <w:rFonts w:cstheme="majorBidi"/>
          <w:i/>
          <w:iCs/>
          <w:szCs w:val="24"/>
        </w:rPr>
      </w:pPr>
      <w:r w:rsidRPr="00655DF5">
        <w:rPr>
          <w:rFonts w:cstheme="majorBidi"/>
          <w:szCs w:val="24"/>
        </w:rPr>
        <w:t>Manfaat yang menjadi objek Ijārah harus diketahui secara jelas, sehingga tidak terjadi perselisihan dibelakang hari jika manfaatnya tidak jelas. Maka, akad itu tidak sah.</w:t>
      </w:r>
      <w:r w:rsidRPr="00823A70">
        <w:rPr>
          <w:rStyle w:val="FootnoteReference"/>
          <w:sz w:val="20"/>
          <w:szCs w:val="20"/>
        </w:rPr>
        <w:footnoteReference w:customMarkFollows="1" w:id="44"/>
        <w:t>20</w:t>
      </w:r>
    </w:p>
    <w:p w14:paraId="5865D93E" w14:textId="77777777" w:rsidR="0016422D" w:rsidRPr="00746194" w:rsidRDefault="0016422D" w:rsidP="0016422D">
      <w:pPr>
        <w:pStyle w:val="ListParagraph"/>
        <w:numPr>
          <w:ilvl w:val="0"/>
          <w:numId w:val="28"/>
        </w:numPr>
        <w:spacing w:after="0" w:line="480" w:lineRule="auto"/>
        <w:ind w:left="1418" w:hanging="284"/>
        <w:jc w:val="both"/>
        <w:rPr>
          <w:rFonts w:cstheme="majorBidi"/>
          <w:szCs w:val="24"/>
        </w:rPr>
      </w:pPr>
      <w:r w:rsidRPr="00655DF5">
        <w:rPr>
          <w:rFonts w:cstheme="majorBidi"/>
          <w:szCs w:val="24"/>
        </w:rPr>
        <w:t xml:space="preserve">Waktu penyewaan, dalam hal ini penjelasan waktu sangat penting sebab berkaitan langsung dengan lamanya masa sewa barang atau jasa. Menurut </w:t>
      </w:r>
      <w:r w:rsidRPr="00655DF5">
        <w:rPr>
          <w:rFonts w:cstheme="majorBidi"/>
          <w:szCs w:val="24"/>
        </w:rPr>
        <w:lastRenderedPageBreak/>
        <w:t xml:space="preserve">pendapat mayoritas ulama termasuk Syafi’iyah </w:t>
      </w:r>
      <w:r w:rsidRPr="00655DF5">
        <w:rPr>
          <w:rFonts w:cstheme="majorBidi"/>
          <w:i/>
          <w:iCs/>
          <w:szCs w:val="24"/>
        </w:rPr>
        <w:t xml:space="preserve">ijārah </w:t>
      </w:r>
      <w:r w:rsidRPr="00655DF5">
        <w:rPr>
          <w:rFonts w:cstheme="majorBidi"/>
          <w:szCs w:val="24"/>
        </w:rPr>
        <w:t xml:space="preserve">sah baik dalam waktu yang panjang maupun pendek. Menurut ulama Syafi’iyah masa penyewaan tidak ada batas terlamanya karena tidak ada ketentuannya dalam syar’i. Selanjutnya ulama Syafi’iyah berpendapat tentang penentuan masa awal akad adalah syarat yeng harus disebutkan dalam akad, karena dengan tidak adanya penentuan menyebabkan ketidak jelasan waktu sehingga objek akad </w:t>
      </w:r>
      <w:r w:rsidRPr="00655DF5">
        <w:rPr>
          <w:rFonts w:cstheme="majorBidi"/>
          <w:i/>
          <w:iCs/>
          <w:szCs w:val="24"/>
        </w:rPr>
        <w:t xml:space="preserve">ijārahpun </w:t>
      </w:r>
      <w:r w:rsidRPr="00655DF5">
        <w:rPr>
          <w:rFonts w:cstheme="majorBidi"/>
          <w:szCs w:val="24"/>
        </w:rPr>
        <w:t>menjadi tidak jelas.</w:t>
      </w:r>
      <w:r w:rsidRPr="00823A70">
        <w:rPr>
          <w:rStyle w:val="FootnoteReference"/>
          <w:sz w:val="20"/>
          <w:szCs w:val="20"/>
        </w:rPr>
        <w:footnoteReference w:customMarkFollows="1" w:id="45"/>
        <w:t>21</w:t>
      </w:r>
    </w:p>
    <w:p w14:paraId="564C1755" w14:textId="77777777" w:rsidR="0016422D" w:rsidRPr="00310FB4" w:rsidRDefault="0016422D" w:rsidP="0016422D">
      <w:pPr>
        <w:pStyle w:val="Heading3"/>
        <w:numPr>
          <w:ilvl w:val="0"/>
          <w:numId w:val="52"/>
        </w:numPr>
        <w:spacing w:line="480" w:lineRule="auto"/>
        <w:ind w:left="1134" w:hanging="283"/>
        <w:rPr>
          <w:color w:val="auto"/>
        </w:rPr>
      </w:pPr>
      <w:bookmarkStart w:id="200" w:name="_Toc80636996"/>
      <w:bookmarkStart w:id="201" w:name="_Toc80637276"/>
      <w:bookmarkStart w:id="202" w:name="_Toc84264919"/>
      <w:bookmarkStart w:id="203" w:name="_Toc92500525"/>
      <w:bookmarkStart w:id="204" w:name="_Toc101381622"/>
      <w:bookmarkStart w:id="205" w:name="_Toc101381812"/>
      <w:bookmarkStart w:id="206" w:name="_Toc101382542"/>
      <w:r w:rsidRPr="00310FB4">
        <w:rPr>
          <w:color w:val="auto"/>
        </w:rPr>
        <w:t>Menyewakan Barang Sewaan</w:t>
      </w:r>
      <w:bookmarkEnd w:id="200"/>
      <w:bookmarkEnd w:id="201"/>
      <w:bookmarkEnd w:id="202"/>
      <w:bookmarkEnd w:id="203"/>
      <w:bookmarkEnd w:id="204"/>
      <w:bookmarkEnd w:id="205"/>
      <w:bookmarkEnd w:id="206"/>
    </w:p>
    <w:p w14:paraId="402802BA" w14:textId="77777777" w:rsidR="0016422D" w:rsidRPr="00F23A22" w:rsidRDefault="0016422D" w:rsidP="0016422D">
      <w:pPr>
        <w:spacing w:after="0" w:line="480" w:lineRule="auto"/>
        <w:ind w:left="1134" w:firstLine="426"/>
        <w:jc w:val="both"/>
        <w:rPr>
          <w:rFonts w:cstheme="majorBidi"/>
          <w:szCs w:val="24"/>
        </w:rPr>
      </w:pPr>
      <w:r w:rsidRPr="00F23A22">
        <w:rPr>
          <w:rFonts w:cstheme="majorBidi"/>
          <w:szCs w:val="24"/>
        </w:rPr>
        <w:t>Pengalihan sewa ialah memindahkan barang sewanya kepada pihak lain. Pada dasarnya seorang penyewa dapat mengalihkan atau mengulangsewakan kembali sesuatu barang sewanya kepada pihak pihak lain dengan ketentuan bahwa penggunaan barang yang disewa tersebut harus sesuai dengan penggunaan yang disewa pe</w:t>
      </w:r>
      <w:r w:rsidRPr="00981E47">
        <w:rPr>
          <w:rFonts w:cstheme="majorBidi"/>
          <w:szCs w:val="24"/>
        </w:rPr>
        <w:t>rt</w:t>
      </w:r>
      <w:r w:rsidRPr="00F23A22">
        <w:rPr>
          <w:rFonts w:cstheme="majorBidi"/>
          <w:szCs w:val="24"/>
        </w:rPr>
        <w:t>ama, sehingga tidak menimbulkan kerusakan terhadap barang yang disewakan. Jika, seandainya tidak sesuai dengan yang diperjanjikan dengan pemilik barang, maka pengalihan atau mengulangsewakan ini tidak diperbolehkan karena sudah melanggar perjanjian.</w:t>
      </w:r>
      <w:r w:rsidRPr="004F0527">
        <w:rPr>
          <w:rStyle w:val="FootnoteReference"/>
          <w:sz w:val="20"/>
          <w:szCs w:val="20"/>
        </w:rPr>
        <w:footnoteReference w:customMarkFollows="1" w:id="46"/>
        <w:t>22</w:t>
      </w:r>
    </w:p>
    <w:p w14:paraId="59FD7428" w14:textId="77777777" w:rsidR="0016422D" w:rsidRPr="00F23A22" w:rsidRDefault="0016422D" w:rsidP="0016422D">
      <w:pPr>
        <w:spacing w:after="0" w:line="480" w:lineRule="auto"/>
        <w:ind w:left="1134" w:firstLine="294"/>
        <w:jc w:val="both"/>
        <w:rPr>
          <w:rFonts w:cstheme="majorBidi"/>
          <w:szCs w:val="24"/>
          <w:lang w:val="en-GB"/>
        </w:rPr>
      </w:pPr>
      <w:r w:rsidRPr="00F23A22">
        <w:rPr>
          <w:rFonts w:cstheme="majorBidi"/>
          <w:szCs w:val="24"/>
        </w:rPr>
        <w:t>Menanggapi hal ini menurut ahli-ahli hukum Hanafi, pengalihan hak sewa di kategorikan sebagai akad fasid atau rusak. A</w:t>
      </w:r>
      <w:r w:rsidRPr="00981E47">
        <w:rPr>
          <w:rFonts w:cstheme="majorBidi"/>
          <w:szCs w:val="24"/>
        </w:rPr>
        <w:t>rt</w:t>
      </w:r>
      <w:r w:rsidRPr="00F23A22">
        <w:rPr>
          <w:rFonts w:cstheme="majorBidi"/>
          <w:szCs w:val="24"/>
        </w:rPr>
        <w:t>inya akad yang menurut syarat sah pokoknya, tetapi tidak sah sifatnya</w:t>
      </w:r>
      <w:r w:rsidRPr="00F23A22">
        <w:rPr>
          <w:rFonts w:cstheme="majorBidi"/>
          <w:szCs w:val="24"/>
          <w:lang w:val="en-GB"/>
        </w:rPr>
        <w:t xml:space="preserve">. </w:t>
      </w:r>
      <w:r w:rsidRPr="00F23A22">
        <w:rPr>
          <w:rFonts w:cstheme="majorBidi"/>
          <w:szCs w:val="24"/>
        </w:rPr>
        <w:t xml:space="preserve">Sementara, menurut mayoritas </w:t>
      </w:r>
      <w:r w:rsidRPr="00F23A22">
        <w:rPr>
          <w:rFonts w:cstheme="majorBidi"/>
          <w:szCs w:val="24"/>
        </w:rPr>
        <w:lastRenderedPageBreak/>
        <w:t>ahli hukum Islam, yaitu Maliki, Syafi’i dan Hambali, dalam Syamsul Anwar “Hukum Perjanjia Syariah” mengatakan, akad fasid atau rusak ini tidak dibedakan dengan kerusakan yang terjadi pada dasarnya antara rukun dan syarat pembentuknya dan pada sifatnya (syarat keabsahanya)</w:t>
      </w:r>
      <w:r w:rsidRPr="00F23A22">
        <w:rPr>
          <w:rFonts w:cstheme="majorBidi"/>
          <w:szCs w:val="24"/>
          <w:lang w:val="en-GB"/>
        </w:rPr>
        <w:t>.</w:t>
      </w:r>
      <w:r w:rsidRPr="00823A70">
        <w:rPr>
          <w:rStyle w:val="FootnoteReference"/>
          <w:sz w:val="20"/>
          <w:szCs w:val="20"/>
          <w:lang w:val="en-GB"/>
        </w:rPr>
        <w:footnoteReference w:customMarkFollows="1" w:id="47"/>
        <w:t>23</w:t>
      </w:r>
    </w:p>
    <w:p w14:paraId="6B5E1385" w14:textId="77777777" w:rsidR="0016422D" w:rsidRPr="00F23A22" w:rsidRDefault="0016422D" w:rsidP="0016422D">
      <w:pPr>
        <w:spacing w:after="0" w:line="480" w:lineRule="auto"/>
        <w:ind w:left="1134" w:firstLine="294"/>
        <w:jc w:val="both"/>
        <w:rPr>
          <w:rFonts w:cstheme="majorBidi"/>
          <w:szCs w:val="24"/>
        </w:rPr>
      </w:pPr>
      <w:r w:rsidRPr="00F23A22">
        <w:rPr>
          <w:rFonts w:cstheme="majorBidi"/>
          <w:szCs w:val="24"/>
        </w:rPr>
        <w:t xml:space="preserve">Menurut Imam Nawawi, pengalihan didalam </w:t>
      </w:r>
      <w:r w:rsidRPr="00A47045">
        <w:rPr>
          <w:rFonts w:cstheme="majorBidi"/>
          <w:i/>
          <w:iCs/>
          <w:szCs w:val="24"/>
        </w:rPr>
        <w:t>ijārah</w:t>
      </w:r>
      <w:r>
        <w:rPr>
          <w:rFonts w:cstheme="majorBidi"/>
          <w:szCs w:val="24"/>
        </w:rPr>
        <w:t xml:space="preserve"> </w:t>
      </w:r>
      <w:r w:rsidRPr="00F23A22">
        <w:rPr>
          <w:rFonts w:cstheme="majorBidi"/>
          <w:szCs w:val="24"/>
        </w:rPr>
        <w:t xml:space="preserve">hukumnya mutlak sah ketika sesuai dengan akad kesepakatan. Sedangkan Imam Bukhori menjelaskan bahwa, </w:t>
      </w:r>
      <w:r w:rsidRPr="00A47045">
        <w:rPr>
          <w:rFonts w:cstheme="majorBidi"/>
          <w:i/>
          <w:iCs/>
          <w:szCs w:val="24"/>
        </w:rPr>
        <w:t>ijārah</w:t>
      </w:r>
      <w:r w:rsidRPr="00F23A22">
        <w:rPr>
          <w:rFonts w:cstheme="majorBidi"/>
          <w:szCs w:val="24"/>
        </w:rPr>
        <w:t xml:space="preserve"> akan batal ketika tidak memenuhi syarat dalam pengerjaannya, dan ketika </w:t>
      </w:r>
      <w:r w:rsidRPr="00A47045">
        <w:rPr>
          <w:rFonts w:cstheme="majorBidi"/>
          <w:i/>
          <w:iCs/>
          <w:szCs w:val="24"/>
        </w:rPr>
        <w:t>ijārah</w:t>
      </w:r>
      <w:r>
        <w:rPr>
          <w:rFonts w:cstheme="majorBidi"/>
          <w:szCs w:val="24"/>
        </w:rPr>
        <w:t xml:space="preserve"> </w:t>
      </w:r>
      <w:r w:rsidRPr="00F23A22">
        <w:rPr>
          <w:rFonts w:cstheme="majorBidi"/>
          <w:szCs w:val="24"/>
        </w:rPr>
        <w:t xml:space="preserve">itu membutuhkan terhadap dalil. Maksud dari penjelasan tersebut adalah ketika salah satu syarat yang membentuk unsur sah (akibat hukum) tidak terpenuhi maka </w:t>
      </w:r>
      <w:r w:rsidRPr="00A47045">
        <w:rPr>
          <w:rFonts w:cstheme="majorBidi"/>
          <w:i/>
          <w:iCs/>
          <w:szCs w:val="24"/>
        </w:rPr>
        <w:t>ijārah</w:t>
      </w:r>
      <w:r>
        <w:rPr>
          <w:rFonts w:cstheme="majorBidi"/>
          <w:szCs w:val="24"/>
        </w:rPr>
        <w:t xml:space="preserve"> </w:t>
      </w:r>
      <w:r w:rsidRPr="00F23A22">
        <w:rPr>
          <w:rFonts w:cstheme="majorBidi"/>
          <w:szCs w:val="24"/>
        </w:rPr>
        <w:t xml:space="preserve">tersebut dianggap batal, </w:t>
      </w:r>
      <w:r>
        <w:rPr>
          <w:rFonts w:cstheme="majorBidi"/>
          <w:szCs w:val="24"/>
        </w:rPr>
        <w:t>serta</w:t>
      </w:r>
      <w:r w:rsidRPr="00F23A22">
        <w:rPr>
          <w:rFonts w:cstheme="majorBidi"/>
          <w:szCs w:val="24"/>
        </w:rPr>
        <w:t xml:space="preserve"> tidak adanya dalil yang menerangkan terhadap perbuatan yang dilakukan.</w:t>
      </w:r>
      <w:r w:rsidRPr="00823A70">
        <w:rPr>
          <w:rStyle w:val="FootnoteReference"/>
          <w:sz w:val="20"/>
          <w:szCs w:val="20"/>
        </w:rPr>
        <w:footnoteReference w:customMarkFollows="1" w:id="48"/>
        <w:t>24</w:t>
      </w:r>
    </w:p>
    <w:p w14:paraId="131FD23A" w14:textId="77777777" w:rsidR="0016422D" w:rsidRPr="00945E6E" w:rsidRDefault="0016422D" w:rsidP="0016422D">
      <w:pPr>
        <w:pStyle w:val="Heading3"/>
        <w:numPr>
          <w:ilvl w:val="0"/>
          <w:numId w:val="52"/>
        </w:numPr>
        <w:spacing w:line="480" w:lineRule="auto"/>
        <w:ind w:left="1134" w:hanging="283"/>
      </w:pPr>
      <w:bookmarkStart w:id="207" w:name="_Toc80637277"/>
      <w:bookmarkStart w:id="208" w:name="_Toc84264920"/>
      <w:bookmarkStart w:id="209" w:name="_Toc92500526"/>
      <w:bookmarkStart w:id="210" w:name="_Toc101381623"/>
      <w:bookmarkStart w:id="211" w:name="_Toc101381813"/>
      <w:bookmarkStart w:id="212" w:name="_Toc101382543"/>
      <w:r w:rsidRPr="00945E6E">
        <w:t xml:space="preserve">Pembatalan dan Berakhirnya </w:t>
      </w:r>
      <w:r w:rsidRPr="00945E6E">
        <w:rPr>
          <w:i/>
          <w:iCs/>
        </w:rPr>
        <w:t>Ijārah</w:t>
      </w:r>
      <w:bookmarkEnd w:id="207"/>
      <w:bookmarkEnd w:id="208"/>
      <w:bookmarkEnd w:id="209"/>
      <w:bookmarkEnd w:id="210"/>
      <w:bookmarkEnd w:id="211"/>
      <w:bookmarkEnd w:id="212"/>
    </w:p>
    <w:p w14:paraId="46D0A6C1" w14:textId="77777777" w:rsidR="0016422D" w:rsidRPr="002730FD" w:rsidRDefault="0016422D" w:rsidP="0016422D">
      <w:pPr>
        <w:spacing w:after="0" w:line="480" w:lineRule="auto"/>
        <w:ind w:left="1134" w:firstLine="426"/>
        <w:jc w:val="both"/>
        <w:rPr>
          <w:rFonts w:cstheme="majorBidi"/>
          <w:szCs w:val="24"/>
        </w:rPr>
      </w:pPr>
      <w:r w:rsidRPr="002730FD">
        <w:rPr>
          <w:rFonts w:cstheme="majorBidi"/>
          <w:i/>
          <w:iCs/>
          <w:szCs w:val="24"/>
        </w:rPr>
        <w:t xml:space="preserve">Ijārah </w:t>
      </w:r>
      <w:r w:rsidRPr="002730FD">
        <w:rPr>
          <w:rFonts w:cstheme="majorBidi"/>
          <w:szCs w:val="24"/>
        </w:rPr>
        <w:t xml:space="preserve">merupakan akad lāzim, yakni akad yang tidak membolehkan adanya pembatalan pada salah satu pihak, sebab </w:t>
      </w:r>
      <w:r w:rsidRPr="002730FD">
        <w:rPr>
          <w:rFonts w:cstheme="majorBidi"/>
          <w:i/>
          <w:iCs/>
          <w:szCs w:val="24"/>
        </w:rPr>
        <w:t xml:space="preserve">ijārah </w:t>
      </w:r>
      <w:r w:rsidRPr="002730FD">
        <w:rPr>
          <w:rFonts w:cstheme="majorBidi"/>
          <w:szCs w:val="24"/>
        </w:rPr>
        <w:t>merupakan akad pe</w:t>
      </w:r>
      <w:r w:rsidRPr="00981E47">
        <w:rPr>
          <w:rFonts w:cstheme="majorBidi"/>
          <w:szCs w:val="24"/>
        </w:rPr>
        <w:t>rt</w:t>
      </w:r>
      <w:r w:rsidRPr="002730FD">
        <w:rPr>
          <w:rFonts w:cstheme="majorBidi"/>
          <w:szCs w:val="24"/>
        </w:rPr>
        <w:t>ukaran, kecuali jika terdapat hal-hal yang mewajibkan</w:t>
      </w:r>
      <w:r w:rsidRPr="002730FD">
        <w:rPr>
          <w:rFonts w:cstheme="majorBidi"/>
          <w:i/>
          <w:iCs/>
          <w:szCs w:val="24"/>
        </w:rPr>
        <w:t xml:space="preserve">. </w:t>
      </w:r>
      <w:r w:rsidRPr="002730FD">
        <w:rPr>
          <w:rFonts w:cstheme="majorBidi"/>
          <w:szCs w:val="24"/>
        </w:rPr>
        <w:t>Yaitu sebagai berikut:</w:t>
      </w:r>
    </w:p>
    <w:p w14:paraId="4D9A0FFB" w14:textId="77777777" w:rsidR="0016422D" w:rsidRPr="002730FD" w:rsidRDefault="0016422D" w:rsidP="0016422D">
      <w:pPr>
        <w:numPr>
          <w:ilvl w:val="0"/>
          <w:numId w:val="15"/>
        </w:numPr>
        <w:spacing w:after="0" w:line="480" w:lineRule="auto"/>
        <w:ind w:left="1560" w:hanging="426"/>
        <w:jc w:val="both"/>
        <w:rPr>
          <w:rFonts w:cstheme="majorBidi"/>
          <w:szCs w:val="24"/>
        </w:rPr>
      </w:pPr>
      <w:r w:rsidRPr="002730FD">
        <w:rPr>
          <w:rFonts w:cstheme="majorBidi"/>
          <w:szCs w:val="24"/>
        </w:rPr>
        <w:t xml:space="preserve">Apabila barang yang menjadi obyek perjanjian merupakan barang bergerak maka musta’jir harus mengembalikan barang itu kepada mu’ajir </w:t>
      </w:r>
      <w:r w:rsidRPr="002730FD">
        <w:rPr>
          <w:rFonts w:cstheme="majorBidi"/>
          <w:szCs w:val="24"/>
        </w:rPr>
        <w:lastRenderedPageBreak/>
        <w:t>dengan menyerahkan langsung bendanya. Misalnya sewa</w:t>
      </w:r>
      <w:r w:rsidRPr="002730FD">
        <w:rPr>
          <w:rFonts w:cstheme="majorBidi"/>
          <w:szCs w:val="24"/>
          <w:lang w:val="en-GB"/>
        </w:rPr>
        <w:t>-</w:t>
      </w:r>
      <w:r w:rsidRPr="002730FD">
        <w:rPr>
          <w:rFonts w:cstheme="majorBidi"/>
          <w:szCs w:val="24"/>
        </w:rPr>
        <w:t>menyewa kendaraan.</w:t>
      </w:r>
    </w:p>
    <w:p w14:paraId="2A63F02B" w14:textId="77777777" w:rsidR="0016422D" w:rsidRPr="002730FD" w:rsidRDefault="0016422D" w:rsidP="0016422D">
      <w:pPr>
        <w:numPr>
          <w:ilvl w:val="0"/>
          <w:numId w:val="15"/>
        </w:numPr>
        <w:spacing w:after="0" w:line="480" w:lineRule="auto"/>
        <w:ind w:left="1560" w:hanging="426"/>
        <w:jc w:val="both"/>
        <w:rPr>
          <w:rFonts w:cstheme="majorBidi"/>
          <w:szCs w:val="24"/>
        </w:rPr>
      </w:pPr>
      <w:r w:rsidRPr="002730FD">
        <w:rPr>
          <w:rFonts w:cstheme="majorBidi"/>
          <w:szCs w:val="24"/>
        </w:rPr>
        <w:t>Apabila obyek sewa-menyewa dikualifikasikan sebagai barang tidak bergerak maka musta’jir wajib mengembalikannya kepada mu’ajir dalam keadaan kosong. Maksudnya tidak ada ha</w:t>
      </w:r>
      <w:r w:rsidRPr="00981E47">
        <w:rPr>
          <w:rFonts w:cstheme="majorBidi"/>
          <w:szCs w:val="24"/>
        </w:rPr>
        <w:t>rt</w:t>
      </w:r>
      <w:r w:rsidRPr="002730FD">
        <w:rPr>
          <w:rFonts w:cstheme="majorBidi"/>
          <w:szCs w:val="24"/>
        </w:rPr>
        <w:t>a pihak musta’jir di dalamnya. Misalnya, dalam perjanjian sewa-menyewa rumah.</w:t>
      </w:r>
      <w:r w:rsidRPr="004F0527">
        <w:rPr>
          <w:rStyle w:val="FootnoteReference"/>
          <w:sz w:val="20"/>
          <w:szCs w:val="20"/>
        </w:rPr>
        <w:footnoteReference w:customMarkFollows="1" w:id="49"/>
        <w:t>25</w:t>
      </w:r>
    </w:p>
    <w:p w14:paraId="57016F3F" w14:textId="77777777" w:rsidR="0016422D" w:rsidRPr="002730FD" w:rsidRDefault="0016422D" w:rsidP="0016422D">
      <w:pPr>
        <w:numPr>
          <w:ilvl w:val="0"/>
          <w:numId w:val="15"/>
        </w:numPr>
        <w:tabs>
          <w:tab w:val="left" w:pos="709"/>
        </w:tabs>
        <w:spacing w:after="0" w:line="480" w:lineRule="auto"/>
        <w:ind w:left="1560" w:hanging="426"/>
        <w:jc w:val="both"/>
        <w:rPr>
          <w:rFonts w:cstheme="majorBidi"/>
          <w:szCs w:val="24"/>
        </w:rPr>
      </w:pPr>
      <w:r w:rsidRPr="002730FD">
        <w:rPr>
          <w:rFonts w:cstheme="majorBidi"/>
          <w:szCs w:val="24"/>
        </w:rPr>
        <w:t>Rusaknya barang yang diupahkan.</w:t>
      </w:r>
    </w:p>
    <w:p w14:paraId="6D15A49E" w14:textId="77777777" w:rsidR="0016422D" w:rsidRDefault="0016422D" w:rsidP="0016422D">
      <w:pPr>
        <w:numPr>
          <w:ilvl w:val="0"/>
          <w:numId w:val="15"/>
        </w:numPr>
        <w:tabs>
          <w:tab w:val="left" w:pos="709"/>
        </w:tabs>
        <w:spacing w:after="0" w:line="480" w:lineRule="auto"/>
        <w:ind w:left="1560" w:hanging="426"/>
        <w:jc w:val="both"/>
        <w:rPr>
          <w:rFonts w:cstheme="majorBidi"/>
          <w:szCs w:val="24"/>
        </w:rPr>
      </w:pPr>
      <w:r w:rsidRPr="002730FD">
        <w:rPr>
          <w:rFonts w:cstheme="majorBidi"/>
          <w:szCs w:val="24"/>
        </w:rPr>
        <w:t>Berakhirnya masa sewa yang telah disepakati.</w:t>
      </w:r>
    </w:p>
    <w:p w14:paraId="72592E57" w14:textId="77777777" w:rsidR="0016422D" w:rsidRPr="00034634" w:rsidRDefault="0016422D" w:rsidP="0016422D">
      <w:pPr>
        <w:numPr>
          <w:ilvl w:val="0"/>
          <w:numId w:val="15"/>
        </w:numPr>
        <w:tabs>
          <w:tab w:val="left" w:pos="709"/>
        </w:tabs>
        <w:spacing w:after="0" w:line="480" w:lineRule="auto"/>
        <w:ind w:left="1560" w:hanging="426"/>
        <w:jc w:val="both"/>
        <w:rPr>
          <w:rFonts w:cstheme="majorBidi"/>
          <w:szCs w:val="24"/>
        </w:rPr>
      </w:pPr>
      <w:r w:rsidRPr="00034634">
        <w:rPr>
          <w:rFonts w:cstheme="majorBidi"/>
          <w:szCs w:val="24"/>
        </w:rPr>
        <w:t>Menurut Hanafiyah, boleh membatalkan</w:t>
      </w:r>
      <w:r w:rsidRPr="00034634">
        <w:rPr>
          <w:rFonts w:cstheme="majorBidi"/>
          <w:i/>
          <w:iCs/>
          <w:szCs w:val="24"/>
        </w:rPr>
        <w:t xml:space="preserve"> ijārah</w:t>
      </w:r>
      <w:r w:rsidRPr="00034634">
        <w:rPr>
          <w:rFonts w:cstheme="majorBidi"/>
          <w:szCs w:val="24"/>
        </w:rPr>
        <w:t xml:space="preserve"> dari salah satu pihak seperti yang menyewa ladang kemudian mengalami gagal panen karena hama tikus, maka ia boleh mambatalkannya.</w:t>
      </w:r>
      <w:r w:rsidRPr="00034634">
        <w:rPr>
          <w:rStyle w:val="FootnoteReference"/>
          <w:sz w:val="20"/>
          <w:szCs w:val="20"/>
        </w:rPr>
        <w:footnoteReference w:customMarkFollows="1" w:id="50"/>
        <w:t>26</w:t>
      </w:r>
    </w:p>
    <w:p w14:paraId="6253C401" w14:textId="77777777" w:rsidR="0016422D" w:rsidRPr="002730FD" w:rsidRDefault="0016422D" w:rsidP="0016422D">
      <w:pPr>
        <w:tabs>
          <w:tab w:val="left" w:pos="709"/>
        </w:tabs>
        <w:spacing w:after="0" w:line="480" w:lineRule="auto"/>
        <w:ind w:left="993"/>
        <w:jc w:val="both"/>
        <w:rPr>
          <w:rFonts w:cstheme="majorBidi"/>
          <w:szCs w:val="24"/>
        </w:rPr>
      </w:pPr>
      <w:r w:rsidRPr="002730FD">
        <w:rPr>
          <w:rFonts w:cstheme="majorBidi"/>
          <w:szCs w:val="24"/>
        </w:rPr>
        <w:tab/>
        <w:t>Sedangkan menurut al-Kasani dalam kitab “</w:t>
      </w:r>
      <w:r w:rsidRPr="002730FD">
        <w:rPr>
          <w:rFonts w:cstheme="majorBidi"/>
          <w:i/>
          <w:iCs/>
          <w:szCs w:val="24"/>
        </w:rPr>
        <w:t>al-Badā’iu ash-Shanā’iu</w:t>
      </w:r>
      <w:r w:rsidRPr="002730FD">
        <w:rPr>
          <w:rFonts w:cstheme="majorBidi"/>
          <w:szCs w:val="24"/>
        </w:rPr>
        <w:t>”, bahwa akad ijarah dapat berakhir apabila terjadi:</w:t>
      </w:r>
    </w:p>
    <w:p w14:paraId="429332B4" w14:textId="77777777" w:rsidR="0016422D" w:rsidRDefault="0016422D" w:rsidP="0016422D">
      <w:pPr>
        <w:pStyle w:val="ListParagraph"/>
        <w:numPr>
          <w:ilvl w:val="0"/>
          <w:numId w:val="21"/>
        </w:numPr>
        <w:tabs>
          <w:tab w:val="left" w:pos="709"/>
        </w:tabs>
        <w:spacing w:after="0" w:line="480" w:lineRule="auto"/>
        <w:ind w:left="1418" w:hanging="284"/>
        <w:jc w:val="both"/>
        <w:rPr>
          <w:rFonts w:cstheme="majorBidi"/>
          <w:szCs w:val="24"/>
        </w:rPr>
      </w:pPr>
      <w:r w:rsidRPr="002730FD">
        <w:rPr>
          <w:rFonts w:cstheme="majorBidi"/>
          <w:szCs w:val="24"/>
        </w:rPr>
        <w:t>Objek ijarah hilang atau musnah, dalam hal ini dapat dicontohkan rumah yang disewakan terbakar.</w:t>
      </w:r>
    </w:p>
    <w:p w14:paraId="240D0327" w14:textId="77777777" w:rsidR="0016422D" w:rsidRDefault="0016422D" w:rsidP="0016422D">
      <w:pPr>
        <w:pStyle w:val="ListParagraph"/>
        <w:numPr>
          <w:ilvl w:val="0"/>
          <w:numId w:val="21"/>
        </w:numPr>
        <w:tabs>
          <w:tab w:val="left" w:pos="709"/>
        </w:tabs>
        <w:spacing w:after="0" w:line="480" w:lineRule="auto"/>
        <w:ind w:left="1418" w:hanging="284"/>
        <w:jc w:val="both"/>
        <w:rPr>
          <w:rFonts w:cstheme="majorBidi"/>
          <w:szCs w:val="24"/>
        </w:rPr>
      </w:pPr>
      <w:r w:rsidRPr="00034634">
        <w:rPr>
          <w:rFonts w:cstheme="majorBidi"/>
          <w:szCs w:val="24"/>
        </w:rPr>
        <w:t>Tenggang waktu yang disepakati dalam akad ijarah telah habis.</w:t>
      </w:r>
      <w:r>
        <w:t xml:space="preserve"> </w:t>
      </w:r>
    </w:p>
    <w:p w14:paraId="223EA7E4" w14:textId="77777777" w:rsidR="0016422D" w:rsidRPr="00034634" w:rsidRDefault="0016422D" w:rsidP="0016422D">
      <w:pPr>
        <w:pStyle w:val="ListParagraph"/>
        <w:numPr>
          <w:ilvl w:val="0"/>
          <w:numId w:val="21"/>
        </w:numPr>
        <w:tabs>
          <w:tab w:val="left" w:pos="709"/>
        </w:tabs>
        <w:spacing w:after="0" w:line="480" w:lineRule="auto"/>
        <w:ind w:left="1418" w:hanging="284"/>
        <w:jc w:val="both"/>
        <w:rPr>
          <w:rFonts w:cstheme="majorBidi"/>
          <w:szCs w:val="24"/>
        </w:rPr>
      </w:pPr>
      <w:r w:rsidRPr="00034634">
        <w:rPr>
          <w:rFonts w:cstheme="majorBidi"/>
          <w:szCs w:val="24"/>
        </w:rPr>
        <w:t>Adanya udzur dari salah satu pihak, contoh apabila barang sewannya (rumah) disita negara karena hutang, maka akad</w:t>
      </w:r>
      <w:r w:rsidRPr="00034634">
        <w:rPr>
          <w:rFonts w:cstheme="majorBidi"/>
          <w:i/>
          <w:iCs/>
          <w:szCs w:val="24"/>
        </w:rPr>
        <w:t xml:space="preserve"> </w:t>
      </w:r>
      <w:r w:rsidRPr="00034634">
        <w:rPr>
          <w:rFonts w:cstheme="majorBidi"/>
          <w:szCs w:val="24"/>
        </w:rPr>
        <w:t>ijārah batal.</w:t>
      </w:r>
    </w:p>
    <w:p w14:paraId="58BB9C8F" w14:textId="77777777" w:rsidR="0016422D" w:rsidRDefault="0016422D" w:rsidP="0016422D">
      <w:pPr>
        <w:tabs>
          <w:tab w:val="left" w:pos="709"/>
        </w:tabs>
        <w:spacing w:after="0" w:line="480" w:lineRule="auto"/>
        <w:ind w:left="1134" w:firstLine="425"/>
        <w:jc w:val="both"/>
        <w:rPr>
          <w:rFonts w:cstheme="majorBidi"/>
          <w:szCs w:val="24"/>
        </w:rPr>
      </w:pPr>
      <w:r w:rsidRPr="002730FD">
        <w:rPr>
          <w:rFonts w:cstheme="majorBidi"/>
          <w:szCs w:val="24"/>
        </w:rPr>
        <w:t xml:space="preserve">Para ulama fiqih berbeda pendapat tentang sifat akad ijārah, maka bersifat mengikat kedua belah pihak atau tidak. Ulama’ Hanafiah </w:t>
      </w:r>
      <w:r w:rsidRPr="002730FD">
        <w:rPr>
          <w:rFonts w:cstheme="majorBidi"/>
          <w:szCs w:val="24"/>
        </w:rPr>
        <w:lastRenderedPageBreak/>
        <w:t xml:space="preserve">berpendirian bahwa akad al </w:t>
      </w:r>
      <w:r w:rsidRPr="0090057E">
        <w:rPr>
          <w:rFonts w:cstheme="majorBidi"/>
          <w:i/>
          <w:iCs/>
          <w:szCs w:val="24"/>
        </w:rPr>
        <w:t>ijārah</w:t>
      </w:r>
      <w:r w:rsidRPr="002730FD">
        <w:rPr>
          <w:rFonts w:cstheme="majorBidi"/>
          <w:szCs w:val="24"/>
        </w:rPr>
        <w:t xml:space="preserve"> itu bersifat mengikat, tetapi boleh dibatalkan secara sepihak bilamana terdapat udzur dari salah satu pihak yang berakad sepe</w:t>
      </w:r>
      <w:r w:rsidRPr="00981E47">
        <w:rPr>
          <w:rFonts w:cstheme="majorBidi"/>
          <w:szCs w:val="24"/>
        </w:rPr>
        <w:t>rt</w:t>
      </w:r>
      <w:r w:rsidRPr="002730FD">
        <w:rPr>
          <w:rFonts w:cstheme="majorBidi"/>
          <w:szCs w:val="24"/>
        </w:rPr>
        <w:t>i salah satu pihak wafat atau kehilangan kecakapan berpindah dalam hukum.</w:t>
      </w:r>
    </w:p>
    <w:p w14:paraId="307205C6" w14:textId="77777777" w:rsidR="0016422D" w:rsidRDefault="0016422D" w:rsidP="0016422D">
      <w:pPr>
        <w:tabs>
          <w:tab w:val="left" w:pos="709"/>
        </w:tabs>
        <w:spacing w:after="0" w:line="480" w:lineRule="auto"/>
        <w:ind w:left="1134" w:firstLine="425"/>
        <w:jc w:val="both"/>
        <w:rPr>
          <w:rFonts w:cstheme="majorBidi"/>
          <w:szCs w:val="24"/>
        </w:rPr>
      </w:pPr>
      <w:r w:rsidRPr="002730FD">
        <w:rPr>
          <w:rFonts w:cstheme="majorBidi"/>
          <w:szCs w:val="24"/>
        </w:rPr>
        <w:t>Adapun jumhur ulama’ dalam hal ini mengatakan bahwa akad al ijārah bersifat mengikat kecuali ada cacat atau barang itu tidak boleh dimanfaatkan. Akibat perbedaan pendapat ini dapat diamati dalam kasus bilamana seorang meninggal dunia. Berdasarkan pendapat ulama’ Hanafiah, bilamana seorang meninggal dunia maka akad al ijārah batal, karena manfaat tidak boleh diwariskan. Akan tetapi jumhur ulama’ mengatakan, bahwa manfaat itu boleh diwariskan karna termasuk ha</w:t>
      </w:r>
      <w:r w:rsidRPr="00981E47">
        <w:rPr>
          <w:rFonts w:cstheme="majorBidi"/>
          <w:szCs w:val="24"/>
        </w:rPr>
        <w:t>rt</w:t>
      </w:r>
      <w:r w:rsidRPr="002730FD">
        <w:rPr>
          <w:rFonts w:cstheme="majorBidi"/>
          <w:szCs w:val="24"/>
        </w:rPr>
        <w:t>a (al-māl). Oleh sebab itu kematian salah satu pihak yang berakad tidak membatalkan akad al ijārah</w:t>
      </w:r>
      <w:r w:rsidRPr="002730FD">
        <w:rPr>
          <w:rFonts w:cstheme="majorBidi"/>
          <w:szCs w:val="24"/>
          <w:lang w:val="en-GB"/>
        </w:rPr>
        <w:t>.</w:t>
      </w:r>
      <w:r w:rsidRPr="004F0527">
        <w:rPr>
          <w:rStyle w:val="FootnoteReference"/>
          <w:sz w:val="20"/>
          <w:szCs w:val="20"/>
        </w:rPr>
        <w:footnoteReference w:customMarkFollows="1" w:id="51"/>
        <w:t>27</w:t>
      </w:r>
    </w:p>
    <w:p w14:paraId="21543F05" w14:textId="77777777" w:rsidR="0016422D" w:rsidRPr="0089300C" w:rsidRDefault="0016422D" w:rsidP="0016422D">
      <w:pPr>
        <w:tabs>
          <w:tab w:val="left" w:pos="1134"/>
        </w:tabs>
        <w:spacing w:after="0" w:line="480" w:lineRule="auto"/>
        <w:ind w:left="1134" w:firstLine="425"/>
        <w:jc w:val="both"/>
        <w:rPr>
          <w:rFonts w:cstheme="majorBidi"/>
          <w:szCs w:val="24"/>
        </w:rPr>
      </w:pPr>
      <w:r w:rsidRPr="00393C28">
        <w:rPr>
          <w:rFonts w:cstheme="majorBidi"/>
          <w:szCs w:val="24"/>
          <w:lang w:val="en-GB"/>
        </w:rPr>
        <w:t xml:space="preserve">Maka </w:t>
      </w:r>
      <w:r w:rsidRPr="00393C28">
        <w:rPr>
          <w:rFonts w:cstheme="majorBidi"/>
          <w:szCs w:val="24"/>
        </w:rPr>
        <w:t xml:space="preserve">dapat disimpulkan bahwa </w:t>
      </w:r>
      <w:r w:rsidRPr="00393C28">
        <w:rPr>
          <w:rFonts w:cstheme="majorBidi"/>
          <w:szCs w:val="24"/>
          <w:lang w:val="en-GB"/>
        </w:rPr>
        <w:t>berakhirnya</w:t>
      </w:r>
      <w:r w:rsidRPr="00393C28">
        <w:rPr>
          <w:rFonts w:cstheme="majorBidi"/>
          <w:szCs w:val="24"/>
        </w:rPr>
        <w:t xml:space="preserve"> sewa-menyewa apabila terdapat hal-hal sebagai berikut:</w:t>
      </w:r>
    </w:p>
    <w:p w14:paraId="38025E3C" w14:textId="77777777" w:rsidR="0016422D" w:rsidRPr="00354D28" w:rsidRDefault="0016422D" w:rsidP="0016422D">
      <w:pPr>
        <w:numPr>
          <w:ilvl w:val="0"/>
          <w:numId w:val="50"/>
        </w:numPr>
        <w:spacing w:after="0" w:line="480" w:lineRule="auto"/>
        <w:ind w:left="1418" w:hanging="284"/>
        <w:jc w:val="both"/>
        <w:rPr>
          <w:rFonts w:cstheme="majorBidi"/>
          <w:i/>
          <w:iCs/>
          <w:szCs w:val="24"/>
        </w:rPr>
      </w:pPr>
      <w:r w:rsidRPr="00354D28">
        <w:rPr>
          <w:rFonts w:cstheme="majorBidi"/>
          <w:szCs w:val="24"/>
        </w:rPr>
        <w:t>Apabila yang menjadi objek perjanjian sewa-menyewa merupakan barang bergerak, maka penyewa wajib mengembalikan barang tersebut kepada pemilknya.</w:t>
      </w:r>
    </w:p>
    <w:p w14:paraId="4DE5FF35" w14:textId="77777777" w:rsidR="0016422D" w:rsidRDefault="0016422D" w:rsidP="0016422D">
      <w:pPr>
        <w:numPr>
          <w:ilvl w:val="0"/>
          <w:numId w:val="50"/>
        </w:numPr>
        <w:spacing w:after="0" w:line="480" w:lineRule="auto"/>
        <w:ind w:left="1418" w:hanging="283"/>
        <w:jc w:val="both"/>
        <w:rPr>
          <w:rFonts w:cstheme="majorBidi"/>
          <w:i/>
          <w:iCs/>
          <w:szCs w:val="24"/>
        </w:rPr>
      </w:pPr>
      <w:r w:rsidRPr="00354D28">
        <w:rPr>
          <w:rFonts w:cstheme="majorBidi"/>
          <w:szCs w:val="24"/>
        </w:rPr>
        <w:t xml:space="preserve">Apabila objek perjanjian sewa-menyewa berupa barang yang tidak bergerak, maka penyewa wajib mengembalikan barang tersebut kepada </w:t>
      </w:r>
      <w:r w:rsidRPr="00354D28">
        <w:rPr>
          <w:rFonts w:cstheme="majorBidi"/>
          <w:szCs w:val="24"/>
        </w:rPr>
        <w:lastRenderedPageBreak/>
        <w:t>pemilknya dalam keadaan kosong. Misalnya menyewa ruko, tanah, gedung.</w:t>
      </w:r>
      <w:r w:rsidRPr="004F0527">
        <w:rPr>
          <w:rStyle w:val="FootnoteReference"/>
          <w:sz w:val="20"/>
          <w:szCs w:val="20"/>
        </w:rPr>
        <w:footnoteReference w:customMarkFollows="1" w:id="52"/>
        <w:t>28</w:t>
      </w:r>
    </w:p>
    <w:p w14:paraId="0B7C852D" w14:textId="77777777" w:rsidR="0016422D" w:rsidRPr="002A7861" w:rsidRDefault="0016422D" w:rsidP="0016422D">
      <w:pPr>
        <w:numPr>
          <w:ilvl w:val="0"/>
          <w:numId w:val="50"/>
        </w:numPr>
        <w:spacing w:after="0" w:line="480" w:lineRule="auto"/>
        <w:ind w:left="1418" w:hanging="283"/>
        <w:jc w:val="both"/>
        <w:rPr>
          <w:rFonts w:cstheme="majorBidi"/>
          <w:i/>
          <w:iCs/>
          <w:szCs w:val="24"/>
        </w:rPr>
      </w:pPr>
      <w:r w:rsidRPr="002A7861">
        <w:rPr>
          <w:rFonts w:cstheme="majorBidi"/>
          <w:szCs w:val="24"/>
        </w:rPr>
        <w:t xml:space="preserve">Apabila yang menjadi objek perjanjian sewa-menyewa rusak sebelum penyerahan maka </w:t>
      </w:r>
      <w:r w:rsidRPr="002A7861">
        <w:rPr>
          <w:rFonts w:cstheme="majorBidi"/>
          <w:i/>
          <w:iCs/>
          <w:szCs w:val="24"/>
        </w:rPr>
        <w:t>ijārah</w:t>
      </w:r>
      <w:r w:rsidRPr="002A7861">
        <w:rPr>
          <w:rFonts w:cstheme="majorBidi"/>
          <w:szCs w:val="24"/>
        </w:rPr>
        <w:t xml:space="preserve"> batal. Apabila kerusakan terjadi setelah penyerahan maka harus dipertimbangkan faktornya, misal jika kerusakan tidak disebabkan oleh kelalaian atau kecerobohan pihak penyewa dalam pemanfaatan barang sewaan, maka penyewa berhak menuntut ganti rugi atas tidak terpenuhinya manfaat barang tersebut. Sebaliknya jika kerusakan disebabkan karena kelalaian penyewa, maka pemilik tidak berhak membatalkan perjajian sewa, tetapi ia berhak menuntut perbaikan atas barangnya.</w:t>
      </w:r>
    </w:p>
    <w:p w14:paraId="430DB88F" w14:textId="77777777" w:rsidR="0016422D" w:rsidRPr="00310FB4" w:rsidRDefault="0016422D" w:rsidP="0016422D">
      <w:pPr>
        <w:numPr>
          <w:ilvl w:val="0"/>
          <w:numId w:val="50"/>
        </w:numPr>
        <w:spacing w:after="0" w:line="480" w:lineRule="auto"/>
        <w:ind w:left="1418" w:hanging="360"/>
        <w:jc w:val="both"/>
        <w:rPr>
          <w:rFonts w:cstheme="majorBidi"/>
          <w:i/>
          <w:iCs/>
          <w:szCs w:val="24"/>
        </w:rPr>
      </w:pPr>
      <w:r w:rsidRPr="002A7861">
        <w:rPr>
          <w:rFonts w:cstheme="majorBidi"/>
          <w:szCs w:val="24"/>
        </w:rPr>
        <w:t>Demikian juga barang tersebut hilang atau musnah, maka segala bentuk kecerobohan menimbulkan kewajiban atau tanggungjawab atas pelakunya dan dipihak lain mendatangkan hak menuntut ganti rugi bagi yang dirugikan.</w:t>
      </w:r>
      <w:r w:rsidRPr="004F0527">
        <w:rPr>
          <w:rStyle w:val="FootnoteReference"/>
          <w:sz w:val="20"/>
          <w:szCs w:val="20"/>
        </w:rPr>
        <w:footnoteReference w:customMarkFollows="1" w:id="53"/>
        <w:t>29</w:t>
      </w:r>
    </w:p>
    <w:p w14:paraId="006E1C0C" w14:textId="77777777" w:rsidR="0016422D" w:rsidRPr="00310FB4" w:rsidRDefault="0016422D" w:rsidP="0016422D">
      <w:pPr>
        <w:pStyle w:val="Heading3"/>
        <w:numPr>
          <w:ilvl w:val="0"/>
          <w:numId w:val="52"/>
        </w:numPr>
        <w:spacing w:line="480" w:lineRule="auto"/>
        <w:ind w:left="1134" w:hanging="283"/>
        <w:rPr>
          <w:i/>
          <w:iCs/>
          <w:color w:val="auto"/>
        </w:rPr>
      </w:pPr>
      <w:bookmarkStart w:id="213" w:name="_Toc92500527"/>
      <w:bookmarkStart w:id="214" w:name="_Toc101381624"/>
      <w:bookmarkStart w:id="215" w:name="_Toc101381814"/>
      <w:bookmarkStart w:id="216" w:name="_Toc101382544"/>
      <w:r w:rsidRPr="00310FB4">
        <w:rPr>
          <w:color w:val="auto"/>
        </w:rPr>
        <w:t xml:space="preserve">Macam-macam </w:t>
      </w:r>
      <w:r w:rsidRPr="00310FB4">
        <w:rPr>
          <w:i/>
          <w:iCs/>
          <w:color w:val="auto"/>
        </w:rPr>
        <w:t>Ijārah</w:t>
      </w:r>
      <w:bookmarkEnd w:id="213"/>
      <w:bookmarkEnd w:id="214"/>
      <w:bookmarkEnd w:id="215"/>
      <w:bookmarkEnd w:id="216"/>
    </w:p>
    <w:p w14:paraId="1B36A086" w14:textId="77777777" w:rsidR="0016422D" w:rsidRPr="002730FD" w:rsidRDefault="0016422D" w:rsidP="0016422D">
      <w:pPr>
        <w:spacing w:after="0" w:line="480" w:lineRule="auto"/>
        <w:ind w:left="1134" w:firstLine="425"/>
        <w:rPr>
          <w:rFonts w:cstheme="majorBidi"/>
          <w:szCs w:val="24"/>
        </w:rPr>
      </w:pPr>
      <w:r w:rsidRPr="002730FD">
        <w:rPr>
          <w:rFonts w:cstheme="majorBidi"/>
          <w:szCs w:val="24"/>
        </w:rPr>
        <w:t xml:space="preserve">Berdasarkan uraian tentang </w:t>
      </w:r>
      <w:r w:rsidRPr="002730FD">
        <w:rPr>
          <w:rFonts w:cstheme="majorBidi"/>
          <w:i/>
          <w:iCs/>
          <w:szCs w:val="24"/>
        </w:rPr>
        <w:t xml:space="preserve">ijārah, </w:t>
      </w:r>
      <w:r w:rsidRPr="002730FD">
        <w:rPr>
          <w:rFonts w:cstheme="majorBidi"/>
          <w:szCs w:val="24"/>
        </w:rPr>
        <w:t xml:space="preserve">maka </w:t>
      </w:r>
      <w:r w:rsidRPr="002730FD">
        <w:rPr>
          <w:rFonts w:cstheme="majorBidi"/>
          <w:i/>
          <w:iCs/>
          <w:szCs w:val="24"/>
        </w:rPr>
        <w:t xml:space="preserve">ijārah </w:t>
      </w:r>
      <w:r w:rsidRPr="002730FD">
        <w:rPr>
          <w:rFonts w:cstheme="majorBidi"/>
          <w:szCs w:val="24"/>
        </w:rPr>
        <w:t>dapat dibagi menjadi dua, yakni :</w:t>
      </w:r>
      <w:r w:rsidRPr="004F0527">
        <w:rPr>
          <w:rStyle w:val="FootnoteReference"/>
          <w:sz w:val="20"/>
          <w:szCs w:val="20"/>
        </w:rPr>
        <w:footnoteReference w:customMarkFollows="1" w:id="54"/>
        <w:t>30</w:t>
      </w:r>
    </w:p>
    <w:p w14:paraId="19B8F5F2" w14:textId="77777777" w:rsidR="0016422D" w:rsidRPr="0089300C" w:rsidRDefault="0016422D" w:rsidP="0016422D">
      <w:pPr>
        <w:pStyle w:val="ListParagraph"/>
        <w:numPr>
          <w:ilvl w:val="3"/>
          <w:numId w:val="50"/>
        </w:numPr>
        <w:spacing w:after="0" w:line="480" w:lineRule="auto"/>
        <w:ind w:left="1418" w:hanging="284"/>
        <w:rPr>
          <w:rFonts w:cstheme="majorBidi"/>
          <w:szCs w:val="24"/>
        </w:rPr>
      </w:pPr>
      <w:r w:rsidRPr="0089300C">
        <w:rPr>
          <w:rFonts w:cstheme="majorBidi"/>
          <w:i/>
          <w:iCs/>
          <w:szCs w:val="24"/>
        </w:rPr>
        <w:t>Ijārah ‘ala al-manafi’</w:t>
      </w:r>
    </w:p>
    <w:p w14:paraId="67C00BE8" w14:textId="77777777" w:rsidR="0016422D" w:rsidRPr="00B028A0" w:rsidRDefault="0016422D" w:rsidP="0016422D">
      <w:pPr>
        <w:spacing w:after="0" w:line="480" w:lineRule="auto"/>
        <w:ind w:left="1418" w:firstLine="414"/>
        <w:jc w:val="both"/>
        <w:rPr>
          <w:rFonts w:cstheme="majorBidi"/>
          <w:szCs w:val="24"/>
        </w:rPr>
      </w:pPr>
      <w:r w:rsidRPr="00B028A0">
        <w:rPr>
          <w:rFonts w:cstheme="majorBidi"/>
          <w:i/>
          <w:iCs/>
          <w:szCs w:val="24"/>
        </w:rPr>
        <w:lastRenderedPageBreak/>
        <w:t xml:space="preserve">Ijārah ‘ala al-manafi’, </w:t>
      </w:r>
      <w:r w:rsidRPr="00B028A0">
        <w:rPr>
          <w:rFonts w:cstheme="majorBidi"/>
          <w:szCs w:val="24"/>
        </w:rPr>
        <w:t xml:space="preserve">merupakan </w:t>
      </w:r>
      <w:r w:rsidRPr="00B028A0">
        <w:rPr>
          <w:rFonts w:cstheme="majorBidi"/>
          <w:i/>
          <w:iCs/>
          <w:szCs w:val="24"/>
        </w:rPr>
        <w:t xml:space="preserve">ijārah </w:t>
      </w:r>
      <w:r w:rsidRPr="00B028A0">
        <w:rPr>
          <w:rFonts w:cstheme="majorBidi"/>
          <w:szCs w:val="24"/>
        </w:rPr>
        <w:t>yang obyek akadnya adalah manfaat suatu barang, sepe</w:t>
      </w:r>
      <w:r w:rsidRPr="00981E47">
        <w:rPr>
          <w:rFonts w:cstheme="majorBidi"/>
          <w:szCs w:val="24"/>
        </w:rPr>
        <w:t>rt</w:t>
      </w:r>
      <w:r w:rsidRPr="00B028A0">
        <w:rPr>
          <w:rFonts w:cstheme="majorBidi"/>
          <w:szCs w:val="24"/>
        </w:rPr>
        <w:t xml:space="preserve">i menyewakan traktor untuk membajak sawah, menyewakan rumah untuk ditempati dan lain sebagainya. Dalam hal ini objek </w:t>
      </w:r>
      <w:r w:rsidRPr="00B028A0">
        <w:rPr>
          <w:rFonts w:cstheme="majorBidi"/>
          <w:i/>
          <w:iCs/>
          <w:szCs w:val="24"/>
        </w:rPr>
        <w:t xml:space="preserve">ijārah </w:t>
      </w:r>
      <w:r w:rsidRPr="00B028A0">
        <w:rPr>
          <w:rFonts w:cstheme="majorBidi"/>
          <w:szCs w:val="24"/>
        </w:rPr>
        <w:t>tidak boleh dimanfaatkan untuk kepentingan yang dilarang oleh syara’.</w:t>
      </w:r>
      <w:r w:rsidRPr="006B7D2F">
        <w:rPr>
          <w:rStyle w:val="FootnoteReference"/>
          <w:sz w:val="20"/>
          <w:szCs w:val="20"/>
        </w:rPr>
        <w:footnoteReference w:customMarkFollows="1" w:id="55"/>
        <w:t>31</w:t>
      </w:r>
    </w:p>
    <w:p w14:paraId="4D95B44F" w14:textId="77777777" w:rsidR="0016422D" w:rsidRPr="00B028A0" w:rsidRDefault="0016422D" w:rsidP="0016422D">
      <w:pPr>
        <w:spacing w:after="0" w:line="480" w:lineRule="auto"/>
        <w:ind w:left="1418" w:firstLine="425"/>
        <w:rPr>
          <w:rFonts w:cstheme="majorBidi"/>
          <w:szCs w:val="24"/>
        </w:rPr>
      </w:pPr>
      <w:r w:rsidRPr="00B028A0">
        <w:rPr>
          <w:rFonts w:cstheme="majorBidi"/>
          <w:szCs w:val="24"/>
        </w:rPr>
        <w:t xml:space="preserve">Namun demikian akad </w:t>
      </w:r>
      <w:r w:rsidRPr="00B028A0">
        <w:rPr>
          <w:rFonts w:cstheme="majorBidi"/>
          <w:i/>
          <w:iCs/>
          <w:szCs w:val="24"/>
        </w:rPr>
        <w:t xml:space="preserve">ijārah ‘ala al-manafi’ </w:t>
      </w:r>
      <w:r w:rsidRPr="00B028A0">
        <w:rPr>
          <w:rFonts w:cstheme="majorBidi"/>
          <w:szCs w:val="24"/>
        </w:rPr>
        <w:t>perlu mendapatkan rincian lebih</w:t>
      </w:r>
      <w:r w:rsidRPr="00B028A0">
        <w:rPr>
          <w:rFonts w:cstheme="majorBidi"/>
          <w:szCs w:val="24"/>
          <w:lang w:val="en-GB"/>
        </w:rPr>
        <w:t xml:space="preserve"> </w:t>
      </w:r>
      <w:r w:rsidRPr="00B028A0">
        <w:rPr>
          <w:rFonts w:cstheme="majorBidi"/>
          <w:szCs w:val="24"/>
        </w:rPr>
        <w:t>lanjut yakni :</w:t>
      </w:r>
    </w:p>
    <w:p w14:paraId="033327F3" w14:textId="77777777" w:rsidR="0016422D" w:rsidRPr="00B028A0" w:rsidRDefault="0016422D" w:rsidP="0016422D">
      <w:pPr>
        <w:numPr>
          <w:ilvl w:val="0"/>
          <w:numId w:val="12"/>
        </w:numPr>
        <w:spacing w:after="0" w:line="480" w:lineRule="auto"/>
        <w:ind w:left="1701" w:hanging="284"/>
        <w:jc w:val="both"/>
        <w:rPr>
          <w:rFonts w:cstheme="majorBidi"/>
          <w:szCs w:val="24"/>
        </w:rPr>
      </w:pPr>
      <w:r w:rsidRPr="00B028A0">
        <w:rPr>
          <w:rFonts w:cstheme="majorBidi"/>
          <w:szCs w:val="24"/>
        </w:rPr>
        <w:t xml:space="preserve">Akad sewa tanah, utuk ditanami atau didirikan bangunan. Akad tersebut baru sah jika disebutkan peruntukannya, jika akadnya untuk ditanami, maka juga harus jelas jenis tanamannya. Kecuali, jika pemilik tanah memberi izin boleh ditanami tanaman apa saja. </w:t>
      </w:r>
    </w:p>
    <w:p w14:paraId="5C90424F" w14:textId="77777777" w:rsidR="0016422D" w:rsidRPr="001C4DFF" w:rsidRDefault="0016422D" w:rsidP="0016422D">
      <w:pPr>
        <w:numPr>
          <w:ilvl w:val="0"/>
          <w:numId w:val="12"/>
        </w:numPr>
        <w:spacing w:after="0" w:line="480" w:lineRule="auto"/>
        <w:ind w:left="1701" w:hanging="284"/>
        <w:jc w:val="both"/>
        <w:rPr>
          <w:rFonts w:cstheme="majorBidi"/>
          <w:szCs w:val="24"/>
        </w:rPr>
      </w:pPr>
      <w:r w:rsidRPr="00B028A0">
        <w:rPr>
          <w:rFonts w:cstheme="majorBidi"/>
          <w:szCs w:val="24"/>
        </w:rPr>
        <w:t>Akad sewa pada binatang harus jelas peruntukannya, jika untuk angkutan maka harus jelas untuk mengangkut apa dan berapa lama masa sewanya.</w:t>
      </w:r>
      <w:r w:rsidRPr="006B7D2F">
        <w:rPr>
          <w:rStyle w:val="FootnoteReference"/>
          <w:sz w:val="20"/>
          <w:szCs w:val="20"/>
        </w:rPr>
        <w:footnoteReference w:customMarkFollows="1" w:id="56"/>
        <w:t>32</w:t>
      </w:r>
    </w:p>
    <w:p w14:paraId="254CB0E9" w14:textId="77777777" w:rsidR="0016422D" w:rsidRPr="0089300C" w:rsidRDefault="0016422D" w:rsidP="0016422D">
      <w:pPr>
        <w:pStyle w:val="ListParagraph"/>
        <w:numPr>
          <w:ilvl w:val="3"/>
          <w:numId w:val="50"/>
        </w:numPr>
        <w:spacing w:after="0" w:line="480" w:lineRule="auto"/>
        <w:ind w:left="1418" w:hanging="284"/>
        <w:jc w:val="both"/>
        <w:rPr>
          <w:rFonts w:cstheme="majorBidi"/>
          <w:szCs w:val="24"/>
        </w:rPr>
      </w:pPr>
      <w:r w:rsidRPr="0089300C">
        <w:rPr>
          <w:rFonts w:cstheme="majorBidi"/>
          <w:i/>
          <w:iCs/>
          <w:szCs w:val="24"/>
        </w:rPr>
        <w:t>Ijārah ‘ala al-‘amal ijārah</w:t>
      </w:r>
    </w:p>
    <w:p w14:paraId="0A2BADD2" w14:textId="77777777" w:rsidR="0016422D" w:rsidRPr="008C3120" w:rsidRDefault="0016422D" w:rsidP="0016422D">
      <w:pPr>
        <w:spacing w:after="0" w:line="480" w:lineRule="auto"/>
        <w:ind w:left="1418" w:firstLine="283"/>
        <w:jc w:val="both"/>
        <w:rPr>
          <w:rFonts w:cstheme="majorBidi"/>
          <w:szCs w:val="24"/>
        </w:rPr>
      </w:pPr>
      <w:r w:rsidRPr="008C3120">
        <w:rPr>
          <w:rFonts w:cstheme="majorBidi"/>
          <w:i/>
          <w:iCs/>
          <w:szCs w:val="24"/>
        </w:rPr>
        <w:t>Ijārah ‘ala al-‘amal ijārah</w:t>
      </w:r>
      <w:r w:rsidRPr="008C3120">
        <w:rPr>
          <w:rFonts w:cstheme="majorBidi"/>
          <w:szCs w:val="24"/>
        </w:rPr>
        <w:t xml:space="preserve"> yakni </w:t>
      </w:r>
      <w:r w:rsidRPr="008C3120">
        <w:rPr>
          <w:rFonts w:cstheme="majorBidi"/>
          <w:i/>
          <w:iCs/>
          <w:szCs w:val="24"/>
        </w:rPr>
        <w:t xml:space="preserve">ijārah </w:t>
      </w:r>
      <w:r w:rsidRPr="008C3120">
        <w:rPr>
          <w:rFonts w:cstheme="majorBidi"/>
          <w:szCs w:val="24"/>
        </w:rPr>
        <w:t>yang obyek akadnya berupa jasa atau pekerjaan , sepe</w:t>
      </w:r>
      <w:r w:rsidRPr="00981E47">
        <w:rPr>
          <w:rFonts w:cstheme="majorBidi"/>
          <w:szCs w:val="24"/>
        </w:rPr>
        <w:t>rt</w:t>
      </w:r>
      <w:r w:rsidRPr="008C3120">
        <w:rPr>
          <w:rFonts w:cstheme="majorBidi"/>
          <w:szCs w:val="24"/>
        </w:rPr>
        <w:t xml:space="preserve">i membangun gedung atau menjahit pakaian. Akad </w:t>
      </w:r>
      <w:r w:rsidRPr="008C3120">
        <w:rPr>
          <w:rFonts w:cstheme="majorBidi"/>
          <w:i/>
          <w:iCs/>
          <w:szCs w:val="24"/>
        </w:rPr>
        <w:t xml:space="preserve">ijārah </w:t>
      </w:r>
      <w:r w:rsidRPr="008C3120">
        <w:rPr>
          <w:rFonts w:cstheme="majorBidi"/>
          <w:szCs w:val="24"/>
        </w:rPr>
        <w:t>ini sangat erat kaitannya dengan masalah upah, maka dari itu pembahasannya dititikberatkan kepada pekerjaan atau pekerja.</w:t>
      </w:r>
    </w:p>
    <w:p w14:paraId="48B7F63A" w14:textId="77777777" w:rsidR="0016422D" w:rsidRDefault="0016422D" w:rsidP="0016422D">
      <w:pPr>
        <w:spacing w:after="0" w:line="480" w:lineRule="auto"/>
        <w:ind w:left="1418" w:firstLine="283"/>
        <w:jc w:val="both"/>
        <w:rPr>
          <w:rFonts w:cstheme="majorBidi"/>
          <w:i/>
          <w:iCs/>
          <w:szCs w:val="24"/>
        </w:rPr>
      </w:pPr>
      <w:r w:rsidRPr="008C3120">
        <w:rPr>
          <w:rFonts w:cstheme="majorBidi"/>
          <w:i/>
          <w:iCs/>
          <w:szCs w:val="24"/>
        </w:rPr>
        <w:lastRenderedPageBreak/>
        <w:t xml:space="preserve">Ajir </w:t>
      </w:r>
      <w:r w:rsidRPr="008C3120">
        <w:rPr>
          <w:rFonts w:cstheme="majorBidi"/>
          <w:szCs w:val="24"/>
        </w:rPr>
        <w:t xml:space="preserve">dapat dibedakan menjadi 2 golongan, yakni </w:t>
      </w:r>
      <w:r w:rsidRPr="008C3120">
        <w:rPr>
          <w:rFonts w:cstheme="majorBidi"/>
          <w:i/>
          <w:iCs/>
          <w:szCs w:val="24"/>
        </w:rPr>
        <w:t xml:space="preserve">Ajir Khass </w:t>
      </w:r>
      <w:r w:rsidRPr="008C3120">
        <w:rPr>
          <w:rFonts w:cstheme="majorBidi"/>
          <w:szCs w:val="24"/>
        </w:rPr>
        <w:t xml:space="preserve">dan </w:t>
      </w:r>
      <w:r w:rsidRPr="008C3120">
        <w:rPr>
          <w:rFonts w:cstheme="majorBidi"/>
          <w:i/>
          <w:iCs/>
          <w:szCs w:val="24"/>
        </w:rPr>
        <w:t>Ajir Musytarak.</w:t>
      </w:r>
    </w:p>
    <w:p w14:paraId="546DFDF7" w14:textId="77777777" w:rsidR="0016422D" w:rsidRPr="008C3120" w:rsidRDefault="0016422D" w:rsidP="0016422D">
      <w:pPr>
        <w:pStyle w:val="ListParagraph"/>
        <w:numPr>
          <w:ilvl w:val="0"/>
          <w:numId w:val="30"/>
        </w:numPr>
        <w:spacing w:after="0" w:line="480" w:lineRule="auto"/>
        <w:ind w:left="1843"/>
        <w:jc w:val="both"/>
        <w:rPr>
          <w:rFonts w:cstheme="majorBidi"/>
          <w:i/>
          <w:iCs/>
          <w:szCs w:val="24"/>
        </w:rPr>
      </w:pPr>
      <w:r w:rsidRPr="008C3120">
        <w:rPr>
          <w:rFonts w:cstheme="majorBidi"/>
          <w:i/>
          <w:iCs/>
          <w:szCs w:val="24"/>
        </w:rPr>
        <w:t xml:space="preserve">Ajir Khass, </w:t>
      </w:r>
      <w:r w:rsidRPr="008C3120">
        <w:rPr>
          <w:rFonts w:cstheme="majorBidi"/>
          <w:szCs w:val="24"/>
        </w:rPr>
        <w:t>ialah pekerja yang melakukan pekerjaan secara individual dan dalam waktu yang telah ditetapkan. Misalnya baby sister dan sopir pribadi.</w:t>
      </w:r>
    </w:p>
    <w:p w14:paraId="1AB4BFFA" w14:textId="77777777" w:rsidR="0016422D" w:rsidRPr="006B7D2F" w:rsidRDefault="0016422D" w:rsidP="0016422D">
      <w:pPr>
        <w:pStyle w:val="ListParagraph"/>
        <w:numPr>
          <w:ilvl w:val="0"/>
          <w:numId w:val="30"/>
        </w:numPr>
        <w:spacing w:after="0" w:line="480" w:lineRule="auto"/>
        <w:ind w:left="1843"/>
        <w:jc w:val="both"/>
        <w:rPr>
          <w:rStyle w:val="FootnoteReference"/>
          <w:lang w:val="en-GB"/>
        </w:rPr>
      </w:pPr>
      <w:r w:rsidRPr="008C3120">
        <w:rPr>
          <w:rFonts w:cstheme="majorBidi"/>
          <w:i/>
          <w:iCs/>
          <w:szCs w:val="24"/>
        </w:rPr>
        <w:t xml:space="preserve">Ajir Musytarak, </w:t>
      </w:r>
      <w:r w:rsidRPr="008C3120">
        <w:rPr>
          <w:rFonts w:cstheme="majorBidi"/>
          <w:szCs w:val="24"/>
        </w:rPr>
        <w:t>ialah pekerja yang melakukan suatu pekerjaan secara bersama-sama (lebih dari 1 orang) yang telah disepakati. Misalnya, buruh bangunan yang bekerja secara bersama-sama membangun rumah.</w:t>
      </w:r>
      <w:r>
        <w:rPr>
          <w:rStyle w:val="FootnoteReference"/>
          <w:lang w:val="en-GB"/>
        </w:rPr>
        <w:footnoteReference w:customMarkFollows="1" w:id="57"/>
        <w:t>33</w:t>
      </w:r>
    </w:p>
    <w:p w14:paraId="2335AC18" w14:textId="10F2D15D" w:rsidR="0016422D" w:rsidRPr="00676FEB" w:rsidRDefault="0016422D" w:rsidP="00676FEB">
      <w:pPr>
        <w:pStyle w:val="Heading2"/>
        <w:numPr>
          <w:ilvl w:val="0"/>
          <w:numId w:val="17"/>
        </w:numPr>
        <w:spacing w:line="480" w:lineRule="auto"/>
        <w:ind w:left="851"/>
        <w:rPr>
          <w:b/>
          <w:bCs/>
        </w:rPr>
      </w:pPr>
      <w:bookmarkStart w:id="217" w:name="_Toc101381625"/>
      <w:bookmarkStart w:id="218" w:name="_Toc101381815"/>
      <w:bookmarkStart w:id="219" w:name="_Toc101382545"/>
      <w:r w:rsidRPr="00676FEB">
        <w:rPr>
          <w:b/>
          <w:bCs/>
          <w:i/>
          <w:iCs/>
        </w:rPr>
        <w:t xml:space="preserve">Ijārah </w:t>
      </w:r>
      <w:r w:rsidR="009E2BA4">
        <w:rPr>
          <w:b/>
          <w:bCs/>
        </w:rPr>
        <w:t>M</w:t>
      </w:r>
      <w:r w:rsidRPr="00676FEB">
        <w:rPr>
          <w:b/>
          <w:bCs/>
        </w:rPr>
        <w:t>enurut KHES</w:t>
      </w:r>
      <w:bookmarkEnd w:id="217"/>
      <w:bookmarkEnd w:id="218"/>
      <w:bookmarkEnd w:id="219"/>
    </w:p>
    <w:p w14:paraId="5D17D920" w14:textId="77777777" w:rsidR="0016422D" w:rsidRDefault="0016422D" w:rsidP="0016422D">
      <w:pPr>
        <w:spacing w:after="0" w:line="480" w:lineRule="auto"/>
        <w:ind w:left="851"/>
      </w:pPr>
      <w:r>
        <w:tab/>
        <w:t xml:space="preserve">Dalam Kompilasi Hukum Ekonomi Syari’ah (KHES) rukun </w:t>
      </w:r>
      <w:r w:rsidRPr="00DC6780">
        <w:rPr>
          <w:rFonts w:eastAsia="Cambria"/>
          <w:i/>
        </w:rPr>
        <w:t xml:space="preserve">ijārah </w:t>
      </w:r>
      <w:r>
        <w:rPr>
          <w:rFonts w:eastAsia="Cambria"/>
          <w:iCs/>
        </w:rPr>
        <w:t>disbutkan dalam pasal 295.</w:t>
      </w:r>
    </w:p>
    <w:p w14:paraId="76F19A9B" w14:textId="45646479" w:rsidR="0016422D" w:rsidRPr="00310FB4" w:rsidRDefault="0016422D" w:rsidP="0016422D">
      <w:pPr>
        <w:pStyle w:val="Heading3"/>
        <w:numPr>
          <w:ilvl w:val="6"/>
          <w:numId w:val="50"/>
        </w:numPr>
        <w:spacing w:line="480" w:lineRule="auto"/>
        <w:ind w:left="1134" w:hanging="283"/>
        <w:rPr>
          <w:color w:val="auto"/>
        </w:rPr>
      </w:pPr>
      <w:bookmarkStart w:id="220" w:name="_Toc101381626"/>
      <w:bookmarkStart w:id="221" w:name="_Toc101381816"/>
      <w:bookmarkStart w:id="222" w:name="_Toc101382546"/>
      <w:r w:rsidRPr="00310FB4">
        <w:rPr>
          <w:color w:val="auto"/>
        </w:rPr>
        <w:t xml:space="preserve">Rukun </w:t>
      </w:r>
      <w:r w:rsidR="00310FB4" w:rsidRPr="00310FB4">
        <w:rPr>
          <w:rFonts w:eastAsia="Cambria"/>
          <w:i/>
          <w:color w:val="auto"/>
        </w:rPr>
        <w:t xml:space="preserve">Ijārah </w:t>
      </w:r>
      <w:r w:rsidR="00310FB4" w:rsidRPr="00310FB4">
        <w:rPr>
          <w:rFonts w:eastAsia="Cambria"/>
          <w:iCs/>
          <w:color w:val="auto"/>
        </w:rPr>
        <w:t>Adalah:</w:t>
      </w:r>
      <w:bookmarkEnd w:id="220"/>
      <w:bookmarkEnd w:id="221"/>
      <w:bookmarkEnd w:id="222"/>
    </w:p>
    <w:p w14:paraId="2DC5216C" w14:textId="77777777" w:rsidR="0016422D" w:rsidRDefault="0016422D" w:rsidP="0016422D">
      <w:pPr>
        <w:pStyle w:val="ListParagraph"/>
        <w:numPr>
          <w:ilvl w:val="0"/>
          <w:numId w:val="49"/>
        </w:numPr>
        <w:spacing w:after="0" w:line="480" w:lineRule="auto"/>
        <w:ind w:left="1418" w:hanging="284"/>
        <w:jc w:val="both"/>
        <w:rPr>
          <w:rFonts w:cstheme="majorBidi"/>
          <w:iCs/>
          <w:szCs w:val="24"/>
        </w:rPr>
      </w:pPr>
      <w:r>
        <w:rPr>
          <w:rFonts w:cstheme="majorBidi"/>
          <w:iCs/>
          <w:szCs w:val="24"/>
        </w:rPr>
        <w:t>Musta’jir (pihak yang menyewa).</w:t>
      </w:r>
    </w:p>
    <w:p w14:paraId="7EA00279" w14:textId="77777777" w:rsidR="0016422D" w:rsidRPr="00250206" w:rsidRDefault="0016422D" w:rsidP="0016422D">
      <w:pPr>
        <w:pStyle w:val="ListParagraph"/>
        <w:numPr>
          <w:ilvl w:val="0"/>
          <w:numId w:val="49"/>
        </w:numPr>
        <w:spacing w:after="0" w:line="480" w:lineRule="auto"/>
        <w:ind w:left="1418" w:hanging="284"/>
        <w:jc w:val="both"/>
        <w:rPr>
          <w:rFonts w:cstheme="majorBidi"/>
          <w:iCs/>
          <w:szCs w:val="24"/>
        </w:rPr>
      </w:pPr>
      <w:r w:rsidRPr="002A74BC">
        <w:rPr>
          <w:rFonts w:eastAsia="Cambria" w:cstheme="majorBidi"/>
          <w:i/>
          <w:szCs w:val="24"/>
        </w:rPr>
        <w:t xml:space="preserve">mu’ajir </w:t>
      </w:r>
      <w:r w:rsidRPr="002A74BC">
        <w:rPr>
          <w:rFonts w:cstheme="majorBidi"/>
          <w:szCs w:val="24"/>
        </w:rPr>
        <w:t>(pihak yang menyewakan)</w:t>
      </w:r>
      <w:r>
        <w:rPr>
          <w:rFonts w:cstheme="majorBidi"/>
          <w:szCs w:val="24"/>
        </w:rPr>
        <w:t>.</w:t>
      </w:r>
    </w:p>
    <w:p w14:paraId="5B8BDEC8" w14:textId="77777777" w:rsidR="0016422D" w:rsidRDefault="0016422D" w:rsidP="0016422D">
      <w:pPr>
        <w:pStyle w:val="ListParagraph"/>
        <w:numPr>
          <w:ilvl w:val="0"/>
          <w:numId w:val="49"/>
        </w:numPr>
        <w:spacing w:after="0" w:line="480" w:lineRule="auto"/>
        <w:ind w:left="1418" w:hanging="284"/>
        <w:jc w:val="both"/>
        <w:rPr>
          <w:rFonts w:cstheme="majorBidi"/>
          <w:iCs/>
          <w:szCs w:val="24"/>
        </w:rPr>
      </w:pPr>
      <w:r w:rsidRPr="002A74BC">
        <w:rPr>
          <w:rFonts w:eastAsia="Cambria" w:cstheme="majorBidi"/>
          <w:i/>
          <w:szCs w:val="24"/>
        </w:rPr>
        <w:t xml:space="preserve">ma’jur </w:t>
      </w:r>
      <w:r w:rsidRPr="002A74BC">
        <w:rPr>
          <w:rFonts w:cstheme="majorBidi"/>
          <w:szCs w:val="24"/>
        </w:rPr>
        <w:t>(benda yang di</w:t>
      </w:r>
      <w:r w:rsidRPr="006D113D">
        <w:rPr>
          <w:rFonts w:cstheme="majorBidi"/>
          <w:i/>
          <w:iCs/>
          <w:szCs w:val="24"/>
        </w:rPr>
        <w:t>ijārah</w:t>
      </w:r>
      <w:r w:rsidRPr="002A74BC">
        <w:rPr>
          <w:rFonts w:cstheme="majorBidi"/>
          <w:szCs w:val="24"/>
        </w:rPr>
        <w:t>kan)</w:t>
      </w:r>
      <w:r>
        <w:rPr>
          <w:rFonts w:cstheme="majorBidi"/>
          <w:szCs w:val="24"/>
        </w:rPr>
        <w:t>.</w:t>
      </w:r>
    </w:p>
    <w:p w14:paraId="1FEE7E31" w14:textId="77777777" w:rsidR="0016422D" w:rsidRDefault="0016422D" w:rsidP="0016422D">
      <w:pPr>
        <w:pStyle w:val="ListParagraph"/>
        <w:numPr>
          <w:ilvl w:val="0"/>
          <w:numId w:val="49"/>
        </w:numPr>
        <w:spacing w:after="0" w:line="480" w:lineRule="auto"/>
        <w:ind w:left="1418" w:hanging="284"/>
        <w:jc w:val="both"/>
        <w:rPr>
          <w:rFonts w:cstheme="majorBidi"/>
          <w:iCs/>
          <w:szCs w:val="24"/>
        </w:rPr>
      </w:pPr>
      <w:r w:rsidRPr="00250206">
        <w:rPr>
          <w:rFonts w:cstheme="majorBidi"/>
          <w:szCs w:val="24"/>
        </w:rPr>
        <w:t>akad.</w:t>
      </w:r>
      <w:r w:rsidRPr="006B7D2F">
        <w:rPr>
          <w:rStyle w:val="FootnoteReference"/>
          <w:iCs/>
          <w:sz w:val="20"/>
          <w:szCs w:val="20"/>
        </w:rPr>
        <w:footnoteReference w:customMarkFollows="1" w:id="58"/>
        <w:t>34</w:t>
      </w:r>
    </w:p>
    <w:p w14:paraId="1B6BE7FB" w14:textId="4F026BDD" w:rsidR="0016422D" w:rsidRDefault="0016422D" w:rsidP="0016422D">
      <w:pPr>
        <w:pStyle w:val="ListParagraph"/>
        <w:spacing w:after="0" w:line="480" w:lineRule="auto"/>
        <w:ind w:left="851" w:firstLine="283"/>
        <w:jc w:val="both"/>
        <w:rPr>
          <w:rFonts w:cstheme="majorBidi"/>
          <w:sz w:val="20"/>
          <w:szCs w:val="20"/>
        </w:rPr>
      </w:pPr>
      <w:r w:rsidRPr="0053607B">
        <w:rPr>
          <w:rFonts w:cstheme="majorBidi"/>
          <w:szCs w:val="24"/>
        </w:rPr>
        <w:lastRenderedPageBreak/>
        <w:t xml:space="preserve"> </w:t>
      </w:r>
      <w:r w:rsidRPr="0053607B">
        <w:rPr>
          <w:rFonts w:cstheme="majorBidi"/>
          <w:i/>
          <w:iCs/>
          <w:color w:val="000000" w:themeColor="text1"/>
          <w:szCs w:val="24"/>
        </w:rPr>
        <w:t>Ṣīgha</w:t>
      </w:r>
      <w:r w:rsidRPr="0053607B">
        <w:rPr>
          <w:rFonts w:cstheme="majorBidi"/>
          <w:i/>
          <w:iCs/>
          <w:szCs w:val="24"/>
        </w:rPr>
        <w:t xml:space="preserve">t </w:t>
      </w:r>
      <w:r w:rsidRPr="0053607B">
        <w:rPr>
          <w:rFonts w:cstheme="majorBidi"/>
          <w:szCs w:val="24"/>
        </w:rPr>
        <w:t xml:space="preserve"> </w:t>
      </w:r>
      <w:r w:rsidRPr="006D113D">
        <w:rPr>
          <w:rFonts w:cstheme="majorBidi"/>
          <w:szCs w:val="24"/>
        </w:rPr>
        <w:t xml:space="preserve">Dalam Kompilasi Hukum Ekonomi Syari’ah Pasal 296 ayat 1 dan  2 bahwa </w:t>
      </w:r>
      <w:r w:rsidRPr="006D113D">
        <w:rPr>
          <w:rFonts w:cstheme="majorBidi"/>
          <w:i/>
          <w:iCs/>
          <w:color w:val="000000" w:themeColor="text1"/>
          <w:szCs w:val="24"/>
        </w:rPr>
        <w:t>ṣīgha</w:t>
      </w:r>
      <w:r w:rsidRPr="006D113D">
        <w:rPr>
          <w:rFonts w:cstheme="majorBidi"/>
          <w:i/>
          <w:iCs/>
          <w:szCs w:val="24"/>
        </w:rPr>
        <w:t xml:space="preserve">t </w:t>
      </w:r>
      <w:r w:rsidRPr="006D113D">
        <w:rPr>
          <w:rFonts w:cstheme="majorBidi"/>
          <w:szCs w:val="24"/>
        </w:rPr>
        <w:t xml:space="preserve">akad </w:t>
      </w:r>
      <w:r w:rsidRPr="006D113D">
        <w:rPr>
          <w:rFonts w:cstheme="majorBidi"/>
          <w:i/>
          <w:iCs/>
          <w:szCs w:val="24"/>
        </w:rPr>
        <w:t>ijārah</w:t>
      </w:r>
      <w:r w:rsidRPr="006D113D">
        <w:rPr>
          <w:rFonts w:cstheme="majorBidi"/>
          <w:szCs w:val="24"/>
        </w:rPr>
        <w:t xml:space="preserve"> harus menggunakan kalimat yang jelas dan akad </w:t>
      </w:r>
      <w:r w:rsidRPr="006D113D">
        <w:rPr>
          <w:rFonts w:cstheme="majorBidi"/>
          <w:i/>
          <w:iCs/>
          <w:szCs w:val="24"/>
        </w:rPr>
        <w:t>ijārah</w:t>
      </w:r>
      <w:r w:rsidRPr="006D113D">
        <w:rPr>
          <w:rFonts w:cstheme="majorBidi"/>
          <w:szCs w:val="24"/>
        </w:rPr>
        <w:t xml:space="preserve"> dapat dilakukan sec</w:t>
      </w:r>
      <w:r w:rsidR="00DB58CC">
        <w:rPr>
          <w:rFonts w:cstheme="majorBidi"/>
          <w:szCs w:val="24"/>
        </w:rPr>
        <w:t>a</w:t>
      </w:r>
      <w:r w:rsidRPr="006D113D">
        <w:rPr>
          <w:rFonts w:cstheme="majorBidi"/>
          <w:szCs w:val="24"/>
        </w:rPr>
        <w:t>ra lisan, tulisan atau isyarat.</w:t>
      </w:r>
      <w:r>
        <w:rPr>
          <w:rStyle w:val="FootnoteReference"/>
          <w:sz w:val="20"/>
          <w:szCs w:val="20"/>
        </w:rPr>
        <w:footnoteReference w:customMarkFollows="1" w:id="59"/>
        <w:t>35</w:t>
      </w:r>
    </w:p>
    <w:p w14:paraId="15AF5B48" w14:textId="13F23ADA" w:rsidR="0016422D" w:rsidRPr="00310FB4" w:rsidRDefault="00310FB4" w:rsidP="0016422D">
      <w:pPr>
        <w:pStyle w:val="Heading3"/>
        <w:numPr>
          <w:ilvl w:val="6"/>
          <w:numId w:val="50"/>
        </w:numPr>
        <w:spacing w:line="480" w:lineRule="auto"/>
        <w:ind w:left="1134" w:hanging="283"/>
        <w:rPr>
          <w:color w:val="auto"/>
        </w:rPr>
      </w:pPr>
      <w:bookmarkStart w:id="223" w:name="_Toc101381627"/>
      <w:bookmarkStart w:id="224" w:name="_Toc101381817"/>
      <w:bookmarkStart w:id="225" w:name="_Toc101382547"/>
      <w:r>
        <w:rPr>
          <w:color w:val="auto"/>
          <w:sz w:val="20"/>
          <w:szCs w:val="20"/>
        </w:rPr>
        <w:t>S</w:t>
      </w:r>
      <w:r w:rsidR="0016422D" w:rsidRPr="00310FB4">
        <w:rPr>
          <w:color w:val="auto"/>
        </w:rPr>
        <w:t xml:space="preserve">yarat </w:t>
      </w:r>
      <w:r w:rsidRPr="00310FB4">
        <w:rPr>
          <w:rFonts w:eastAsia="Cambria"/>
          <w:i/>
          <w:color w:val="auto"/>
        </w:rPr>
        <w:t>Ijārah</w:t>
      </w:r>
      <w:bookmarkEnd w:id="223"/>
      <w:bookmarkEnd w:id="224"/>
      <w:bookmarkEnd w:id="225"/>
    </w:p>
    <w:p w14:paraId="034D9D7F" w14:textId="3B244D14" w:rsidR="0016422D" w:rsidRDefault="0016422D" w:rsidP="0016422D">
      <w:pPr>
        <w:pStyle w:val="ListParagraph"/>
        <w:spacing w:after="0" w:line="480" w:lineRule="auto"/>
        <w:ind w:left="1276" w:firstLine="283"/>
        <w:jc w:val="both"/>
        <w:rPr>
          <w:rFonts w:cstheme="majorBidi"/>
          <w:i/>
          <w:iCs/>
          <w:szCs w:val="24"/>
        </w:rPr>
      </w:pPr>
      <w:r>
        <w:rPr>
          <w:rFonts w:cstheme="majorBidi"/>
          <w:iCs/>
          <w:szCs w:val="24"/>
        </w:rPr>
        <w:t xml:space="preserve">Syarat pelaksanaan </w:t>
      </w:r>
      <w:r w:rsidRPr="006D113D">
        <w:rPr>
          <w:rFonts w:cstheme="majorBidi"/>
          <w:i/>
          <w:iCs/>
          <w:szCs w:val="24"/>
        </w:rPr>
        <w:t>ijārah</w:t>
      </w:r>
      <w:r>
        <w:rPr>
          <w:rFonts w:cstheme="majorBidi"/>
          <w:i/>
          <w:iCs/>
          <w:szCs w:val="24"/>
        </w:rPr>
        <w:t xml:space="preserve"> </w:t>
      </w:r>
      <w:r>
        <w:rPr>
          <w:rFonts w:cstheme="majorBidi"/>
          <w:szCs w:val="24"/>
        </w:rPr>
        <w:t>dalam KHES diatur dalam pasal 301 yang berbunyi “</w:t>
      </w:r>
      <w:r w:rsidRPr="00C06980">
        <w:rPr>
          <w:rFonts w:cstheme="majorBidi"/>
          <w:i/>
          <w:iCs/>
          <w:szCs w:val="24"/>
        </w:rPr>
        <w:t>untuk menyelesaikan akad</w:t>
      </w:r>
      <w:r>
        <w:rPr>
          <w:rFonts w:cstheme="majorBidi"/>
          <w:szCs w:val="24"/>
        </w:rPr>
        <w:t xml:space="preserve"> </w:t>
      </w:r>
      <w:r w:rsidRPr="006D113D">
        <w:rPr>
          <w:rFonts w:cstheme="majorBidi"/>
          <w:i/>
          <w:iCs/>
          <w:szCs w:val="24"/>
        </w:rPr>
        <w:t>ijārah</w:t>
      </w:r>
      <w:r>
        <w:rPr>
          <w:rFonts w:cstheme="majorBidi"/>
          <w:i/>
          <w:iCs/>
          <w:szCs w:val="24"/>
        </w:rPr>
        <w:t>, pihak-pihak yang melakukan akad harus mempunyai kecakapan dalam melakukan perbuatan hukum”</w:t>
      </w:r>
      <w:r>
        <w:rPr>
          <w:rFonts w:cstheme="majorBidi"/>
          <w:szCs w:val="24"/>
        </w:rPr>
        <w:t>. Pasal 30</w:t>
      </w:r>
      <w:r w:rsidR="00D85211">
        <w:rPr>
          <w:rFonts w:cstheme="majorBidi"/>
          <w:szCs w:val="24"/>
        </w:rPr>
        <w:t>2</w:t>
      </w:r>
      <w:r>
        <w:rPr>
          <w:rFonts w:cstheme="majorBidi"/>
          <w:szCs w:val="24"/>
        </w:rPr>
        <w:t xml:space="preserve"> “</w:t>
      </w:r>
      <w:r w:rsidRPr="00C06980">
        <w:rPr>
          <w:rFonts w:cstheme="majorBidi"/>
          <w:i/>
          <w:iCs/>
          <w:szCs w:val="24"/>
        </w:rPr>
        <w:t xml:space="preserve">akad </w:t>
      </w:r>
      <w:r w:rsidRPr="006D113D">
        <w:rPr>
          <w:rFonts w:cstheme="majorBidi"/>
          <w:i/>
          <w:iCs/>
          <w:szCs w:val="24"/>
        </w:rPr>
        <w:t>ijārah</w:t>
      </w:r>
      <w:r>
        <w:rPr>
          <w:rFonts w:cstheme="majorBidi"/>
          <w:i/>
          <w:iCs/>
          <w:szCs w:val="24"/>
        </w:rPr>
        <w:t xml:space="preserve"> dapat dilakukan secara tatap muka maupun jarak jauh”. </w:t>
      </w:r>
      <w:r>
        <w:rPr>
          <w:rFonts w:cstheme="majorBidi"/>
          <w:szCs w:val="24"/>
        </w:rPr>
        <w:t xml:space="preserve">Pasal 303 berbunyi “ </w:t>
      </w:r>
      <w:r w:rsidRPr="00C06980">
        <w:rPr>
          <w:rFonts w:cstheme="majorBidi"/>
          <w:i/>
          <w:iCs/>
          <w:szCs w:val="24"/>
        </w:rPr>
        <w:t>mu’ajir haruslah pemilik, wakilnya, atau pengampunya”.</w:t>
      </w:r>
      <w:r>
        <w:rPr>
          <w:rStyle w:val="FootnoteReference"/>
          <w:i/>
          <w:iCs/>
          <w:szCs w:val="24"/>
        </w:rPr>
        <w:footnoteReference w:customMarkFollows="1" w:id="60"/>
        <w:t>36</w:t>
      </w:r>
    </w:p>
    <w:p w14:paraId="539FB76D" w14:textId="77777777" w:rsidR="0016422D" w:rsidRDefault="0016422D" w:rsidP="0016422D">
      <w:pPr>
        <w:pStyle w:val="ListParagraph"/>
        <w:spacing w:after="0" w:line="480" w:lineRule="auto"/>
        <w:ind w:left="1276" w:firstLine="283"/>
        <w:jc w:val="both"/>
        <w:rPr>
          <w:rFonts w:cstheme="majorBidi"/>
          <w:sz w:val="20"/>
          <w:szCs w:val="20"/>
        </w:rPr>
      </w:pPr>
      <w:r>
        <w:rPr>
          <w:rFonts w:cstheme="majorBidi"/>
          <w:szCs w:val="24"/>
        </w:rPr>
        <w:t xml:space="preserve">Penggunaan objek </w:t>
      </w:r>
      <w:r w:rsidRPr="006D113D">
        <w:rPr>
          <w:rFonts w:cstheme="majorBidi"/>
          <w:i/>
          <w:iCs/>
          <w:szCs w:val="24"/>
        </w:rPr>
        <w:t>ijārah</w:t>
      </w:r>
      <w:r>
        <w:rPr>
          <w:rFonts w:cstheme="majorBidi"/>
          <w:i/>
          <w:iCs/>
          <w:szCs w:val="24"/>
        </w:rPr>
        <w:t xml:space="preserve"> </w:t>
      </w:r>
      <w:r>
        <w:rPr>
          <w:rFonts w:cstheme="majorBidi"/>
          <w:szCs w:val="24"/>
        </w:rPr>
        <w:t>di atur dalam pasal 309 ayat 1 dan 2 yang berbunyi “</w:t>
      </w:r>
      <w:r w:rsidRPr="00D257BE">
        <w:rPr>
          <w:rFonts w:cstheme="majorBidi"/>
          <w:i/>
          <w:iCs/>
          <w:szCs w:val="24"/>
        </w:rPr>
        <w:t>musta’jir dapat menggunakan objek ijārah secara bebas jika akad ijārah dilakukan secara mutlak, dan musta’jir dapat menggunakan objek ijārah secara khusu apabila akad dilakukan secara khusus.”</w:t>
      </w:r>
      <w:r>
        <w:rPr>
          <w:rFonts w:cstheme="majorBidi"/>
          <w:szCs w:val="24"/>
        </w:rPr>
        <w:t xml:space="preserve"> Artinya penggunaan objek </w:t>
      </w:r>
      <w:r w:rsidRPr="00D257BE">
        <w:rPr>
          <w:rFonts w:cstheme="majorBidi"/>
          <w:i/>
          <w:iCs/>
          <w:szCs w:val="24"/>
        </w:rPr>
        <w:t>ijārah</w:t>
      </w:r>
      <w:r>
        <w:rPr>
          <w:rFonts w:cstheme="majorBidi"/>
          <w:i/>
          <w:iCs/>
          <w:szCs w:val="24"/>
        </w:rPr>
        <w:t xml:space="preserve"> </w:t>
      </w:r>
      <w:r>
        <w:rPr>
          <w:rFonts w:cstheme="majorBidi"/>
          <w:szCs w:val="24"/>
        </w:rPr>
        <w:t xml:space="preserve">tergantung pada akadnya, jika dalam akad objek </w:t>
      </w:r>
      <w:r w:rsidRPr="00D257BE">
        <w:rPr>
          <w:rFonts w:cstheme="majorBidi"/>
          <w:i/>
          <w:iCs/>
          <w:szCs w:val="24"/>
        </w:rPr>
        <w:t>ijārah</w:t>
      </w:r>
      <w:r>
        <w:rPr>
          <w:rFonts w:cstheme="majorBidi"/>
          <w:i/>
          <w:iCs/>
          <w:szCs w:val="24"/>
        </w:rPr>
        <w:t xml:space="preserve"> </w:t>
      </w:r>
      <w:r>
        <w:rPr>
          <w:rFonts w:cstheme="majorBidi"/>
          <w:szCs w:val="24"/>
        </w:rPr>
        <w:t xml:space="preserve">dikhusukan maka penggunaan objek </w:t>
      </w:r>
      <w:r w:rsidRPr="00D257BE">
        <w:rPr>
          <w:rFonts w:cstheme="majorBidi"/>
          <w:i/>
          <w:iCs/>
          <w:szCs w:val="24"/>
        </w:rPr>
        <w:t>ijārah</w:t>
      </w:r>
      <w:r>
        <w:rPr>
          <w:rFonts w:cstheme="majorBidi"/>
          <w:i/>
          <w:iCs/>
          <w:szCs w:val="24"/>
        </w:rPr>
        <w:t xml:space="preserve"> </w:t>
      </w:r>
      <w:r>
        <w:rPr>
          <w:rFonts w:cstheme="majorBidi"/>
          <w:szCs w:val="24"/>
        </w:rPr>
        <w:t>juga harus sesuai akad.</w:t>
      </w:r>
      <w:r w:rsidRPr="006B7D2F">
        <w:rPr>
          <w:rStyle w:val="FootnoteReference"/>
          <w:sz w:val="20"/>
          <w:szCs w:val="20"/>
        </w:rPr>
        <w:footnoteReference w:customMarkFollows="1" w:id="61"/>
        <w:t>37</w:t>
      </w:r>
    </w:p>
    <w:p w14:paraId="314CA379" w14:textId="77777777" w:rsidR="0016422D" w:rsidRDefault="0016422D" w:rsidP="0016422D">
      <w:pPr>
        <w:pStyle w:val="ListParagraph"/>
        <w:spacing w:after="0" w:line="480" w:lineRule="auto"/>
        <w:ind w:left="1276" w:firstLine="283"/>
        <w:jc w:val="both"/>
        <w:rPr>
          <w:rFonts w:cstheme="majorBidi"/>
          <w:szCs w:val="24"/>
        </w:rPr>
      </w:pPr>
    </w:p>
    <w:p w14:paraId="64281F63" w14:textId="730C944D" w:rsidR="0016422D" w:rsidRPr="00310FB4" w:rsidRDefault="0016422D" w:rsidP="0016422D">
      <w:pPr>
        <w:pStyle w:val="Heading3"/>
        <w:numPr>
          <w:ilvl w:val="6"/>
          <w:numId w:val="50"/>
        </w:numPr>
        <w:spacing w:line="480" w:lineRule="auto"/>
        <w:ind w:left="1134" w:hanging="283"/>
        <w:rPr>
          <w:color w:val="auto"/>
        </w:rPr>
      </w:pPr>
      <w:bookmarkStart w:id="226" w:name="_Toc101381628"/>
      <w:bookmarkStart w:id="227" w:name="_Toc101381818"/>
      <w:bookmarkStart w:id="228" w:name="_Toc101382548"/>
      <w:r w:rsidRPr="00310FB4">
        <w:rPr>
          <w:color w:val="auto"/>
        </w:rPr>
        <w:lastRenderedPageBreak/>
        <w:t xml:space="preserve">Waktu </w:t>
      </w:r>
      <w:r w:rsidR="00310FB4" w:rsidRPr="00310FB4">
        <w:rPr>
          <w:rFonts w:eastAsia="Cambria"/>
          <w:i/>
          <w:color w:val="auto"/>
        </w:rPr>
        <w:t>Ijārah</w:t>
      </w:r>
      <w:bookmarkEnd w:id="226"/>
      <w:bookmarkEnd w:id="227"/>
      <w:bookmarkEnd w:id="228"/>
    </w:p>
    <w:p w14:paraId="72490F46" w14:textId="77777777" w:rsidR="0016422D" w:rsidRDefault="0016422D" w:rsidP="0016422D">
      <w:pPr>
        <w:pStyle w:val="ListParagraph"/>
        <w:spacing w:after="0" w:line="480" w:lineRule="auto"/>
        <w:ind w:left="1134"/>
        <w:jc w:val="both"/>
        <w:rPr>
          <w:rFonts w:cstheme="majorBidi"/>
          <w:szCs w:val="24"/>
        </w:rPr>
      </w:pPr>
      <w:r>
        <w:rPr>
          <w:rFonts w:cstheme="majorBidi"/>
          <w:szCs w:val="24"/>
          <w:lang w:val="en-GB"/>
        </w:rPr>
        <w:tab/>
        <w:t>Dalam Kompilasi Hukum Ekonomi Syari’ah</w:t>
      </w:r>
      <w:r w:rsidRPr="00655DF5">
        <w:rPr>
          <w:rFonts w:cstheme="majorBidi"/>
          <w:szCs w:val="24"/>
          <w:lang w:val="en-GB"/>
        </w:rPr>
        <w:t xml:space="preserve"> </w:t>
      </w:r>
      <w:r w:rsidRPr="00655DF5">
        <w:rPr>
          <w:rFonts w:cstheme="majorBidi"/>
          <w:szCs w:val="24"/>
        </w:rPr>
        <w:t>Pasal 315</w:t>
      </w:r>
      <w:r>
        <w:rPr>
          <w:rFonts w:cstheme="majorBidi"/>
          <w:szCs w:val="24"/>
        </w:rPr>
        <w:t xml:space="preserve"> dan pasal 316 diatur tentang waktu </w:t>
      </w:r>
      <w:r w:rsidRPr="00DC6780">
        <w:rPr>
          <w:rFonts w:eastAsia="Cambria"/>
          <w:i/>
        </w:rPr>
        <w:t>ijārah</w:t>
      </w:r>
      <w:r>
        <w:rPr>
          <w:rFonts w:eastAsia="Cambria"/>
          <w:i/>
        </w:rPr>
        <w:t xml:space="preserve"> </w:t>
      </w:r>
      <w:r>
        <w:rPr>
          <w:rFonts w:cstheme="majorBidi"/>
          <w:szCs w:val="24"/>
        </w:rPr>
        <w:t>:</w:t>
      </w:r>
    </w:p>
    <w:p w14:paraId="77DBE95C" w14:textId="77777777" w:rsidR="0016422D" w:rsidRPr="00655DF5" w:rsidRDefault="0016422D" w:rsidP="0016422D">
      <w:pPr>
        <w:pStyle w:val="ListParagraph"/>
        <w:spacing w:after="0" w:line="480" w:lineRule="auto"/>
        <w:ind w:left="1134"/>
        <w:jc w:val="both"/>
        <w:rPr>
          <w:rFonts w:cstheme="majorBidi"/>
          <w:szCs w:val="24"/>
        </w:rPr>
      </w:pPr>
      <w:r>
        <w:rPr>
          <w:rFonts w:cstheme="majorBidi"/>
          <w:szCs w:val="24"/>
        </w:rPr>
        <w:t>Pasal 315 yaitu:</w:t>
      </w:r>
    </w:p>
    <w:p w14:paraId="4A947538" w14:textId="77777777" w:rsidR="0016422D" w:rsidRPr="007B3541" w:rsidRDefault="0016422D" w:rsidP="0016422D">
      <w:pPr>
        <w:numPr>
          <w:ilvl w:val="0"/>
          <w:numId w:val="18"/>
        </w:numPr>
        <w:spacing w:after="0" w:line="480" w:lineRule="auto"/>
        <w:ind w:left="1418" w:hanging="284"/>
        <w:jc w:val="both"/>
        <w:rPr>
          <w:rFonts w:cstheme="majorBidi"/>
          <w:szCs w:val="24"/>
        </w:rPr>
      </w:pPr>
      <w:r w:rsidRPr="007B3541">
        <w:rPr>
          <w:rFonts w:cstheme="majorBidi"/>
          <w:szCs w:val="24"/>
        </w:rPr>
        <w:t xml:space="preserve">Nilai atau harga </w:t>
      </w:r>
      <w:r w:rsidRPr="007B3541">
        <w:rPr>
          <w:rFonts w:eastAsia="Cambria" w:cstheme="majorBidi"/>
          <w:i/>
          <w:szCs w:val="24"/>
        </w:rPr>
        <w:t>ijārah</w:t>
      </w:r>
      <w:r>
        <w:rPr>
          <w:rFonts w:eastAsia="Cambria" w:cstheme="majorBidi"/>
          <w:i/>
          <w:szCs w:val="24"/>
        </w:rPr>
        <w:t xml:space="preserve"> </w:t>
      </w:r>
      <w:r w:rsidRPr="007B3541">
        <w:rPr>
          <w:rFonts w:cstheme="majorBidi"/>
          <w:szCs w:val="24"/>
        </w:rPr>
        <w:t xml:space="preserve">antara lain ditentukan berdasarkan satuan waktu. </w:t>
      </w:r>
    </w:p>
    <w:p w14:paraId="3C61B67E" w14:textId="77777777" w:rsidR="0016422D" w:rsidRPr="00A41A54" w:rsidRDefault="0016422D" w:rsidP="0016422D">
      <w:pPr>
        <w:numPr>
          <w:ilvl w:val="0"/>
          <w:numId w:val="18"/>
        </w:numPr>
        <w:spacing w:after="0" w:line="480" w:lineRule="auto"/>
        <w:ind w:left="1418" w:hanging="284"/>
        <w:jc w:val="both"/>
        <w:rPr>
          <w:rFonts w:cstheme="majorBidi"/>
          <w:szCs w:val="24"/>
        </w:rPr>
      </w:pPr>
      <w:r w:rsidRPr="00A41A54">
        <w:rPr>
          <w:rFonts w:cstheme="majorBidi"/>
          <w:szCs w:val="24"/>
        </w:rPr>
        <w:t>Satuan waktu yang dimaksud dalam ayat (1) adalah menit, jam, hari, bulan, dan/ atau tahun.</w:t>
      </w:r>
    </w:p>
    <w:p w14:paraId="0BA2CEC0" w14:textId="77777777" w:rsidR="0016422D" w:rsidRPr="00393C28" w:rsidRDefault="0016422D" w:rsidP="0016422D">
      <w:pPr>
        <w:spacing w:after="0" w:line="480" w:lineRule="auto"/>
        <w:ind w:left="1134"/>
        <w:rPr>
          <w:rFonts w:cstheme="majorBidi"/>
          <w:szCs w:val="24"/>
        </w:rPr>
      </w:pPr>
      <w:r w:rsidRPr="00393C28">
        <w:rPr>
          <w:rFonts w:cstheme="majorBidi"/>
          <w:szCs w:val="24"/>
        </w:rPr>
        <w:t xml:space="preserve">Pasal 316 yaitu: </w:t>
      </w:r>
    </w:p>
    <w:p w14:paraId="7FE26075" w14:textId="77777777" w:rsidR="0016422D" w:rsidRPr="00393C28" w:rsidRDefault="0016422D" w:rsidP="0016422D">
      <w:pPr>
        <w:numPr>
          <w:ilvl w:val="0"/>
          <w:numId w:val="19"/>
        </w:numPr>
        <w:spacing w:after="0" w:line="480" w:lineRule="auto"/>
        <w:ind w:left="1418" w:hanging="284"/>
        <w:jc w:val="both"/>
        <w:rPr>
          <w:rFonts w:cstheme="majorBidi"/>
          <w:szCs w:val="24"/>
        </w:rPr>
      </w:pPr>
      <w:r w:rsidRPr="00393C28">
        <w:rPr>
          <w:rFonts w:cstheme="majorBidi"/>
          <w:szCs w:val="24"/>
        </w:rPr>
        <w:t>Awal waktu</w:t>
      </w:r>
      <w:r w:rsidRPr="00A47045">
        <w:rPr>
          <w:rFonts w:cstheme="majorBidi"/>
          <w:i/>
          <w:iCs/>
          <w:szCs w:val="24"/>
        </w:rPr>
        <w:t xml:space="preserve"> ijārah</w:t>
      </w:r>
      <w:r>
        <w:rPr>
          <w:rFonts w:cstheme="majorBidi"/>
          <w:szCs w:val="24"/>
        </w:rPr>
        <w:t xml:space="preserve"> </w:t>
      </w:r>
      <w:r w:rsidRPr="00393C28">
        <w:rPr>
          <w:rFonts w:cstheme="majorBidi"/>
          <w:szCs w:val="24"/>
        </w:rPr>
        <w:t xml:space="preserve">ditetapkan dalam akad atau dasar kebiasaan. </w:t>
      </w:r>
    </w:p>
    <w:p w14:paraId="2A9B5800" w14:textId="77777777" w:rsidR="0016422D" w:rsidRPr="00393C28" w:rsidRDefault="0016422D" w:rsidP="0016422D">
      <w:pPr>
        <w:numPr>
          <w:ilvl w:val="0"/>
          <w:numId w:val="19"/>
        </w:numPr>
        <w:spacing w:after="0" w:line="480" w:lineRule="auto"/>
        <w:ind w:left="1418" w:hanging="284"/>
        <w:jc w:val="both"/>
        <w:rPr>
          <w:rFonts w:cstheme="majorBidi"/>
          <w:szCs w:val="24"/>
        </w:rPr>
      </w:pPr>
      <w:r w:rsidRPr="00393C28">
        <w:rPr>
          <w:rFonts w:cstheme="majorBidi"/>
          <w:szCs w:val="24"/>
        </w:rPr>
        <w:t>Waktu</w:t>
      </w:r>
      <w:r w:rsidRPr="00A47045">
        <w:rPr>
          <w:rFonts w:cstheme="majorBidi"/>
          <w:i/>
          <w:iCs/>
          <w:szCs w:val="24"/>
        </w:rPr>
        <w:t xml:space="preserve"> ijārah</w:t>
      </w:r>
      <w:r>
        <w:rPr>
          <w:rFonts w:cstheme="majorBidi"/>
          <w:szCs w:val="24"/>
        </w:rPr>
        <w:t xml:space="preserve"> </w:t>
      </w:r>
      <w:r w:rsidRPr="00393C28">
        <w:rPr>
          <w:rFonts w:cstheme="majorBidi"/>
          <w:szCs w:val="24"/>
        </w:rPr>
        <w:t>dapat diubah berdasarkan kesepakatan para pihak.</w:t>
      </w:r>
    </w:p>
    <w:p w14:paraId="248BB644" w14:textId="77777777" w:rsidR="0016422D" w:rsidRDefault="0016422D" w:rsidP="0016422D">
      <w:pPr>
        <w:pStyle w:val="ListParagraph"/>
        <w:tabs>
          <w:tab w:val="left" w:pos="1134"/>
        </w:tabs>
        <w:spacing w:after="0" w:line="480" w:lineRule="auto"/>
        <w:ind w:left="1134"/>
        <w:jc w:val="both"/>
        <w:rPr>
          <w:rFonts w:cstheme="majorBidi"/>
          <w:szCs w:val="24"/>
        </w:rPr>
      </w:pPr>
      <w:r w:rsidRPr="00393C28">
        <w:rPr>
          <w:rFonts w:cstheme="majorBidi"/>
          <w:szCs w:val="24"/>
        </w:rPr>
        <w:tab/>
        <w:t xml:space="preserve">Pasal 317 yaitu, kelebihan waktu dalam </w:t>
      </w:r>
      <w:r w:rsidRPr="00393C28">
        <w:rPr>
          <w:rFonts w:eastAsia="Cambria" w:cstheme="majorBidi"/>
          <w:i/>
          <w:szCs w:val="24"/>
        </w:rPr>
        <w:t>ijārah</w:t>
      </w:r>
      <w:r>
        <w:rPr>
          <w:rFonts w:eastAsia="Cambria" w:cstheme="majorBidi"/>
          <w:i/>
          <w:szCs w:val="24"/>
        </w:rPr>
        <w:t xml:space="preserve"> </w:t>
      </w:r>
      <w:r w:rsidRPr="00393C28">
        <w:rPr>
          <w:rFonts w:cstheme="majorBidi"/>
          <w:szCs w:val="24"/>
        </w:rPr>
        <w:t xml:space="preserve">yang dilakukan oleh </w:t>
      </w:r>
      <w:r w:rsidRPr="00393C28">
        <w:rPr>
          <w:rFonts w:eastAsia="Cambria" w:cstheme="majorBidi"/>
          <w:i/>
          <w:szCs w:val="24"/>
        </w:rPr>
        <w:t xml:space="preserve">musta’jir, </w:t>
      </w:r>
      <w:r w:rsidRPr="00393C28">
        <w:rPr>
          <w:rFonts w:cstheme="majorBidi"/>
          <w:szCs w:val="24"/>
        </w:rPr>
        <w:t>harus dibayar berdasarkan kesepakatan para pihak</w:t>
      </w:r>
      <w:r w:rsidRPr="00393C28">
        <w:rPr>
          <w:rFonts w:cstheme="majorBidi"/>
          <w:szCs w:val="24"/>
          <w:lang w:val="en-GB"/>
        </w:rPr>
        <w:t>.</w:t>
      </w:r>
      <w:r w:rsidRPr="00393C28">
        <w:rPr>
          <w:rFonts w:cstheme="majorBidi"/>
          <w:szCs w:val="24"/>
        </w:rPr>
        <w:t xml:space="preserve"> Barang yang disewakan atau sesuatu yang dikerjakan dalam upah mengupah hendaknya dapat dimanfaatkan kegunaannya, dapat diserah terimakan, barang yang disewakan merupakan barang yang mubah menurut syara’ dan bukan yang diharamkan.</w:t>
      </w:r>
      <w:bookmarkStart w:id="229" w:name="_Toc80636995"/>
      <w:bookmarkStart w:id="230" w:name="_Toc80637275"/>
      <w:bookmarkStart w:id="231" w:name="_Toc84264918"/>
      <w:bookmarkStart w:id="232" w:name="_Toc92500524"/>
      <w:r w:rsidRPr="00F22AAB">
        <w:rPr>
          <w:rStyle w:val="FootnoteReference"/>
          <w:sz w:val="20"/>
          <w:szCs w:val="20"/>
        </w:rPr>
        <w:footnoteReference w:customMarkFollows="1" w:id="62"/>
        <w:t>39</w:t>
      </w:r>
    </w:p>
    <w:p w14:paraId="1EDC265F" w14:textId="77777777" w:rsidR="0016422D" w:rsidRPr="00310FB4" w:rsidRDefault="0016422D" w:rsidP="0016422D">
      <w:pPr>
        <w:pStyle w:val="Heading3"/>
        <w:numPr>
          <w:ilvl w:val="6"/>
          <w:numId w:val="50"/>
        </w:numPr>
        <w:spacing w:line="480" w:lineRule="auto"/>
        <w:ind w:left="1134" w:hanging="283"/>
        <w:rPr>
          <w:color w:val="auto"/>
        </w:rPr>
      </w:pPr>
      <w:bookmarkStart w:id="233" w:name="_Toc101381629"/>
      <w:bookmarkStart w:id="234" w:name="_Toc101381819"/>
      <w:bookmarkStart w:id="235" w:name="_Toc101382549"/>
      <w:r w:rsidRPr="00310FB4">
        <w:rPr>
          <w:color w:val="auto"/>
        </w:rPr>
        <w:t>Pengembalian Barang Sewa</w:t>
      </w:r>
      <w:bookmarkEnd w:id="229"/>
      <w:bookmarkEnd w:id="230"/>
      <w:bookmarkEnd w:id="231"/>
      <w:bookmarkEnd w:id="232"/>
      <w:bookmarkEnd w:id="233"/>
      <w:bookmarkEnd w:id="234"/>
      <w:bookmarkEnd w:id="235"/>
    </w:p>
    <w:p w14:paraId="7EB8D1EA" w14:textId="77777777" w:rsidR="0016422D" w:rsidRDefault="0016422D" w:rsidP="0016422D">
      <w:pPr>
        <w:spacing w:after="0" w:line="480" w:lineRule="auto"/>
        <w:ind w:left="1134"/>
        <w:jc w:val="both"/>
        <w:rPr>
          <w:rFonts w:cstheme="majorBidi"/>
          <w:szCs w:val="24"/>
        </w:rPr>
      </w:pPr>
      <w:r>
        <w:rPr>
          <w:rFonts w:cstheme="majorBidi"/>
          <w:szCs w:val="24"/>
        </w:rPr>
        <w:tab/>
      </w:r>
      <w:r w:rsidRPr="00393C28">
        <w:rPr>
          <w:rFonts w:cstheme="majorBidi"/>
          <w:szCs w:val="24"/>
        </w:rPr>
        <w:t xml:space="preserve">Pengembalian ma’jur atau berakhirnya ijarah termaktub pada bagian kedelapan Pasal 320 dan Pasal 321. Dalam Pasal 320 mengatakan bahwa </w:t>
      </w:r>
      <w:r w:rsidRPr="00393C28">
        <w:rPr>
          <w:rFonts w:cstheme="majorBidi"/>
          <w:szCs w:val="24"/>
        </w:rPr>
        <w:lastRenderedPageBreak/>
        <w:t>“</w:t>
      </w:r>
      <w:r w:rsidRPr="00393C28">
        <w:rPr>
          <w:rFonts w:cstheme="majorBidi"/>
          <w:i/>
          <w:iCs/>
          <w:szCs w:val="24"/>
        </w:rPr>
        <w:t>Ijarah berakhir dengan berakhirnya waktu ijarah yang ditetapkan dalam akad”</w:t>
      </w:r>
      <w:r>
        <w:rPr>
          <w:rFonts w:cstheme="majorBidi"/>
          <w:i/>
          <w:iCs/>
          <w:szCs w:val="24"/>
        </w:rPr>
        <w:t>.</w:t>
      </w:r>
      <w:r w:rsidRPr="00393C28">
        <w:rPr>
          <w:rFonts w:cstheme="majorBidi"/>
          <w:szCs w:val="24"/>
        </w:rPr>
        <w:t xml:space="preserve"> </w:t>
      </w:r>
    </w:p>
    <w:p w14:paraId="135A022F" w14:textId="77777777" w:rsidR="0016422D" w:rsidRDefault="0016422D" w:rsidP="0016422D">
      <w:pPr>
        <w:spacing w:after="0" w:line="480" w:lineRule="auto"/>
        <w:ind w:left="1134"/>
        <w:jc w:val="both"/>
        <w:rPr>
          <w:rFonts w:cstheme="majorBidi"/>
          <w:szCs w:val="24"/>
        </w:rPr>
      </w:pPr>
      <w:r>
        <w:rPr>
          <w:rFonts w:cstheme="majorBidi"/>
          <w:szCs w:val="24"/>
        </w:rPr>
        <w:t xml:space="preserve">Sementara dalam </w:t>
      </w:r>
      <w:r w:rsidRPr="00393C28">
        <w:rPr>
          <w:rFonts w:cstheme="majorBidi"/>
          <w:szCs w:val="24"/>
        </w:rPr>
        <w:t xml:space="preserve">Pasal 321 mengatakan: </w:t>
      </w:r>
    </w:p>
    <w:p w14:paraId="7F12886E" w14:textId="77777777" w:rsidR="0016422D" w:rsidRPr="00072CB9" w:rsidRDefault="0016422D" w:rsidP="0016422D">
      <w:pPr>
        <w:spacing w:after="0" w:line="480" w:lineRule="auto"/>
        <w:ind w:left="1134"/>
        <w:jc w:val="both"/>
        <w:rPr>
          <w:rFonts w:cstheme="majorBidi"/>
          <w:szCs w:val="24"/>
        </w:rPr>
      </w:pPr>
      <w:r w:rsidRPr="00393C28">
        <w:rPr>
          <w:rFonts w:cstheme="majorBidi"/>
          <w:szCs w:val="24"/>
        </w:rPr>
        <w:t xml:space="preserve">ayat (1) mengatakan bahwa </w:t>
      </w:r>
      <w:r w:rsidRPr="00393C28">
        <w:rPr>
          <w:rFonts w:cstheme="majorBidi"/>
          <w:i/>
          <w:iCs/>
          <w:szCs w:val="24"/>
        </w:rPr>
        <w:t>”Cara pengembalian ma’jur dilakukan berdasarkan ketentuan yang terdapat dalam akad”.</w:t>
      </w:r>
      <w:r>
        <w:rPr>
          <w:rFonts w:cstheme="majorBidi"/>
          <w:i/>
          <w:iCs/>
          <w:szCs w:val="24"/>
        </w:rPr>
        <w:t xml:space="preserve"> </w:t>
      </w:r>
      <w:r w:rsidRPr="00393C28">
        <w:rPr>
          <w:rFonts w:cstheme="majorBidi"/>
          <w:szCs w:val="24"/>
        </w:rPr>
        <w:t>Ayat (2) mengatakan “</w:t>
      </w:r>
      <w:r w:rsidRPr="00393C28">
        <w:rPr>
          <w:rFonts w:cstheme="majorBidi"/>
          <w:i/>
          <w:iCs/>
          <w:szCs w:val="24"/>
        </w:rPr>
        <w:t>Bila cara pengembalian ma’jur tidak ditentukan dalam akad, maka pengembalian ma’jur dilakukan sesuai dengan kebiasaan”</w:t>
      </w:r>
      <w:r w:rsidRPr="00393C28">
        <w:rPr>
          <w:rFonts w:cstheme="majorBidi"/>
          <w:szCs w:val="24"/>
        </w:rPr>
        <w:t>.</w:t>
      </w:r>
      <w:r w:rsidRPr="006B7D2F">
        <w:rPr>
          <w:rStyle w:val="FootnoteReference"/>
          <w:sz w:val="20"/>
          <w:szCs w:val="20"/>
        </w:rPr>
        <w:footnoteReference w:customMarkFollows="1" w:id="63"/>
        <w:t>40</w:t>
      </w:r>
    </w:p>
    <w:p w14:paraId="0508EF7B" w14:textId="35A2668A" w:rsidR="0016422D" w:rsidRPr="00310FB4" w:rsidRDefault="0016422D" w:rsidP="0016422D">
      <w:pPr>
        <w:pStyle w:val="Heading3"/>
        <w:numPr>
          <w:ilvl w:val="6"/>
          <w:numId w:val="50"/>
        </w:numPr>
        <w:spacing w:line="480" w:lineRule="auto"/>
        <w:ind w:left="1134" w:hanging="283"/>
        <w:rPr>
          <w:color w:val="auto"/>
        </w:rPr>
      </w:pPr>
      <w:bookmarkStart w:id="236" w:name="_Toc101381630"/>
      <w:bookmarkStart w:id="237" w:name="_Toc101381820"/>
      <w:bookmarkStart w:id="238" w:name="_Toc101382550"/>
      <w:r w:rsidRPr="00310FB4">
        <w:rPr>
          <w:color w:val="auto"/>
        </w:rPr>
        <w:t xml:space="preserve">Larangan </w:t>
      </w:r>
      <w:r w:rsidR="00310FB4" w:rsidRPr="00310FB4">
        <w:rPr>
          <w:color w:val="auto"/>
        </w:rPr>
        <w:t xml:space="preserve">Pengalihan Objek </w:t>
      </w:r>
      <w:r w:rsidR="00310FB4" w:rsidRPr="00310FB4">
        <w:rPr>
          <w:i/>
          <w:iCs/>
          <w:color w:val="auto"/>
        </w:rPr>
        <w:t>Ijārah</w:t>
      </w:r>
      <w:bookmarkEnd w:id="236"/>
      <w:bookmarkEnd w:id="237"/>
      <w:bookmarkEnd w:id="238"/>
    </w:p>
    <w:p w14:paraId="42D7FD8D" w14:textId="2FAA9F19" w:rsidR="0016422D" w:rsidRDefault="0016422D" w:rsidP="0016422D">
      <w:pPr>
        <w:spacing w:after="0" w:line="480" w:lineRule="auto"/>
        <w:ind w:left="1134" w:firstLine="294"/>
        <w:jc w:val="both"/>
        <w:rPr>
          <w:rFonts w:cstheme="majorBidi"/>
          <w:szCs w:val="24"/>
        </w:rPr>
      </w:pPr>
      <w:r w:rsidRPr="00F23A22">
        <w:rPr>
          <w:rFonts w:cstheme="majorBidi"/>
          <w:szCs w:val="24"/>
        </w:rPr>
        <w:t>Sedangkan larangan untuk mengalihkan atau mengulangsewakan objek sewa (</w:t>
      </w:r>
      <w:r w:rsidRPr="00A47045">
        <w:rPr>
          <w:rFonts w:cstheme="majorBidi"/>
          <w:i/>
          <w:iCs/>
          <w:szCs w:val="24"/>
        </w:rPr>
        <w:t>ijarah</w:t>
      </w:r>
      <w:r w:rsidRPr="00F23A22">
        <w:rPr>
          <w:rFonts w:cstheme="majorBidi"/>
          <w:szCs w:val="24"/>
        </w:rPr>
        <w:t xml:space="preserve">) dalam Kompilasi Hukum Ekonomi Syari’ah (KHES) termaktub dalam Bab XI bagian keempat tentang penggunaan ma’jur dalam Pasal 310 dinyatakan bahwa: </w:t>
      </w:r>
      <w:r w:rsidRPr="00F23A22">
        <w:rPr>
          <w:rFonts w:cstheme="majorBidi"/>
          <w:i/>
          <w:iCs/>
          <w:szCs w:val="24"/>
        </w:rPr>
        <w:t>“Musta’jir dilarang menyewakan dan meminjamkan ma’jur kepada pihak lain kecuali atas izin dari pihak yang menyewakan”</w:t>
      </w:r>
      <w:r w:rsidRPr="00F23A22">
        <w:rPr>
          <w:rFonts w:cstheme="majorBidi"/>
          <w:szCs w:val="24"/>
        </w:rPr>
        <w:t>. Dapat dipahami maksud dari pasal tersebut adalah</w:t>
      </w:r>
      <w:r w:rsidRPr="00F23A22">
        <w:rPr>
          <w:rFonts w:cstheme="majorBidi"/>
          <w:szCs w:val="24"/>
          <w:lang w:val="en-GB"/>
        </w:rPr>
        <w:t xml:space="preserve"> </w:t>
      </w:r>
      <w:r w:rsidRPr="00F23A22">
        <w:rPr>
          <w:rFonts w:cstheme="majorBidi"/>
          <w:szCs w:val="24"/>
        </w:rPr>
        <w:t xml:space="preserve">musta’jir (penyewa) tidak diperkenankan menyewakan lagi atau mengulangsewakan ma’jur. Musta’jir bisa saja menyewakan kembali barang sewaan kepada orang lain kecuali ada penjelasan </w:t>
      </w:r>
      <w:r>
        <w:rPr>
          <w:rFonts w:cstheme="majorBidi"/>
          <w:szCs w:val="24"/>
        </w:rPr>
        <w:t>serta</w:t>
      </w:r>
      <w:r w:rsidRPr="00F23A22">
        <w:rPr>
          <w:rFonts w:cstheme="majorBidi"/>
          <w:szCs w:val="24"/>
        </w:rPr>
        <w:t xml:space="preserve"> memperoleh izin dari yang menyewakan atau bahkan akad di</w:t>
      </w:r>
      <w:r w:rsidR="00D34008">
        <w:rPr>
          <w:rFonts w:cstheme="majorBidi"/>
          <w:szCs w:val="24"/>
        </w:rPr>
        <w:t xml:space="preserve"> </w:t>
      </w:r>
      <w:r w:rsidRPr="00F23A22">
        <w:rPr>
          <w:rFonts w:cstheme="majorBidi"/>
          <w:szCs w:val="24"/>
        </w:rPr>
        <w:t>awal membolehkannya.</w:t>
      </w:r>
      <w:r>
        <w:rPr>
          <w:rStyle w:val="FootnoteReference"/>
          <w:szCs w:val="24"/>
        </w:rPr>
        <w:footnoteReference w:customMarkFollows="1" w:id="64"/>
        <w:t>41</w:t>
      </w:r>
      <w:r w:rsidRPr="00F23A22">
        <w:rPr>
          <w:rFonts w:cstheme="majorBidi"/>
          <w:szCs w:val="24"/>
        </w:rPr>
        <w:t xml:space="preserve"> </w:t>
      </w:r>
    </w:p>
    <w:p w14:paraId="7326E914" w14:textId="77777777" w:rsidR="0016422D" w:rsidRPr="00F23A22" w:rsidRDefault="0016422D" w:rsidP="0016422D">
      <w:pPr>
        <w:spacing w:after="0" w:line="480" w:lineRule="auto"/>
        <w:ind w:left="1134" w:firstLine="294"/>
        <w:jc w:val="both"/>
        <w:rPr>
          <w:rFonts w:cstheme="majorBidi"/>
          <w:szCs w:val="24"/>
        </w:rPr>
      </w:pPr>
      <w:r w:rsidRPr="00F23A22">
        <w:rPr>
          <w:rFonts w:cstheme="majorBidi"/>
          <w:szCs w:val="24"/>
        </w:rPr>
        <w:t xml:space="preserve">Dalam Pasal 313, ayat (1) mengatakan </w:t>
      </w:r>
      <w:r w:rsidRPr="00F23A22">
        <w:rPr>
          <w:rFonts w:cstheme="majorBidi"/>
          <w:i/>
          <w:iCs/>
          <w:szCs w:val="24"/>
        </w:rPr>
        <w:t xml:space="preserve">“Kerusakan ma’jur karena kelalaian musta’jir adalah tanggungjawabnya, kecuali ditentukan lain dalam </w:t>
      </w:r>
      <w:r w:rsidRPr="00F23A22">
        <w:rPr>
          <w:rFonts w:cstheme="majorBidi"/>
          <w:i/>
          <w:iCs/>
          <w:szCs w:val="24"/>
        </w:rPr>
        <w:lastRenderedPageBreak/>
        <w:t>akad</w:t>
      </w:r>
      <w:r w:rsidRPr="00F23A22">
        <w:rPr>
          <w:rFonts w:cstheme="majorBidi"/>
          <w:szCs w:val="24"/>
        </w:rPr>
        <w:t>. Kemudian ayat (2) mengatakan “</w:t>
      </w:r>
      <w:r w:rsidRPr="00F23A22">
        <w:rPr>
          <w:rFonts w:cstheme="majorBidi"/>
          <w:i/>
          <w:iCs/>
          <w:szCs w:val="24"/>
        </w:rPr>
        <w:t>Apabila ma’jur rusak selama masa akad yang terjadi bukan karena kelalaian musta’jir, maka musta’jir wajib menggantinya</w:t>
      </w:r>
      <w:r w:rsidRPr="00F23A22">
        <w:rPr>
          <w:rFonts w:cstheme="majorBidi"/>
          <w:szCs w:val="24"/>
        </w:rPr>
        <w:t>. Ayat (3) mengatakan “</w:t>
      </w:r>
      <w:r w:rsidRPr="00F23A22">
        <w:rPr>
          <w:rFonts w:cstheme="majorBidi"/>
          <w:i/>
          <w:iCs/>
          <w:szCs w:val="24"/>
        </w:rPr>
        <w:t xml:space="preserve">Apabila dalam akad ijarah tidak ditetapkan mengenai pihak </w:t>
      </w:r>
      <w:r w:rsidRPr="00064103">
        <w:rPr>
          <w:rFonts w:cstheme="majorBidi"/>
          <w:i/>
          <w:iCs/>
          <w:szCs w:val="24"/>
        </w:rPr>
        <w:t>yang bertanggungjawab</w:t>
      </w:r>
      <w:r w:rsidRPr="00F23A22">
        <w:rPr>
          <w:rFonts w:cstheme="majorBidi"/>
          <w:i/>
          <w:iCs/>
          <w:szCs w:val="24"/>
        </w:rPr>
        <w:t xml:space="preserve"> atas kerusakan ma’jur maka hukum kebiasaan yang berlaku di kalangan mereka yang dijadikan hukum</w:t>
      </w:r>
      <w:r w:rsidRPr="00F23A22">
        <w:rPr>
          <w:rFonts w:cstheme="majorBidi"/>
          <w:szCs w:val="24"/>
        </w:rPr>
        <w:t>.</w:t>
      </w:r>
      <w:r>
        <w:rPr>
          <w:rStyle w:val="FootnoteReference"/>
          <w:szCs w:val="24"/>
        </w:rPr>
        <w:footnoteReference w:customMarkFollows="1" w:id="65"/>
        <w:t>41</w:t>
      </w:r>
    </w:p>
    <w:p w14:paraId="28946268" w14:textId="77777777" w:rsidR="00CE6FA3" w:rsidRPr="0016422D" w:rsidRDefault="00CE6FA3" w:rsidP="00467160">
      <w:pPr>
        <w:spacing w:after="0"/>
        <w:rPr>
          <w:rFonts w:eastAsiaTheme="majorEastAsia" w:cstheme="majorBidi"/>
          <w:b/>
          <w:szCs w:val="32"/>
        </w:rPr>
        <w:sectPr w:rsidR="00CE6FA3" w:rsidRPr="0016422D" w:rsidSect="009F12D4">
          <w:headerReference w:type="even" r:id="rId48"/>
          <w:headerReference w:type="default" r:id="rId49"/>
          <w:headerReference w:type="first" r:id="rId50"/>
          <w:pgSz w:w="11906" w:h="16838"/>
          <w:pgMar w:top="2268" w:right="1701" w:bottom="2268" w:left="1701" w:header="708" w:footer="708" w:gutter="0"/>
          <w:cols w:space="708"/>
          <w:titlePg/>
          <w:docGrid w:linePitch="360"/>
        </w:sectPr>
      </w:pPr>
    </w:p>
    <w:p w14:paraId="5F900220" w14:textId="77777777" w:rsidR="00CE6FA3" w:rsidRDefault="00CE6FA3" w:rsidP="00467160">
      <w:pPr>
        <w:pStyle w:val="Heading1"/>
        <w:tabs>
          <w:tab w:val="center" w:pos="3968"/>
          <w:tab w:val="left" w:pos="4930"/>
        </w:tabs>
        <w:spacing w:before="0" w:line="480" w:lineRule="auto"/>
        <w:rPr>
          <w:lang w:val="en-GB"/>
        </w:rPr>
      </w:pPr>
      <w:bookmarkStart w:id="239" w:name="_Toc92500528"/>
      <w:bookmarkStart w:id="240" w:name="_Toc101381631"/>
      <w:bookmarkStart w:id="241" w:name="_Toc101381821"/>
      <w:bookmarkStart w:id="242" w:name="_Toc101382551"/>
      <w:bookmarkEnd w:id="163"/>
      <w:r w:rsidRPr="00FD3E8C">
        <w:rPr>
          <w:lang w:val="en-GB"/>
        </w:rPr>
        <w:lastRenderedPageBreak/>
        <w:t>BAB III</w:t>
      </w:r>
      <w:bookmarkEnd w:id="239"/>
      <w:bookmarkEnd w:id="240"/>
      <w:bookmarkEnd w:id="241"/>
      <w:bookmarkEnd w:id="242"/>
    </w:p>
    <w:p w14:paraId="32AE775E" w14:textId="77777777" w:rsidR="00CE6FA3" w:rsidRPr="00B82B09" w:rsidRDefault="00CE6FA3" w:rsidP="00467160">
      <w:pPr>
        <w:pStyle w:val="Heading1"/>
        <w:spacing w:before="0" w:line="480" w:lineRule="auto"/>
        <w:rPr>
          <w:lang w:val="id-ID"/>
        </w:rPr>
      </w:pPr>
      <w:bookmarkStart w:id="243" w:name="_Toc84264922"/>
      <w:bookmarkStart w:id="244" w:name="_Toc92494167"/>
      <w:bookmarkStart w:id="245" w:name="_Toc92496381"/>
      <w:bookmarkStart w:id="246" w:name="_Toc92500529"/>
      <w:bookmarkStart w:id="247" w:name="_Toc92496118"/>
      <w:bookmarkStart w:id="248" w:name="_Toc101381632"/>
      <w:bookmarkStart w:id="249" w:name="_Toc101381822"/>
      <w:bookmarkStart w:id="250" w:name="_Toc101382552"/>
      <w:r>
        <w:rPr>
          <w:lang w:val="id-ID"/>
        </w:rPr>
        <w:t>PRAKTEK SEWA MENYEWA TANAH SEWA SOLO VALLEY</w:t>
      </w:r>
      <w:bookmarkEnd w:id="243"/>
      <w:bookmarkEnd w:id="244"/>
      <w:bookmarkEnd w:id="245"/>
      <w:bookmarkEnd w:id="246"/>
      <w:bookmarkEnd w:id="247"/>
      <w:bookmarkEnd w:id="248"/>
      <w:bookmarkEnd w:id="249"/>
      <w:bookmarkEnd w:id="250"/>
    </w:p>
    <w:p w14:paraId="6A2620A5" w14:textId="3D9BA798" w:rsidR="00CE6FA3" w:rsidRPr="007333BC" w:rsidRDefault="00CE6FA3" w:rsidP="004E3148">
      <w:pPr>
        <w:pStyle w:val="Heading2"/>
        <w:numPr>
          <w:ilvl w:val="0"/>
          <w:numId w:val="23"/>
        </w:numPr>
        <w:spacing w:before="0" w:line="480" w:lineRule="auto"/>
        <w:ind w:left="426"/>
        <w:rPr>
          <w:b/>
          <w:bCs/>
          <w:szCs w:val="24"/>
          <w:lang w:val="en-GB"/>
        </w:rPr>
      </w:pPr>
      <w:bookmarkStart w:id="251" w:name="_Toc92500530"/>
      <w:bookmarkStart w:id="252" w:name="_Toc101381633"/>
      <w:bookmarkStart w:id="253" w:name="_Toc101381823"/>
      <w:bookmarkStart w:id="254" w:name="_Toc101382553"/>
      <w:r w:rsidRPr="007333BC">
        <w:rPr>
          <w:b/>
          <w:bCs/>
          <w:lang w:val="en-GB"/>
        </w:rPr>
        <w:t>Profil Desa Sugihhwaras</w:t>
      </w:r>
      <w:bookmarkEnd w:id="251"/>
      <w:r w:rsidR="0028629B" w:rsidRPr="007333BC">
        <w:rPr>
          <w:b/>
          <w:bCs/>
          <w:szCs w:val="24"/>
          <w:lang w:val="id-ID"/>
        </w:rPr>
        <w:t xml:space="preserve"> Kecamatan Ngraho Kabupaten Bojonegoro</w:t>
      </w:r>
      <w:bookmarkEnd w:id="252"/>
      <w:bookmarkEnd w:id="253"/>
      <w:bookmarkEnd w:id="254"/>
    </w:p>
    <w:p w14:paraId="53BF4F6E" w14:textId="6886EBC1" w:rsidR="00CE6FA3" w:rsidRPr="0017206C" w:rsidRDefault="00CE6FA3" w:rsidP="00467160">
      <w:pPr>
        <w:spacing w:after="0" w:line="480" w:lineRule="auto"/>
        <w:ind w:left="426" w:firstLine="294"/>
        <w:jc w:val="both"/>
        <w:rPr>
          <w:rFonts w:cstheme="majorBidi"/>
          <w:szCs w:val="24"/>
          <w:lang w:val="id-ID"/>
        </w:rPr>
      </w:pPr>
      <w:r w:rsidRPr="0017206C">
        <w:rPr>
          <w:rFonts w:cstheme="majorBidi"/>
          <w:szCs w:val="24"/>
          <w:lang w:val="id-ID"/>
        </w:rPr>
        <w:t>Manusia merupakan makhluk sosial yang tidak bisa hidup tanpa bantuan manusia lainnya. Di</w:t>
      </w:r>
      <w:r w:rsidR="00A30246">
        <w:rPr>
          <w:rFonts w:cstheme="majorBidi"/>
          <w:szCs w:val="24"/>
          <w:lang w:val="en-GB"/>
        </w:rPr>
        <w:t xml:space="preserve"> </w:t>
      </w:r>
      <w:r w:rsidRPr="0017206C">
        <w:rPr>
          <w:rFonts w:cstheme="majorBidi"/>
          <w:szCs w:val="24"/>
          <w:lang w:val="id-ID"/>
        </w:rPr>
        <w:t>setiap wilayah masyarakat</w:t>
      </w:r>
      <w:r w:rsidR="00A30246" w:rsidRPr="0017206C">
        <w:rPr>
          <w:rFonts w:cstheme="majorBidi"/>
          <w:szCs w:val="24"/>
          <w:lang w:val="id-ID"/>
        </w:rPr>
        <w:t xml:space="preserve"> pasti</w:t>
      </w:r>
      <w:r w:rsidRPr="0017206C">
        <w:rPr>
          <w:rFonts w:cstheme="majorBidi"/>
          <w:szCs w:val="24"/>
          <w:lang w:val="id-ID"/>
        </w:rPr>
        <w:t xml:space="preserve"> memiliki perbedaan budaya, sifat, pemikiran, dan karakter yang berbeda-beda. S</w:t>
      </w:r>
      <w:r w:rsidR="00A46FE5" w:rsidRPr="0017206C">
        <w:rPr>
          <w:rFonts w:cstheme="majorBidi"/>
          <w:szCs w:val="24"/>
          <w:lang w:val="id-ID"/>
        </w:rPr>
        <w:t>epe</w:t>
      </w:r>
      <w:r w:rsidR="00A46FE5" w:rsidRPr="00981E47">
        <w:rPr>
          <w:rFonts w:cstheme="majorBidi"/>
          <w:szCs w:val="24"/>
          <w:lang w:val="id-ID"/>
        </w:rPr>
        <w:t>rt</w:t>
      </w:r>
      <w:r w:rsidR="00A46FE5" w:rsidRPr="0017206C">
        <w:rPr>
          <w:rFonts w:cstheme="majorBidi"/>
          <w:szCs w:val="24"/>
          <w:lang w:val="id-ID"/>
        </w:rPr>
        <w:t>i</w:t>
      </w:r>
      <w:r w:rsidRPr="0017206C">
        <w:rPr>
          <w:rFonts w:cstheme="majorBidi"/>
          <w:szCs w:val="24"/>
          <w:lang w:val="id-ID"/>
        </w:rPr>
        <w:t xml:space="preserve"> yang terjadi di Desa Sugihwaras Kecamatan Ngraho Kabupaten Bojonegoro diantaranya letak geografis, kondisi ekonomi, pendidikan, dan sosial keagamaan. </w:t>
      </w:r>
    </w:p>
    <w:p w14:paraId="6D57019B" w14:textId="77777777" w:rsidR="00CE6FA3" w:rsidRPr="0017206C" w:rsidRDefault="00CE6FA3" w:rsidP="004E3148">
      <w:pPr>
        <w:pStyle w:val="ListParagraph"/>
        <w:numPr>
          <w:ilvl w:val="0"/>
          <w:numId w:val="24"/>
        </w:numPr>
        <w:spacing w:after="0" w:line="480" w:lineRule="auto"/>
        <w:ind w:left="851"/>
        <w:jc w:val="both"/>
        <w:rPr>
          <w:rFonts w:cstheme="majorBidi"/>
          <w:szCs w:val="24"/>
          <w:lang w:val="id-ID"/>
        </w:rPr>
      </w:pPr>
      <w:r w:rsidRPr="0017206C">
        <w:rPr>
          <w:rFonts w:cstheme="majorBidi"/>
          <w:szCs w:val="24"/>
          <w:lang w:val="id-ID"/>
        </w:rPr>
        <w:t xml:space="preserve">Letak Geografis </w:t>
      </w:r>
    </w:p>
    <w:p w14:paraId="3DE57E8F" w14:textId="3BC17CDB" w:rsidR="00CE6FA3" w:rsidRDefault="00CE6FA3" w:rsidP="00467160">
      <w:pPr>
        <w:spacing w:after="0" w:line="480" w:lineRule="auto"/>
        <w:ind w:left="851"/>
        <w:jc w:val="both"/>
        <w:rPr>
          <w:rFonts w:cstheme="majorBidi"/>
          <w:szCs w:val="24"/>
          <w:lang w:val="id-ID"/>
        </w:rPr>
      </w:pPr>
      <w:r w:rsidRPr="0017206C">
        <w:rPr>
          <w:rFonts w:cstheme="majorBidi"/>
          <w:szCs w:val="24"/>
          <w:lang w:val="id-ID"/>
        </w:rPr>
        <w:t xml:space="preserve">Desa Sugihwaras merupakan sebuah desa yang masuk dalam wilayah pemerintahan </w:t>
      </w:r>
      <w:r w:rsidR="0074047C" w:rsidRPr="0074047C">
        <w:rPr>
          <w:rFonts w:cstheme="majorBidi"/>
          <w:szCs w:val="24"/>
          <w:lang w:val="id-ID"/>
        </w:rPr>
        <w:t>K</w:t>
      </w:r>
      <w:r w:rsidRPr="0017206C">
        <w:rPr>
          <w:rFonts w:cstheme="majorBidi"/>
          <w:szCs w:val="24"/>
          <w:lang w:val="id-ID"/>
        </w:rPr>
        <w:t xml:space="preserve">ecamatan </w:t>
      </w:r>
      <w:r w:rsidR="0074047C" w:rsidRPr="0074047C">
        <w:rPr>
          <w:rFonts w:cstheme="majorBidi"/>
          <w:szCs w:val="24"/>
          <w:lang w:val="id-ID"/>
        </w:rPr>
        <w:t>N</w:t>
      </w:r>
      <w:r w:rsidRPr="0017206C">
        <w:rPr>
          <w:rFonts w:cstheme="majorBidi"/>
          <w:szCs w:val="24"/>
          <w:lang w:val="id-ID"/>
        </w:rPr>
        <w:t xml:space="preserve">graho </w:t>
      </w:r>
      <w:r w:rsidR="0074047C" w:rsidRPr="0074047C">
        <w:rPr>
          <w:rFonts w:cstheme="majorBidi"/>
          <w:szCs w:val="24"/>
          <w:lang w:val="id-ID"/>
        </w:rPr>
        <w:t>K</w:t>
      </w:r>
      <w:r w:rsidRPr="0017206C">
        <w:rPr>
          <w:rFonts w:cstheme="majorBidi"/>
          <w:szCs w:val="24"/>
          <w:lang w:val="id-ID"/>
        </w:rPr>
        <w:t xml:space="preserve">abupaten </w:t>
      </w:r>
      <w:r w:rsidR="0074047C" w:rsidRPr="0074047C">
        <w:rPr>
          <w:rFonts w:cstheme="majorBidi"/>
          <w:szCs w:val="24"/>
          <w:lang w:val="id-ID"/>
        </w:rPr>
        <w:t>B</w:t>
      </w:r>
      <w:r w:rsidRPr="0017206C">
        <w:rPr>
          <w:rFonts w:cstheme="majorBidi"/>
          <w:szCs w:val="24"/>
          <w:lang w:val="id-ID"/>
        </w:rPr>
        <w:t xml:space="preserve">ojonegoro </w:t>
      </w:r>
      <w:r w:rsidR="0074047C" w:rsidRPr="0074047C">
        <w:rPr>
          <w:rFonts w:cstheme="majorBidi"/>
          <w:szCs w:val="24"/>
          <w:lang w:val="id-ID"/>
        </w:rPr>
        <w:t>P</w:t>
      </w:r>
      <w:r w:rsidRPr="0017206C">
        <w:rPr>
          <w:rFonts w:cstheme="majorBidi"/>
          <w:szCs w:val="24"/>
          <w:lang w:val="id-ID"/>
        </w:rPr>
        <w:t xml:space="preserve">rovinsi </w:t>
      </w:r>
      <w:r w:rsidR="0074047C" w:rsidRPr="0074047C">
        <w:rPr>
          <w:rFonts w:cstheme="majorBidi"/>
          <w:szCs w:val="24"/>
          <w:lang w:val="id-ID"/>
        </w:rPr>
        <w:t>J</w:t>
      </w:r>
      <w:r w:rsidRPr="0017206C">
        <w:rPr>
          <w:rFonts w:cstheme="majorBidi"/>
          <w:szCs w:val="24"/>
          <w:lang w:val="id-ID"/>
        </w:rPr>
        <w:t xml:space="preserve">awa </w:t>
      </w:r>
      <w:r w:rsidR="0074047C" w:rsidRPr="0074047C">
        <w:rPr>
          <w:rFonts w:cstheme="majorBidi"/>
          <w:szCs w:val="24"/>
          <w:lang w:val="id-ID"/>
        </w:rPr>
        <w:t>T</w:t>
      </w:r>
      <w:r w:rsidRPr="0017206C">
        <w:rPr>
          <w:rFonts w:cstheme="majorBidi"/>
          <w:szCs w:val="24"/>
          <w:lang w:val="id-ID"/>
        </w:rPr>
        <w:t>imur yang dibagi menjadi 4 wilayah, yakni Jurang kerapak, Keloran, Sambirobyong dan Sugihwaras.</w:t>
      </w:r>
      <w:r w:rsidR="004C7DA8">
        <w:rPr>
          <w:rStyle w:val="FootnoteReference"/>
          <w:rFonts w:cstheme="majorBidi"/>
          <w:szCs w:val="24"/>
          <w:lang w:val="id-ID"/>
        </w:rPr>
        <w:footnoteReference w:customMarkFollows="1" w:id="66"/>
        <w:t>1</w:t>
      </w:r>
      <w:r w:rsidRPr="0017206C">
        <w:rPr>
          <w:rFonts w:cstheme="majorBidi"/>
          <w:szCs w:val="24"/>
          <w:lang w:val="id-ID"/>
        </w:rPr>
        <w:t xml:space="preserve"> Dengan batas wilayah meliputi :</w:t>
      </w:r>
    </w:p>
    <w:p w14:paraId="1A9F41FA" w14:textId="6F3E302F" w:rsidR="00947F41" w:rsidRPr="00947F41" w:rsidRDefault="00D0307E" w:rsidP="00947F41">
      <w:pPr>
        <w:spacing w:after="0" w:line="480" w:lineRule="auto"/>
        <w:ind w:left="851"/>
        <w:jc w:val="both"/>
        <w:rPr>
          <w:rFonts w:cstheme="majorBidi"/>
          <w:szCs w:val="24"/>
          <w:lang w:val="en-GB"/>
        </w:rPr>
      </w:pPr>
      <w:r>
        <w:rPr>
          <w:rFonts w:cstheme="majorBidi"/>
          <w:szCs w:val="24"/>
          <w:lang w:val="en-GB"/>
        </w:rPr>
        <w:t xml:space="preserve">Batas Desa Sugihwaras </w:t>
      </w:r>
      <w:r w:rsidR="00947F41" w:rsidRPr="0074047C">
        <w:rPr>
          <w:rFonts w:cstheme="majorBidi"/>
          <w:szCs w:val="24"/>
          <w:lang w:val="id-ID"/>
        </w:rPr>
        <w:t>K</w:t>
      </w:r>
      <w:r w:rsidR="00947F41" w:rsidRPr="0017206C">
        <w:rPr>
          <w:rFonts w:cstheme="majorBidi"/>
          <w:szCs w:val="24"/>
          <w:lang w:val="id-ID"/>
        </w:rPr>
        <w:t xml:space="preserve">ecamatan </w:t>
      </w:r>
      <w:r w:rsidR="00947F41" w:rsidRPr="0074047C">
        <w:rPr>
          <w:rFonts w:cstheme="majorBidi"/>
          <w:szCs w:val="24"/>
          <w:lang w:val="id-ID"/>
        </w:rPr>
        <w:t>N</w:t>
      </w:r>
      <w:r w:rsidR="00947F41" w:rsidRPr="0017206C">
        <w:rPr>
          <w:rFonts w:cstheme="majorBidi"/>
          <w:szCs w:val="24"/>
          <w:lang w:val="id-ID"/>
        </w:rPr>
        <w:t xml:space="preserve">graho </w:t>
      </w:r>
      <w:r w:rsidR="00947F41" w:rsidRPr="0074047C">
        <w:rPr>
          <w:rFonts w:cstheme="majorBidi"/>
          <w:szCs w:val="24"/>
          <w:lang w:val="id-ID"/>
        </w:rPr>
        <w:t>K</w:t>
      </w:r>
      <w:r w:rsidR="00947F41" w:rsidRPr="0017206C">
        <w:rPr>
          <w:rFonts w:cstheme="majorBidi"/>
          <w:szCs w:val="24"/>
          <w:lang w:val="id-ID"/>
        </w:rPr>
        <w:t xml:space="preserve">abupaten </w:t>
      </w:r>
      <w:r w:rsidR="00947F41" w:rsidRPr="0074047C">
        <w:rPr>
          <w:rFonts w:cstheme="majorBidi"/>
          <w:szCs w:val="24"/>
          <w:lang w:val="id-ID"/>
        </w:rPr>
        <w:t>B</w:t>
      </w:r>
      <w:r w:rsidR="00947F41" w:rsidRPr="0017206C">
        <w:rPr>
          <w:rFonts w:cstheme="majorBidi"/>
          <w:szCs w:val="24"/>
          <w:lang w:val="id-ID"/>
        </w:rPr>
        <w:t>ojonegoro</w:t>
      </w:r>
    </w:p>
    <w:p w14:paraId="0E9C24EC" w14:textId="532DFEB2" w:rsidR="00D17CB1" w:rsidRPr="00D17CB1" w:rsidRDefault="00D17CB1" w:rsidP="00D17CB1">
      <w:pPr>
        <w:pStyle w:val="Caption"/>
        <w:keepNext/>
        <w:rPr>
          <w:i w:val="0"/>
          <w:iCs w:val="0"/>
          <w:sz w:val="24"/>
          <w:szCs w:val="24"/>
        </w:rPr>
      </w:pPr>
      <w:r>
        <w:tab/>
      </w:r>
      <w:r>
        <w:tab/>
      </w:r>
      <w:r w:rsidRPr="00D17CB1">
        <w:rPr>
          <w:i w:val="0"/>
          <w:iCs w:val="0"/>
          <w:color w:val="auto"/>
          <w:sz w:val="24"/>
          <w:szCs w:val="24"/>
        </w:rPr>
        <w:t>Tab</w:t>
      </w:r>
      <w:r w:rsidR="00701B98">
        <w:rPr>
          <w:i w:val="0"/>
          <w:iCs w:val="0"/>
          <w:color w:val="auto"/>
          <w:sz w:val="24"/>
          <w:szCs w:val="24"/>
        </w:rPr>
        <w:t>e</w:t>
      </w:r>
      <w:r w:rsidRPr="00D17CB1">
        <w:rPr>
          <w:i w:val="0"/>
          <w:iCs w:val="0"/>
          <w:color w:val="auto"/>
          <w:sz w:val="24"/>
          <w:szCs w:val="24"/>
        </w:rPr>
        <w:t>l 3</w:t>
      </w:r>
      <w:r w:rsidRPr="00D17CB1">
        <w:rPr>
          <w:i w:val="0"/>
          <w:iCs w:val="0"/>
          <w:color w:val="auto"/>
          <w:sz w:val="24"/>
          <w:szCs w:val="24"/>
          <w:lang w:val="en-GB"/>
        </w:rPr>
        <w:t>.1 Batas Desa Sugihwaras</w:t>
      </w:r>
    </w:p>
    <w:tbl>
      <w:tblPr>
        <w:tblW w:w="632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2"/>
        <w:gridCol w:w="4909"/>
      </w:tblGrid>
      <w:tr w:rsidR="00CE6FA3" w:rsidRPr="0017206C" w14:paraId="69FB302D" w14:textId="77777777" w:rsidTr="00D0307E">
        <w:trPr>
          <w:trHeight w:val="376"/>
        </w:trPr>
        <w:tc>
          <w:tcPr>
            <w:tcW w:w="1412" w:type="dxa"/>
          </w:tcPr>
          <w:p w14:paraId="2835197B" w14:textId="1DC81032" w:rsidR="00CE6FA3" w:rsidRPr="00D0307E" w:rsidRDefault="00D0307E" w:rsidP="00467160">
            <w:pPr>
              <w:spacing w:after="0" w:line="480" w:lineRule="auto"/>
              <w:jc w:val="both"/>
              <w:rPr>
                <w:rFonts w:cstheme="majorBidi"/>
                <w:szCs w:val="24"/>
                <w:lang w:val="en-GB"/>
              </w:rPr>
            </w:pPr>
            <w:r>
              <w:rPr>
                <w:rFonts w:cstheme="majorBidi"/>
                <w:szCs w:val="24"/>
                <w:lang w:val="en-GB"/>
              </w:rPr>
              <w:t>Mata angin</w:t>
            </w:r>
          </w:p>
        </w:tc>
        <w:tc>
          <w:tcPr>
            <w:tcW w:w="4909" w:type="dxa"/>
          </w:tcPr>
          <w:p w14:paraId="0149096C" w14:textId="5DB4629B" w:rsidR="00CE6FA3" w:rsidRPr="0028629B" w:rsidRDefault="0028629B" w:rsidP="00D0307E">
            <w:pPr>
              <w:spacing w:after="0" w:line="480" w:lineRule="auto"/>
              <w:jc w:val="center"/>
              <w:rPr>
                <w:rFonts w:cstheme="majorBidi"/>
                <w:szCs w:val="24"/>
                <w:lang w:val="en-GB"/>
              </w:rPr>
            </w:pPr>
            <w:r>
              <w:rPr>
                <w:rFonts w:cstheme="majorBidi"/>
                <w:szCs w:val="24"/>
                <w:lang w:val="en-GB"/>
              </w:rPr>
              <w:t xml:space="preserve">Batas </w:t>
            </w:r>
            <w:r w:rsidR="00D0307E">
              <w:rPr>
                <w:rFonts w:cstheme="majorBidi"/>
                <w:szCs w:val="24"/>
                <w:lang w:val="en-GB"/>
              </w:rPr>
              <w:t>d</w:t>
            </w:r>
            <w:r>
              <w:rPr>
                <w:rFonts w:cstheme="majorBidi"/>
                <w:szCs w:val="24"/>
                <w:lang w:val="en-GB"/>
              </w:rPr>
              <w:t>esa</w:t>
            </w:r>
          </w:p>
        </w:tc>
      </w:tr>
      <w:tr w:rsidR="0028629B" w:rsidRPr="0017206C" w14:paraId="696AAB36" w14:textId="77777777" w:rsidTr="00D0307E">
        <w:trPr>
          <w:trHeight w:val="376"/>
        </w:trPr>
        <w:tc>
          <w:tcPr>
            <w:tcW w:w="1412" w:type="dxa"/>
          </w:tcPr>
          <w:p w14:paraId="7327B8B4" w14:textId="1CB4DB96"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xml:space="preserve">Timur </w:t>
            </w:r>
          </w:p>
        </w:tc>
        <w:tc>
          <w:tcPr>
            <w:tcW w:w="4909" w:type="dxa"/>
          </w:tcPr>
          <w:p w14:paraId="6158D47E"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Desa Sumberagung, Kecamatan Ngraho</w:t>
            </w:r>
          </w:p>
          <w:p w14:paraId="55E5BC03" w14:textId="27DCDF29"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Desa Geneng, Kecamatan Margomulyo</w:t>
            </w:r>
          </w:p>
        </w:tc>
      </w:tr>
      <w:tr w:rsidR="0028629B" w:rsidRPr="0017206C" w14:paraId="58846548" w14:textId="77777777" w:rsidTr="00D0307E">
        <w:trPr>
          <w:trHeight w:val="376"/>
        </w:trPr>
        <w:tc>
          <w:tcPr>
            <w:tcW w:w="1412" w:type="dxa"/>
          </w:tcPr>
          <w:p w14:paraId="6474142D"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Barat</w:t>
            </w:r>
          </w:p>
        </w:tc>
        <w:tc>
          <w:tcPr>
            <w:tcW w:w="4909" w:type="dxa"/>
          </w:tcPr>
          <w:p w14:paraId="5436E1E1"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Desa Luwihaji, Kecamatan Ngraho</w:t>
            </w:r>
          </w:p>
        </w:tc>
      </w:tr>
      <w:tr w:rsidR="0028629B" w:rsidRPr="0017206C" w14:paraId="097551EF" w14:textId="77777777" w:rsidTr="00D0307E">
        <w:trPr>
          <w:trHeight w:val="376"/>
        </w:trPr>
        <w:tc>
          <w:tcPr>
            <w:tcW w:w="1412" w:type="dxa"/>
          </w:tcPr>
          <w:p w14:paraId="6A2E4E40"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xml:space="preserve">Selatan </w:t>
            </w:r>
          </w:p>
        </w:tc>
        <w:tc>
          <w:tcPr>
            <w:tcW w:w="4909" w:type="dxa"/>
          </w:tcPr>
          <w:p w14:paraId="0D7CD7F4"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Hutan KRPH Sugihwaras, KPH Padangan</w:t>
            </w:r>
          </w:p>
        </w:tc>
      </w:tr>
      <w:tr w:rsidR="0028629B" w:rsidRPr="0017206C" w14:paraId="410A6393" w14:textId="77777777" w:rsidTr="00D0307E">
        <w:trPr>
          <w:trHeight w:val="460"/>
        </w:trPr>
        <w:tc>
          <w:tcPr>
            <w:tcW w:w="1412" w:type="dxa"/>
          </w:tcPr>
          <w:p w14:paraId="74D4EA54" w14:textId="77777777" w:rsidR="0028629B" w:rsidRPr="0017206C" w:rsidRDefault="0028629B" w:rsidP="0028629B">
            <w:pPr>
              <w:spacing w:after="0" w:line="480" w:lineRule="auto"/>
              <w:jc w:val="both"/>
              <w:rPr>
                <w:rFonts w:cstheme="majorBidi"/>
                <w:szCs w:val="24"/>
                <w:lang w:val="id-ID"/>
              </w:rPr>
            </w:pPr>
            <w:r w:rsidRPr="0017206C">
              <w:rPr>
                <w:rFonts w:cstheme="majorBidi"/>
                <w:szCs w:val="24"/>
                <w:lang w:val="id-ID"/>
              </w:rPr>
              <w:t xml:space="preserve">Utara </w:t>
            </w:r>
          </w:p>
        </w:tc>
        <w:tc>
          <w:tcPr>
            <w:tcW w:w="4909" w:type="dxa"/>
          </w:tcPr>
          <w:p w14:paraId="272E94AC" w14:textId="77777777" w:rsidR="0028629B" w:rsidRPr="0017206C" w:rsidRDefault="0028629B" w:rsidP="00947F41">
            <w:pPr>
              <w:keepNext/>
              <w:spacing w:after="0" w:line="480" w:lineRule="auto"/>
              <w:jc w:val="both"/>
              <w:rPr>
                <w:rFonts w:cstheme="majorBidi"/>
                <w:szCs w:val="24"/>
                <w:lang w:val="id-ID"/>
              </w:rPr>
            </w:pPr>
            <w:r w:rsidRPr="0017206C">
              <w:rPr>
                <w:rFonts w:cstheme="majorBidi"/>
                <w:szCs w:val="24"/>
                <w:lang w:val="id-ID"/>
              </w:rPr>
              <w:t>: Desa Sumberagung, Kecamatan Ngraho</w:t>
            </w:r>
          </w:p>
        </w:tc>
      </w:tr>
    </w:tbl>
    <w:p w14:paraId="62EAA9C7" w14:textId="46217220" w:rsidR="00E15555" w:rsidRPr="001E14BC" w:rsidRDefault="00D17CB1" w:rsidP="00D17CB1">
      <w:pPr>
        <w:pStyle w:val="Caption"/>
        <w:spacing w:after="0"/>
        <w:rPr>
          <w:rFonts w:cstheme="majorBidi"/>
          <w:szCs w:val="24"/>
          <w:lang w:val="en-GB"/>
        </w:rPr>
      </w:pPr>
      <w:r>
        <w:rPr>
          <w:noProof/>
        </w:rPr>
        <w:lastRenderedPageBreak/>
        <mc:AlternateContent>
          <mc:Choice Requires="wps">
            <w:drawing>
              <wp:anchor distT="0" distB="0" distL="114300" distR="114300" simplePos="0" relativeHeight="251664384" behindDoc="1" locked="0" layoutInCell="1" allowOverlap="1" wp14:anchorId="5C394D0A" wp14:editId="00186E4F">
                <wp:simplePos x="0" y="0"/>
                <wp:positionH relativeFrom="column">
                  <wp:posOffset>845380</wp:posOffset>
                </wp:positionH>
                <wp:positionV relativeFrom="paragraph">
                  <wp:posOffset>1758</wp:posOffset>
                </wp:positionV>
                <wp:extent cx="3148330" cy="316524"/>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148330" cy="316524"/>
                        </a:xfrm>
                        <a:prstGeom prst="rect">
                          <a:avLst/>
                        </a:prstGeom>
                        <a:solidFill>
                          <a:prstClr val="white"/>
                        </a:solidFill>
                        <a:ln>
                          <a:noFill/>
                        </a:ln>
                      </wps:spPr>
                      <wps:txbx>
                        <w:txbxContent>
                          <w:p w14:paraId="156E4E07" w14:textId="77777777" w:rsidR="00D17CB1" w:rsidRPr="00D17CB1" w:rsidRDefault="00D17CB1" w:rsidP="00D17CB1">
                            <w:pPr>
                              <w:pStyle w:val="Caption"/>
                              <w:rPr>
                                <w:rFonts w:cstheme="majorBidi"/>
                                <w:i w:val="0"/>
                                <w:iCs w:val="0"/>
                                <w:noProof/>
                                <w:color w:val="auto"/>
                                <w:sz w:val="24"/>
                                <w:szCs w:val="24"/>
                                <w:lang w:val="en-GB"/>
                              </w:rPr>
                            </w:pPr>
                            <w:r w:rsidRPr="00D17CB1">
                              <w:rPr>
                                <w:i w:val="0"/>
                                <w:iCs w:val="0"/>
                                <w:color w:val="auto"/>
                                <w:sz w:val="24"/>
                                <w:szCs w:val="24"/>
                                <w:lang w:val="en-GB"/>
                              </w:rPr>
                              <w:t>Gambar 3.1 Peta Desa Sugihwaras</w:t>
                            </w:r>
                          </w:p>
                          <w:p w14:paraId="7A1BDDBE" w14:textId="2FA9855F" w:rsidR="00D17CB1" w:rsidRPr="002D5C94" w:rsidRDefault="00D17CB1" w:rsidP="00D17CB1">
                            <w:pPr>
                              <w:pStyle w:val="Caption"/>
                              <w:rPr>
                                <w:rFonts w:cstheme="majorBidi"/>
                                <w:noProof/>
                                <w:sz w:val="24"/>
                                <w:szCs w:val="2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94D0A" id="_x0000_t202" coordsize="21600,21600" o:spt="202" path="m,l,21600r21600,l21600,xe">
                <v:stroke joinstyle="miter"/>
                <v:path gradientshapeok="t" o:connecttype="rect"/>
              </v:shapetype>
              <v:shape id="Text Box 3" o:spid="_x0000_s1026" type="#_x0000_t202" style="position:absolute;margin-left:66.55pt;margin-top:.15pt;width:247.9pt;height:24.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" stroked="f">
                <v:textbox inset="0,0,0,0">
                  <w:txbxContent>
                    <w:p w14:paraId="156E4E07" w14:textId="77777777" w:rsidR="00D17CB1" w:rsidRPr="00D17CB1" w:rsidRDefault="00D17CB1" w:rsidP="00D17CB1">
                      <w:pPr>
                        <w:pStyle w:val="Caption"/>
                        <w:rPr>
                          <w:rFonts w:cstheme="majorBidi"/>
                          <w:i w:val="0"/>
                          <w:iCs w:val="0"/>
                          <w:noProof/>
                          <w:color w:val="auto"/>
                          <w:sz w:val="24"/>
                          <w:szCs w:val="24"/>
                          <w:lang w:val="en-GB"/>
                        </w:rPr>
                      </w:pPr>
                      <w:r w:rsidRPr="00D17CB1">
                        <w:rPr>
                          <w:i w:val="0"/>
                          <w:iCs w:val="0"/>
                          <w:color w:val="auto"/>
                          <w:sz w:val="24"/>
                          <w:szCs w:val="24"/>
                          <w:lang w:val="en-GB"/>
                        </w:rPr>
                        <w:t>Gambar 3.1 Peta Desa Sugihwaras</w:t>
                      </w:r>
                    </w:p>
                    <w:p w14:paraId="7A1BDDBE" w14:textId="2FA9855F" w:rsidR="00D17CB1" w:rsidRPr="002D5C94" w:rsidRDefault="00D17CB1" w:rsidP="00D17CB1">
                      <w:pPr>
                        <w:pStyle w:val="Caption"/>
                        <w:rPr>
                          <w:rFonts w:cstheme="majorBidi"/>
                          <w:noProof/>
                          <w:sz w:val="24"/>
                          <w:szCs w:val="24"/>
                          <w:lang w:val="en-GB"/>
                        </w:rPr>
                      </w:pPr>
                    </w:p>
                  </w:txbxContent>
                </v:textbox>
              </v:shape>
            </w:pict>
          </mc:Fallback>
        </mc:AlternateContent>
      </w:r>
    </w:p>
    <w:p w14:paraId="469AD71E" w14:textId="580AD29C" w:rsidR="00CE6FA3" w:rsidRPr="0017206C" w:rsidRDefault="00CE6FA3" w:rsidP="00467160">
      <w:pPr>
        <w:pStyle w:val="ListParagraph"/>
        <w:spacing w:after="0" w:line="480" w:lineRule="auto"/>
        <w:ind w:left="0"/>
        <w:jc w:val="both"/>
        <w:rPr>
          <w:rFonts w:cstheme="majorBidi"/>
          <w:szCs w:val="24"/>
          <w:lang w:val="en-GB"/>
        </w:rPr>
      </w:pPr>
    </w:p>
    <w:p w14:paraId="3D3B7623" w14:textId="717239D4" w:rsidR="00CE6FA3" w:rsidRPr="0017206C" w:rsidRDefault="002E1333" w:rsidP="00467160">
      <w:pPr>
        <w:spacing w:after="0" w:line="480" w:lineRule="auto"/>
        <w:jc w:val="both"/>
        <w:rPr>
          <w:rFonts w:cstheme="majorBidi"/>
          <w:szCs w:val="24"/>
          <w:lang w:val="id-ID"/>
        </w:rPr>
      </w:pPr>
      <w:r w:rsidRPr="0017206C">
        <w:rPr>
          <w:rFonts w:cstheme="majorBidi"/>
          <w:noProof/>
          <w:szCs w:val="24"/>
          <w:lang w:val="en-GB"/>
        </w:rPr>
        <w:drawing>
          <wp:anchor distT="0" distB="0" distL="114300" distR="114300" simplePos="0" relativeHeight="251659264" behindDoc="1" locked="0" layoutInCell="1" allowOverlap="1" wp14:anchorId="278C3A59" wp14:editId="107868D5">
            <wp:simplePos x="0" y="0"/>
            <wp:positionH relativeFrom="column">
              <wp:posOffset>842051</wp:posOffset>
            </wp:positionH>
            <wp:positionV relativeFrom="paragraph">
              <wp:posOffset>-165964</wp:posOffset>
            </wp:positionV>
            <wp:extent cx="3148854" cy="34275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20220124_110923.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148854" cy="3427574"/>
                    </a:xfrm>
                    <a:prstGeom prst="rect">
                      <a:avLst/>
                    </a:prstGeom>
                  </pic:spPr>
                </pic:pic>
              </a:graphicData>
            </a:graphic>
            <wp14:sizeRelH relativeFrom="page">
              <wp14:pctWidth>0</wp14:pctWidth>
            </wp14:sizeRelH>
            <wp14:sizeRelV relativeFrom="page">
              <wp14:pctHeight>0</wp14:pctHeight>
            </wp14:sizeRelV>
          </wp:anchor>
        </w:drawing>
      </w:r>
    </w:p>
    <w:p w14:paraId="2D2FE732" w14:textId="77777777" w:rsidR="00CE6FA3" w:rsidRPr="0017206C" w:rsidRDefault="00CE6FA3" w:rsidP="00467160">
      <w:pPr>
        <w:spacing w:after="0" w:line="480" w:lineRule="auto"/>
        <w:jc w:val="both"/>
        <w:rPr>
          <w:rFonts w:cstheme="majorBidi"/>
          <w:szCs w:val="24"/>
          <w:lang w:val="id-ID"/>
        </w:rPr>
      </w:pPr>
    </w:p>
    <w:p w14:paraId="21C531C6" w14:textId="77777777" w:rsidR="00CE6FA3" w:rsidRPr="0017206C" w:rsidRDefault="00CE6FA3" w:rsidP="00467160">
      <w:pPr>
        <w:spacing w:after="0" w:line="480" w:lineRule="auto"/>
        <w:jc w:val="both"/>
        <w:rPr>
          <w:rFonts w:cstheme="majorBidi"/>
          <w:szCs w:val="24"/>
          <w:lang w:val="id-ID"/>
        </w:rPr>
      </w:pPr>
    </w:p>
    <w:p w14:paraId="25132CC8" w14:textId="77777777" w:rsidR="00CE6FA3" w:rsidRPr="0017206C" w:rsidRDefault="00CE6FA3" w:rsidP="00467160">
      <w:pPr>
        <w:spacing w:after="0" w:line="480" w:lineRule="auto"/>
        <w:jc w:val="both"/>
        <w:rPr>
          <w:rFonts w:cstheme="majorBidi"/>
          <w:szCs w:val="24"/>
          <w:lang w:val="id-ID"/>
        </w:rPr>
      </w:pPr>
    </w:p>
    <w:p w14:paraId="6BA9C2CE" w14:textId="77777777" w:rsidR="00CE6FA3" w:rsidRPr="0017206C" w:rsidRDefault="00CE6FA3" w:rsidP="00467160">
      <w:pPr>
        <w:spacing w:after="0" w:line="480" w:lineRule="auto"/>
        <w:jc w:val="both"/>
        <w:rPr>
          <w:rFonts w:cstheme="majorBidi"/>
          <w:szCs w:val="24"/>
          <w:lang w:val="id-ID"/>
        </w:rPr>
      </w:pPr>
    </w:p>
    <w:p w14:paraId="6AA343FB" w14:textId="77777777" w:rsidR="00CE6FA3" w:rsidRPr="0017206C" w:rsidRDefault="00CE6FA3" w:rsidP="00467160">
      <w:pPr>
        <w:spacing w:after="0" w:line="480" w:lineRule="auto"/>
        <w:jc w:val="both"/>
        <w:rPr>
          <w:rFonts w:cstheme="majorBidi"/>
          <w:szCs w:val="24"/>
          <w:lang w:val="id-ID"/>
        </w:rPr>
      </w:pPr>
    </w:p>
    <w:p w14:paraId="1473EACC" w14:textId="77777777" w:rsidR="00CE6FA3" w:rsidRPr="0017206C" w:rsidRDefault="00CE6FA3" w:rsidP="00467160">
      <w:pPr>
        <w:spacing w:after="0" w:line="480" w:lineRule="auto"/>
        <w:jc w:val="both"/>
        <w:rPr>
          <w:rFonts w:cstheme="majorBidi"/>
          <w:szCs w:val="24"/>
          <w:lang w:val="id-ID"/>
        </w:rPr>
      </w:pPr>
    </w:p>
    <w:p w14:paraId="3E035C31" w14:textId="77777777" w:rsidR="00CE6FA3" w:rsidRPr="0017206C" w:rsidRDefault="00CE6FA3" w:rsidP="00467160">
      <w:pPr>
        <w:spacing w:after="0" w:line="480" w:lineRule="auto"/>
        <w:jc w:val="both"/>
        <w:rPr>
          <w:rFonts w:cstheme="majorBidi"/>
          <w:szCs w:val="24"/>
          <w:lang w:val="id-ID"/>
        </w:rPr>
      </w:pPr>
    </w:p>
    <w:p w14:paraId="21F4939A" w14:textId="77777777" w:rsidR="00CE6FA3" w:rsidRPr="0017206C" w:rsidRDefault="00CE6FA3" w:rsidP="00467160">
      <w:pPr>
        <w:spacing w:after="0" w:line="480" w:lineRule="auto"/>
        <w:jc w:val="both"/>
        <w:rPr>
          <w:rFonts w:cstheme="majorBidi"/>
          <w:szCs w:val="24"/>
          <w:lang w:val="id-ID"/>
        </w:rPr>
      </w:pPr>
    </w:p>
    <w:p w14:paraId="3ECF3F94" w14:textId="5D42FB70" w:rsidR="00CE6FA3" w:rsidRPr="0017206C" w:rsidRDefault="004773D2" w:rsidP="00467160">
      <w:pPr>
        <w:spacing w:after="0" w:line="480" w:lineRule="auto"/>
        <w:jc w:val="both"/>
        <w:rPr>
          <w:rFonts w:cstheme="majorBidi"/>
          <w:szCs w:val="24"/>
          <w:lang w:val="id-ID"/>
        </w:rPr>
      </w:pPr>
      <w:r>
        <w:rPr>
          <w:noProof/>
        </w:rPr>
        <mc:AlternateContent>
          <mc:Choice Requires="wps">
            <w:drawing>
              <wp:anchor distT="0" distB="0" distL="114300" distR="114300" simplePos="0" relativeHeight="251662336" behindDoc="1" locked="0" layoutInCell="1" allowOverlap="1" wp14:anchorId="4C88A56C" wp14:editId="5B6FBC95">
                <wp:simplePos x="0" y="0"/>
                <wp:positionH relativeFrom="column">
                  <wp:posOffset>1645481</wp:posOffset>
                </wp:positionH>
                <wp:positionV relativeFrom="paragraph">
                  <wp:posOffset>162951</wp:posOffset>
                </wp:positionV>
                <wp:extent cx="1696916" cy="2496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6916" cy="249653"/>
                        </a:xfrm>
                        <a:prstGeom prst="rect">
                          <a:avLst/>
                        </a:prstGeom>
                        <a:solidFill>
                          <a:prstClr val="white"/>
                        </a:solidFill>
                        <a:ln>
                          <a:noFill/>
                        </a:ln>
                      </wps:spPr>
                      <wps:txbx>
                        <w:txbxContent>
                          <w:p w14:paraId="4620B159" w14:textId="6695D984" w:rsidR="00615ECB" w:rsidRPr="004773D2" w:rsidRDefault="00615ECB" w:rsidP="00615ECB">
                            <w:pPr>
                              <w:pStyle w:val="Caption"/>
                              <w:rPr>
                                <w:rFonts w:cstheme="majorBidi"/>
                                <w:noProof/>
                                <w:color w:val="auto"/>
                                <w:sz w:val="24"/>
                                <w:szCs w:val="2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A56C" id="Text Box 2" o:spid="_x0000_s1027" type="#_x0000_t202" style="position:absolute;left:0;text-align:left;margin-left:129.55pt;margin-top:12.85pt;width:133.6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" stroked="f">
                <v:textbox inset="0,0,0,0">
                  <w:txbxContent>
                    <w:p w14:paraId="4620B159" w14:textId="6695D984" w:rsidR="00615ECB" w:rsidRPr="004773D2" w:rsidRDefault="00615ECB" w:rsidP="00615ECB">
                      <w:pPr>
                        <w:pStyle w:val="Caption"/>
                        <w:rPr>
                          <w:rFonts w:cstheme="majorBidi"/>
                          <w:noProof/>
                          <w:color w:val="auto"/>
                          <w:sz w:val="24"/>
                          <w:szCs w:val="24"/>
                          <w:lang w:val="en-GB"/>
                        </w:rPr>
                      </w:pPr>
                    </w:p>
                  </w:txbxContent>
                </v:textbox>
              </v:shape>
            </w:pict>
          </mc:Fallback>
        </mc:AlternateContent>
      </w:r>
    </w:p>
    <w:p w14:paraId="2FC6F94B" w14:textId="09E9AA0A" w:rsidR="00CE6FA3" w:rsidRDefault="00CE6FA3" w:rsidP="004E3148">
      <w:pPr>
        <w:pStyle w:val="ListParagraph"/>
        <w:numPr>
          <w:ilvl w:val="0"/>
          <w:numId w:val="24"/>
        </w:numPr>
        <w:spacing w:after="0" w:line="480" w:lineRule="auto"/>
        <w:ind w:left="567"/>
        <w:jc w:val="both"/>
        <w:rPr>
          <w:rFonts w:cstheme="majorBidi"/>
          <w:szCs w:val="24"/>
          <w:lang w:val="id-ID"/>
        </w:rPr>
      </w:pPr>
      <w:r w:rsidRPr="0017206C">
        <w:rPr>
          <w:rFonts w:cstheme="majorBidi"/>
          <w:szCs w:val="24"/>
          <w:lang w:val="id-ID"/>
        </w:rPr>
        <w:t>Jumlah Penduduk</w:t>
      </w:r>
    </w:p>
    <w:p w14:paraId="5C6803B6" w14:textId="49E895ED" w:rsidR="00D17CB1" w:rsidRPr="00D17CB1" w:rsidRDefault="00D17CB1" w:rsidP="00D17CB1">
      <w:pPr>
        <w:pStyle w:val="Caption"/>
        <w:keepNext/>
        <w:rPr>
          <w:i w:val="0"/>
          <w:iCs w:val="0"/>
          <w:sz w:val="24"/>
          <w:szCs w:val="24"/>
        </w:rPr>
      </w:pPr>
      <w:r>
        <w:rPr>
          <w:i w:val="0"/>
          <w:iCs w:val="0"/>
          <w:color w:val="auto"/>
          <w:sz w:val="24"/>
          <w:szCs w:val="24"/>
        </w:rPr>
        <w:tab/>
      </w:r>
      <w:r w:rsidRPr="00D17CB1">
        <w:rPr>
          <w:i w:val="0"/>
          <w:iCs w:val="0"/>
          <w:color w:val="auto"/>
          <w:sz w:val="24"/>
          <w:szCs w:val="24"/>
        </w:rPr>
        <w:t>Tab</w:t>
      </w:r>
      <w:r w:rsidR="005C6CA7">
        <w:rPr>
          <w:i w:val="0"/>
          <w:iCs w:val="0"/>
          <w:color w:val="auto"/>
          <w:sz w:val="24"/>
          <w:szCs w:val="24"/>
        </w:rPr>
        <w:t>el</w:t>
      </w:r>
      <w:r w:rsidRPr="00D17CB1">
        <w:rPr>
          <w:i w:val="0"/>
          <w:iCs w:val="0"/>
          <w:color w:val="auto"/>
          <w:sz w:val="24"/>
          <w:szCs w:val="24"/>
        </w:rPr>
        <w:t xml:space="preserve"> 3.</w:t>
      </w:r>
      <w:r w:rsidR="00701B98">
        <w:rPr>
          <w:i w:val="0"/>
          <w:iCs w:val="0"/>
          <w:color w:val="auto"/>
          <w:sz w:val="24"/>
          <w:szCs w:val="24"/>
        </w:rPr>
        <w:t>2</w:t>
      </w:r>
      <w:r w:rsidRPr="00D17CB1">
        <w:rPr>
          <w:i w:val="0"/>
          <w:iCs w:val="0"/>
          <w:color w:val="auto"/>
          <w:sz w:val="24"/>
          <w:szCs w:val="24"/>
        </w:rPr>
        <w:t xml:space="preserve"> Jumlah Penduduk Desa Sugihwaras</w:t>
      </w:r>
    </w:p>
    <w:tbl>
      <w:tblPr>
        <w:tblStyle w:val="TableGrid0"/>
        <w:tblW w:w="0" w:type="auto"/>
        <w:tblInd w:w="842" w:type="dxa"/>
        <w:tblLook w:val="04A0" w:firstRow="1" w:lastRow="0" w:firstColumn="1" w:lastColumn="0" w:noHBand="0" w:noVBand="1"/>
      </w:tblPr>
      <w:tblGrid>
        <w:gridCol w:w="562"/>
        <w:gridCol w:w="2652"/>
        <w:gridCol w:w="2670"/>
      </w:tblGrid>
      <w:tr w:rsidR="008F7C52" w14:paraId="10860F7D" w14:textId="77777777" w:rsidTr="0064255D">
        <w:tc>
          <w:tcPr>
            <w:tcW w:w="562" w:type="dxa"/>
          </w:tcPr>
          <w:p w14:paraId="78E63E94" w14:textId="3937FD22" w:rsidR="008F7C52" w:rsidRDefault="008F7C52" w:rsidP="00D17CB1">
            <w:pPr>
              <w:pStyle w:val="ListParagraph"/>
              <w:spacing w:line="480" w:lineRule="auto"/>
              <w:ind w:left="0"/>
              <w:jc w:val="both"/>
              <w:rPr>
                <w:rFonts w:cstheme="majorBidi"/>
                <w:szCs w:val="24"/>
                <w:lang w:val="en-GB"/>
              </w:rPr>
            </w:pPr>
            <w:r>
              <w:rPr>
                <w:rFonts w:cstheme="majorBidi"/>
                <w:szCs w:val="24"/>
                <w:lang w:val="en-GB"/>
              </w:rPr>
              <w:t>No</w:t>
            </w:r>
          </w:p>
        </w:tc>
        <w:tc>
          <w:tcPr>
            <w:tcW w:w="2652" w:type="dxa"/>
          </w:tcPr>
          <w:p w14:paraId="33FB9EEB" w14:textId="397F7A00" w:rsidR="008F7C52" w:rsidRDefault="008F7C52" w:rsidP="00D17CB1">
            <w:pPr>
              <w:pStyle w:val="ListParagraph"/>
              <w:spacing w:line="480" w:lineRule="auto"/>
              <w:ind w:left="0"/>
              <w:jc w:val="both"/>
              <w:rPr>
                <w:rFonts w:cstheme="majorBidi"/>
                <w:szCs w:val="24"/>
                <w:lang w:val="en-GB"/>
              </w:rPr>
            </w:pPr>
            <w:r>
              <w:rPr>
                <w:rFonts w:cstheme="majorBidi"/>
                <w:szCs w:val="24"/>
                <w:lang w:val="en-GB"/>
              </w:rPr>
              <w:t>Jenis kelamin</w:t>
            </w:r>
          </w:p>
        </w:tc>
        <w:tc>
          <w:tcPr>
            <w:tcW w:w="2670" w:type="dxa"/>
          </w:tcPr>
          <w:p w14:paraId="570C5E2F" w14:textId="591087E4" w:rsidR="008F7C52" w:rsidRDefault="008F7C52" w:rsidP="00D17CB1">
            <w:pPr>
              <w:pStyle w:val="ListParagraph"/>
              <w:spacing w:line="480" w:lineRule="auto"/>
              <w:ind w:left="0"/>
              <w:jc w:val="both"/>
              <w:rPr>
                <w:rFonts w:cstheme="majorBidi"/>
                <w:szCs w:val="24"/>
                <w:lang w:val="en-GB"/>
              </w:rPr>
            </w:pPr>
            <w:r>
              <w:rPr>
                <w:rFonts w:cstheme="majorBidi"/>
                <w:szCs w:val="24"/>
                <w:lang w:val="en-GB"/>
              </w:rPr>
              <w:t>Jumlah penduduk</w:t>
            </w:r>
          </w:p>
        </w:tc>
      </w:tr>
      <w:tr w:rsidR="008F7C52" w14:paraId="62BAC63F" w14:textId="77777777" w:rsidTr="0064255D">
        <w:tc>
          <w:tcPr>
            <w:tcW w:w="562" w:type="dxa"/>
          </w:tcPr>
          <w:p w14:paraId="020CDCCB" w14:textId="54A6DA5B" w:rsidR="008F7C52" w:rsidRDefault="008F7C52" w:rsidP="00D17CB1">
            <w:pPr>
              <w:pStyle w:val="ListParagraph"/>
              <w:numPr>
                <w:ilvl w:val="0"/>
                <w:numId w:val="46"/>
              </w:numPr>
              <w:spacing w:line="480" w:lineRule="auto"/>
              <w:ind w:left="455" w:hanging="425"/>
              <w:jc w:val="both"/>
              <w:rPr>
                <w:rFonts w:cstheme="majorBidi"/>
                <w:szCs w:val="24"/>
                <w:lang w:val="en-GB"/>
              </w:rPr>
            </w:pPr>
          </w:p>
        </w:tc>
        <w:tc>
          <w:tcPr>
            <w:tcW w:w="2652" w:type="dxa"/>
          </w:tcPr>
          <w:p w14:paraId="427F1BEE" w14:textId="25B53D94" w:rsidR="008F7C52" w:rsidRDefault="008F7C52" w:rsidP="00D17CB1">
            <w:pPr>
              <w:pStyle w:val="ListParagraph"/>
              <w:spacing w:line="480" w:lineRule="auto"/>
              <w:ind w:left="0"/>
              <w:jc w:val="both"/>
              <w:rPr>
                <w:rFonts w:cstheme="majorBidi"/>
                <w:szCs w:val="24"/>
                <w:lang w:val="en-GB"/>
              </w:rPr>
            </w:pPr>
            <w:r>
              <w:rPr>
                <w:rFonts w:cstheme="majorBidi"/>
                <w:szCs w:val="24"/>
                <w:lang w:val="en-GB"/>
              </w:rPr>
              <w:t>Laki-laki</w:t>
            </w:r>
          </w:p>
        </w:tc>
        <w:tc>
          <w:tcPr>
            <w:tcW w:w="2670" w:type="dxa"/>
          </w:tcPr>
          <w:p w14:paraId="215F5E8B" w14:textId="53030827" w:rsidR="008F7C52" w:rsidRDefault="008F7C52" w:rsidP="00D17CB1">
            <w:pPr>
              <w:pStyle w:val="ListParagraph"/>
              <w:spacing w:line="480" w:lineRule="auto"/>
              <w:ind w:left="0"/>
              <w:jc w:val="both"/>
              <w:rPr>
                <w:rFonts w:cstheme="majorBidi"/>
                <w:szCs w:val="24"/>
                <w:lang w:val="en-GB"/>
              </w:rPr>
            </w:pPr>
            <w:r>
              <w:rPr>
                <w:rFonts w:cstheme="majorBidi"/>
                <w:szCs w:val="24"/>
                <w:lang w:val="en-GB"/>
              </w:rPr>
              <w:t>: 1152 jiwa</w:t>
            </w:r>
          </w:p>
        </w:tc>
      </w:tr>
      <w:tr w:rsidR="008F7C52" w14:paraId="4DEC1989" w14:textId="77777777" w:rsidTr="0064255D">
        <w:tc>
          <w:tcPr>
            <w:tcW w:w="562" w:type="dxa"/>
          </w:tcPr>
          <w:p w14:paraId="3254513A" w14:textId="77777777" w:rsidR="008F7C52" w:rsidRDefault="008F7C52" w:rsidP="00D17CB1">
            <w:pPr>
              <w:pStyle w:val="ListParagraph"/>
              <w:numPr>
                <w:ilvl w:val="0"/>
                <w:numId w:val="46"/>
              </w:numPr>
              <w:spacing w:line="480" w:lineRule="auto"/>
              <w:ind w:left="314" w:hanging="284"/>
              <w:jc w:val="both"/>
              <w:rPr>
                <w:rFonts w:cstheme="majorBidi"/>
                <w:szCs w:val="24"/>
                <w:lang w:val="en-GB"/>
              </w:rPr>
            </w:pPr>
          </w:p>
        </w:tc>
        <w:tc>
          <w:tcPr>
            <w:tcW w:w="2652" w:type="dxa"/>
          </w:tcPr>
          <w:p w14:paraId="67BCFEF3" w14:textId="7997ACF9" w:rsidR="008F7C52" w:rsidRDefault="008F7C52" w:rsidP="00D17CB1">
            <w:pPr>
              <w:pStyle w:val="ListParagraph"/>
              <w:spacing w:line="480" w:lineRule="auto"/>
              <w:ind w:left="0"/>
              <w:jc w:val="both"/>
              <w:rPr>
                <w:rFonts w:cstheme="majorBidi"/>
                <w:szCs w:val="24"/>
                <w:lang w:val="en-GB"/>
              </w:rPr>
            </w:pPr>
            <w:r>
              <w:rPr>
                <w:rFonts w:cstheme="majorBidi"/>
                <w:szCs w:val="24"/>
                <w:lang w:val="en-GB"/>
              </w:rPr>
              <w:t>Perempuan</w:t>
            </w:r>
          </w:p>
        </w:tc>
        <w:tc>
          <w:tcPr>
            <w:tcW w:w="2670" w:type="dxa"/>
          </w:tcPr>
          <w:p w14:paraId="588DAB29" w14:textId="3B637BDF" w:rsidR="008F7C52" w:rsidRDefault="008F7C52" w:rsidP="00D17CB1">
            <w:pPr>
              <w:pStyle w:val="ListParagraph"/>
              <w:spacing w:line="480" w:lineRule="auto"/>
              <w:ind w:left="0"/>
              <w:jc w:val="both"/>
              <w:rPr>
                <w:rFonts w:cstheme="majorBidi"/>
                <w:szCs w:val="24"/>
                <w:lang w:val="en-GB"/>
              </w:rPr>
            </w:pPr>
            <w:r>
              <w:rPr>
                <w:rFonts w:cstheme="majorBidi"/>
                <w:szCs w:val="24"/>
                <w:lang w:val="en-GB"/>
              </w:rPr>
              <w:t>: 1176 jiwa</w:t>
            </w:r>
          </w:p>
        </w:tc>
      </w:tr>
      <w:tr w:rsidR="00B67CD9" w14:paraId="0062FC65" w14:textId="77777777" w:rsidTr="0064255D">
        <w:tc>
          <w:tcPr>
            <w:tcW w:w="3214" w:type="dxa"/>
            <w:gridSpan w:val="2"/>
            <w:vAlign w:val="center"/>
          </w:tcPr>
          <w:p w14:paraId="1208879C" w14:textId="48F57DB3" w:rsidR="00B67CD9" w:rsidRDefault="00B67CD9" w:rsidP="00D17CB1">
            <w:pPr>
              <w:pStyle w:val="ListParagraph"/>
              <w:spacing w:line="480" w:lineRule="auto"/>
              <w:ind w:left="0"/>
              <w:jc w:val="center"/>
              <w:rPr>
                <w:rFonts w:cstheme="majorBidi"/>
                <w:szCs w:val="24"/>
                <w:lang w:val="en-GB"/>
              </w:rPr>
            </w:pPr>
            <w:r>
              <w:rPr>
                <w:rFonts w:cstheme="majorBidi"/>
                <w:szCs w:val="24"/>
                <w:lang w:val="en-GB"/>
              </w:rPr>
              <w:t>Jumlah Total</w:t>
            </w:r>
          </w:p>
        </w:tc>
        <w:tc>
          <w:tcPr>
            <w:tcW w:w="2670" w:type="dxa"/>
          </w:tcPr>
          <w:p w14:paraId="6C4724FD" w14:textId="1E620284" w:rsidR="00B67CD9" w:rsidRDefault="00B67CD9" w:rsidP="00D17CB1">
            <w:pPr>
              <w:pStyle w:val="ListParagraph"/>
              <w:keepNext/>
              <w:spacing w:line="480" w:lineRule="auto"/>
              <w:ind w:left="0"/>
              <w:jc w:val="both"/>
              <w:rPr>
                <w:rFonts w:cstheme="majorBidi"/>
                <w:szCs w:val="24"/>
                <w:lang w:val="en-GB"/>
              </w:rPr>
            </w:pPr>
            <w:r>
              <w:rPr>
                <w:rFonts w:cstheme="majorBidi"/>
                <w:szCs w:val="24"/>
                <w:lang w:val="en-GB"/>
              </w:rPr>
              <w:t>: 2328 jiwa</w:t>
            </w:r>
          </w:p>
        </w:tc>
      </w:tr>
    </w:tbl>
    <w:p w14:paraId="59B89E0D" w14:textId="77777777" w:rsidR="00CE6FA3" w:rsidRPr="0017206C" w:rsidRDefault="00CE6FA3" w:rsidP="00D17CB1">
      <w:pPr>
        <w:pStyle w:val="ListParagraph"/>
        <w:numPr>
          <w:ilvl w:val="0"/>
          <w:numId w:val="24"/>
        </w:numPr>
        <w:tabs>
          <w:tab w:val="right" w:pos="-3720"/>
          <w:tab w:val="left" w:pos="567"/>
          <w:tab w:val="left" w:pos="709"/>
          <w:tab w:val="left" w:pos="1134"/>
          <w:tab w:val="left" w:pos="1560"/>
          <w:tab w:val="left" w:pos="2520"/>
          <w:tab w:val="left" w:pos="3261"/>
          <w:tab w:val="left" w:pos="4080"/>
          <w:tab w:val="left" w:pos="5640"/>
          <w:tab w:val="left" w:pos="6360"/>
        </w:tabs>
        <w:spacing w:before="240" w:after="0" w:line="480" w:lineRule="auto"/>
        <w:ind w:left="851" w:hanging="644"/>
        <w:jc w:val="both"/>
        <w:rPr>
          <w:rFonts w:cstheme="majorBidi"/>
          <w:bCs/>
          <w:szCs w:val="24"/>
          <w:lang w:val="sv-SE"/>
        </w:rPr>
      </w:pPr>
      <w:r w:rsidRPr="0017206C">
        <w:rPr>
          <w:rFonts w:cstheme="majorBidi"/>
          <w:szCs w:val="24"/>
          <w:lang w:val="id-ID"/>
        </w:rPr>
        <w:t>Tingkat Pendidikan</w:t>
      </w:r>
    </w:p>
    <w:p w14:paraId="1A944FDC" w14:textId="2CAB8C28" w:rsidR="00CE6FA3" w:rsidRPr="0017206C" w:rsidRDefault="00CE6FA3" w:rsidP="00467160">
      <w:pPr>
        <w:spacing w:after="0" w:line="480" w:lineRule="auto"/>
        <w:ind w:left="567" w:firstLine="720"/>
        <w:jc w:val="both"/>
        <w:rPr>
          <w:rFonts w:cstheme="majorBidi"/>
          <w:szCs w:val="24"/>
          <w:lang w:val="id-ID"/>
        </w:rPr>
      </w:pPr>
      <w:r w:rsidRPr="0017206C">
        <w:rPr>
          <w:rFonts w:cstheme="majorBidi"/>
          <w:szCs w:val="24"/>
          <w:lang w:val="id-ID"/>
        </w:rPr>
        <w:t>Kemajuan sebuah wilayah tidak lepas dari yang namanya pendidikan, untuk itu sebuah wilayah menyediakan s</w:t>
      </w:r>
      <w:r w:rsidR="003B3F42">
        <w:rPr>
          <w:rFonts w:cstheme="majorBidi"/>
          <w:szCs w:val="24"/>
          <w:lang w:val="en-GB"/>
        </w:rPr>
        <w:t>a</w:t>
      </w:r>
      <w:r w:rsidRPr="0017206C">
        <w:rPr>
          <w:rFonts w:cstheme="majorBidi"/>
          <w:szCs w:val="24"/>
          <w:lang w:val="id-ID"/>
        </w:rPr>
        <w:t xml:space="preserve">rana dan prasarana guna meningkatkan mutu sumber daya manusianya. Tolak ukur sebuah wilayah maju adalah dari infrastruktur yang ada dan kemajuan masyarakatnya akan pentingnya sebuah pendidikan. Desa </w:t>
      </w:r>
      <w:r w:rsidRPr="0017206C">
        <w:rPr>
          <w:rFonts w:cstheme="majorBidi"/>
          <w:szCs w:val="24"/>
          <w:lang w:val="id-ID"/>
        </w:rPr>
        <w:lastRenderedPageBreak/>
        <w:t>sugihwaras sendiri terdapat beberapa lembaga pendidikan dari tingkat dasar hingga menengah p</w:t>
      </w:r>
      <w:r w:rsidR="00A46FE5" w:rsidRPr="0017206C">
        <w:rPr>
          <w:rFonts w:cstheme="majorBidi"/>
          <w:szCs w:val="24"/>
          <w:lang w:val="id-ID"/>
        </w:rPr>
        <w:t>e</w:t>
      </w:r>
      <w:r w:rsidR="00A46FE5" w:rsidRPr="00981E47">
        <w:rPr>
          <w:rFonts w:cstheme="majorBidi"/>
          <w:szCs w:val="24"/>
          <w:lang w:val="id-ID"/>
        </w:rPr>
        <w:t>rt</w:t>
      </w:r>
      <w:r w:rsidR="00A46FE5" w:rsidRPr="0017206C">
        <w:rPr>
          <w:rFonts w:cstheme="majorBidi"/>
          <w:szCs w:val="24"/>
          <w:lang w:val="id-ID"/>
        </w:rPr>
        <w:t xml:space="preserve">ama. </w:t>
      </w:r>
      <w:r w:rsidRPr="0017206C">
        <w:rPr>
          <w:rFonts w:cstheme="majorBidi"/>
          <w:szCs w:val="24"/>
          <w:lang w:val="id-ID"/>
        </w:rPr>
        <w:t>Sepeti T</w:t>
      </w:r>
      <w:r w:rsidR="004C7DA8">
        <w:rPr>
          <w:rFonts w:cstheme="majorBidi"/>
          <w:szCs w:val="24"/>
          <w:lang w:val="en-GB"/>
        </w:rPr>
        <w:t>a</w:t>
      </w:r>
      <w:r w:rsidRPr="0017206C">
        <w:rPr>
          <w:rFonts w:cstheme="majorBidi"/>
          <w:szCs w:val="24"/>
          <w:lang w:val="id-ID"/>
        </w:rPr>
        <w:t xml:space="preserve">man Kanak-kanak, Sekolah Dasar Negeri dan Sekolah Menengah </w:t>
      </w:r>
      <w:r w:rsidR="00A46FE5">
        <w:rPr>
          <w:rFonts w:cstheme="majorBidi"/>
          <w:szCs w:val="24"/>
          <w:lang w:val="en-GB"/>
        </w:rPr>
        <w:t>P</w:t>
      </w:r>
      <w:r w:rsidR="00A46FE5" w:rsidRPr="0017206C">
        <w:rPr>
          <w:rFonts w:cstheme="majorBidi"/>
          <w:szCs w:val="24"/>
          <w:lang w:val="id-ID"/>
        </w:rPr>
        <w:t>e</w:t>
      </w:r>
      <w:r w:rsidR="00A46FE5" w:rsidRPr="00981E47">
        <w:rPr>
          <w:rFonts w:cstheme="majorBidi"/>
          <w:szCs w:val="24"/>
          <w:lang w:val="id-ID"/>
        </w:rPr>
        <w:t>rt</w:t>
      </w:r>
      <w:r w:rsidR="00A46FE5" w:rsidRPr="0017206C">
        <w:rPr>
          <w:rFonts w:cstheme="majorBidi"/>
          <w:szCs w:val="24"/>
          <w:lang w:val="id-ID"/>
        </w:rPr>
        <w:t>ama</w:t>
      </w:r>
      <w:r w:rsidRPr="0017206C">
        <w:rPr>
          <w:rFonts w:cstheme="majorBidi"/>
          <w:szCs w:val="24"/>
          <w:lang w:val="id-ID"/>
        </w:rPr>
        <w:t xml:space="preserve"> PGRI.</w:t>
      </w:r>
      <w:r w:rsidR="003B3F42">
        <w:rPr>
          <w:rStyle w:val="FootnoteReference"/>
          <w:rFonts w:cstheme="majorBidi"/>
          <w:szCs w:val="24"/>
          <w:lang w:val="id-ID"/>
        </w:rPr>
        <w:footnoteReference w:customMarkFollows="1" w:id="67"/>
        <w:t>2</w:t>
      </w:r>
    </w:p>
    <w:p w14:paraId="1946E627" w14:textId="7C869A67" w:rsidR="00081D65" w:rsidRDefault="00CE6FA3" w:rsidP="00467160">
      <w:pPr>
        <w:spacing w:after="0" w:line="480" w:lineRule="auto"/>
        <w:ind w:left="567" w:firstLine="720"/>
        <w:jc w:val="both"/>
        <w:rPr>
          <w:rFonts w:cstheme="majorBidi"/>
          <w:szCs w:val="24"/>
          <w:lang w:val="id-ID"/>
        </w:rPr>
      </w:pPr>
      <w:r w:rsidRPr="0017206C">
        <w:rPr>
          <w:rFonts w:cstheme="majorBidi"/>
          <w:szCs w:val="24"/>
          <w:lang w:val="id-ID"/>
        </w:rPr>
        <w:t>Berdasarkan sumberdata desa menyebutkan bahwa  terdapat jumlah tingkat pendidikan sebagai berikut :</w:t>
      </w:r>
    </w:p>
    <w:p w14:paraId="01F157E0" w14:textId="1646645B" w:rsidR="0064255D" w:rsidRPr="0064255D" w:rsidRDefault="0064255D" w:rsidP="0064255D">
      <w:pPr>
        <w:pStyle w:val="Caption"/>
        <w:keepNext/>
        <w:rPr>
          <w:i w:val="0"/>
          <w:iCs w:val="0"/>
          <w:sz w:val="24"/>
          <w:szCs w:val="24"/>
        </w:rPr>
      </w:pPr>
      <w:r>
        <w:rPr>
          <w:i w:val="0"/>
          <w:iCs w:val="0"/>
          <w:color w:val="auto"/>
          <w:sz w:val="24"/>
          <w:szCs w:val="24"/>
        </w:rPr>
        <w:tab/>
      </w:r>
      <w:r w:rsidRPr="0064255D">
        <w:rPr>
          <w:i w:val="0"/>
          <w:iCs w:val="0"/>
          <w:color w:val="auto"/>
          <w:sz w:val="24"/>
          <w:szCs w:val="24"/>
        </w:rPr>
        <w:t>Tab</w:t>
      </w:r>
      <w:r w:rsidR="00701B98">
        <w:rPr>
          <w:i w:val="0"/>
          <w:iCs w:val="0"/>
          <w:color w:val="auto"/>
          <w:sz w:val="24"/>
          <w:szCs w:val="24"/>
        </w:rPr>
        <w:t>el</w:t>
      </w:r>
      <w:r w:rsidRPr="0064255D">
        <w:rPr>
          <w:i w:val="0"/>
          <w:iCs w:val="0"/>
          <w:color w:val="auto"/>
          <w:sz w:val="24"/>
          <w:szCs w:val="24"/>
        </w:rPr>
        <w:t xml:space="preserve"> 3.</w:t>
      </w:r>
      <w:r>
        <w:rPr>
          <w:i w:val="0"/>
          <w:iCs w:val="0"/>
          <w:color w:val="auto"/>
          <w:sz w:val="24"/>
          <w:szCs w:val="24"/>
        </w:rPr>
        <w:t>3</w:t>
      </w:r>
      <w:r w:rsidRPr="0064255D">
        <w:rPr>
          <w:i w:val="0"/>
          <w:iCs w:val="0"/>
          <w:color w:val="auto"/>
          <w:sz w:val="24"/>
          <w:szCs w:val="24"/>
        </w:rPr>
        <w:t xml:space="preserve"> Tingkat Pendidikan Masyarakat Desa Sugihwaras</w:t>
      </w:r>
    </w:p>
    <w:tbl>
      <w:tblPr>
        <w:tblStyle w:val="TableGrid0"/>
        <w:tblpPr w:leftFromText="180" w:rightFromText="180" w:vertAnchor="text" w:horzAnchor="margin" w:tblpXSpec="center" w:tblpY="1"/>
        <w:tblOverlap w:val="never"/>
        <w:tblW w:w="0" w:type="auto"/>
        <w:tblLook w:val="04A0" w:firstRow="1" w:lastRow="0" w:firstColumn="1" w:lastColumn="0" w:noHBand="0" w:noVBand="1"/>
      </w:tblPr>
      <w:tblGrid>
        <w:gridCol w:w="674"/>
        <w:gridCol w:w="2755"/>
        <w:gridCol w:w="2947"/>
      </w:tblGrid>
      <w:tr w:rsidR="00615ECB" w14:paraId="6D431C40" w14:textId="77777777" w:rsidTr="0064255D">
        <w:trPr>
          <w:trHeight w:val="515"/>
        </w:trPr>
        <w:tc>
          <w:tcPr>
            <w:tcW w:w="674" w:type="dxa"/>
          </w:tcPr>
          <w:p w14:paraId="5602C101" w14:textId="3C2D15C8" w:rsidR="00615ECB" w:rsidRDefault="00615ECB" w:rsidP="00DE5008">
            <w:pPr>
              <w:spacing w:line="480" w:lineRule="auto"/>
              <w:jc w:val="both"/>
              <w:rPr>
                <w:rFonts w:cstheme="majorBidi"/>
                <w:szCs w:val="24"/>
                <w:lang w:val="en-GB"/>
              </w:rPr>
            </w:pPr>
            <w:r>
              <w:rPr>
                <w:rFonts w:cstheme="majorBidi"/>
                <w:szCs w:val="24"/>
                <w:lang w:val="en-GB"/>
              </w:rPr>
              <w:t>No</w:t>
            </w:r>
          </w:p>
        </w:tc>
        <w:tc>
          <w:tcPr>
            <w:tcW w:w="2755" w:type="dxa"/>
          </w:tcPr>
          <w:p w14:paraId="1D58CFC0" w14:textId="76D2F851" w:rsidR="00615ECB" w:rsidRDefault="00615ECB" w:rsidP="00DE5008">
            <w:pPr>
              <w:spacing w:line="480" w:lineRule="auto"/>
              <w:jc w:val="both"/>
              <w:rPr>
                <w:rFonts w:cstheme="majorBidi"/>
                <w:szCs w:val="24"/>
                <w:lang w:val="en-GB"/>
              </w:rPr>
            </w:pPr>
            <w:r>
              <w:rPr>
                <w:rFonts w:cstheme="majorBidi"/>
                <w:szCs w:val="24"/>
                <w:lang w:val="en-GB"/>
              </w:rPr>
              <w:t>Tingkat pendidikan</w:t>
            </w:r>
          </w:p>
        </w:tc>
        <w:tc>
          <w:tcPr>
            <w:tcW w:w="2947" w:type="dxa"/>
          </w:tcPr>
          <w:p w14:paraId="42B32299" w14:textId="071DCD47" w:rsidR="00615ECB" w:rsidRDefault="00615ECB" w:rsidP="00DE5008">
            <w:pPr>
              <w:spacing w:line="480" w:lineRule="auto"/>
              <w:jc w:val="both"/>
              <w:rPr>
                <w:rFonts w:cstheme="majorBidi"/>
                <w:szCs w:val="24"/>
                <w:lang w:val="en-GB"/>
              </w:rPr>
            </w:pPr>
            <w:r>
              <w:rPr>
                <w:rFonts w:cstheme="majorBidi"/>
                <w:szCs w:val="24"/>
                <w:lang w:val="en-GB"/>
              </w:rPr>
              <w:t>Jumlah</w:t>
            </w:r>
          </w:p>
        </w:tc>
      </w:tr>
      <w:tr w:rsidR="00615ECB" w14:paraId="438E7756" w14:textId="77777777" w:rsidTr="0064255D">
        <w:trPr>
          <w:trHeight w:val="502"/>
        </w:trPr>
        <w:tc>
          <w:tcPr>
            <w:tcW w:w="674" w:type="dxa"/>
          </w:tcPr>
          <w:p w14:paraId="2736AAF3" w14:textId="42EF2F81" w:rsidR="00615ECB" w:rsidRPr="00615ECB" w:rsidRDefault="00615ECB" w:rsidP="00DE5008">
            <w:pPr>
              <w:pStyle w:val="ListParagraph"/>
              <w:numPr>
                <w:ilvl w:val="0"/>
                <w:numId w:val="47"/>
              </w:numPr>
              <w:spacing w:line="480" w:lineRule="auto"/>
              <w:ind w:left="455" w:right="452"/>
              <w:jc w:val="both"/>
              <w:rPr>
                <w:rFonts w:cstheme="majorBidi"/>
                <w:szCs w:val="24"/>
                <w:lang w:val="id-ID"/>
              </w:rPr>
            </w:pPr>
          </w:p>
        </w:tc>
        <w:tc>
          <w:tcPr>
            <w:tcW w:w="2755" w:type="dxa"/>
          </w:tcPr>
          <w:p w14:paraId="2E533B24" w14:textId="0607E29C" w:rsidR="00615ECB" w:rsidRPr="0017206C" w:rsidRDefault="00615ECB" w:rsidP="00DE5008">
            <w:pPr>
              <w:spacing w:line="480" w:lineRule="auto"/>
              <w:jc w:val="both"/>
              <w:rPr>
                <w:rFonts w:cstheme="majorBidi"/>
                <w:szCs w:val="24"/>
                <w:lang w:val="id-ID"/>
              </w:rPr>
            </w:pPr>
            <w:r w:rsidRPr="0017206C">
              <w:rPr>
                <w:rFonts w:cstheme="majorBidi"/>
                <w:szCs w:val="24"/>
                <w:lang w:val="id-ID"/>
              </w:rPr>
              <w:t>Belum bersekolah</w:t>
            </w:r>
          </w:p>
        </w:tc>
        <w:tc>
          <w:tcPr>
            <w:tcW w:w="2947" w:type="dxa"/>
          </w:tcPr>
          <w:p w14:paraId="7748EBE4" w14:textId="7326B0A2" w:rsidR="00615ECB" w:rsidRPr="0017206C" w:rsidRDefault="00615ECB" w:rsidP="00DE5008">
            <w:pPr>
              <w:spacing w:line="480" w:lineRule="auto"/>
              <w:jc w:val="both"/>
              <w:rPr>
                <w:rFonts w:cstheme="majorBidi"/>
                <w:szCs w:val="24"/>
                <w:lang w:val="id-ID"/>
              </w:rPr>
            </w:pPr>
            <w:r w:rsidRPr="0017206C">
              <w:rPr>
                <w:rFonts w:cstheme="majorBidi"/>
                <w:szCs w:val="24"/>
                <w:lang w:val="id-ID"/>
              </w:rPr>
              <w:t>: 386</w:t>
            </w:r>
          </w:p>
        </w:tc>
      </w:tr>
      <w:tr w:rsidR="00615ECB" w14:paraId="230E8497" w14:textId="77777777" w:rsidTr="0064255D">
        <w:trPr>
          <w:trHeight w:val="515"/>
        </w:trPr>
        <w:tc>
          <w:tcPr>
            <w:tcW w:w="674" w:type="dxa"/>
          </w:tcPr>
          <w:p w14:paraId="429FA6D4" w14:textId="6CFE3E54"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784117D7" w14:textId="778D3BA2" w:rsidR="00615ECB" w:rsidRPr="0017206C" w:rsidRDefault="00615ECB" w:rsidP="00DE5008">
            <w:pPr>
              <w:spacing w:line="480" w:lineRule="auto"/>
              <w:jc w:val="both"/>
              <w:rPr>
                <w:rFonts w:cstheme="majorBidi"/>
                <w:szCs w:val="24"/>
                <w:lang w:val="id-ID"/>
              </w:rPr>
            </w:pPr>
            <w:r w:rsidRPr="0017206C">
              <w:rPr>
                <w:rFonts w:cstheme="majorBidi"/>
                <w:szCs w:val="24"/>
                <w:lang w:val="id-ID"/>
              </w:rPr>
              <w:t xml:space="preserve">Belum tamat SD  </w:t>
            </w:r>
          </w:p>
        </w:tc>
        <w:tc>
          <w:tcPr>
            <w:tcW w:w="2947" w:type="dxa"/>
          </w:tcPr>
          <w:p w14:paraId="01CFFC4B" w14:textId="4A108EBF" w:rsidR="00615ECB" w:rsidRDefault="00615ECB" w:rsidP="00DE5008">
            <w:pPr>
              <w:spacing w:line="480" w:lineRule="auto"/>
              <w:jc w:val="both"/>
              <w:rPr>
                <w:rFonts w:cstheme="majorBidi"/>
                <w:szCs w:val="24"/>
                <w:lang w:val="en-GB"/>
              </w:rPr>
            </w:pPr>
            <w:r w:rsidRPr="0017206C">
              <w:rPr>
                <w:rFonts w:cstheme="majorBidi"/>
                <w:szCs w:val="24"/>
                <w:lang w:val="id-ID"/>
              </w:rPr>
              <w:t>: 112</w:t>
            </w:r>
          </w:p>
        </w:tc>
      </w:tr>
      <w:tr w:rsidR="00615ECB" w14:paraId="2D2090E1" w14:textId="77777777" w:rsidTr="0064255D">
        <w:trPr>
          <w:trHeight w:val="502"/>
        </w:trPr>
        <w:tc>
          <w:tcPr>
            <w:tcW w:w="674" w:type="dxa"/>
          </w:tcPr>
          <w:p w14:paraId="7F01694C" w14:textId="70AA0DE1"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510EE4EA" w14:textId="0035A234" w:rsidR="00615ECB" w:rsidRPr="0017206C" w:rsidRDefault="00615ECB" w:rsidP="00DE5008">
            <w:pPr>
              <w:spacing w:line="480" w:lineRule="auto"/>
              <w:jc w:val="both"/>
              <w:rPr>
                <w:rFonts w:cstheme="majorBidi"/>
                <w:szCs w:val="24"/>
                <w:lang w:val="id-ID"/>
              </w:rPr>
            </w:pPr>
            <w:r w:rsidRPr="0017206C">
              <w:rPr>
                <w:rFonts w:cstheme="majorBidi"/>
                <w:szCs w:val="24"/>
                <w:lang w:val="id-ID"/>
              </w:rPr>
              <w:t>Tamat SD</w:t>
            </w:r>
          </w:p>
        </w:tc>
        <w:tc>
          <w:tcPr>
            <w:tcW w:w="2947" w:type="dxa"/>
          </w:tcPr>
          <w:p w14:paraId="743194A6" w14:textId="743C86DE" w:rsidR="00615ECB" w:rsidRDefault="00615ECB" w:rsidP="00DE5008">
            <w:pPr>
              <w:spacing w:line="480" w:lineRule="auto"/>
              <w:jc w:val="both"/>
              <w:rPr>
                <w:rFonts w:cstheme="majorBidi"/>
                <w:szCs w:val="24"/>
                <w:lang w:val="en-GB"/>
              </w:rPr>
            </w:pPr>
            <w:r w:rsidRPr="0017206C">
              <w:rPr>
                <w:rFonts w:cstheme="majorBidi"/>
                <w:szCs w:val="24"/>
                <w:lang w:val="id-ID"/>
              </w:rPr>
              <w:t>: 1173</w:t>
            </w:r>
          </w:p>
        </w:tc>
      </w:tr>
      <w:tr w:rsidR="00615ECB" w14:paraId="75A856E7" w14:textId="77777777" w:rsidTr="0064255D">
        <w:trPr>
          <w:trHeight w:val="515"/>
        </w:trPr>
        <w:tc>
          <w:tcPr>
            <w:tcW w:w="674" w:type="dxa"/>
          </w:tcPr>
          <w:p w14:paraId="5562C2DB" w14:textId="46E36A32"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575C1C3E" w14:textId="249C4B2E" w:rsidR="00615ECB" w:rsidRPr="0017206C" w:rsidRDefault="00615ECB" w:rsidP="00DE5008">
            <w:pPr>
              <w:tabs>
                <w:tab w:val="left" w:pos="3261"/>
              </w:tabs>
              <w:spacing w:line="480" w:lineRule="auto"/>
              <w:ind w:firstLine="27"/>
              <w:jc w:val="both"/>
              <w:rPr>
                <w:rFonts w:cstheme="majorBidi"/>
                <w:szCs w:val="24"/>
                <w:lang w:val="id-ID"/>
              </w:rPr>
            </w:pPr>
            <w:r w:rsidRPr="0017206C">
              <w:rPr>
                <w:rFonts w:cstheme="majorBidi"/>
                <w:szCs w:val="24"/>
                <w:lang w:val="id-ID"/>
              </w:rPr>
              <w:t>SLTP sederajat</w:t>
            </w:r>
          </w:p>
        </w:tc>
        <w:tc>
          <w:tcPr>
            <w:tcW w:w="2947" w:type="dxa"/>
          </w:tcPr>
          <w:p w14:paraId="48DA3176" w14:textId="4370BEFF" w:rsidR="00615ECB" w:rsidRPr="00081D65" w:rsidRDefault="00615ECB" w:rsidP="00DE5008">
            <w:pPr>
              <w:tabs>
                <w:tab w:val="left" w:pos="3261"/>
              </w:tabs>
              <w:spacing w:line="480" w:lineRule="auto"/>
              <w:ind w:firstLine="27"/>
              <w:jc w:val="both"/>
              <w:rPr>
                <w:rFonts w:cstheme="majorBidi"/>
                <w:szCs w:val="24"/>
                <w:lang w:val="id-ID"/>
              </w:rPr>
            </w:pPr>
            <w:r w:rsidRPr="0017206C">
              <w:rPr>
                <w:rFonts w:cstheme="majorBidi"/>
                <w:szCs w:val="24"/>
                <w:lang w:val="id-ID"/>
              </w:rPr>
              <w:t>: 428</w:t>
            </w:r>
          </w:p>
        </w:tc>
      </w:tr>
      <w:tr w:rsidR="00615ECB" w14:paraId="7A66131E" w14:textId="77777777" w:rsidTr="0064255D">
        <w:trPr>
          <w:trHeight w:val="515"/>
        </w:trPr>
        <w:tc>
          <w:tcPr>
            <w:tcW w:w="674" w:type="dxa"/>
          </w:tcPr>
          <w:p w14:paraId="561AD05B" w14:textId="1D6DEAF0"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3BEE1E3F" w14:textId="1AFCF696" w:rsidR="00615ECB" w:rsidRPr="0017206C" w:rsidRDefault="00615ECB" w:rsidP="00DE5008">
            <w:pPr>
              <w:spacing w:line="480" w:lineRule="auto"/>
              <w:jc w:val="both"/>
              <w:rPr>
                <w:rFonts w:cstheme="majorBidi"/>
                <w:szCs w:val="24"/>
                <w:lang w:val="id-ID"/>
              </w:rPr>
            </w:pPr>
            <w:r w:rsidRPr="0017206C">
              <w:rPr>
                <w:rFonts w:cstheme="majorBidi"/>
                <w:szCs w:val="24"/>
                <w:lang w:val="id-ID"/>
              </w:rPr>
              <w:t>SLTA sederajat</w:t>
            </w:r>
          </w:p>
        </w:tc>
        <w:tc>
          <w:tcPr>
            <w:tcW w:w="2947" w:type="dxa"/>
          </w:tcPr>
          <w:p w14:paraId="5DB81763" w14:textId="03B46E0A" w:rsidR="00615ECB" w:rsidRDefault="00615ECB" w:rsidP="00DE5008">
            <w:pPr>
              <w:spacing w:line="480" w:lineRule="auto"/>
              <w:jc w:val="both"/>
              <w:rPr>
                <w:rFonts w:cstheme="majorBidi"/>
                <w:szCs w:val="24"/>
                <w:lang w:val="en-GB"/>
              </w:rPr>
            </w:pPr>
            <w:r w:rsidRPr="0017206C">
              <w:rPr>
                <w:rFonts w:cstheme="majorBidi"/>
                <w:szCs w:val="24"/>
                <w:lang w:val="id-ID"/>
              </w:rPr>
              <w:t>: 202</w:t>
            </w:r>
          </w:p>
        </w:tc>
      </w:tr>
      <w:tr w:rsidR="00615ECB" w14:paraId="70800800" w14:textId="77777777" w:rsidTr="0064255D">
        <w:trPr>
          <w:trHeight w:val="502"/>
        </w:trPr>
        <w:tc>
          <w:tcPr>
            <w:tcW w:w="674" w:type="dxa"/>
          </w:tcPr>
          <w:p w14:paraId="38F86427" w14:textId="1CDACCCF"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7A2E85B5" w14:textId="758C964E" w:rsidR="00615ECB" w:rsidRPr="0017206C" w:rsidRDefault="00615ECB" w:rsidP="00DE5008">
            <w:pPr>
              <w:spacing w:line="480" w:lineRule="auto"/>
              <w:jc w:val="both"/>
              <w:rPr>
                <w:rFonts w:cstheme="majorBidi"/>
                <w:szCs w:val="24"/>
                <w:lang w:val="id-ID"/>
              </w:rPr>
            </w:pPr>
            <w:r w:rsidRPr="0017206C">
              <w:rPr>
                <w:rFonts w:cstheme="majorBidi"/>
                <w:szCs w:val="24"/>
                <w:lang w:val="id-ID"/>
              </w:rPr>
              <w:t>Dipolma I/II</w:t>
            </w:r>
          </w:p>
        </w:tc>
        <w:tc>
          <w:tcPr>
            <w:tcW w:w="2947" w:type="dxa"/>
          </w:tcPr>
          <w:p w14:paraId="2C27088E" w14:textId="390B1B99" w:rsidR="00615ECB" w:rsidRDefault="00615ECB" w:rsidP="00DE5008">
            <w:pPr>
              <w:spacing w:line="480" w:lineRule="auto"/>
              <w:jc w:val="both"/>
              <w:rPr>
                <w:rFonts w:cstheme="majorBidi"/>
                <w:szCs w:val="24"/>
                <w:lang w:val="en-GB"/>
              </w:rPr>
            </w:pPr>
            <w:r w:rsidRPr="0017206C">
              <w:rPr>
                <w:rFonts w:cstheme="majorBidi"/>
                <w:szCs w:val="24"/>
                <w:lang w:val="id-ID"/>
              </w:rPr>
              <w:t>: 9</w:t>
            </w:r>
          </w:p>
        </w:tc>
      </w:tr>
      <w:tr w:rsidR="00615ECB" w14:paraId="323A7ED3" w14:textId="77777777" w:rsidTr="0064255D">
        <w:trPr>
          <w:trHeight w:val="515"/>
        </w:trPr>
        <w:tc>
          <w:tcPr>
            <w:tcW w:w="674" w:type="dxa"/>
          </w:tcPr>
          <w:p w14:paraId="7ABFCEB9" w14:textId="10EFEFF4"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70B42620" w14:textId="2D6F28EC" w:rsidR="00615ECB" w:rsidRPr="0017206C" w:rsidRDefault="00615ECB" w:rsidP="00DE5008">
            <w:pPr>
              <w:spacing w:line="480" w:lineRule="auto"/>
              <w:jc w:val="both"/>
              <w:rPr>
                <w:rFonts w:cstheme="majorBidi"/>
                <w:szCs w:val="24"/>
                <w:lang w:val="id-ID"/>
              </w:rPr>
            </w:pPr>
            <w:r w:rsidRPr="0017206C">
              <w:rPr>
                <w:rFonts w:cstheme="majorBidi"/>
                <w:szCs w:val="24"/>
                <w:lang w:val="id-ID"/>
              </w:rPr>
              <w:t>Dipolma III</w:t>
            </w:r>
          </w:p>
        </w:tc>
        <w:tc>
          <w:tcPr>
            <w:tcW w:w="2947" w:type="dxa"/>
          </w:tcPr>
          <w:p w14:paraId="2B6A909C" w14:textId="65CC7BBE" w:rsidR="00615ECB" w:rsidRDefault="00615ECB" w:rsidP="00DE5008">
            <w:pPr>
              <w:spacing w:line="480" w:lineRule="auto"/>
              <w:jc w:val="both"/>
              <w:rPr>
                <w:rFonts w:cstheme="majorBidi"/>
                <w:szCs w:val="24"/>
                <w:lang w:val="en-GB"/>
              </w:rPr>
            </w:pPr>
            <w:r w:rsidRPr="0017206C">
              <w:rPr>
                <w:rFonts w:cstheme="majorBidi"/>
                <w:szCs w:val="24"/>
                <w:lang w:val="id-ID"/>
              </w:rPr>
              <w:t>: 6</w:t>
            </w:r>
          </w:p>
        </w:tc>
      </w:tr>
      <w:tr w:rsidR="00615ECB" w14:paraId="59006887" w14:textId="77777777" w:rsidTr="0064255D">
        <w:trPr>
          <w:trHeight w:val="502"/>
        </w:trPr>
        <w:tc>
          <w:tcPr>
            <w:tcW w:w="674" w:type="dxa"/>
          </w:tcPr>
          <w:p w14:paraId="09202971" w14:textId="5FD51371" w:rsidR="00615ECB" w:rsidRPr="00615ECB" w:rsidRDefault="00615ECB" w:rsidP="00DE5008">
            <w:pPr>
              <w:pStyle w:val="ListParagraph"/>
              <w:numPr>
                <w:ilvl w:val="0"/>
                <w:numId w:val="47"/>
              </w:numPr>
              <w:spacing w:line="480" w:lineRule="auto"/>
              <w:ind w:left="455" w:right="452"/>
              <w:jc w:val="both"/>
              <w:rPr>
                <w:rFonts w:cstheme="majorBidi"/>
                <w:szCs w:val="24"/>
                <w:lang w:val="en-GB"/>
              </w:rPr>
            </w:pPr>
          </w:p>
        </w:tc>
        <w:tc>
          <w:tcPr>
            <w:tcW w:w="2755" w:type="dxa"/>
          </w:tcPr>
          <w:p w14:paraId="6A8D5F9F" w14:textId="1C819F82" w:rsidR="00615ECB" w:rsidRPr="0017206C" w:rsidRDefault="00615ECB" w:rsidP="00DE5008">
            <w:pPr>
              <w:spacing w:line="480" w:lineRule="auto"/>
              <w:jc w:val="both"/>
              <w:rPr>
                <w:rFonts w:cstheme="majorBidi"/>
                <w:szCs w:val="24"/>
                <w:lang w:val="id-ID"/>
              </w:rPr>
            </w:pPr>
            <w:r w:rsidRPr="0017206C">
              <w:rPr>
                <w:rFonts w:cstheme="majorBidi"/>
                <w:szCs w:val="24"/>
                <w:lang w:val="id-ID"/>
              </w:rPr>
              <w:t>Strata I</w:t>
            </w:r>
          </w:p>
        </w:tc>
        <w:tc>
          <w:tcPr>
            <w:tcW w:w="2947" w:type="dxa"/>
          </w:tcPr>
          <w:p w14:paraId="31E27DC9" w14:textId="4A278E5D" w:rsidR="00615ECB" w:rsidRDefault="00615ECB" w:rsidP="00DE5008">
            <w:pPr>
              <w:spacing w:line="480" w:lineRule="auto"/>
              <w:jc w:val="both"/>
              <w:rPr>
                <w:rFonts w:cstheme="majorBidi"/>
                <w:szCs w:val="24"/>
                <w:lang w:val="en-GB"/>
              </w:rPr>
            </w:pPr>
            <w:r w:rsidRPr="0017206C">
              <w:rPr>
                <w:rFonts w:cstheme="majorBidi"/>
                <w:szCs w:val="24"/>
                <w:lang w:val="id-ID"/>
              </w:rPr>
              <w:t>: 12</w:t>
            </w:r>
          </w:p>
        </w:tc>
      </w:tr>
      <w:tr w:rsidR="00615ECB" w14:paraId="515D93A3" w14:textId="77777777" w:rsidTr="0064255D">
        <w:trPr>
          <w:trHeight w:val="173"/>
        </w:trPr>
        <w:tc>
          <w:tcPr>
            <w:tcW w:w="3429" w:type="dxa"/>
            <w:gridSpan w:val="2"/>
          </w:tcPr>
          <w:p w14:paraId="77BFDA60" w14:textId="50025E39" w:rsidR="00615ECB" w:rsidRPr="00615ECB" w:rsidRDefault="00615ECB" w:rsidP="00DE5008">
            <w:pPr>
              <w:spacing w:line="480" w:lineRule="auto"/>
              <w:jc w:val="center"/>
              <w:rPr>
                <w:rFonts w:cstheme="majorBidi"/>
                <w:szCs w:val="24"/>
                <w:lang w:val="en-GB"/>
              </w:rPr>
            </w:pPr>
            <w:r>
              <w:rPr>
                <w:rFonts w:cstheme="majorBidi"/>
                <w:szCs w:val="24"/>
                <w:lang w:val="en-GB"/>
              </w:rPr>
              <w:t>Jumlah total</w:t>
            </w:r>
          </w:p>
        </w:tc>
        <w:tc>
          <w:tcPr>
            <w:tcW w:w="2947" w:type="dxa"/>
          </w:tcPr>
          <w:p w14:paraId="16298199" w14:textId="46DD2B1A" w:rsidR="00615ECB" w:rsidRPr="00615ECB" w:rsidRDefault="00615ECB" w:rsidP="00DE5008">
            <w:pPr>
              <w:spacing w:line="480" w:lineRule="auto"/>
              <w:jc w:val="both"/>
              <w:rPr>
                <w:rFonts w:cstheme="majorBidi"/>
                <w:szCs w:val="24"/>
                <w:lang w:val="en-GB"/>
              </w:rPr>
            </w:pPr>
            <w:r>
              <w:rPr>
                <w:rFonts w:cstheme="majorBidi"/>
                <w:szCs w:val="24"/>
                <w:lang w:val="en-GB"/>
              </w:rPr>
              <w:t>: 2328</w:t>
            </w:r>
          </w:p>
        </w:tc>
      </w:tr>
    </w:tbl>
    <w:p w14:paraId="684EF8D6" w14:textId="5D74A1AD" w:rsidR="00DF6E6A" w:rsidRDefault="00DF6E6A">
      <w:pPr>
        <w:pStyle w:val="Caption"/>
      </w:pPr>
    </w:p>
    <w:p w14:paraId="7206C536" w14:textId="551FF4F9" w:rsidR="00CE6FA3" w:rsidRPr="0017206C" w:rsidRDefault="00CE6FA3" w:rsidP="0064255D">
      <w:pPr>
        <w:pStyle w:val="ListParagraph"/>
        <w:numPr>
          <w:ilvl w:val="0"/>
          <w:numId w:val="24"/>
        </w:numPr>
        <w:spacing w:after="0" w:line="480" w:lineRule="auto"/>
        <w:ind w:left="567"/>
        <w:jc w:val="both"/>
        <w:rPr>
          <w:rFonts w:cstheme="majorBidi"/>
          <w:szCs w:val="24"/>
          <w:lang w:val="id-ID"/>
        </w:rPr>
      </w:pPr>
      <w:r w:rsidRPr="0017206C">
        <w:rPr>
          <w:rFonts w:cstheme="majorBidi"/>
          <w:szCs w:val="24"/>
          <w:lang w:val="id-ID"/>
        </w:rPr>
        <w:t>Sosial Ekonomi</w:t>
      </w:r>
    </w:p>
    <w:p w14:paraId="08C8AB72" w14:textId="5A770F60" w:rsidR="00CE6FA3" w:rsidRPr="0017206C" w:rsidRDefault="00CE6FA3" w:rsidP="00701B98">
      <w:pPr>
        <w:spacing w:after="0" w:line="480" w:lineRule="auto"/>
        <w:ind w:left="709" w:firstLine="720"/>
        <w:jc w:val="both"/>
        <w:rPr>
          <w:rFonts w:cstheme="majorBidi"/>
          <w:szCs w:val="24"/>
          <w:lang w:val="id-ID"/>
        </w:rPr>
      </w:pPr>
      <w:r w:rsidRPr="0017206C">
        <w:rPr>
          <w:rFonts w:cstheme="majorBidi"/>
          <w:szCs w:val="24"/>
          <w:lang w:val="id-ID"/>
        </w:rPr>
        <w:t xml:space="preserve">Ekonomi adalah suatu perilaku manusia mengelola sumberdaya yang ada untuk memenuhi kebutuhan sehari-hari yang tidak terbatas. Desa </w:t>
      </w:r>
      <w:r w:rsidR="0085305A">
        <w:rPr>
          <w:rFonts w:cstheme="majorBidi"/>
          <w:szCs w:val="24"/>
          <w:lang w:val="en-GB"/>
        </w:rPr>
        <w:t>S</w:t>
      </w:r>
      <w:r w:rsidRPr="0017206C">
        <w:rPr>
          <w:rFonts w:cstheme="majorBidi"/>
          <w:szCs w:val="24"/>
          <w:lang w:val="id-ID"/>
        </w:rPr>
        <w:t>ugihwaras sendiri masyarakanya memiliki beragam profesi dalam kegiatan pemenuhan ekonominya, s</w:t>
      </w:r>
      <w:r w:rsidR="004E03AA" w:rsidRPr="0017206C">
        <w:rPr>
          <w:rFonts w:cstheme="majorBidi"/>
          <w:szCs w:val="24"/>
          <w:lang w:val="id-ID"/>
        </w:rPr>
        <w:t>epe</w:t>
      </w:r>
      <w:r w:rsidR="004E03AA" w:rsidRPr="00981E47">
        <w:rPr>
          <w:rFonts w:cstheme="majorBidi"/>
          <w:szCs w:val="24"/>
          <w:lang w:val="id-ID"/>
        </w:rPr>
        <w:t>rt</w:t>
      </w:r>
      <w:r w:rsidR="004E03AA" w:rsidRPr="0017206C">
        <w:rPr>
          <w:rFonts w:cstheme="majorBidi"/>
          <w:szCs w:val="24"/>
          <w:lang w:val="id-ID"/>
        </w:rPr>
        <w:t>i</w:t>
      </w:r>
      <w:r w:rsidRPr="0017206C">
        <w:rPr>
          <w:rFonts w:cstheme="majorBidi"/>
          <w:szCs w:val="24"/>
          <w:lang w:val="id-ID"/>
        </w:rPr>
        <w:t xml:space="preserve"> pedagang, penjahit, peternak, pengrajin, pegawai negeri sipil, </w:t>
      </w:r>
      <w:r w:rsidRPr="0017206C">
        <w:rPr>
          <w:rFonts w:cstheme="majorBidi"/>
          <w:szCs w:val="24"/>
          <w:lang w:val="id-ID"/>
        </w:rPr>
        <w:lastRenderedPageBreak/>
        <w:t xml:space="preserve">tentara dan petani. Namun mayoritas masyarakat desa sugihwaras bekerja sebagai petani, karena desa sugihwaras sendiri sebagian besar wilayahnya adalah lahan pesawahan dan hutan yang dibuka sebagi lahan </w:t>
      </w:r>
      <w:r w:rsidR="00E026E9">
        <w:rPr>
          <w:rFonts w:cstheme="majorBidi"/>
          <w:szCs w:val="24"/>
          <w:lang w:val="id-ID"/>
        </w:rPr>
        <w:t>pertanian</w:t>
      </w:r>
      <w:r w:rsidRPr="0017206C">
        <w:rPr>
          <w:rFonts w:cstheme="majorBidi"/>
          <w:szCs w:val="24"/>
          <w:lang w:val="id-ID"/>
        </w:rPr>
        <w:t>.</w:t>
      </w:r>
    </w:p>
    <w:p w14:paraId="1565ED96" w14:textId="68814230" w:rsidR="00CE6FA3" w:rsidRPr="0017206C" w:rsidRDefault="00CE6FA3" w:rsidP="00701B98">
      <w:pPr>
        <w:spacing w:after="0" w:line="480" w:lineRule="auto"/>
        <w:ind w:left="709" w:firstLine="720"/>
        <w:jc w:val="both"/>
        <w:rPr>
          <w:rFonts w:cstheme="majorBidi"/>
          <w:szCs w:val="24"/>
          <w:lang w:val="id-ID"/>
        </w:rPr>
      </w:pPr>
      <w:r w:rsidRPr="0017206C">
        <w:rPr>
          <w:rFonts w:cstheme="majorBidi"/>
          <w:szCs w:val="24"/>
          <w:lang w:val="id-ID"/>
        </w:rPr>
        <w:t>Desa sugihwaras juga terdapat ndustri pembuatan tahu dan tempe namun yang paling terkenal adalah industri anyaman bambunya yang sudah dikenal diberbagai daerah dan sudah pernah menjuarai pameran kerajian.</w:t>
      </w:r>
      <w:r w:rsidR="00327A49">
        <w:rPr>
          <w:rStyle w:val="FootnoteReference"/>
          <w:rFonts w:cstheme="majorBidi"/>
          <w:szCs w:val="24"/>
          <w:lang w:val="id-ID"/>
        </w:rPr>
        <w:footnoteReference w:customMarkFollows="1" w:id="68"/>
        <w:t>3</w:t>
      </w:r>
    </w:p>
    <w:p w14:paraId="4B0D42AB" w14:textId="77777777" w:rsidR="00E62E8E" w:rsidRDefault="00CE6FA3" w:rsidP="004E3148">
      <w:pPr>
        <w:pStyle w:val="ListParagraph"/>
        <w:numPr>
          <w:ilvl w:val="0"/>
          <w:numId w:val="24"/>
        </w:numPr>
        <w:spacing w:after="0" w:line="480" w:lineRule="auto"/>
        <w:ind w:left="709"/>
        <w:jc w:val="both"/>
        <w:rPr>
          <w:rFonts w:cstheme="majorBidi"/>
          <w:szCs w:val="24"/>
          <w:lang w:val="id-ID"/>
        </w:rPr>
      </w:pPr>
      <w:r w:rsidRPr="0017206C">
        <w:rPr>
          <w:rFonts w:cstheme="majorBidi"/>
          <w:szCs w:val="24"/>
          <w:lang w:val="id-ID"/>
        </w:rPr>
        <w:t>Sosial Keagamaan</w:t>
      </w:r>
    </w:p>
    <w:p w14:paraId="28EC7AFD" w14:textId="354442AD" w:rsidR="00E62E8E" w:rsidRDefault="00E62E8E" w:rsidP="00467160">
      <w:pPr>
        <w:pStyle w:val="ListParagraph"/>
        <w:spacing w:after="0" w:line="480" w:lineRule="auto"/>
        <w:ind w:left="709"/>
        <w:jc w:val="both"/>
        <w:rPr>
          <w:rFonts w:cstheme="majorBidi"/>
          <w:szCs w:val="24"/>
          <w:lang w:val="id-ID"/>
        </w:rPr>
      </w:pPr>
      <w:r>
        <w:rPr>
          <w:rFonts w:cstheme="majorBidi"/>
          <w:szCs w:val="24"/>
          <w:lang w:val="id-ID"/>
        </w:rPr>
        <w:tab/>
      </w:r>
      <w:r>
        <w:rPr>
          <w:rFonts w:cstheme="majorBidi"/>
          <w:szCs w:val="24"/>
          <w:lang w:val="id-ID"/>
        </w:rPr>
        <w:tab/>
      </w:r>
      <w:r w:rsidRPr="00E62E8E">
        <w:rPr>
          <w:rFonts w:cstheme="majorBidi"/>
          <w:szCs w:val="24"/>
          <w:lang w:val="id-ID"/>
        </w:rPr>
        <w:t>Masyarakat desa sugihwaras meyoritas beragama islam. Hal ini bisa dilihat dari berbagai sarana dan prasana yang ada di wilayah ini se</w:t>
      </w:r>
      <w:r w:rsidR="004E03AA" w:rsidRPr="00E62E8E">
        <w:rPr>
          <w:rFonts w:cstheme="majorBidi"/>
          <w:szCs w:val="24"/>
          <w:lang w:val="id-ID"/>
        </w:rPr>
        <w:t>pe</w:t>
      </w:r>
      <w:r w:rsidR="004E03AA" w:rsidRPr="00981E47">
        <w:rPr>
          <w:rFonts w:cstheme="majorBidi"/>
          <w:szCs w:val="24"/>
          <w:lang w:val="id-ID"/>
        </w:rPr>
        <w:t>rt</w:t>
      </w:r>
      <w:r w:rsidR="004E03AA" w:rsidRPr="00E62E8E">
        <w:rPr>
          <w:rFonts w:cstheme="majorBidi"/>
          <w:szCs w:val="24"/>
          <w:lang w:val="id-ID"/>
        </w:rPr>
        <w:t xml:space="preserve">i </w:t>
      </w:r>
      <w:r w:rsidRPr="00E62E8E">
        <w:rPr>
          <w:rFonts w:cstheme="majorBidi"/>
          <w:szCs w:val="24"/>
          <w:lang w:val="id-ID"/>
        </w:rPr>
        <w:t>4 masjid besar, 7 mushola, dan 1 lembaga pendidikan madrasah diniyah.</w:t>
      </w:r>
    </w:p>
    <w:p w14:paraId="5A7C27A4" w14:textId="60AF5509" w:rsidR="00E62E8E" w:rsidRDefault="00E62E8E" w:rsidP="00701B98">
      <w:pPr>
        <w:pStyle w:val="ListParagraph"/>
        <w:tabs>
          <w:tab w:val="left" w:pos="1418"/>
        </w:tabs>
        <w:spacing w:after="0" w:line="480" w:lineRule="auto"/>
        <w:ind w:left="709"/>
        <w:jc w:val="both"/>
        <w:rPr>
          <w:rFonts w:cstheme="majorBidi"/>
          <w:szCs w:val="24"/>
          <w:lang w:val="id-ID"/>
        </w:rPr>
      </w:pPr>
      <w:r>
        <w:rPr>
          <w:rFonts w:cstheme="majorBidi"/>
          <w:szCs w:val="24"/>
          <w:lang w:val="id-ID"/>
        </w:rPr>
        <w:tab/>
      </w:r>
      <w:r>
        <w:rPr>
          <w:rFonts w:cstheme="majorBidi"/>
          <w:szCs w:val="24"/>
          <w:lang w:val="id-ID"/>
        </w:rPr>
        <w:tab/>
      </w:r>
      <w:r w:rsidRPr="0017206C">
        <w:rPr>
          <w:rFonts w:cstheme="majorBidi"/>
          <w:szCs w:val="24"/>
          <w:lang w:val="id-ID"/>
        </w:rPr>
        <w:t xml:space="preserve">Perkembangan agama islam di desa sugihwaras </w:t>
      </w:r>
      <w:r w:rsidRPr="00C82BB0">
        <w:rPr>
          <w:rFonts w:cstheme="majorBidi"/>
          <w:szCs w:val="24"/>
          <w:lang w:val="id-ID"/>
        </w:rPr>
        <w:t>yang</w:t>
      </w:r>
      <w:r w:rsidRPr="0017206C">
        <w:rPr>
          <w:rFonts w:cstheme="majorBidi"/>
          <w:szCs w:val="24"/>
          <w:lang w:val="id-ID"/>
        </w:rPr>
        <w:t xml:space="preserve"> sangat pesat ini bisa dibuktikan dengan adanya berbagai kegiatan keagamaan se</w:t>
      </w:r>
      <w:r w:rsidR="004E03AA" w:rsidRPr="0017206C">
        <w:rPr>
          <w:rFonts w:cstheme="majorBidi"/>
          <w:szCs w:val="24"/>
          <w:lang w:val="id-ID"/>
        </w:rPr>
        <w:t>pe</w:t>
      </w:r>
      <w:r w:rsidR="004E03AA" w:rsidRPr="00981E47">
        <w:rPr>
          <w:rFonts w:cstheme="majorBidi"/>
          <w:szCs w:val="24"/>
          <w:lang w:val="id-ID"/>
        </w:rPr>
        <w:t>rt</w:t>
      </w:r>
      <w:r w:rsidR="004E03AA" w:rsidRPr="0017206C">
        <w:rPr>
          <w:rFonts w:cstheme="majorBidi"/>
          <w:szCs w:val="24"/>
          <w:lang w:val="id-ID"/>
        </w:rPr>
        <w:t>i</w:t>
      </w:r>
      <w:r w:rsidRPr="0017206C">
        <w:rPr>
          <w:rFonts w:cstheme="majorBidi"/>
          <w:szCs w:val="24"/>
          <w:lang w:val="id-ID"/>
        </w:rPr>
        <w:t xml:space="preserve"> kegiatan marasah diniyah, belajar mengaji mulai dari anak-anak, remaja hingga tingkat dewasa, jamaah sholawat, jamaah toriqoh, jamaah pegajian kitab al-ibriz, dan jamaah yasin tahlil. Kemudian di desa sugihwaras sendiri ada banyak organisasi keagamaan juga misalnya, GP Ansor, Banser, Fatayat, Muslimat, Jatman dari tahun ketahun kegiatan-kegiatan organisasi tersebut memiliki peningkatan peminat</w:t>
      </w:r>
    </w:p>
    <w:p w14:paraId="0D439CBE" w14:textId="5F6BE739" w:rsidR="008820CE" w:rsidRPr="008820CE" w:rsidRDefault="008820CE" w:rsidP="004E3148">
      <w:pPr>
        <w:pStyle w:val="ListParagraph"/>
        <w:numPr>
          <w:ilvl w:val="0"/>
          <w:numId w:val="24"/>
        </w:numPr>
        <w:spacing w:after="0" w:line="480" w:lineRule="auto"/>
        <w:ind w:left="709"/>
        <w:jc w:val="both"/>
        <w:rPr>
          <w:rFonts w:cstheme="majorBidi"/>
          <w:szCs w:val="24"/>
          <w:lang w:val="id-ID"/>
        </w:rPr>
      </w:pPr>
      <w:r>
        <w:rPr>
          <w:rFonts w:cstheme="majorBidi"/>
          <w:szCs w:val="24"/>
          <w:lang w:val="en-GB"/>
        </w:rPr>
        <w:t>Sosial budaya</w:t>
      </w:r>
    </w:p>
    <w:p w14:paraId="29E8B278" w14:textId="4BDCFD7A" w:rsidR="00CE6FA3" w:rsidRPr="0017206C" w:rsidRDefault="00071C73" w:rsidP="00701B98">
      <w:pPr>
        <w:pStyle w:val="ListParagraph"/>
        <w:spacing w:after="0" w:line="480" w:lineRule="auto"/>
        <w:ind w:left="709"/>
        <w:jc w:val="both"/>
        <w:rPr>
          <w:rFonts w:cstheme="majorBidi"/>
          <w:szCs w:val="24"/>
          <w:lang w:val="id-ID"/>
        </w:rPr>
      </w:pPr>
      <w:r>
        <w:rPr>
          <w:rFonts w:cstheme="majorBidi"/>
          <w:szCs w:val="24"/>
          <w:lang w:val="en-GB"/>
        </w:rPr>
        <w:tab/>
      </w:r>
      <w:r>
        <w:rPr>
          <w:rFonts w:cstheme="majorBidi"/>
          <w:szCs w:val="24"/>
          <w:lang w:val="en-GB"/>
        </w:rPr>
        <w:tab/>
      </w:r>
      <w:r w:rsidR="008820CE">
        <w:rPr>
          <w:rFonts w:cstheme="majorBidi"/>
          <w:szCs w:val="24"/>
          <w:lang w:val="en-GB"/>
        </w:rPr>
        <w:t xml:space="preserve">Masyarakat Desa Sugihwaras Sebagian besar adalah suku jawa, ini dibuktikan dengan kentalnya budaya-budaya jawa yang masih dianut hingga sekarang. Diantara budaya </w:t>
      </w:r>
      <w:r>
        <w:rPr>
          <w:rFonts w:cstheme="majorBidi"/>
          <w:szCs w:val="24"/>
          <w:lang w:val="en-GB"/>
        </w:rPr>
        <w:t xml:space="preserve">yang masih kental di masyarakat Desa Sugihwaras </w:t>
      </w:r>
      <w:r>
        <w:rPr>
          <w:rFonts w:cstheme="majorBidi"/>
          <w:szCs w:val="24"/>
          <w:lang w:val="en-GB"/>
        </w:rPr>
        <w:lastRenderedPageBreak/>
        <w:t>s</w:t>
      </w:r>
      <w:r w:rsidR="00886A3B">
        <w:rPr>
          <w:rFonts w:cstheme="majorBidi"/>
          <w:szCs w:val="24"/>
          <w:lang w:val="en-GB"/>
        </w:rPr>
        <w:t>epe</w:t>
      </w:r>
      <w:r w:rsidR="00886A3B" w:rsidRPr="00981E47">
        <w:rPr>
          <w:rFonts w:cstheme="majorBidi"/>
          <w:szCs w:val="24"/>
          <w:lang w:val="en-GB"/>
        </w:rPr>
        <w:t>rt</w:t>
      </w:r>
      <w:r w:rsidR="00886A3B">
        <w:rPr>
          <w:rFonts w:cstheme="majorBidi"/>
          <w:szCs w:val="24"/>
          <w:lang w:val="en-GB"/>
        </w:rPr>
        <w:t>i</w:t>
      </w:r>
      <w:r>
        <w:rPr>
          <w:rFonts w:cstheme="majorBidi"/>
          <w:szCs w:val="24"/>
          <w:lang w:val="en-GB"/>
        </w:rPr>
        <w:t xml:space="preserve"> </w:t>
      </w:r>
      <w:r w:rsidRPr="00E62E8E">
        <w:rPr>
          <w:rFonts w:cstheme="majorBidi"/>
          <w:i/>
          <w:iCs/>
          <w:szCs w:val="24"/>
          <w:lang w:val="en-GB"/>
        </w:rPr>
        <w:t>nyadran</w:t>
      </w:r>
      <w:r>
        <w:rPr>
          <w:rFonts w:cstheme="majorBidi"/>
          <w:szCs w:val="24"/>
          <w:lang w:val="en-GB"/>
        </w:rPr>
        <w:t xml:space="preserve"> (bersih desa dengan melakukan</w:t>
      </w:r>
      <w:r w:rsidR="00E62E8E">
        <w:rPr>
          <w:rFonts w:cstheme="majorBidi"/>
          <w:szCs w:val="24"/>
          <w:lang w:val="en-GB"/>
        </w:rPr>
        <w:t xml:space="preserve"> penyembelihan ayam jago dipanggang), </w:t>
      </w:r>
      <w:r w:rsidR="00E62E8E" w:rsidRPr="00E62E8E">
        <w:rPr>
          <w:rFonts w:cstheme="majorBidi"/>
          <w:i/>
          <w:iCs/>
          <w:szCs w:val="24"/>
          <w:lang w:val="en-GB"/>
        </w:rPr>
        <w:t>mojoki sawah</w:t>
      </w:r>
      <w:r w:rsidR="00E62E8E">
        <w:rPr>
          <w:rFonts w:cstheme="majorBidi"/>
          <w:szCs w:val="24"/>
          <w:lang w:val="en-GB"/>
        </w:rPr>
        <w:t xml:space="preserve"> atau selametan sebelum dan sesudah masa tanam padi atau jagung, sedekah bumi setiap awal tahun untuk menyambut musim hujan, </w:t>
      </w:r>
      <w:r w:rsidR="00E62E8E" w:rsidRPr="00E62E8E">
        <w:rPr>
          <w:rFonts w:cstheme="majorBidi"/>
          <w:i/>
          <w:iCs/>
          <w:szCs w:val="24"/>
          <w:lang w:val="en-GB"/>
        </w:rPr>
        <w:t>suronan</w:t>
      </w:r>
      <w:r w:rsidR="00E62E8E">
        <w:rPr>
          <w:rFonts w:cstheme="majorBidi"/>
          <w:szCs w:val="24"/>
          <w:lang w:val="en-GB"/>
        </w:rPr>
        <w:t xml:space="preserve"> dengan melakukan pagelaran wayang seharian penuh, sebelum itu melakukan penyembelihan sapi ataupun kambing di areal sendang (tempat mata air alami) </w:t>
      </w:r>
      <w:r w:rsidR="00CE6FA3" w:rsidRPr="0017206C">
        <w:rPr>
          <w:rFonts w:cstheme="majorBidi"/>
          <w:szCs w:val="24"/>
          <w:lang w:val="id-ID"/>
        </w:rPr>
        <w:t>.</w:t>
      </w:r>
      <w:r w:rsidR="00C879F2">
        <w:rPr>
          <w:rStyle w:val="FootnoteReference"/>
          <w:rFonts w:cstheme="majorBidi"/>
          <w:szCs w:val="24"/>
          <w:lang w:val="id-ID"/>
        </w:rPr>
        <w:footnoteReference w:customMarkFollows="1" w:id="69"/>
        <w:t>4</w:t>
      </w:r>
    </w:p>
    <w:p w14:paraId="5F1362E2" w14:textId="7328AAFA" w:rsidR="00CE6FA3" w:rsidRPr="007333BC" w:rsidRDefault="00CE6FA3" w:rsidP="007333BC">
      <w:pPr>
        <w:pStyle w:val="Heading2"/>
        <w:numPr>
          <w:ilvl w:val="0"/>
          <w:numId w:val="23"/>
        </w:numPr>
        <w:spacing w:line="480" w:lineRule="auto"/>
        <w:ind w:left="426"/>
        <w:jc w:val="both"/>
        <w:rPr>
          <w:b/>
          <w:bCs/>
          <w:szCs w:val="24"/>
        </w:rPr>
      </w:pPr>
      <w:bookmarkStart w:id="255" w:name="_Toc84264924"/>
      <w:bookmarkStart w:id="256" w:name="_Toc92500531"/>
      <w:bookmarkStart w:id="257" w:name="_Toc101381634"/>
      <w:bookmarkStart w:id="258" w:name="_Toc101381824"/>
      <w:bookmarkStart w:id="259" w:name="_Toc101382554"/>
      <w:r w:rsidRPr="007333BC">
        <w:rPr>
          <w:b/>
          <w:bCs/>
          <w:szCs w:val="24"/>
        </w:rPr>
        <w:t>Sejarah Tanah Solovalley</w:t>
      </w:r>
      <w:bookmarkEnd w:id="255"/>
      <w:bookmarkEnd w:id="256"/>
      <w:r w:rsidR="00C879F2" w:rsidRPr="007333BC">
        <w:rPr>
          <w:b/>
          <w:bCs/>
          <w:szCs w:val="24"/>
        </w:rPr>
        <w:t xml:space="preserve"> Desa Sugihwaras </w:t>
      </w:r>
      <w:r w:rsidR="00C879F2" w:rsidRPr="007333BC">
        <w:rPr>
          <w:b/>
          <w:bCs/>
          <w:szCs w:val="24"/>
          <w:lang w:val="id-ID"/>
        </w:rPr>
        <w:t>Kecamatan Ngraho Kabupaten Bojonegoro</w:t>
      </w:r>
      <w:bookmarkEnd w:id="257"/>
      <w:bookmarkEnd w:id="258"/>
      <w:bookmarkEnd w:id="259"/>
    </w:p>
    <w:p w14:paraId="05C56846" w14:textId="1DBBF561" w:rsidR="00CE6FA3" w:rsidRPr="0017206C" w:rsidRDefault="00CE6FA3" w:rsidP="00467160">
      <w:pPr>
        <w:spacing w:after="0" w:line="480" w:lineRule="auto"/>
        <w:ind w:left="426" w:firstLine="294"/>
        <w:jc w:val="both"/>
        <w:rPr>
          <w:rFonts w:cstheme="majorBidi"/>
          <w:szCs w:val="24"/>
          <w:lang w:val="id-ID"/>
        </w:rPr>
      </w:pPr>
      <w:r w:rsidRPr="0017206C">
        <w:rPr>
          <w:rFonts w:cstheme="majorBidi"/>
          <w:szCs w:val="24"/>
          <w:lang w:val="id-ID"/>
        </w:rPr>
        <w:t xml:space="preserve">Air merupakan sumber kehidupan bagi mahkluk hidup, sejak zaman dahulu pemukiman manusia pasti tidak bisa jauh dari yang namanya sungai. Di bojonegoro sendiri dilintasi sebuah sungai bengawan solo yang membentang sejauh 600 km dari waduk gajah mungkur hingga sampai di Gresik. Disepanjang aliran bengawan solo terdapat bekas pembangunan sodetan </w:t>
      </w:r>
      <w:r w:rsidR="00F87ED5">
        <w:rPr>
          <w:rFonts w:cstheme="majorBidi"/>
          <w:szCs w:val="24"/>
          <w:lang w:val="en-GB"/>
        </w:rPr>
        <w:t xml:space="preserve">(terusan sungai untuk mengalirkan ke saluran lain) </w:t>
      </w:r>
      <w:r w:rsidRPr="0017206C">
        <w:rPr>
          <w:rFonts w:cstheme="majorBidi"/>
          <w:szCs w:val="24"/>
          <w:lang w:val="id-ID"/>
        </w:rPr>
        <w:t xml:space="preserve">bengawan solo yang disebut dengan tanah solo valley. </w:t>
      </w:r>
    </w:p>
    <w:p w14:paraId="013DF5B0" w14:textId="01C471BE" w:rsidR="00CE6FA3" w:rsidRPr="0017206C" w:rsidRDefault="00CE6FA3" w:rsidP="00467160">
      <w:pPr>
        <w:spacing w:after="0" w:line="480" w:lineRule="auto"/>
        <w:ind w:left="426" w:firstLine="294"/>
        <w:jc w:val="both"/>
        <w:rPr>
          <w:rFonts w:cstheme="majorBidi"/>
          <w:szCs w:val="24"/>
          <w:lang w:val="id-ID"/>
        </w:rPr>
      </w:pPr>
      <w:r w:rsidRPr="0017206C">
        <w:rPr>
          <w:rFonts w:cstheme="majorBidi"/>
          <w:szCs w:val="24"/>
          <w:lang w:val="id-ID"/>
        </w:rPr>
        <w:t xml:space="preserve">Tanah </w:t>
      </w:r>
      <w:r w:rsidR="007370F1" w:rsidRPr="006A1368">
        <w:rPr>
          <w:rFonts w:cstheme="majorBidi"/>
          <w:szCs w:val="24"/>
          <w:lang w:val="id-ID"/>
        </w:rPr>
        <w:t>solovalley</w:t>
      </w:r>
      <w:r w:rsidR="007370F1" w:rsidRPr="007370F1">
        <w:rPr>
          <w:rFonts w:cstheme="majorBidi"/>
          <w:i/>
          <w:iCs/>
          <w:szCs w:val="24"/>
          <w:lang w:val="id-ID"/>
        </w:rPr>
        <w:t xml:space="preserve"> </w:t>
      </w:r>
      <w:r w:rsidRPr="0017206C">
        <w:rPr>
          <w:rFonts w:cstheme="majorBidi"/>
          <w:szCs w:val="24"/>
          <w:lang w:val="id-ID"/>
        </w:rPr>
        <w:t xml:space="preserve">yang keberadaanya memanjang dari Bojonegoro hingga ke gresik merupakan peluang yang besar bagi pembangunan daerah. Tanah </w:t>
      </w:r>
      <w:r w:rsidR="007370F1" w:rsidRPr="006A1368">
        <w:rPr>
          <w:rFonts w:cstheme="majorBidi"/>
          <w:szCs w:val="24"/>
          <w:lang w:val="id-ID"/>
        </w:rPr>
        <w:t xml:space="preserve">solovalley </w:t>
      </w:r>
      <w:r w:rsidRPr="0017206C">
        <w:rPr>
          <w:rFonts w:cstheme="majorBidi"/>
          <w:szCs w:val="24"/>
          <w:lang w:val="id-ID"/>
        </w:rPr>
        <w:t xml:space="preserve">pada awalnya merupakan tanah hak milik perorangan yang kemudian dibeli oleh pemerintah hindia belanda sekitar tahun 1890. Hal ini bermaksud agar dapat dipergunakan untuk pembuatan sidetan guna mengendalikan luapan air bengawan </w:t>
      </w:r>
      <w:r w:rsidRPr="0017206C">
        <w:rPr>
          <w:rFonts w:cstheme="majorBidi"/>
          <w:szCs w:val="24"/>
          <w:lang w:val="id-ID"/>
        </w:rPr>
        <w:lastRenderedPageBreak/>
        <w:t xml:space="preserve">solo pada musim hujan dan berfungsi sebagai pengairan lahan </w:t>
      </w:r>
      <w:r w:rsidR="00E026E9">
        <w:rPr>
          <w:rFonts w:cstheme="majorBidi"/>
          <w:szCs w:val="24"/>
          <w:lang w:val="id-ID"/>
        </w:rPr>
        <w:t>pertanian</w:t>
      </w:r>
      <w:r w:rsidRPr="0017206C">
        <w:rPr>
          <w:rFonts w:cstheme="majorBidi"/>
          <w:szCs w:val="24"/>
          <w:lang w:val="id-ID"/>
        </w:rPr>
        <w:t xml:space="preserve"> dimusim kemarau.</w:t>
      </w:r>
      <w:r w:rsidRPr="0017206C">
        <w:rPr>
          <w:rStyle w:val="FootnoteReference"/>
          <w:rFonts w:cstheme="majorBidi"/>
          <w:szCs w:val="24"/>
          <w:lang w:val="id-ID"/>
        </w:rPr>
        <w:footnoteReference w:customMarkFollows="1" w:id="70"/>
        <w:t>2</w:t>
      </w:r>
    </w:p>
    <w:p w14:paraId="41071384" w14:textId="4F15EE5E" w:rsidR="00CE6FA3" w:rsidRPr="0017206C" w:rsidRDefault="007370F1" w:rsidP="00467160">
      <w:pPr>
        <w:spacing w:after="0" w:line="480" w:lineRule="auto"/>
        <w:ind w:left="426" w:firstLine="294"/>
        <w:jc w:val="both"/>
        <w:rPr>
          <w:rFonts w:cstheme="majorBidi"/>
          <w:szCs w:val="24"/>
          <w:lang w:val="id-ID"/>
        </w:rPr>
      </w:pPr>
      <w:r w:rsidRPr="006A1368">
        <w:rPr>
          <w:rFonts w:cstheme="majorBidi"/>
          <w:szCs w:val="24"/>
          <w:lang w:val="id-ID"/>
        </w:rPr>
        <w:t xml:space="preserve">Solovalley </w:t>
      </w:r>
      <w:r w:rsidR="00CE6FA3" w:rsidRPr="006A1368">
        <w:rPr>
          <w:rFonts w:cstheme="majorBidi"/>
          <w:szCs w:val="24"/>
          <w:lang w:val="id-ID"/>
        </w:rPr>
        <w:t>werken</w:t>
      </w:r>
      <w:r w:rsidR="00CE6FA3" w:rsidRPr="0017206C">
        <w:rPr>
          <w:rFonts w:cstheme="majorBidi"/>
          <w:szCs w:val="24"/>
          <w:lang w:val="id-ID"/>
        </w:rPr>
        <w:t xml:space="preserve"> merupakan tanah sodetan peninggalan hindia belanda tahun 1890-1948, dengan panjang 120 kilo meter dan lebar 150 meter mulai dari kabupaten </w:t>
      </w:r>
      <w:r w:rsidR="001F132B">
        <w:rPr>
          <w:rFonts w:cstheme="majorBidi"/>
          <w:szCs w:val="24"/>
          <w:lang w:val="en-GB"/>
        </w:rPr>
        <w:t>B</w:t>
      </w:r>
      <w:r w:rsidR="00CE6FA3" w:rsidRPr="0017206C">
        <w:rPr>
          <w:rFonts w:cstheme="majorBidi"/>
          <w:szCs w:val="24"/>
          <w:lang w:val="id-ID"/>
        </w:rPr>
        <w:t xml:space="preserve">ojonegoro, </w:t>
      </w:r>
      <w:r w:rsidR="001F132B">
        <w:rPr>
          <w:rFonts w:cstheme="majorBidi"/>
          <w:szCs w:val="24"/>
          <w:lang w:val="en-GB"/>
        </w:rPr>
        <w:t>T</w:t>
      </w:r>
      <w:r w:rsidR="00CE6FA3" w:rsidRPr="0017206C">
        <w:rPr>
          <w:rFonts w:cstheme="majorBidi"/>
          <w:szCs w:val="24"/>
          <w:lang w:val="id-ID"/>
        </w:rPr>
        <w:t xml:space="preserve">uban, </w:t>
      </w:r>
      <w:r w:rsidR="001F132B">
        <w:rPr>
          <w:rFonts w:cstheme="majorBidi"/>
          <w:szCs w:val="24"/>
          <w:lang w:val="en-GB"/>
        </w:rPr>
        <w:t>L</w:t>
      </w:r>
      <w:r w:rsidR="00CE6FA3" w:rsidRPr="0017206C">
        <w:rPr>
          <w:rFonts w:cstheme="majorBidi"/>
          <w:szCs w:val="24"/>
          <w:lang w:val="id-ID"/>
        </w:rPr>
        <w:t xml:space="preserve">amongan, dan </w:t>
      </w:r>
      <w:r w:rsidR="001F132B">
        <w:rPr>
          <w:rFonts w:cstheme="majorBidi"/>
          <w:szCs w:val="24"/>
          <w:lang w:val="en-GB"/>
        </w:rPr>
        <w:t>G</w:t>
      </w:r>
      <w:r w:rsidR="00CE6FA3" w:rsidRPr="0017206C">
        <w:rPr>
          <w:rFonts w:cstheme="majorBidi"/>
          <w:szCs w:val="24"/>
          <w:lang w:val="id-ID"/>
        </w:rPr>
        <w:t xml:space="preserve">resik. Pada zaman dahulu sodetan ini berfungsi sebagai pengendali banjir, irigasi </w:t>
      </w:r>
      <w:r w:rsidR="00E026E9">
        <w:rPr>
          <w:rFonts w:cstheme="majorBidi"/>
          <w:szCs w:val="24"/>
          <w:lang w:val="id-ID"/>
        </w:rPr>
        <w:t>pertanian</w:t>
      </w:r>
      <w:r w:rsidR="00CE6FA3" w:rsidRPr="0017206C">
        <w:rPr>
          <w:rFonts w:cstheme="majorBidi"/>
          <w:szCs w:val="24"/>
          <w:lang w:val="id-ID"/>
        </w:rPr>
        <w:t xml:space="preserve"> dan sebagai penyimpanan air saat kemarau.</w:t>
      </w:r>
      <w:r w:rsidR="00CE6FA3" w:rsidRPr="0017206C">
        <w:rPr>
          <w:rStyle w:val="FootnoteReference"/>
          <w:rFonts w:cstheme="majorBidi"/>
          <w:szCs w:val="24"/>
          <w:lang w:val="id-ID"/>
        </w:rPr>
        <w:footnoteReference w:customMarkFollows="1" w:id="71"/>
        <w:t>3</w:t>
      </w:r>
    </w:p>
    <w:p w14:paraId="478479BC" w14:textId="71C2EDF7" w:rsidR="00CE6FA3" w:rsidRPr="0017206C" w:rsidRDefault="00CE6FA3" w:rsidP="00467160">
      <w:pPr>
        <w:spacing w:after="0" w:line="480" w:lineRule="auto"/>
        <w:ind w:left="426" w:firstLine="294"/>
        <w:jc w:val="both"/>
        <w:rPr>
          <w:rFonts w:cstheme="majorBidi"/>
          <w:szCs w:val="24"/>
          <w:lang w:val="id-ID"/>
        </w:rPr>
      </w:pPr>
      <w:r w:rsidRPr="0017206C">
        <w:rPr>
          <w:rFonts w:cstheme="majorBidi"/>
          <w:szCs w:val="24"/>
          <w:lang w:val="id-ID"/>
        </w:rPr>
        <w:t xml:space="preserve">Lokasi tanah </w:t>
      </w:r>
      <w:r w:rsidR="007370F1" w:rsidRPr="006A1368">
        <w:rPr>
          <w:rFonts w:cstheme="majorBidi"/>
          <w:szCs w:val="24"/>
          <w:lang w:val="id-ID"/>
        </w:rPr>
        <w:t>solovalley</w:t>
      </w:r>
      <w:r w:rsidR="007370F1" w:rsidRPr="007370F1">
        <w:rPr>
          <w:rFonts w:cstheme="majorBidi"/>
          <w:i/>
          <w:iCs/>
          <w:szCs w:val="24"/>
          <w:lang w:val="id-ID"/>
        </w:rPr>
        <w:t xml:space="preserve"> </w:t>
      </w:r>
      <w:r w:rsidRPr="0017206C">
        <w:rPr>
          <w:rFonts w:cstheme="majorBidi"/>
          <w:szCs w:val="24"/>
          <w:lang w:val="id-ID"/>
        </w:rPr>
        <w:t>werken terletak pada 111°26’00”’ sampai 112°41’00”’ Bujur Timur,  6°49’00” sampai 7°25’00” Lintang selatan, pembangunan ini dimulai dari hulu yakni karangnongko menuju ke saluran irigasi di</w:t>
      </w:r>
      <w:r w:rsidR="00001625" w:rsidRPr="00001625">
        <w:rPr>
          <w:rFonts w:cstheme="majorBidi"/>
          <w:szCs w:val="24"/>
          <w:lang w:val="id-ID"/>
        </w:rPr>
        <w:t xml:space="preserve"> </w:t>
      </w:r>
      <w:r w:rsidRPr="0017206C">
        <w:rPr>
          <w:rFonts w:cstheme="majorBidi"/>
          <w:szCs w:val="24"/>
          <w:lang w:val="id-ID"/>
        </w:rPr>
        <w:t xml:space="preserve">daerah </w:t>
      </w:r>
      <w:r w:rsidR="00001625" w:rsidRPr="00001625">
        <w:rPr>
          <w:rFonts w:cstheme="majorBidi"/>
          <w:szCs w:val="24"/>
          <w:lang w:val="id-ID"/>
        </w:rPr>
        <w:t>L</w:t>
      </w:r>
      <w:r w:rsidRPr="0017206C">
        <w:rPr>
          <w:rFonts w:cstheme="majorBidi"/>
          <w:szCs w:val="24"/>
          <w:lang w:val="id-ID"/>
        </w:rPr>
        <w:t xml:space="preserve">uwihaji </w:t>
      </w:r>
      <w:r w:rsidR="00001625" w:rsidRPr="00001625">
        <w:rPr>
          <w:rFonts w:cstheme="majorBidi"/>
          <w:szCs w:val="24"/>
          <w:lang w:val="id-ID"/>
        </w:rPr>
        <w:t>K</w:t>
      </w:r>
      <w:r w:rsidRPr="0017206C">
        <w:rPr>
          <w:rFonts w:cstheme="majorBidi"/>
          <w:szCs w:val="24"/>
          <w:lang w:val="id-ID"/>
        </w:rPr>
        <w:t>ec</w:t>
      </w:r>
      <w:r w:rsidR="00001625" w:rsidRPr="00001625">
        <w:rPr>
          <w:rFonts w:cstheme="majorBidi"/>
          <w:szCs w:val="24"/>
          <w:lang w:val="id-ID"/>
        </w:rPr>
        <w:t>a</w:t>
      </w:r>
      <w:r w:rsidRPr="0017206C">
        <w:rPr>
          <w:rFonts w:cstheme="majorBidi"/>
          <w:szCs w:val="24"/>
          <w:lang w:val="id-ID"/>
        </w:rPr>
        <w:t xml:space="preserve">matan </w:t>
      </w:r>
      <w:r w:rsidR="00001625" w:rsidRPr="00001625">
        <w:rPr>
          <w:rFonts w:cstheme="majorBidi"/>
          <w:szCs w:val="24"/>
          <w:lang w:val="id-ID"/>
        </w:rPr>
        <w:t>N</w:t>
      </w:r>
      <w:r w:rsidRPr="0017206C">
        <w:rPr>
          <w:rFonts w:cstheme="majorBidi"/>
          <w:szCs w:val="24"/>
          <w:lang w:val="id-ID"/>
        </w:rPr>
        <w:t xml:space="preserve">graho </w:t>
      </w:r>
      <w:r w:rsidR="00001625" w:rsidRPr="00001625">
        <w:rPr>
          <w:rFonts w:cstheme="majorBidi"/>
          <w:szCs w:val="24"/>
          <w:lang w:val="id-ID"/>
        </w:rPr>
        <w:t>K</w:t>
      </w:r>
      <w:r w:rsidRPr="0017206C">
        <w:rPr>
          <w:rFonts w:cstheme="majorBidi"/>
          <w:szCs w:val="24"/>
          <w:lang w:val="id-ID"/>
        </w:rPr>
        <w:t xml:space="preserve">abupaten </w:t>
      </w:r>
      <w:r w:rsidR="00001625" w:rsidRPr="00001625">
        <w:rPr>
          <w:rFonts w:cstheme="majorBidi"/>
          <w:szCs w:val="24"/>
          <w:lang w:val="id-ID"/>
        </w:rPr>
        <w:t>B</w:t>
      </w:r>
      <w:r w:rsidRPr="0017206C">
        <w:rPr>
          <w:rFonts w:cstheme="majorBidi"/>
          <w:szCs w:val="24"/>
          <w:lang w:val="id-ID"/>
        </w:rPr>
        <w:t xml:space="preserve">ojonegoro menuju </w:t>
      </w:r>
      <w:r w:rsidR="00001625" w:rsidRPr="00001625">
        <w:rPr>
          <w:rFonts w:cstheme="majorBidi"/>
          <w:szCs w:val="24"/>
          <w:lang w:val="id-ID"/>
        </w:rPr>
        <w:t>G</w:t>
      </w:r>
      <w:r w:rsidRPr="0017206C">
        <w:rPr>
          <w:rFonts w:cstheme="majorBidi"/>
          <w:szCs w:val="24"/>
          <w:lang w:val="id-ID"/>
        </w:rPr>
        <w:t>resik. Wilyah adm</w:t>
      </w:r>
      <w:r w:rsidR="00001625">
        <w:rPr>
          <w:rFonts w:cstheme="majorBidi"/>
          <w:szCs w:val="24"/>
          <w:lang w:val="en-GB"/>
        </w:rPr>
        <w:t>i</w:t>
      </w:r>
      <w:r w:rsidRPr="0017206C">
        <w:rPr>
          <w:rFonts w:cstheme="majorBidi"/>
          <w:szCs w:val="24"/>
          <w:lang w:val="id-ID"/>
        </w:rPr>
        <w:t xml:space="preserve">nistrasi sungai bengawan solo hilir mencakup 4 kabupaten yaitu Kabupaten </w:t>
      </w:r>
      <w:r w:rsidR="00001625">
        <w:rPr>
          <w:rFonts w:cstheme="majorBidi"/>
          <w:szCs w:val="24"/>
          <w:lang w:val="en-GB"/>
        </w:rPr>
        <w:t>B</w:t>
      </w:r>
      <w:r w:rsidRPr="0017206C">
        <w:rPr>
          <w:rFonts w:cstheme="majorBidi"/>
          <w:szCs w:val="24"/>
          <w:lang w:val="id-ID"/>
        </w:rPr>
        <w:t xml:space="preserve">ojonegoro, </w:t>
      </w:r>
      <w:r w:rsidR="00AD4537">
        <w:rPr>
          <w:rFonts w:cstheme="majorBidi"/>
          <w:szCs w:val="24"/>
          <w:lang w:val="en-GB"/>
        </w:rPr>
        <w:t>T</w:t>
      </w:r>
      <w:r w:rsidRPr="0017206C">
        <w:rPr>
          <w:rFonts w:cstheme="majorBidi"/>
          <w:szCs w:val="24"/>
          <w:lang w:val="id-ID"/>
        </w:rPr>
        <w:t xml:space="preserve">uban, </w:t>
      </w:r>
      <w:r w:rsidR="00AD4537">
        <w:rPr>
          <w:rFonts w:cstheme="majorBidi"/>
          <w:szCs w:val="24"/>
          <w:lang w:val="en-GB"/>
        </w:rPr>
        <w:t>L</w:t>
      </w:r>
      <w:r w:rsidRPr="0017206C">
        <w:rPr>
          <w:rFonts w:cstheme="majorBidi"/>
          <w:szCs w:val="24"/>
          <w:lang w:val="id-ID"/>
        </w:rPr>
        <w:t xml:space="preserve">amongan dan </w:t>
      </w:r>
      <w:r w:rsidR="00AD4537">
        <w:rPr>
          <w:rFonts w:cstheme="majorBidi"/>
          <w:szCs w:val="24"/>
          <w:lang w:val="en-GB"/>
        </w:rPr>
        <w:t>G</w:t>
      </w:r>
      <w:r w:rsidRPr="0017206C">
        <w:rPr>
          <w:rFonts w:cstheme="majorBidi"/>
          <w:szCs w:val="24"/>
          <w:lang w:val="id-ID"/>
        </w:rPr>
        <w:t xml:space="preserve">resik tanah </w:t>
      </w:r>
      <w:r w:rsidR="007370F1" w:rsidRPr="006A1368">
        <w:rPr>
          <w:rFonts w:cstheme="majorBidi"/>
          <w:szCs w:val="24"/>
          <w:lang w:val="id-ID"/>
        </w:rPr>
        <w:t>solovalley</w:t>
      </w:r>
      <w:r w:rsidR="007370F1" w:rsidRPr="007370F1">
        <w:rPr>
          <w:rFonts w:cstheme="majorBidi"/>
          <w:i/>
          <w:iCs/>
          <w:szCs w:val="24"/>
          <w:lang w:val="id-ID"/>
        </w:rPr>
        <w:t xml:space="preserve"> </w:t>
      </w:r>
      <w:r w:rsidRPr="0017206C">
        <w:rPr>
          <w:rFonts w:cstheme="majorBidi"/>
          <w:szCs w:val="24"/>
          <w:lang w:val="id-ID"/>
        </w:rPr>
        <w:t>tersebut kurang lebih melewati 20 kec</w:t>
      </w:r>
      <w:r w:rsidR="00AD4537">
        <w:rPr>
          <w:rFonts w:cstheme="majorBidi"/>
          <w:szCs w:val="24"/>
          <w:lang w:val="en-GB"/>
        </w:rPr>
        <w:t>a</w:t>
      </w:r>
      <w:r w:rsidRPr="0017206C">
        <w:rPr>
          <w:rFonts w:cstheme="majorBidi"/>
          <w:szCs w:val="24"/>
          <w:lang w:val="id-ID"/>
        </w:rPr>
        <w:t>matan dan 117 desa.</w:t>
      </w:r>
      <w:r w:rsidRPr="0017206C">
        <w:rPr>
          <w:rStyle w:val="FootnoteReference"/>
          <w:rFonts w:cstheme="majorBidi"/>
          <w:sz w:val="20"/>
          <w:szCs w:val="20"/>
          <w:lang w:val="id-ID"/>
        </w:rPr>
        <w:footnoteReference w:customMarkFollows="1" w:id="72"/>
        <w:t>4</w:t>
      </w:r>
    </w:p>
    <w:p w14:paraId="403EEAE0" w14:textId="6119AB73" w:rsidR="00CE6FA3" w:rsidRPr="0017206C" w:rsidRDefault="007370F1" w:rsidP="00467160">
      <w:pPr>
        <w:spacing w:after="0" w:line="480" w:lineRule="auto"/>
        <w:ind w:left="426" w:firstLine="294"/>
        <w:jc w:val="both"/>
        <w:rPr>
          <w:rFonts w:cstheme="majorBidi"/>
          <w:szCs w:val="24"/>
          <w:lang w:val="id-ID"/>
        </w:rPr>
      </w:pPr>
      <w:r w:rsidRPr="006A1368">
        <w:rPr>
          <w:rFonts w:cstheme="majorBidi"/>
          <w:szCs w:val="24"/>
          <w:lang w:val="id-ID"/>
        </w:rPr>
        <w:t xml:space="preserve">Solovalley </w:t>
      </w:r>
      <w:r w:rsidR="00CE6FA3" w:rsidRPr="006A1368">
        <w:rPr>
          <w:rFonts w:cstheme="majorBidi"/>
          <w:szCs w:val="24"/>
          <w:lang w:val="id-ID"/>
        </w:rPr>
        <w:t>werken</w:t>
      </w:r>
      <w:r w:rsidR="00CE6FA3" w:rsidRPr="0017206C">
        <w:rPr>
          <w:rFonts w:cstheme="majorBidi"/>
          <w:szCs w:val="24"/>
          <w:lang w:val="id-ID"/>
        </w:rPr>
        <w:t xml:space="preserve"> dibangun pada tahun 1930an bersamaan dengan pembuatan waduk pacal, dua bangunan pengendali banjir ini merupakan hibah dari </w:t>
      </w:r>
      <w:r w:rsidR="00AD4537">
        <w:rPr>
          <w:rFonts w:cstheme="majorBidi"/>
          <w:szCs w:val="24"/>
          <w:lang w:val="en-GB"/>
        </w:rPr>
        <w:t>ratu</w:t>
      </w:r>
      <w:r w:rsidR="00CE6FA3" w:rsidRPr="0017206C">
        <w:rPr>
          <w:rFonts w:cstheme="majorBidi"/>
          <w:szCs w:val="24"/>
          <w:lang w:val="id-ID"/>
        </w:rPr>
        <w:t xml:space="preserve"> Wilhelmina. Menurut data dari dinas pengairan kabupaten </w:t>
      </w:r>
      <w:r w:rsidR="00AD4537">
        <w:rPr>
          <w:rFonts w:cstheme="majorBidi"/>
          <w:szCs w:val="24"/>
          <w:lang w:val="en-GB"/>
        </w:rPr>
        <w:t>B</w:t>
      </w:r>
      <w:r w:rsidR="00CE6FA3" w:rsidRPr="0017206C">
        <w:rPr>
          <w:rFonts w:cstheme="majorBidi"/>
          <w:szCs w:val="24"/>
          <w:lang w:val="id-ID"/>
        </w:rPr>
        <w:t xml:space="preserve">ojonegoro lahan </w:t>
      </w:r>
      <w:r w:rsidRPr="006A1368">
        <w:rPr>
          <w:rFonts w:cstheme="majorBidi"/>
          <w:szCs w:val="24"/>
          <w:lang w:val="id-ID"/>
        </w:rPr>
        <w:t>solovalley</w:t>
      </w:r>
      <w:r w:rsidRPr="007370F1">
        <w:rPr>
          <w:rFonts w:cstheme="majorBidi"/>
          <w:i/>
          <w:iCs/>
          <w:szCs w:val="24"/>
          <w:lang w:val="id-ID"/>
        </w:rPr>
        <w:t xml:space="preserve"> </w:t>
      </w:r>
      <w:r w:rsidR="00CE6FA3" w:rsidRPr="0017206C">
        <w:rPr>
          <w:rFonts w:cstheme="majorBidi"/>
          <w:szCs w:val="24"/>
          <w:lang w:val="id-ID"/>
        </w:rPr>
        <w:t xml:space="preserve">werken seluas 15.240.624 meter persegi. </w:t>
      </w:r>
      <w:r w:rsidRPr="006A1368">
        <w:rPr>
          <w:rFonts w:cstheme="majorBidi"/>
          <w:szCs w:val="24"/>
          <w:lang w:val="id-ID"/>
        </w:rPr>
        <w:t>Solovalley</w:t>
      </w:r>
      <w:r w:rsidRPr="007370F1">
        <w:rPr>
          <w:rFonts w:cstheme="majorBidi"/>
          <w:i/>
          <w:iCs/>
          <w:szCs w:val="24"/>
          <w:lang w:val="id-ID"/>
        </w:rPr>
        <w:t xml:space="preserve"> </w:t>
      </w:r>
      <w:r w:rsidR="00CE6FA3" w:rsidRPr="0017206C">
        <w:rPr>
          <w:rFonts w:cstheme="majorBidi"/>
          <w:szCs w:val="24"/>
          <w:lang w:val="id-ID"/>
        </w:rPr>
        <w:t xml:space="preserve">werken tersebut melewati kecamatan </w:t>
      </w:r>
      <w:r w:rsidR="00AD4537">
        <w:rPr>
          <w:rFonts w:cstheme="majorBidi"/>
          <w:szCs w:val="24"/>
          <w:lang w:val="en-GB"/>
        </w:rPr>
        <w:t>N</w:t>
      </w:r>
      <w:r w:rsidR="00CE6FA3" w:rsidRPr="0017206C">
        <w:rPr>
          <w:rFonts w:cstheme="majorBidi"/>
          <w:szCs w:val="24"/>
          <w:lang w:val="id-ID"/>
        </w:rPr>
        <w:t xml:space="preserve">graho, </w:t>
      </w:r>
      <w:r w:rsidR="00AD4537">
        <w:rPr>
          <w:rFonts w:cstheme="majorBidi"/>
          <w:szCs w:val="24"/>
          <w:lang w:val="en-GB"/>
        </w:rPr>
        <w:t>P</w:t>
      </w:r>
      <w:r w:rsidR="00CE6FA3" w:rsidRPr="0017206C">
        <w:rPr>
          <w:rFonts w:cstheme="majorBidi"/>
          <w:szCs w:val="24"/>
          <w:lang w:val="id-ID"/>
        </w:rPr>
        <w:t xml:space="preserve">adangan, </w:t>
      </w:r>
      <w:r w:rsidR="00AD4537">
        <w:rPr>
          <w:rFonts w:cstheme="majorBidi"/>
          <w:szCs w:val="24"/>
          <w:lang w:val="en-GB"/>
        </w:rPr>
        <w:t>P</w:t>
      </w:r>
      <w:r w:rsidR="00CE6FA3" w:rsidRPr="0017206C">
        <w:rPr>
          <w:rFonts w:cstheme="majorBidi"/>
          <w:szCs w:val="24"/>
          <w:lang w:val="id-ID"/>
        </w:rPr>
        <w:t xml:space="preserve">urwosari, </w:t>
      </w:r>
      <w:r w:rsidR="00AD4537">
        <w:rPr>
          <w:rFonts w:cstheme="majorBidi"/>
          <w:szCs w:val="24"/>
          <w:lang w:val="en-GB"/>
        </w:rPr>
        <w:t>G</w:t>
      </w:r>
      <w:r w:rsidR="00CE6FA3" w:rsidRPr="0017206C">
        <w:rPr>
          <w:rFonts w:cstheme="majorBidi"/>
          <w:szCs w:val="24"/>
          <w:lang w:val="id-ID"/>
        </w:rPr>
        <w:t xml:space="preserve">ayam, </w:t>
      </w:r>
      <w:r w:rsidR="00AD4537">
        <w:rPr>
          <w:rFonts w:cstheme="majorBidi"/>
          <w:szCs w:val="24"/>
          <w:lang w:val="en-GB"/>
        </w:rPr>
        <w:t>K</w:t>
      </w:r>
      <w:r w:rsidR="00CE6FA3" w:rsidRPr="0017206C">
        <w:rPr>
          <w:rFonts w:cstheme="majorBidi"/>
          <w:szCs w:val="24"/>
          <w:lang w:val="id-ID"/>
        </w:rPr>
        <w:t xml:space="preserve">alitidu, </w:t>
      </w:r>
      <w:r w:rsidR="00AD4537">
        <w:rPr>
          <w:rFonts w:cstheme="majorBidi"/>
          <w:szCs w:val="24"/>
          <w:lang w:val="en-GB"/>
        </w:rPr>
        <w:t>N</w:t>
      </w:r>
      <w:r w:rsidR="00CE6FA3" w:rsidRPr="0017206C">
        <w:rPr>
          <w:rFonts w:cstheme="majorBidi"/>
          <w:szCs w:val="24"/>
          <w:lang w:val="id-ID"/>
        </w:rPr>
        <w:t xml:space="preserve">gasem, </w:t>
      </w:r>
      <w:r w:rsidR="00AD4537">
        <w:rPr>
          <w:rFonts w:cstheme="majorBidi"/>
          <w:szCs w:val="24"/>
          <w:lang w:val="en-GB"/>
        </w:rPr>
        <w:lastRenderedPageBreak/>
        <w:t>D</w:t>
      </w:r>
      <w:r w:rsidR="00CE6FA3" w:rsidRPr="0017206C">
        <w:rPr>
          <w:rFonts w:cstheme="majorBidi"/>
          <w:szCs w:val="24"/>
          <w:lang w:val="id-ID"/>
        </w:rPr>
        <w:t xml:space="preserve">ander, </w:t>
      </w:r>
      <w:r w:rsidR="00AD4537">
        <w:rPr>
          <w:rFonts w:cstheme="majorBidi"/>
          <w:szCs w:val="24"/>
          <w:lang w:val="en-GB"/>
        </w:rPr>
        <w:t>K</w:t>
      </w:r>
      <w:r w:rsidR="00CE6FA3" w:rsidRPr="0017206C">
        <w:rPr>
          <w:rFonts w:cstheme="majorBidi"/>
          <w:szCs w:val="24"/>
          <w:lang w:val="id-ID"/>
        </w:rPr>
        <w:t xml:space="preserve">apas, </w:t>
      </w:r>
      <w:r w:rsidR="00AD4537">
        <w:rPr>
          <w:rFonts w:cstheme="majorBidi"/>
          <w:szCs w:val="24"/>
          <w:lang w:val="en-GB"/>
        </w:rPr>
        <w:t>S</w:t>
      </w:r>
      <w:r w:rsidR="00CE6FA3" w:rsidRPr="0017206C">
        <w:rPr>
          <w:rFonts w:cstheme="majorBidi"/>
          <w:szCs w:val="24"/>
          <w:lang w:val="id-ID"/>
        </w:rPr>
        <w:t xml:space="preserve">umberejo, </w:t>
      </w:r>
      <w:r w:rsidR="00AD4537">
        <w:rPr>
          <w:rFonts w:cstheme="majorBidi"/>
          <w:szCs w:val="24"/>
          <w:lang w:val="en-GB"/>
        </w:rPr>
        <w:t>B</w:t>
      </w:r>
      <w:r w:rsidR="00CE6FA3" w:rsidRPr="0017206C">
        <w:rPr>
          <w:rFonts w:cstheme="majorBidi"/>
          <w:szCs w:val="24"/>
          <w:lang w:val="id-ID"/>
        </w:rPr>
        <w:t xml:space="preserve">alen, </w:t>
      </w:r>
      <w:r w:rsidR="00AD4537">
        <w:rPr>
          <w:rFonts w:cstheme="majorBidi"/>
          <w:szCs w:val="24"/>
          <w:lang w:val="en-GB"/>
        </w:rPr>
        <w:t>K</w:t>
      </w:r>
      <w:r w:rsidR="00CE6FA3" w:rsidRPr="0017206C">
        <w:rPr>
          <w:rFonts w:cstheme="majorBidi"/>
          <w:szCs w:val="24"/>
          <w:lang w:val="id-ID"/>
        </w:rPr>
        <w:t xml:space="preserve">epohbaru, dan </w:t>
      </w:r>
      <w:r w:rsidR="00AD4537">
        <w:rPr>
          <w:rFonts w:cstheme="majorBidi"/>
          <w:szCs w:val="24"/>
          <w:lang w:val="en-GB"/>
        </w:rPr>
        <w:t>B</w:t>
      </w:r>
      <w:r w:rsidR="00CE6FA3" w:rsidRPr="0017206C">
        <w:rPr>
          <w:rFonts w:cstheme="majorBidi"/>
          <w:szCs w:val="24"/>
          <w:lang w:val="id-ID"/>
        </w:rPr>
        <w:t>aureno. Rata-rat kanal tersebut memiliki lebar 100 sampai 150 meter dengan kedalaman yang bervariasi.</w:t>
      </w:r>
    </w:p>
    <w:p w14:paraId="48C57B73" w14:textId="2CAE56C9" w:rsidR="00CE6FA3" w:rsidRPr="0017206C" w:rsidRDefault="00CE6FA3" w:rsidP="00467160">
      <w:pPr>
        <w:spacing w:after="0" w:line="480" w:lineRule="auto"/>
        <w:ind w:left="426" w:firstLine="294"/>
        <w:jc w:val="both"/>
        <w:rPr>
          <w:rFonts w:cstheme="majorBidi"/>
          <w:szCs w:val="24"/>
          <w:lang w:val="id-ID"/>
        </w:rPr>
      </w:pPr>
      <w:r w:rsidRPr="0017206C">
        <w:rPr>
          <w:rFonts w:cstheme="majorBidi"/>
          <w:szCs w:val="24"/>
          <w:lang w:val="id-ID"/>
        </w:rPr>
        <w:t xml:space="preserve">Selama lebih dari 50 tahun sodetan </w:t>
      </w:r>
      <w:r w:rsidR="007370F1" w:rsidRPr="006A1368">
        <w:rPr>
          <w:rFonts w:cstheme="majorBidi"/>
          <w:szCs w:val="24"/>
          <w:lang w:val="id-ID"/>
        </w:rPr>
        <w:t>solovalley</w:t>
      </w:r>
      <w:r w:rsidR="007370F1" w:rsidRPr="007370F1">
        <w:rPr>
          <w:rFonts w:cstheme="majorBidi"/>
          <w:i/>
          <w:iCs/>
          <w:szCs w:val="24"/>
          <w:lang w:val="id-ID"/>
        </w:rPr>
        <w:t xml:space="preserve"> </w:t>
      </w:r>
      <w:r w:rsidRPr="0017206C">
        <w:rPr>
          <w:rFonts w:cstheme="majorBidi"/>
          <w:szCs w:val="24"/>
          <w:lang w:val="id-ID"/>
        </w:rPr>
        <w:t>werken tidak berfungsi, kini banyak yang berubah menjadi pemukiman warga, kebun, sawah, fasilitas umum dan sebagai embung</w:t>
      </w:r>
      <w:r w:rsidR="00BD4BFB" w:rsidRPr="00BD4BFB">
        <w:rPr>
          <w:rFonts w:cstheme="majorBidi"/>
          <w:szCs w:val="24"/>
          <w:lang w:val="id-ID"/>
        </w:rPr>
        <w:t xml:space="preserve"> (danau buatan)</w:t>
      </w:r>
      <w:r w:rsidRPr="0017206C">
        <w:rPr>
          <w:rFonts w:cstheme="majorBidi"/>
          <w:szCs w:val="24"/>
          <w:lang w:val="id-ID"/>
        </w:rPr>
        <w:t>.</w:t>
      </w:r>
      <w:r w:rsidRPr="0017206C">
        <w:rPr>
          <w:rStyle w:val="FootnoteReference"/>
          <w:rFonts w:cstheme="majorBidi"/>
          <w:sz w:val="20"/>
          <w:szCs w:val="20"/>
          <w:lang w:val="id-ID"/>
        </w:rPr>
        <w:footnoteReference w:customMarkFollows="1" w:id="73"/>
        <w:t>5</w:t>
      </w:r>
    </w:p>
    <w:p w14:paraId="5B1DD014" w14:textId="4B2DC912" w:rsidR="00CE6FA3" w:rsidRPr="00D25E3F" w:rsidRDefault="00CE6FA3" w:rsidP="000E5991">
      <w:pPr>
        <w:pStyle w:val="Heading2"/>
        <w:numPr>
          <w:ilvl w:val="0"/>
          <w:numId w:val="23"/>
        </w:numPr>
        <w:spacing w:line="480" w:lineRule="auto"/>
        <w:ind w:left="284"/>
        <w:jc w:val="both"/>
        <w:rPr>
          <w:b/>
          <w:bCs/>
          <w:lang w:val="id-ID"/>
        </w:rPr>
      </w:pPr>
      <w:bookmarkStart w:id="260" w:name="_Toc84264925"/>
      <w:bookmarkStart w:id="261" w:name="_Toc92500532"/>
      <w:bookmarkStart w:id="262" w:name="_Toc101381635"/>
      <w:bookmarkStart w:id="263" w:name="_Toc101381825"/>
      <w:bookmarkStart w:id="264" w:name="_Toc101382555"/>
      <w:r w:rsidRPr="00D25E3F">
        <w:rPr>
          <w:b/>
          <w:bCs/>
          <w:lang w:val="id-ID"/>
        </w:rPr>
        <w:t xml:space="preserve">Praktek Sewa-menyewa Tanah </w:t>
      </w:r>
      <w:r w:rsidR="007370F1" w:rsidRPr="00D25E3F">
        <w:rPr>
          <w:b/>
          <w:bCs/>
          <w:lang w:val="id-ID"/>
        </w:rPr>
        <w:t>Solovalley</w:t>
      </w:r>
      <w:r w:rsidR="007370F1" w:rsidRPr="00D25E3F">
        <w:rPr>
          <w:b/>
          <w:bCs/>
          <w:i/>
          <w:iCs/>
          <w:lang w:val="id-ID"/>
        </w:rPr>
        <w:t xml:space="preserve"> </w:t>
      </w:r>
      <w:r w:rsidRPr="00D25E3F">
        <w:rPr>
          <w:b/>
          <w:bCs/>
          <w:lang w:val="id-ID"/>
        </w:rPr>
        <w:t>di Desa Sugihwaras</w:t>
      </w:r>
      <w:bookmarkEnd w:id="260"/>
      <w:bookmarkEnd w:id="261"/>
      <w:r w:rsidR="00073EB6" w:rsidRPr="00D25E3F">
        <w:rPr>
          <w:b/>
          <w:bCs/>
          <w:lang w:val="en-GB"/>
        </w:rPr>
        <w:t xml:space="preserve"> </w:t>
      </w:r>
      <w:r w:rsidR="00073EB6" w:rsidRPr="00D25E3F">
        <w:rPr>
          <w:b/>
          <w:bCs/>
          <w:szCs w:val="24"/>
          <w:lang w:val="id-ID"/>
        </w:rPr>
        <w:t>Kecamatan</w:t>
      </w:r>
      <w:r w:rsidR="00D25E3F">
        <w:rPr>
          <w:b/>
          <w:bCs/>
          <w:szCs w:val="24"/>
          <w:lang w:val="en-GB"/>
        </w:rPr>
        <w:t xml:space="preserve"> </w:t>
      </w:r>
      <w:r w:rsidR="00073EB6" w:rsidRPr="00D25E3F">
        <w:rPr>
          <w:b/>
          <w:bCs/>
          <w:szCs w:val="24"/>
          <w:lang w:val="id-ID"/>
        </w:rPr>
        <w:t>Ngraho Kabupaten Bojonegoro</w:t>
      </w:r>
      <w:bookmarkEnd w:id="262"/>
      <w:bookmarkEnd w:id="263"/>
      <w:bookmarkEnd w:id="264"/>
    </w:p>
    <w:p w14:paraId="15A3288D" w14:textId="77777777" w:rsidR="000321E9" w:rsidRDefault="000321E9" w:rsidP="000321E9">
      <w:pPr>
        <w:spacing w:after="0" w:line="480" w:lineRule="auto"/>
        <w:ind w:left="426"/>
        <w:jc w:val="both"/>
        <w:rPr>
          <w:lang w:val="id-ID"/>
        </w:rPr>
      </w:pPr>
      <w:bookmarkStart w:id="265" w:name="_Toc92500533"/>
      <w:r>
        <w:rPr>
          <w:lang w:val="id-ID"/>
        </w:rPr>
        <w:tab/>
      </w:r>
      <w:r w:rsidRPr="00926F46">
        <w:rPr>
          <w:lang w:val="id-ID"/>
        </w:rPr>
        <w:t xml:space="preserve">Pemanfaatan tanah </w:t>
      </w:r>
      <w:r w:rsidRPr="00030AF8">
        <w:rPr>
          <w:lang w:val="id-ID"/>
        </w:rPr>
        <w:t>solovalley</w:t>
      </w:r>
      <w:r w:rsidRPr="00926F46">
        <w:rPr>
          <w:i/>
          <w:iCs/>
          <w:lang w:val="id-ID"/>
        </w:rPr>
        <w:t xml:space="preserve"> </w:t>
      </w:r>
      <w:r w:rsidRPr="00926F46">
        <w:rPr>
          <w:lang w:val="id-ID"/>
        </w:rPr>
        <w:t xml:space="preserve">selain digunakan sebagai lahan pertanian juga dimanfaatkan sebagai lahan pemukiman masyarakat, hal ini terjadi karena tanah </w:t>
      </w:r>
      <w:r w:rsidRPr="00030AF8">
        <w:rPr>
          <w:lang w:val="id-ID"/>
        </w:rPr>
        <w:t>solovalley</w:t>
      </w:r>
      <w:r w:rsidRPr="00926F46">
        <w:rPr>
          <w:i/>
          <w:iCs/>
          <w:lang w:val="id-ID"/>
        </w:rPr>
        <w:t xml:space="preserve"> </w:t>
      </w:r>
      <w:r w:rsidRPr="00926F46">
        <w:rPr>
          <w:lang w:val="id-ID"/>
        </w:rPr>
        <w:t>sangat strategis yaitu dekat dengan bengawan solo dan juga jalan antar provinsi jawa timur – jawa tengah</w:t>
      </w:r>
      <w:r w:rsidRPr="00180EBA">
        <w:rPr>
          <w:lang w:val="id-ID"/>
        </w:rPr>
        <w:t>,</w:t>
      </w:r>
      <w:r w:rsidRPr="00926F46">
        <w:rPr>
          <w:lang w:val="id-ID"/>
        </w:rPr>
        <w:t xml:space="preserve"> maka dari itu tidak heran jika banyak berdiri pemukiman masyarakat diatas tanah </w:t>
      </w:r>
      <w:r w:rsidRPr="00030AF8">
        <w:rPr>
          <w:lang w:val="id-ID"/>
        </w:rPr>
        <w:t>solovalley.</w:t>
      </w:r>
    </w:p>
    <w:p w14:paraId="2F577401" w14:textId="765F9BE7" w:rsidR="000321E9" w:rsidRDefault="000321E9" w:rsidP="000321E9">
      <w:pPr>
        <w:spacing w:after="0" w:line="480" w:lineRule="auto"/>
        <w:ind w:left="426" w:firstLine="294"/>
        <w:jc w:val="both"/>
        <w:rPr>
          <w:rFonts w:cstheme="majorBidi"/>
          <w:szCs w:val="24"/>
          <w:lang w:val="id-ID"/>
        </w:rPr>
      </w:pPr>
      <w:r>
        <w:rPr>
          <w:rFonts w:cstheme="majorBidi"/>
          <w:szCs w:val="24"/>
          <w:lang w:val="id-ID"/>
        </w:rPr>
        <w:t xml:space="preserve">Bapak Lasemu selaku ketua RT 13 menjelaskan bahwa tanah </w:t>
      </w:r>
      <w:r w:rsidRPr="00030AF8">
        <w:rPr>
          <w:rFonts w:cstheme="majorBidi"/>
          <w:szCs w:val="24"/>
          <w:lang w:val="id-ID"/>
        </w:rPr>
        <w:t>solovalley</w:t>
      </w:r>
      <w:r>
        <w:rPr>
          <w:rFonts w:cstheme="majorBidi"/>
          <w:i/>
          <w:iCs/>
          <w:szCs w:val="24"/>
          <w:lang w:val="id-ID"/>
        </w:rPr>
        <w:t xml:space="preserve"> </w:t>
      </w:r>
      <w:r>
        <w:rPr>
          <w:rFonts w:cstheme="majorBidi"/>
          <w:szCs w:val="24"/>
          <w:lang w:val="id-ID"/>
        </w:rPr>
        <w:t xml:space="preserve">teletak di RT 13 atau bisa dibilang satu RT,  </w:t>
      </w:r>
      <w:r w:rsidRPr="00C20FC5">
        <w:rPr>
          <w:rFonts w:cstheme="majorBidi"/>
          <w:szCs w:val="24"/>
          <w:lang w:val="id-ID"/>
        </w:rPr>
        <w:t>a</w:t>
      </w:r>
      <w:r>
        <w:rPr>
          <w:rFonts w:cstheme="majorBidi"/>
          <w:szCs w:val="24"/>
          <w:lang w:val="id-ID"/>
        </w:rPr>
        <w:t>dapun</w:t>
      </w:r>
      <w:r w:rsidRPr="00C84DAB">
        <w:rPr>
          <w:rFonts w:cstheme="majorBidi"/>
          <w:szCs w:val="24"/>
          <w:lang w:val="id-ID"/>
        </w:rPr>
        <w:t xml:space="preserve"> pemukiman yang berada di</w:t>
      </w:r>
      <w:r w:rsidR="006A1368" w:rsidRPr="006A1368">
        <w:rPr>
          <w:rFonts w:cstheme="majorBidi"/>
          <w:szCs w:val="24"/>
          <w:lang w:val="id-ID"/>
        </w:rPr>
        <w:t xml:space="preserve"> </w:t>
      </w:r>
      <w:r w:rsidRPr="00C84DAB">
        <w:rPr>
          <w:rFonts w:cstheme="majorBidi"/>
          <w:szCs w:val="24"/>
          <w:lang w:val="id-ID"/>
        </w:rPr>
        <w:t>tanah solovallley ini</w:t>
      </w:r>
      <w:r w:rsidRPr="00C20FC5">
        <w:rPr>
          <w:rFonts w:cstheme="majorBidi"/>
          <w:szCs w:val="24"/>
          <w:lang w:val="id-ID"/>
        </w:rPr>
        <w:t xml:space="preserve"> sendiri </w:t>
      </w:r>
      <w:r w:rsidRPr="00C84DAB">
        <w:rPr>
          <w:rFonts w:cstheme="majorBidi"/>
          <w:szCs w:val="24"/>
          <w:lang w:val="id-ID"/>
        </w:rPr>
        <w:t>sekitar 16 kepala keluarga</w:t>
      </w:r>
      <w:r w:rsidRPr="00D039EF">
        <w:rPr>
          <w:rFonts w:cstheme="majorBidi"/>
          <w:szCs w:val="24"/>
          <w:lang w:val="id-ID"/>
        </w:rPr>
        <w:t xml:space="preserve"> dengan luas lahan kurang lebih 9 hektar</w:t>
      </w:r>
      <w:r w:rsidRPr="00C20FC5">
        <w:rPr>
          <w:rFonts w:cstheme="majorBidi"/>
          <w:szCs w:val="24"/>
          <w:lang w:val="id-ID"/>
        </w:rPr>
        <w:t>,</w:t>
      </w:r>
      <w:r>
        <w:rPr>
          <w:rStyle w:val="FootnoteReference"/>
          <w:szCs w:val="24"/>
          <w:lang w:val="id-ID"/>
        </w:rPr>
        <w:footnoteReference w:customMarkFollows="1" w:id="74"/>
        <w:t>6</w:t>
      </w:r>
      <w:r w:rsidRPr="00C84DAB">
        <w:rPr>
          <w:rFonts w:cstheme="majorBidi"/>
          <w:szCs w:val="24"/>
          <w:lang w:val="id-ID"/>
        </w:rPr>
        <w:t xml:space="preserve"> di</w:t>
      </w:r>
      <w:r w:rsidR="00073EB6" w:rsidRPr="00073EB6">
        <w:rPr>
          <w:rFonts w:cstheme="majorBidi"/>
          <w:szCs w:val="24"/>
          <w:lang w:val="id-ID"/>
        </w:rPr>
        <w:t xml:space="preserve"> </w:t>
      </w:r>
      <w:r w:rsidRPr="00C84DAB">
        <w:rPr>
          <w:rFonts w:cstheme="majorBidi"/>
          <w:szCs w:val="24"/>
          <w:lang w:val="id-ID"/>
        </w:rPr>
        <w:t>antaranya:</w:t>
      </w:r>
    </w:p>
    <w:p w14:paraId="55C22117" w14:textId="0519D9D5" w:rsidR="0064255D" w:rsidRPr="0064255D" w:rsidRDefault="0064255D" w:rsidP="0064255D">
      <w:pPr>
        <w:pStyle w:val="Caption"/>
        <w:keepNext/>
        <w:rPr>
          <w:i w:val="0"/>
          <w:iCs w:val="0"/>
          <w:sz w:val="24"/>
          <w:szCs w:val="24"/>
        </w:rPr>
      </w:pPr>
      <w:r w:rsidRPr="0070791C">
        <w:rPr>
          <w:i w:val="0"/>
          <w:iCs w:val="0"/>
          <w:color w:val="auto"/>
          <w:sz w:val="24"/>
          <w:szCs w:val="24"/>
          <w:lang w:val="id-ID"/>
        </w:rPr>
        <w:tab/>
      </w:r>
      <w:r w:rsidRPr="0064255D">
        <w:rPr>
          <w:i w:val="0"/>
          <w:iCs w:val="0"/>
          <w:color w:val="auto"/>
          <w:sz w:val="24"/>
          <w:szCs w:val="24"/>
        </w:rPr>
        <w:t>Tab</w:t>
      </w:r>
      <w:r w:rsidR="00701B98">
        <w:rPr>
          <w:i w:val="0"/>
          <w:iCs w:val="0"/>
          <w:color w:val="auto"/>
          <w:sz w:val="24"/>
          <w:szCs w:val="24"/>
        </w:rPr>
        <w:t>el</w:t>
      </w:r>
      <w:r w:rsidRPr="0064255D">
        <w:rPr>
          <w:i w:val="0"/>
          <w:iCs w:val="0"/>
          <w:color w:val="auto"/>
          <w:sz w:val="24"/>
          <w:szCs w:val="24"/>
        </w:rPr>
        <w:t xml:space="preserve"> 3.4 Penduduk RT !3</w:t>
      </w:r>
    </w:p>
    <w:tbl>
      <w:tblPr>
        <w:tblW w:w="24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880"/>
      </w:tblGrid>
      <w:tr w:rsidR="000321E9" w:rsidRPr="00C20FC5" w14:paraId="508C5228" w14:textId="77777777" w:rsidTr="004530B5">
        <w:trPr>
          <w:trHeight w:val="330"/>
        </w:trPr>
        <w:tc>
          <w:tcPr>
            <w:tcW w:w="580" w:type="dxa"/>
            <w:shd w:val="clear" w:color="auto" w:fill="auto"/>
            <w:noWrap/>
            <w:vAlign w:val="bottom"/>
            <w:hideMark/>
          </w:tcPr>
          <w:p w14:paraId="490A087B" w14:textId="77777777" w:rsidR="000321E9" w:rsidRPr="00C20FC5" w:rsidRDefault="000321E9" w:rsidP="004530B5">
            <w:pPr>
              <w:spacing w:after="0" w:line="240" w:lineRule="auto"/>
              <w:rPr>
                <w:rFonts w:eastAsia="Times New Roman" w:cstheme="majorBidi"/>
                <w:color w:val="000000"/>
                <w:szCs w:val="24"/>
                <w:lang w:eastAsia="en-ID"/>
              </w:rPr>
            </w:pPr>
            <w:r w:rsidRPr="00C20FC5">
              <w:rPr>
                <w:rFonts w:eastAsia="Times New Roman" w:cstheme="majorBidi"/>
                <w:color w:val="000000"/>
                <w:szCs w:val="24"/>
                <w:lang w:eastAsia="en-ID"/>
              </w:rPr>
              <w:t>No</w:t>
            </w:r>
          </w:p>
        </w:tc>
        <w:tc>
          <w:tcPr>
            <w:tcW w:w="1880" w:type="dxa"/>
            <w:shd w:val="clear" w:color="auto" w:fill="auto"/>
            <w:noWrap/>
            <w:vAlign w:val="bottom"/>
            <w:hideMark/>
          </w:tcPr>
          <w:p w14:paraId="20F4206A" w14:textId="77777777" w:rsidR="000321E9" w:rsidRPr="00C20FC5" w:rsidRDefault="000321E9" w:rsidP="004530B5">
            <w:pPr>
              <w:spacing w:after="0" w:line="240" w:lineRule="auto"/>
              <w:rPr>
                <w:rFonts w:eastAsia="Times New Roman" w:cstheme="majorBidi"/>
                <w:color w:val="000000"/>
                <w:szCs w:val="24"/>
                <w:lang w:eastAsia="en-ID"/>
              </w:rPr>
            </w:pPr>
            <w:r w:rsidRPr="00C20FC5">
              <w:rPr>
                <w:rFonts w:eastAsia="Times New Roman" w:cstheme="majorBidi"/>
                <w:color w:val="000000"/>
                <w:szCs w:val="24"/>
                <w:lang w:eastAsia="en-ID"/>
              </w:rPr>
              <w:t>Nama</w:t>
            </w:r>
          </w:p>
        </w:tc>
      </w:tr>
      <w:tr w:rsidR="000321E9" w:rsidRPr="00C20FC5" w14:paraId="19E0F5C4" w14:textId="77777777" w:rsidTr="004530B5">
        <w:trPr>
          <w:trHeight w:val="330"/>
        </w:trPr>
        <w:tc>
          <w:tcPr>
            <w:tcW w:w="580" w:type="dxa"/>
            <w:shd w:val="clear" w:color="auto" w:fill="auto"/>
            <w:noWrap/>
            <w:vAlign w:val="bottom"/>
            <w:hideMark/>
          </w:tcPr>
          <w:p w14:paraId="3238A598"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w:t>
            </w:r>
          </w:p>
        </w:tc>
        <w:tc>
          <w:tcPr>
            <w:tcW w:w="1880" w:type="dxa"/>
            <w:shd w:val="clear" w:color="auto" w:fill="auto"/>
            <w:vAlign w:val="center"/>
            <w:hideMark/>
          </w:tcPr>
          <w:p w14:paraId="4235829F"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Eko</w:t>
            </w:r>
          </w:p>
        </w:tc>
      </w:tr>
      <w:tr w:rsidR="000321E9" w:rsidRPr="00C20FC5" w14:paraId="17C747EF" w14:textId="77777777" w:rsidTr="004530B5">
        <w:trPr>
          <w:trHeight w:val="330"/>
        </w:trPr>
        <w:tc>
          <w:tcPr>
            <w:tcW w:w="580" w:type="dxa"/>
            <w:shd w:val="clear" w:color="auto" w:fill="auto"/>
            <w:noWrap/>
            <w:vAlign w:val="bottom"/>
            <w:hideMark/>
          </w:tcPr>
          <w:p w14:paraId="6641182C"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2</w:t>
            </w:r>
          </w:p>
        </w:tc>
        <w:tc>
          <w:tcPr>
            <w:tcW w:w="1880" w:type="dxa"/>
            <w:shd w:val="clear" w:color="auto" w:fill="auto"/>
            <w:vAlign w:val="center"/>
            <w:hideMark/>
          </w:tcPr>
          <w:p w14:paraId="6A49441F"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Yanto</w:t>
            </w:r>
          </w:p>
        </w:tc>
      </w:tr>
      <w:tr w:rsidR="000321E9" w:rsidRPr="00C20FC5" w14:paraId="584AA37A" w14:textId="77777777" w:rsidTr="004530B5">
        <w:trPr>
          <w:trHeight w:val="330"/>
        </w:trPr>
        <w:tc>
          <w:tcPr>
            <w:tcW w:w="580" w:type="dxa"/>
            <w:shd w:val="clear" w:color="auto" w:fill="auto"/>
            <w:noWrap/>
            <w:vAlign w:val="bottom"/>
            <w:hideMark/>
          </w:tcPr>
          <w:p w14:paraId="531F5A2A"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3</w:t>
            </w:r>
          </w:p>
        </w:tc>
        <w:tc>
          <w:tcPr>
            <w:tcW w:w="1880" w:type="dxa"/>
            <w:shd w:val="clear" w:color="auto" w:fill="auto"/>
            <w:vAlign w:val="center"/>
            <w:hideMark/>
          </w:tcPr>
          <w:p w14:paraId="74D2DBE4"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Supandi</w:t>
            </w:r>
          </w:p>
        </w:tc>
      </w:tr>
      <w:tr w:rsidR="000321E9" w:rsidRPr="00C20FC5" w14:paraId="2163A482" w14:textId="77777777" w:rsidTr="004530B5">
        <w:trPr>
          <w:trHeight w:val="330"/>
        </w:trPr>
        <w:tc>
          <w:tcPr>
            <w:tcW w:w="580" w:type="dxa"/>
            <w:shd w:val="clear" w:color="auto" w:fill="auto"/>
            <w:noWrap/>
            <w:vAlign w:val="bottom"/>
            <w:hideMark/>
          </w:tcPr>
          <w:p w14:paraId="426E5DA8"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4</w:t>
            </w:r>
          </w:p>
        </w:tc>
        <w:tc>
          <w:tcPr>
            <w:tcW w:w="1880" w:type="dxa"/>
            <w:shd w:val="clear" w:color="auto" w:fill="auto"/>
            <w:vAlign w:val="center"/>
            <w:hideMark/>
          </w:tcPr>
          <w:p w14:paraId="1F0BC3CF"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Sutomo</w:t>
            </w:r>
          </w:p>
        </w:tc>
      </w:tr>
      <w:tr w:rsidR="000321E9" w:rsidRPr="00C20FC5" w14:paraId="61D44A59" w14:textId="77777777" w:rsidTr="004530B5">
        <w:trPr>
          <w:trHeight w:val="330"/>
        </w:trPr>
        <w:tc>
          <w:tcPr>
            <w:tcW w:w="580" w:type="dxa"/>
            <w:shd w:val="clear" w:color="auto" w:fill="auto"/>
            <w:noWrap/>
            <w:vAlign w:val="bottom"/>
            <w:hideMark/>
          </w:tcPr>
          <w:p w14:paraId="06AACD92"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lastRenderedPageBreak/>
              <w:t>5</w:t>
            </w:r>
          </w:p>
        </w:tc>
        <w:tc>
          <w:tcPr>
            <w:tcW w:w="1880" w:type="dxa"/>
            <w:shd w:val="clear" w:color="auto" w:fill="auto"/>
            <w:vAlign w:val="center"/>
            <w:hideMark/>
          </w:tcPr>
          <w:p w14:paraId="619D124F"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Sati</w:t>
            </w:r>
          </w:p>
        </w:tc>
      </w:tr>
      <w:tr w:rsidR="000321E9" w:rsidRPr="00C20FC5" w14:paraId="7CB24B13" w14:textId="77777777" w:rsidTr="004530B5">
        <w:trPr>
          <w:trHeight w:val="330"/>
        </w:trPr>
        <w:tc>
          <w:tcPr>
            <w:tcW w:w="580" w:type="dxa"/>
            <w:shd w:val="clear" w:color="auto" w:fill="auto"/>
            <w:noWrap/>
            <w:vAlign w:val="bottom"/>
            <w:hideMark/>
          </w:tcPr>
          <w:p w14:paraId="28351685"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6</w:t>
            </w:r>
          </w:p>
        </w:tc>
        <w:tc>
          <w:tcPr>
            <w:tcW w:w="1880" w:type="dxa"/>
            <w:shd w:val="clear" w:color="auto" w:fill="auto"/>
            <w:vAlign w:val="center"/>
            <w:hideMark/>
          </w:tcPr>
          <w:p w14:paraId="17ADAC28"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Lasemu</w:t>
            </w:r>
          </w:p>
        </w:tc>
      </w:tr>
      <w:tr w:rsidR="000321E9" w:rsidRPr="00C20FC5" w14:paraId="7CEF000D" w14:textId="77777777" w:rsidTr="004530B5">
        <w:trPr>
          <w:trHeight w:val="330"/>
        </w:trPr>
        <w:tc>
          <w:tcPr>
            <w:tcW w:w="580" w:type="dxa"/>
            <w:shd w:val="clear" w:color="auto" w:fill="auto"/>
            <w:noWrap/>
            <w:vAlign w:val="bottom"/>
            <w:hideMark/>
          </w:tcPr>
          <w:p w14:paraId="5EF72238"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7</w:t>
            </w:r>
          </w:p>
        </w:tc>
        <w:tc>
          <w:tcPr>
            <w:tcW w:w="1880" w:type="dxa"/>
            <w:shd w:val="clear" w:color="auto" w:fill="auto"/>
            <w:vAlign w:val="center"/>
            <w:hideMark/>
          </w:tcPr>
          <w:p w14:paraId="49E8A42C"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Sutres</w:t>
            </w:r>
          </w:p>
        </w:tc>
      </w:tr>
      <w:tr w:rsidR="000321E9" w:rsidRPr="00C20FC5" w14:paraId="365CF10E" w14:textId="77777777" w:rsidTr="004530B5">
        <w:trPr>
          <w:trHeight w:val="330"/>
        </w:trPr>
        <w:tc>
          <w:tcPr>
            <w:tcW w:w="580" w:type="dxa"/>
            <w:shd w:val="clear" w:color="auto" w:fill="auto"/>
            <w:noWrap/>
            <w:vAlign w:val="bottom"/>
            <w:hideMark/>
          </w:tcPr>
          <w:p w14:paraId="77E1EB47"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8</w:t>
            </w:r>
          </w:p>
        </w:tc>
        <w:tc>
          <w:tcPr>
            <w:tcW w:w="1880" w:type="dxa"/>
            <w:shd w:val="clear" w:color="auto" w:fill="auto"/>
            <w:vAlign w:val="center"/>
            <w:hideMark/>
          </w:tcPr>
          <w:p w14:paraId="310C0D09"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Sutini</w:t>
            </w:r>
          </w:p>
        </w:tc>
      </w:tr>
      <w:tr w:rsidR="000321E9" w:rsidRPr="00C20FC5" w14:paraId="43346588" w14:textId="77777777" w:rsidTr="004530B5">
        <w:trPr>
          <w:trHeight w:val="330"/>
        </w:trPr>
        <w:tc>
          <w:tcPr>
            <w:tcW w:w="580" w:type="dxa"/>
            <w:shd w:val="clear" w:color="auto" w:fill="auto"/>
            <w:noWrap/>
            <w:vAlign w:val="bottom"/>
            <w:hideMark/>
          </w:tcPr>
          <w:p w14:paraId="2698774F"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9</w:t>
            </w:r>
          </w:p>
        </w:tc>
        <w:tc>
          <w:tcPr>
            <w:tcW w:w="1880" w:type="dxa"/>
            <w:shd w:val="clear" w:color="auto" w:fill="auto"/>
            <w:vAlign w:val="center"/>
            <w:hideMark/>
          </w:tcPr>
          <w:p w14:paraId="4225E7A4"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Mufadil</w:t>
            </w:r>
          </w:p>
        </w:tc>
      </w:tr>
      <w:tr w:rsidR="000321E9" w:rsidRPr="00C20FC5" w14:paraId="30A2612D" w14:textId="77777777" w:rsidTr="004530B5">
        <w:trPr>
          <w:trHeight w:val="330"/>
        </w:trPr>
        <w:tc>
          <w:tcPr>
            <w:tcW w:w="580" w:type="dxa"/>
            <w:shd w:val="clear" w:color="auto" w:fill="auto"/>
            <w:noWrap/>
            <w:vAlign w:val="bottom"/>
            <w:hideMark/>
          </w:tcPr>
          <w:p w14:paraId="4C27DBE9"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10</w:t>
            </w:r>
          </w:p>
        </w:tc>
        <w:tc>
          <w:tcPr>
            <w:tcW w:w="1880" w:type="dxa"/>
            <w:shd w:val="clear" w:color="auto" w:fill="auto"/>
            <w:vAlign w:val="center"/>
            <w:hideMark/>
          </w:tcPr>
          <w:p w14:paraId="302C5AC1"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Sri R.</w:t>
            </w:r>
          </w:p>
        </w:tc>
      </w:tr>
      <w:tr w:rsidR="000321E9" w:rsidRPr="00C20FC5" w14:paraId="1A8CF5BA" w14:textId="77777777" w:rsidTr="004530B5">
        <w:trPr>
          <w:trHeight w:val="330"/>
        </w:trPr>
        <w:tc>
          <w:tcPr>
            <w:tcW w:w="580" w:type="dxa"/>
            <w:shd w:val="clear" w:color="auto" w:fill="auto"/>
            <w:noWrap/>
            <w:vAlign w:val="bottom"/>
            <w:hideMark/>
          </w:tcPr>
          <w:p w14:paraId="6076C4A0"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11</w:t>
            </w:r>
          </w:p>
        </w:tc>
        <w:tc>
          <w:tcPr>
            <w:tcW w:w="1880" w:type="dxa"/>
            <w:shd w:val="clear" w:color="auto" w:fill="auto"/>
            <w:vAlign w:val="center"/>
            <w:hideMark/>
          </w:tcPr>
          <w:p w14:paraId="476220B1"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Muksinin</w:t>
            </w:r>
          </w:p>
        </w:tc>
      </w:tr>
      <w:tr w:rsidR="000321E9" w:rsidRPr="00C20FC5" w14:paraId="0646D01F" w14:textId="77777777" w:rsidTr="004530B5">
        <w:trPr>
          <w:trHeight w:val="330"/>
        </w:trPr>
        <w:tc>
          <w:tcPr>
            <w:tcW w:w="580" w:type="dxa"/>
            <w:shd w:val="clear" w:color="auto" w:fill="auto"/>
            <w:noWrap/>
            <w:vAlign w:val="bottom"/>
            <w:hideMark/>
          </w:tcPr>
          <w:p w14:paraId="2CBBA8BA"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12</w:t>
            </w:r>
          </w:p>
        </w:tc>
        <w:tc>
          <w:tcPr>
            <w:tcW w:w="1880" w:type="dxa"/>
            <w:shd w:val="clear" w:color="auto" w:fill="auto"/>
            <w:vAlign w:val="center"/>
            <w:hideMark/>
          </w:tcPr>
          <w:p w14:paraId="3644BE57"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Sahid</w:t>
            </w:r>
          </w:p>
        </w:tc>
      </w:tr>
      <w:tr w:rsidR="000321E9" w:rsidRPr="00C20FC5" w14:paraId="4224F64B" w14:textId="77777777" w:rsidTr="004530B5">
        <w:trPr>
          <w:trHeight w:val="330"/>
        </w:trPr>
        <w:tc>
          <w:tcPr>
            <w:tcW w:w="580" w:type="dxa"/>
            <w:shd w:val="clear" w:color="auto" w:fill="auto"/>
            <w:noWrap/>
            <w:vAlign w:val="bottom"/>
            <w:hideMark/>
          </w:tcPr>
          <w:p w14:paraId="65AAF7CC"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13</w:t>
            </w:r>
          </w:p>
        </w:tc>
        <w:tc>
          <w:tcPr>
            <w:tcW w:w="1880" w:type="dxa"/>
            <w:shd w:val="clear" w:color="auto" w:fill="auto"/>
            <w:vAlign w:val="center"/>
            <w:hideMark/>
          </w:tcPr>
          <w:p w14:paraId="6AF13256"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Saiput</w:t>
            </w:r>
          </w:p>
        </w:tc>
      </w:tr>
      <w:tr w:rsidR="000321E9" w:rsidRPr="00C20FC5" w14:paraId="61CD93F4" w14:textId="77777777" w:rsidTr="004530B5">
        <w:trPr>
          <w:trHeight w:val="330"/>
        </w:trPr>
        <w:tc>
          <w:tcPr>
            <w:tcW w:w="580" w:type="dxa"/>
            <w:shd w:val="clear" w:color="auto" w:fill="auto"/>
            <w:noWrap/>
            <w:vAlign w:val="bottom"/>
            <w:hideMark/>
          </w:tcPr>
          <w:p w14:paraId="1F096833"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14</w:t>
            </w:r>
          </w:p>
        </w:tc>
        <w:tc>
          <w:tcPr>
            <w:tcW w:w="1880" w:type="dxa"/>
            <w:shd w:val="clear" w:color="auto" w:fill="auto"/>
            <w:vAlign w:val="center"/>
            <w:hideMark/>
          </w:tcPr>
          <w:p w14:paraId="46EF34E8"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Mudi</w:t>
            </w:r>
          </w:p>
        </w:tc>
      </w:tr>
      <w:tr w:rsidR="000321E9" w:rsidRPr="00C20FC5" w14:paraId="11588E78" w14:textId="77777777" w:rsidTr="004530B5">
        <w:trPr>
          <w:trHeight w:val="330"/>
        </w:trPr>
        <w:tc>
          <w:tcPr>
            <w:tcW w:w="580" w:type="dxa"/>
            <w:shd w:val="clear" w:color="auto" w:fill="auto"/>
            <w:noWrap/>
            <w:vAlign w:val="bottom"/>
            <w:hideMark/>
          </w:tcPr>
          <w:p w14:paraId="26B1D228"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15</w:t>
            </w:r>
          </w:p>
        </w:tc>
        <w:tc>
          <w:tcPr>
            <w:tcW w:w="1880" w:type="dxa"/>
            <w:shd w:val="clear" w:color="auto" w:fill="auto"/>
            <w:vAlign w:val="center"/>
            <w:hideMark/>
          </w:tcPr>
          <w:p w14:paraId="0ED80C32" w14:textId="77777777" w:rsidR="000321E9" w:rsidRPr="00C20FC5" w:rsidRDefault="000321E9" w:rsidP="004530B5">
            <w:pPr>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Amat</w:t>
            </w:r>
          </w:p>
        </w:tc>
      </w:tr>
      <w:tr w:rsidR="000321E9" w:rsidRPr="00C20FC5" w14:paraId="6E039208" w14:textId="77777777" w:rsidTr="004530B5">
        <w:trPr>
          <w:trHeight w:val="330"/>
        </w:trPr>
        <w:tc>
          <w:tcPr>
            <w:tcW w:w="580" w:type="dxa"/>
            <w:shd w:val="clear" w:color="auto" w:fill="auto"/>
            <w:noWrap/>
            <w:vAlign w:val="bottom"/>
            <w:hideMark/>
          </w:tcPr>
          <w:p w14:paraId="0D5E3CD5" w14:textId="77777777" w:rsidR="000321E9" w:rsidRPr="00C20FC5" w:rsidRDefault="000321E9" w:rsidP="004530B5">
            <w:pPr>
              <w:spacing w:after="0" w:line="240" w:lineRule="auto"/>
              <w:jc w:val="right"/>
              <w:rPr>
                <w:rFonts w:eastAsia="Times New Roman" w:cstheme="majorBidi"/>
                <w:color w:val="000000"/>
                <w:szCs w:val="24"/>
                <w:lang w:eastAsia="en-ID"/>
              </w:rPr>
            </w:pPr>
            <w:r w:rsidRPr="00C20FC5">
              <w:rPr>
                <w:rFonts w:eastAsia="Times New Roman" w:cstheme="majorBidi"/>
                <w:color w:val="000000"/>
                <w:szCs w:val="24"/>
                <w:lang w:eastAsia="en-ID"/>
              </w:rPr>
              <w:t>16</w:t>
            </w:r>
          </w:p>
        </w:tc>
        <w:tc>
          <w:tcPr>
            <w:tcW w:w="1880" w:type="dxa"/>
            <w:shd w:val="clear" w:color="auto" w:fill="auto"/>
            <w:vAlign w:val="center"/>
            <w:hideMark/>
          </w:tcPr>
          <w:p w14:paraId="7350636F" w14:textId="77777777" w:rsidR="000321E9" w:rsidRPr="00C20FC5" w:rsidRDefault="000321E9" w:rsidP="007572CB">
            <w:pPr>
              <w:keepNext/>
              <w:spacing w:after="0" w:line="240" w:lineRule="auto"/>
              <w:jc w:val="both"/>
              <w:rPr>
                <w:rFonts w:eastAsia="Times New Roman" w:cstheme="majorBidi"/>
                <w:color w:val="000000"/>
                <w:szCs w:val="24"/>
                <w:lang w:eastAsia="en-ID"/>
              </w:rPr>
            </w:pPr>
            <w:r w:rsidRPr="00C20FC5">
              <w:rPr>
                <w:rFonts w:eastAsia="Times New Roman" w:cstheme="majorBidi"/>
                <w:color w:val="000000"/>
                <w:szCs w:val="24"/>
                <w:lang w:val="en-GB" w:eastAsia="en-ID"/>
              </w:rPr>
              <w:t>Sarwi</w:t>
            </w:r>
          </w:p>
        </w:tc>
      </w:tr>
    </w:tbl>
    <w:p w14:paraId="42D1A19C" w14:textId="724021C6" w:rsidR="00C46645" w:rsidRPr="00C46645" w:rsidRDefault="00C46645" w:rsidP="0064255D">
      <w:pPr>
        <w:spacing w:before="240" w:line="480" w:lineRule="auto"/>
        <w:ind w:left="426" w:firstLine="283"/>
        <w:jc w:val="both"/>
      </w:pPr>
      <w:r>
        <w:tab/>
        <w:t>Dalam praktek</w:t>
      </w:r>
      <w:r w:rsidR="000B300D">
        <w:t xml:space="preserve"> sewa-menyewa</w:t>
      </w:r>
      <w:r>
        <w:t xml:space="preserve"> </w:t>
      </w:r>
      <w:r w:rsidR="000B300D">
        <w:t>di</w:t>
      </w:r>
      <w:r>
        <w:t xml:space="preserve"> Desa Sugihwaras peneliti melakukan wawancara </w:t>
      </w:r>
      <w:r w:rsidR="000B300D">
        <w:t xml:space="preserve">terhadap beberapa narasumber yang melakukan kegiatan tersebut </w:t>
      </w:r>
      <w:r>
        <w:t>dan mendapatkan data sebagai berikut:</w:t>
      </w:r>
    </w:p>
    <w:p w14:paraId="1A062EBA" w14:textId="696DED27" w:rsidR="000321E9" w:rsidRPr="00372F40" w:rsidRDefault="00C879F2" w:rsidP="00B67CD9">
      <w:pPr>
        <w:pStyle w:val="Heading3"/>
        <w:numPr>
          <w:ilvl w:val="3"/>
          <w:numId w:val="12"/>
        </w:numPr>
        <w:spacing w:line="480" w:lineRule="auto"/>
        <w:ind w:left="1134"/>
        <w:rPr>
          <w:color w:val="auto"/>
        </w:rPr>
      </w:pPr>
      <w:bookmarkStart w:id="266" w:name="_Toc101381636"/>
      <w:bookmarkStart w:id="267" w:name="_Toc101381826"/>
      <w:bookmarkStart w:id="268" w:name="_Toc101382556"/>
      <w:r>
        <w:rPr>
          <w:color w:val="auto"/>
        </w:rPr>
        <w:t>P</w:t>
      </w:r>
      <w:r w:rsidR="000321E9" w:rsidRPr="00372F40">
        <w:rPr>
          <w:color w:val="auto"/>
        </w:rPr>
        <w:t xml:space="preserve">engalihan </w:t>
      </w:r>
      <w:r w:rsidR="00B67CD9" w:rsidRPr="00C879F2">
        <w:rPr>
          <w:color w:val="auto"/>
        </w:rPr>
        <w:t>Fungsi Tanah Solovalley</w:t>
      </w:r>
      <w:bookmarkEnd w:id="266"/>
      <w:bookmarkEnd w:id="267"/>
      <w:bookmarkEnd w:id="268"/>
    </w:p>
    <w:p w14:paraId="7A3B45BF" w14:textId="77777777" w:rsidR="000321E9" w:rsidRDefault="000321E9" w:rsidP="00B67CD9">
      <w:pPr>
        <w:pStyle w:val="ListParagraph"/>
        <w:spacing w:after="0" w:line="480" w:lineRule="auto"/>
        <w:ind w:left="1134"/>
        <w:jc w:val="both"/>
        <w:rPr>
          <w:rFonts w:cstheme="majorBidi"/>
          <w:szCs w:val="24"/>
          <w:lang w:val="en-GB"/>
        </w:rPr>
      </w:pPr>
      <w:r>
        <w:rPr>
          <w:rFonts w:cstheme="majorBidi"/>
          <w:szCs w:val="24"/>
          <w:lang w:val="en-GB"/>
        </w:rPr>
        <w:tab/>
        <w:t>Adapun alasan pengalihan fungsi lahan masyarakat Desa Sugihwaras beragam, diantaranya:</w:t>
      </w:r>
    </w:p>
    <w:p w14:paraId="4EEFA8B9" w14:textId="2D6CC9CC" w:rsidR="000321E9" w:rsidRDefault="000321E9" w:rsidP="000321E9">
      <w:pPr>
        <w:pStyle w:val="ListParagraph"/>
        <w:spacing w:after="0" w:line="240" w:lineRule="auto"/>
        <w:ind w:left="1134"/>
        <w:jc w:val="both"/>
        <w:rPr>
          <w:rFonts w:cstheme="majorBidi"/>
          <w:i/>
          <w:iCs/>
          <w:szCs w:val="24"/>
          <w:lang w:val="en-GB"/>
        </w:rPr>
      </w:pPr>
      <w:r>
        <w:rPr>
          <w:rFonts w:cstheme="majorBidi"/>
          <w:szCs w:val="24"/>
          <w:lang w:val="en-GB"/>
        </w:rPr>
        <w:tab/>
        <w:t>Ibu Sunarti, “</w:t>
      </w:r>
      <w:r w:rsidRPr="00E803F0">
        <w:rPr>
          <w:rFonts w:cstheme="majorBidi"/>
          <w:i/>
          <w:iCs/>
          <w:szCs w:val="24"/>
          <w:lang w:val="en-GB"/>
        </w:rPr>
        <w:t xml:space="preserve">begini mas, sejak dulu kan saya sudah disini ya kira-kira sektar tahun 1950an, memang kata orang tua saya awalnya wilayah ini merupakan lahan bekas pembangunan sodetan bengawan solo, karena pihak belanda dulu kalah dalam perang kan akhirnya tidak jadi membangun ini. </w:t>
      </w:r>
      <w:r>
        <w:rPr>
          <w:rFonts w:cstheme="majorBidi"/>
          <w:i/>
          <w:iCs/>
          <w:szCs w:val="24"/>
          <w:lang w:val="en-GB"/>
        </w:rPr>
        <w:t xml:space="preserve">Daripada lahan ini menganggur dari masyarakat jaman dulu berinisiatif untuk memanfaatkan sebagi lahan pertanian, dulunya ditanami pohon kelapa dan dibawahnya ditanami pohon singkong, ketela, talas, pokoknya jenis umbi-umbian. Kemudian setelah orang tua saya meninggal tanahnya dibagi-bagi dan saya kebagihan tanah solovalley ini, karena saya kebagian di area ini ya saya bangun rumah disini kan sudah diberikan kepada saya tanahnya ya terserah mau saya gunakan untuk apapun. </w:t>
      </w:r>
      <w:r w:rsidR="008C68E0">
        <w:rPr>
          <w:rFonts w:cstheme="majorBidi"/>
          <w:i/>
          <w:iCs/>
          <w:szCs w:val="24"/>
          <w:lang w:val="en-GB"/>
        </w:rPr>
        <w:t>Oh, untuk status</w:t>
      </w:r>
      <w:r>
        <w:rPr>
          <w:rFonts w:cstheme="majorBidi"/>
          <w:i/>
          <w:iCs/>
          <w:szCs w:val="24"/>
          <w:lang w:val="en-GB"/>
        </w:rPr>
        <w:t xml:space="preserve"> tanah</w:t>
      </w:r>
      <w:r w:rsidR="008C68E0">
        <w:rPr>
          <w:rFonts w:cstheme="majorBidi"/>
          <w:i/>
          <w:iCs/>
          <w:szCs w:val="24"/>
          <w:lang w:val="en-GB"/>
        </w:rPr>
        <w:t xml:space="preserve"> ini merupakan tanah</w:t>
      </w:r>
      <w:r>
        <w:rPr>
          <w:rFonts w:cstheme="majorBidi"/>
          <w:i/>
          <w:iCs/>
          <w:szCs w:val="24"/>
          <w:lang w:val="en-GB"/>
        </w:rPr>
        <w:t xml:space="preserve"> sewa dari pemerintah</w:t>
      </w:r>
      <w:r w:rsidR="008C68E0">
        <w:rPr>
          <w:rFonts w:cstheme="majorBidi"/>
          <w:i/>
          <w:iCs/>
          <w:szCs w:val="24"/>
          <w:lang w:val="en-GB"/>
        </w:rPr>
        <w:t xml:space="preserve"> desa setempat</w:t>
      </w:r>
      <w:r w:rsidR="006C1D6B">
        <w:rPr>
          <w:rFonts w:cstheme="majorBidi"/>
          <w:i/>
          <w:iCs/>
          <w:szCs w:val="24"/>
          <w:lang w:val="en-GB"/>
        </w:rPr>
        <w:t xml:space="preserve">, yang menyewa tanah </w:t>
      </w:r>
      <w:r w:rsidR="006C1D6B">
        <w:rPr>
          <w:rFonts w:cstheme="majorBidi"/>
          <w:i/>
          <w:iCs/>
          <w:szCs w:val="24"/>
          <w:lang w:val="en-GB"/>
        </w:rPr>
        <w:lastRenderedPageBreak/>
        <w:t>ini adalah orang tua saya dan saya merupakan pihak penyewa kedua sek</w:t>
      </w:r>
      <w:r w:rsidR="005E7641">
        <w:rPr>
          <w:rFonts w:cstheme="majorBidi"/>
          <w:i/>
          <w:iCs/>
          <w:szCs w:val="24"/>
          <w:lang w:val="en-GB"/>
        </w:rPr>
        <w:t>a</w:t>
      </w:r>
      <w:r w:rsidR="006C1D6B">
        <w:rPr>
          <w:rFonts w:cstheme="majorBidi"/>
          <w:i/>
          <w:iCs/>
          <w:szCs w:val="24"/>
          <w:lang w:val="en-GB"/>
        </w:rPr>
        <w:t xml:space="preserve">ligus </w:t>
      </w:r>
      <w:r>
        <w:rPr>
          <w:rFonts w:cstheme="majorBidi"/>
          <w:i/>
          <w:iCs/>
          <w:szCs w:val="24"/>
          <w:lang w:val="en-GB"/>
        </w:rPr>
        <w:t>orang pertama yang membangun rumah d</w:t>
      </w:r>
      <w:r w:rsidR="006C1D6B">
        <w:rPr>
          <w:rFonts w:cstheme="majorBidi"/>
          <w:i/>
          <w:iCs/>
          <w:szCs w:val="24"/>
          <w:lang w:val="en-GB"/>
        </w:rPr>
        <w:t>i tanah</w:t>
      </w:r>
      <w:r>
        <w:rPr>
          <w:rFonts w:cstheme="majorBidi"/>
          <w:i/>
          <w:iCs/>
          <w:szCs w:val="24"/>
          <w:lang w:val="en-GB"/>
        </w:rPr>
        <w:t xml:space="preserve"> solovalley ini.”</w:t>
      </w:r>
      <w:r w:rsidRPr="00835D39">
        <w:rPr>
          <w:rStyle w:val="Heading2Char"/>
          <w:sz w:val="20"/>
          <w:szCs w:val="20"/>
          <w:lang w:val="id-ID"/>
        </w:rPr>
        <w:t xml:space="preserve"> </w:t>
      </w:r>
      <w:r>
        <w:rPr>
          <w:rStyle w:val="FootnoteReference"/>
          <w:i/>
          <w:iCs/>
          <w:szCs w:val="24"/>
          <w:lang w:val="en-GB"/>
        </w:rPr>
        <w:footnoteReference w:customMarkFollows="1" w:id="75"/>
        <w:t>7</w:t>
      </w:r>
    </w:p>
    <w:p w14:paraId="5B289041" w14:textId="77777777" w:rsidR="000321E9" w:rsidRDefault="000321E9" w:rsidP="000321E9">
      <w:pPr>
        <w:pStyle w:val="ListParagraph"/>
        <w:spacing w:before="240" w:after="0" w:line="240" w:lineRule="auto"/>
        <w:ind w:left="1134"/>
        <w:jc w:val="both"/>
        <w:rPr>
          <w:rFonts w:cstheme="majorBidi"/>
          <w:szCs w:val="24"/>
          <w:lang w:val="en-GB"/>
        </w:rPr>
      </w:pPr>
    </w:p>
    <w:p w14:paraId="3E32FFA8" w14:textId="3320E468" w:rsidR="000321E9" w:rsidRPr="002237D8" w:rsidRDefault="000321E9" w:rsidP="00325832">
      <w:pPr>
        <w:pStyle w:val="ListParagraph"/>
        <w:spacing w:before="240" w:after="0" w:line="480" w:lineRule="auto"/>
        <w:ind w:left="1134"/>
        <w:jc w:val="both"/>
        <w:rPr>
          <w:rFonts w:cstheme="majorBidi"/>
          <w:szCs w:val="24"/>
          <w:lang w:val="en-GB"/>
        </w:rPr>
      </w:pPr>
      <w:r>
        <w:rPr>
          <w:rFonts w:cstheme="majorBidi"/>
          <w:szCs w:val="24"/>
          <w:lang w:val="en-GB"/>
        </w:rPr>
        <w:tab/>
      </w:r>
      <w:r w:rsidR="006C1D6B">
        <w:rPr>
          <w:rFonts w:cstheme="majorBidi"/>
          <w:szCs w:val="24"/>
          <w:lang w:val="en-GB"/>
        </w:rPr>
        <w:t>Ibu</w:t>
      </w:r>
      <w:r>
        <w:rPr>
          <w:rFonts w:cstheme="majorBidi"/>
          <w:szCs w:val="24"/>
          <w:lang w:val="en-GB"/>
        </w:rPr>
        <w:t xml:space="preserve"> Sunarti </w:t>
      </w:r>
      <w:r w:rsidR="005E7641">
        <w:rPr>
          <w:rFonts w:cstheme="majorBidi"/>
          <w:szCs w:val="24"/>
          <w:lang w:val="en-GB"/>
        </w:rPr>
        <w:t>merupakan penyewa kedua karena pihak pertama telah memberikan hak sewanya kepada ibu Sunarti untuk dimanfaatkan sebagai lahan pertanian, tetapi oleh ibu Sunarti dibangun rumah</w:t>
      </w:r>
      <w:r w:rsidR="00325832">
        <w:rPr>
          <w:rFonts w:cstheme="majorBidi"/>
          <w:szCs w:val="24"/>
          <w:lang w:val="en-GB"/>
        </w:rPr>
        <w:t>.</w:t>
      </w:r>
    </w:p>
    <w:p w14:paraId="4586950A" w14:textId="4B5241AC" w:rsidR="000321E9" w:rsidRDefault="000321E9" w:rsidP="000321E9">
      <w:pPr>
        <w:pStyle w:val="ListParagraph"/>
        <w:spacing w:after="0" w:line="240" w:lineRule="auto"/>
        <w:ind w:left="1134"/>
        <w:jc w:val="both"/>
        <w:rPr>
          <w:rFonts w:cstheme="majorBidi"/>
          <w:i/>
          <w:iCs/>
          <w:szCs w:val="24"/>
          <w:lang w:val="en-GB"/>
        </w:rPr>
      </w:pPr>
      <w:r>
        <w:rPr>
          <w:rFonts w:cstheme="majorBidi"/>
          <w:szCs w:val="24"/>
          <w:lang w:val="en-GB"/>
        </w:rPr>
        <w:tab/>
        <w:t xml:space="preserve">Bapak Supandi, </w:t>
      </w:r>
      <w:r w:rsidRPr="00EB6394">
        <w:rPr>
          <w:rFonts w:cstheme="majorBidi"/>
          <w:i/>
          <w:iCs/>
          <w:szCs w:val="24"/>
          <w:lang w:val="en-GB"/>
        </w:rPr>
        <w:t>“kata orang tua saya tanah solovalley ini tidak bisa disertifikatkan, ya</w:t>
      </w:r>
      <w:r w:rsidR="00325832">
        <w:rPr>
          <w:rFonts w:cstheme="majorBidi"/>
          <w:i/>
          <w:iCs/>
          <w:szCs w:val="24"/>
          <w:lang w:val="en-GB"/>
        </w:rPr>
        <w:t xml:space="preserve"> </w:t>
      </w:r>
      <w:r w:rsidRPr="00EB6394">
        <w:rPr>
          <w:rFonts w:cstheme="majorBidi"/>
          <w:i/>
          <w:iCs/>
          <w:szCs w:val="24"/>
          <w:lang w:val="en-GB"/>
        </w:rPr>
        <w:t>karena ini tanah</w:t>
      </w:r>
      <w:r w:rsidR="00325832">
        <w:rPr>
          <w:rFonts w:cstheme="majorBidi"/>
          <w:i/>
          <w:iCs/>
          <w:szCs w:val="24"/>
          <w:lang w:val="en-GB"/>
        </w:rPr>
        <w:t xml:space="preserve"> sewa dari</w:t>
      </w:r>
      <w:r w:rsidRPr="00EB6394">
        <w:rPr>
          <w:rFonts w:cstheme="majorBidi"/>
          <w:i/>
          <w:iCs/>
          <w:szCs w:val="24"/>
          <w:lang w:val="en-GB"/>
        </w:rPr>
        <w:t xml:space="preserve"> pemerintah</w:t>
      </w:r>
      <w:r w:rsidR="00325832">
        <w:rPr>
          <w:rFonts w:cstheme="majorBidi"/>
          <w:i/>
          <w:iCs/>
          <w:szCs w:val="24"/>
          <w:lang w:val="en-GB"/>
        </w:rPr>
        <w:t xml:space="preserve"> desa</w:t>
      </w:r>
      <w:r w:rsidR="008D4AA9">
        <w:rPr>
          <w:rFonts w:cstheme="majorBidi"/>
          <w:i/>
          <w:iCs/>
          <w:szCs w:val="24"/>
          <w:lang w:val="en-GB"/>
        </w:rPr>
        <w:t xml:space="preserve"> peruntukannya setahu saya untuk pertanian</w:t>
      </w:r>
      <w:r w:rsidR="00325832">
        <w:rPr>
          <w:rFonts w:cstheme="majorBidi"/>
          <w:i/>
          <w:iCs/>
          <w:szCs w:val="24"/>
          <w:lang w:val="en-GB"/>
        </w:rPr>
        <w:t xml:space="preserve">. Dahulu ini bekas </w:t>
      </w:r>
      <w:r w:rsidR="00007A39">
        <w:rPr>
          <w:rFonts w:cstheme="majorBidi"/>
          <w:i/>
          <w:iCs/>
          <w:szCs w:val="24"/>
          <w:lang w:val="en-GB"/>
        </w:rPr>
        <w:t>perkebunan kelapa mas, bekasnya juga masih ada berupa akar pohon kelapa. Dulunya ini bekas garapan pertanian orang tua saya kemudian</w:t>
      </w:r>
      <w:r w:rsidRPr="00EB6394">
        <w:rPr>
          <w:rFonts w:cstheme="majorBidi"/>
          <w:i/>
          <w:iCs/>
          <w:szCs w:val="24"/>
          <w:lang w:val="en-GB"/>
        </w:rPr>
        <w:t xml:space="preserve"> diberikan kepada saya,</w:t>
      </w:r>
      <w:r w:rsidR="00064345">
        <w:rPr>
          <w:rFonts w:cstheme="majorBidi"/>
          <w:i/>
          <w:iCs/>
          <w:szCs w:val="24"/>
          <w:lang w:val="en-GB"/>
        </w:rPr>
        <w:t xml:space="preserve"> kemudian saya juga pernah menggarap sebentar sampai akhirnya saya bangun rumah</w:t>
      </w:r>
      <w:r w:rsidR="003F0142">
        <w:rPr>
          <w:rFonts w:cstheme="majorBidi"/>
          <w:i/>
          <w:iCs/>
          <w:szCs w:val="24"/>
          <w:lang w:val="en-GB"/>
        </w:rPr>
        <w:t xml:space="preserve"> ini karena kalau beli tanah sekarang mahal.</w:t>
      </w:r>
      <w:r w:rsidRPr="00EB6394">
        <w:rPr>
          <w:rFonts w:cstheme="majorBidi"/>
          <w:i/>
          <w:iCs/>
          <w:szCs w:val="24"/>
          <w:lang w:val="en-GB"/>
        </w:rPr>
        <w:t xml:space="preserve"> </w:t>
      </w:r>
      <w:r w:rsidR="003F0142">
        <w:rPr>
          <w:rFonts w:cstheme="majorBidi"/>
          <w:i/>
          <w:iCs/>
          <w:szCs w:val="24"/>
          <w:lang w:val="en-GB"/>
        </w:rPr>
        <w:t>K</w:t>
      </w:r>
      <w:r w:rsidRPr="00EB6394">
        <w:rPr>
          <w:rFonts w:cstheme="majorBidi"/>
          <w:i/>
          <w:iCs/>
          <w:szCs w:val="24"/>
          <w:lang w:val="en-GB"/>
        </w:rPr>
        <w:t>alau ditanya pengin beli tanah hak milik ya pingin lah mas biar tidak khawatir digusur suatu hari nanti. Tapi karena harganya mahal apa boleh buat ya tinggal disini saja, toh juga pembangunan sodetan bengawan solo juga belum pasti kapan dilaksanakan, paling-paling cuma sekedar isu-isu saja. Soalnya sudah dari dulu disurvey katanya sebentar lagi akan dibangun Kembali tapi kenyataanya tidak jadi.”</w:t>
      </w:r>
      <w:r>
        <w:rPr>
          <w:rStyle w:val="FootnoteReference"/>
          <w:i/>
          <w:iCs/>
          <w:szCs w:val="24"/>
          <w:lang w:val="en-GB"/>
        </w:rPr>
        <w:footnoteReference w:customMarkFollows="1" w:id="76"/>
        <w:t>8</w:t>
      </w:r>
      <w:r>
        <w:rPr>
          <w:rFonts w:cstheme="majorBidi"/>
          <w:i/>
          <w:iCs/>
          <w:szCs w:val="24"/>
          <w:lang w:val="en-GB"/>
        </w:rPr>
        <w:t xml:space="preserve"> </w:t>
      </w:r>
    </w:p>
    <w:p w14:paraId="571085A3" w14:textId="77777777" w:rsidR="000321E9" w:rsidRDefault="000321E9" w:rsidP="000321E9">
      <w:pPr>
        <w:pStyle w:val="ListParagraph"/>
        <w:spacing w:after="0" w:line="240" w:lineRule="auto"/>
        <w:ind w:left="1134"/>
        <w:jc w:val="both"/>
        <w:rPr>
          <w:rFonts w:cstheme="majorBidi"/>
          <w:szCs w:val="24"/>
          <w:lang w:val="en-GB"/>
        </w:rPr>
      </w:pPr>
    </w:p>
    <w:p w14:paraId="2FE3925C" w14:textId="5CFF0CB8" w:rsidR="000321E9" w:rsidRDefault="000321E9" w:rsidP="000321E9">
      <w:pPr>
        <w:pStyle w:val="ListParagraph"/>
        <w:spacing w:after="0" w:line="480" w:lineRule="auto"/>
        <w:ind w:left="1134"/>
        <w:jc w:val="both"/>
        <w:rPr>
          <w:rFonts w:cstheme="majorBidi"/>
          <w:szCs w:val="24"/>
          <w:lang w:val="en-GB"/>
        </w:rPr>
      </w:pPr>
      <w:r>
        <w:rPr>
          <w:rFonts w:cstheme="majorBidi"/>
          <w:szCs w:val="24"/>
          <w:lang w:val="en-GB"/>
        </w:rPr>
        <w:t xml:space="preserve"> </w:t>
      </w:r>
      <w:r>
        <w:rPr>
          <w:rFonts w:cstheme="majorBidi"/>
          <w:szCs w:val="24"/>
          <w:lang w:val="en-GB"/>
        </w:rPr>
        <w:tab/>
      </w:r>
      <w:r w:rsidR="003F0142">
        <w:rPr>
          <w:rFonts w:cstheme="majorBidi"/>
          <w:szCs w:val="24"/>
          <w:lang w:val="en-GB"/>
        </w:rPr>
        <w:t>Menurut sepengetahuan b</w:t>
      </w:r>
      <w:r>
        <w:rPr>
          <w:rFonts w:cstheme="majorBidi"/>
          <w:szCs w:val="24"/>
          <w:lang w:val="en-GB"/>
        </w:rPr>
        <w:t>apak Supandi</w:t>
      </w:r>
      <w:r w:rsidR="003F0142">
        <w:rPr>
          <w:rFonts w:cstheme="majorBidi"/>
          <w:szCs w:val="24"/>
          <w:lang w:val="en-GB"/>
        </w:rPr>
        <w:t>, orang tua beliau</w:t>
      </w:r>
      <w:r>
        <w:rPr>
          <w:rFonts w:cstheme="majorBidi"/>
          <w:szCs w:val="24"/>
          <w:lang w:val="en-GB"/>
        </w:rPr>
        <w:t xml:space="preserve"> </w:t>
      </w:r>
      <w:r w:rsidR="003F0142">
        <w:rPr>
          <w:rFonts w:cstheme="majorBidi"/>
          <w:szCs w:val="24"/>
          <w:lang w:val="en-GB"/>
        </w:rPr>
        <w:t xml:space="preserve">dulunya menyewa tanah tersbut dari pemerintah desa yang diperuntukan sebagai pertanian. Seiringberjalannya waktu tanaah tersebut diberikan kepada bapak Supandi untuk digarap sebagai lahan pertanian tetapi oleh bapak Supandi </w:t>
      </w:r>
      <w:r>
        <w:rPr>
          <w:rFonts w:cstheme="majorBidi"/>
          <w:szCs w:val="24"/>
          <w:lang w:val="en-GB"/>
        </w:rPr>
        <w:t>merubah</w:t>
      </w:r>
      <w:r w:rsidR="003F0142">
        <w:rPr>
          <w:rFonts w:cstheme="majorBidi"/>
          <w:szCs w:val="24"/>
          <w:lang w:val="en-GB"/>
        </w:rPr>
        <w:t xml:space="preserve"> di alihkan</w:t>
      </w:r>
      <w:r>
        <w:rPr>
          <w:rFonts w:cstheme="majorBidi"/>
          <w:szCs w:val="24"/>
          <w:lang w:val="en-GB"/>
        </w:rPr>
        <w:t xml:space="preserve"> fungsi lahan tersebut </w:t>
      </w:r>
      <w:r w:rsidR="003F0142">
        <w:rPr>
          <w:rFonts w:cstheme="majorBidi"/>
          <w:szCs w:val="24"/>
          <w:lang w:val="en-GB"/>
        </w:rPr>
        <w:t xml:space="preserve">sebagai </w:t>
      </w:r>
      <w:r w:rsidR="00367F94">
        <w:rPr>
          <w:rFonts w:cstheme="majorBidi"/>
          <w:szCs w:val="24"/>
          <w:lang w:val="en-GB"/>
        </w:rPr>
        <w:t xml:space="preserve">perumahan </w:t>
      </w:r>
      <w:r>
        <w:rPr>
          <w:rFonts w:cstheme="majorBidi"/>
          <w:szCs w:val="24"/>
          <w:lang w:val="en-GB"/>
        </w:rPr>
        <w:t>karena beliau merasa tidak mampu untuk membeli tanah hak milik</w:t>
      </w:r>
      <w:r w:rsidR="00367F94">
        <w:rPr>
          <w:rFonts w:cstheme="majorBidi"/>
          <w:szCs w:val="24"/>
          <w:lang w:val="en-GB"/>
        </w:rPr>
        <w:t>.</w:t>
      </w:r>
    </w:p>
    <w:p w14:paraId="4872AC96" w14:textId="70B8938E" w:rsidR="000321E9" w:rsidRDefault="000321E9" w:rsidP="000321E9">
      <w:pPr>
        <w:pStyle w:val="ListParagraph"/>
        <w:spacing w:after="0" w:line="480" w:lineRule="auto"/>
        <w:ind w:left="1134"/>
        <w:jc w:val="both"/>
        <w:rPr>
          <w:rFonts w:cstheme="majorBidi"/>
          <w:i/>
          <w:iCs/>
          <w:szCs w:val="24"/>
          <w:lang w:val="en-GB"/>
        </w:rPr>
      </w:pPr>
      <w:r>
        <w:rPr>
          <w:rFonts w:cstheme="majorBidi"/>
          <w:szCs w:val="24"/>
          <w:lang w:val="en-GB"/>
        </w:rPr>
        <w:tab/>
        <w:t>Bapak Lasemu, “</w:t>
      </w:r>
      <w:r w:rsidR="007572CB">
        <w:rPr>
          <w:rFonts w:cstheme="majorBidi"/>
          <w:i/>
          <w:iCs/>
          <w:szCs w:val="24"/>
          <w:lang w:val="en-GB"/>
        </w:rPr>
        <w:t>s</w:t>
      </w:r>
      <w:r w:rsidR="00BC419C">
        <w:rPr>
          <w:rFonts w:cstheme="majorBidi"/>
          <w:i/>
          <w:iCs/>
          <w:szCs w:val="24"/>
          <w:lang w:val="en-GB"/>
        </w:rPr>
        <w:t>eperti yang saya katakan di awal tadi bahwa tanah di RT 13 ini merupakan tanah solovalley semuanya dan mayoritas yang tinggal di daerah sini merupakan generasi ke dua mas.</w:t>
      </w:r>
      <w:r w:rsidR="00E377DE">
        <w:rPr>
          <w:rFonts w:cstheme="majorBidi"/>
          <w:i/>
          <w:iCs/>
          <w:szCs w:val="24"/>
          <w:lang w:val="en-GB"/>
        </w:rPr>
        <w:t xml:space="preserve"> Ya, ini yang saya tempati </w:t>
      </w:r>
      <w:r w:rsidR="00E377DE">
        <w:rPr>
          <w:rFonts w:cstheme="majorBidi"/>
          <w:i/>
          <w:iCs/>
          <w:szCs w:val="24"/>
          <w:lang w:val="en-GB"/>
        </w:rPr>
        <w:lastRenderedPageBreak/>
        <w:t>rumah merupakan tanah solovalley dan yang menyewa orang tua saya</w:t>
      </w:r>
      <w:r w:rsidR="007572CB">
        <w:rPr>
          <w:rFonts w:cstheme="majorBidi"/>
          <w:i/>
          <w:iCs/>
          <w:szCs w:val="24"/>
          <w:lang w:val="en-GB"/>
        </w:rPr>
        <w:t>,</w:t>
      </w:r>
      <w:r w:rsidR="00E377DE">
        <w:rPr>
          <w:rFonts w:cstheme="majorBidi"/>
          <w:i/>
          <w:iCs/>
          <w:szCs w:val="24"/>
          <w:lang w:val="en-GB"/>
        </w:rPr>
        <w:t xml:space="preserve"> dulu</w:t>
      </w:r>
      <w:r w:rsidR="007572CB">
        <w:rPr>
          <w:rFonts w:cstheme="majorBidi"/>
          <w:i/>
          <w:iCs/>
          <w:szCs w:val="24"/>
          <w:lang w:val="en-GB"/>
        </w:rPr>
        <w:t xml:space="preserve"> pas saya masih kecil ini berupa perkebunan umbi-umbian kemudian diberikan kepada saya</w:t>
      </w:r>
      <w:r w:rsidR="00B557AD">
        <w:rPr>
          <w:rFonts w:cstheme="majorBidi"/>
          <w:i/>
          <w:iCs/>
          <w:szCs w:val="24"/>
          <w:lang w:val="en-GB"/>
        </w:rPr>
        <w:t xml:space="preserve"> y</w:t>
      </w:r>
      <w:r w:rsidR="00673EB3">
        <w:rPr>
          <w:rFonts w:cstheme="majorBidi"/>
          <w:i/>
          <w:iCs/>
          <w:szCs w:val="24"/>
          <w:lang w:val="en-GB"/>
        </w:rPr>
        <w:t>a</w:t>
      </w:r>
      <w:r w:rsidR="00B557AD">
        <w:rPr>
          <w:rFonts w:cstheme="majorBidi"/>
          <w:i/>
          <w:iCs/>
          <w:szCs w:val="24"/>
          <w:lang w:val="en-GB"/>
        </w:rPr>
        <w:t>ng kemudian</w:t>
      </w:r>
      <w:r w:rsidR="007572CB">
        <w:rPr>
          <w:rFonts w:cstheme="majorBidi"/>
          <w:i/>
          <w:iCs/>
          <w:szCs w:val="24"/>
          <w:lang w:val="en-GB"/>
        </w:rPr>
        <w:t xml:space="preserve"> saya bangun rumah ini</w:t>
      </w:r>
      <w:r>
        <w:rPr>
          <w:rFonts w:cstheme="majorBidi"/>
          <w:i/>
          <w:iCs/>
          <w:szCs w:val="24"/>
          <w:lang w:val="en-GB"/>
        </w:rPr>
        <w:t>.</w:t>
      </w:r>
      <w:r>
        <w:rPr>
          <w:rStyle w:val="FootnoteReference"/>
          <w:i/>
          <w:iCs/>
          <w:szCs w:val="24"/>
          <w:lang w:val="en-GB"/>
        </w:rPr>
        <w:footnoteReference w:customMarkFollows="1" w:id="77"/>
        <w:t>9</w:t>
      </w:r>
    </w:p>
    <w:p w14:paraId="7253D62C" w14:textId="3447A60E" w:rsidR="000321E9" w:rsidRDefault="000321E9" w:rsidP="000321E9">
      <w:pPr>
        <w:pStyle w:val="ListParagraph"/>
        <w:spacing w:after="0" w:line="480" w:lineRule="auto"/>
        <w:ind w:left="1134"/>
        <w:jc w:val="both"/>
        <w:rPr>
          <w:rFonts w:cstheme="majorBidi"/>
          <w:szCs w:val="24"/>
          <w:lang w:val="en-GB"/>
        </w:rPr>
      </w:pPr>
      <w:r>
        <w:rPr>
          <w:rFonts w:cstheme="majorBidi"/>
          <w:szCs w:val="24"/>
          <w:lang w:val="en-GB"/>
        </w:rPr>
        <w:tab/>
      </w:r>
      <w:r w:rsidR="002306DC">
        <w:rPr>
          <w:rFonts w:cstheme="majorBidi"/>
          <w:szCs w:val="24"/>
          <w:lang w:val="en-GB"/>
        </w:rPr>
        <w:t>Menurut penuturan b</w:t>
      </w:r>
      <w:r>
        <w:rPr>
          <w:rFonts w:cstheme="majorBidi"/>
          <w:szCs w:val="24"/>
          <w:lang w:val="en-GB"/>
        </w:rPr>
        <w:t>apak Lasemu</w:t>
      </w:r>
      <w:r w:rsidR="002306DC">
        <w:rPr>
          <w:rFonts w:cstheme="majorBidi"/>
          <w:szCs w:val="24"/>
          <w:lang w:val="en-GB"/>
        </w:rPr>
        <w:t xml:space="preserve"> selaku ketua RT 13 di Desa Sugihwaras, bahwa RT 13 terletak di atas tanah solovalley dan beliau juga termasuk salah satu yang membangun rumah di atas tanah solovalley</w:t>
      </w:r>
      <w:r w:rsidR="007572CB">
        <w:rPr>
          <w:rFonts w:cstheme="majorBidi"/>
          <w:szCs w:val="24"/>
          <w:lang w:val="en-GB"/>
        </w:rPr>
        <w:t xml:space="preserve"> dan penyewa atas nama orang tua bapak Lasemu.</w:t>
      </w:r>
    </w:p>
    <w:p w14:paraId="154C5477" w14:textId="760627D0" w:rsidR="000321E9" w:rsidRPr="00B003C5" w:rsidRDefault="000321E9" w:rsidP="000321E9">
      <w:pPr>
        <w:spacing w:line="480" w:lineRule="auto"/>
        <w:ind w:left="1134" w:firstLine="294"/>
        <w:jc w:val="both"/>
        <w:rPr>
          <w:rFonts w:cstheme="majorBidi"/>
          <w:sz w:val="20"/>
          <w:szCs w:val="20"/>
          <w:lang w:val="id-ID"/>
        </w:rPr>
      </w:pPr>
      <w:r>
        <w:rPr>
          <w:rFonts w:cstheme="majorBidi"/>
          <w:szCs w:val="24"/>
          <w:lang w:val="id-ID"/>
        </w:rPr>
        <w:tab/>
        <w:t xml:space="preserve">Bapak Sarwi, </w:t>
      </w:r>
      <w:r>
        <w:rPr>
          <w:rFonts w:cstheme="majorBidi"/>
          <w:i/>
          <w:iCs/>
          <w:szCs w:val="24"/>
          <w:lang w:val="id-ID"/>
        </w:rPr>
        <w:t xml:space="preserve">“saya disini merupakan warga baru, sebenarnya saya dulu </w:t>
      </w:r>
      <w:r w:rsidR="00B003C5" w:rsidRPr="00B003C5">
        <w:rPr>
          <w:rFonts w:cstheme="majorBidi"/>
          <w:i/>
          <w:iCs/>
          <w:szCs w:val="24"/>
          <w:lang w:val="id-ID"/>
        </w:rPr>
        <w:t xml:space="preserve">ikut </w:t>
      </w:r>
      <w:r>
        <w:rPr>
          <w:rFonts w:cstheme="majorBidi"/>
          <w:i/>
          <w:iCs/>
          <w:szCs w:val="24"/>
          <w:lang w:val="id-ID"/>
        </w:rPr>
        <w:t>me</w:t>
      </w:r>
      <w:r>
        <w:rPr>
          <w:rFonts w:cstheme="majorBidi"/>
          <w:szCs w:val="24"/>
          <w:lang w:val="id-ID"/>
        </w:rPr>
        <w:t>rt</w:t>
      </w:r>
      <w:r>
        <w:rPr>
          <w:rFonts w:cstheme="majorBidi"/>
          <w:i/>
          <w:iCs/>
          <w:szCs w:val="24"/>
          <w:lang w:val="id-ID"/>
        </w:rPr>
        <w:t xml:space="preserve">ua saya di </w:t>
      </w:r>
      <w:r w:rsidRPr="004B634F">
        <w:rPr>
          <w:rFonts w:cstheme="majorBidi"/>
          <w:i/>
          <w:iCs/>
          <w:szCs w:val="24"/>
          <w:lang w:val="id-ID"/>
        </w:rPr>
        <w:t>T</w:t>
      </w:r>
      <w:r>
        <w:rPr>
          <w:rFonts w:cstheme="majorBidi"/>
          <w:i/>
          <w:iCs/>
          <w:szCs w:val="24"/>
          <w:lang w:val="id-ID"/>
        </w:rPr>
        <w:t xml:space="preserve">ambakrejo sampai </w:t>
      </w:r>
      <w:r w:rsidRPr="00B003C5">
        <w:rPr>
          <w:rFonts w:cstheme="majorBidi"/>
          <w:i/>
          <w:iCs/>
          <w:szCs w:val="24"/>
          <w:lang w:val="id-ID"/>
        </w:rPr>
        <w:t>mertua</w:t>
      </w:r>
      <w:r>
        <w:rPr>
          <w:rFonts w:cstheme="majorBidi"/>
          <w:i/>
          <w:iCs/>
          <w:szCs w:val="24"/>
          <w:lang w:val="id-ID"/>
        </w:rPr>
        <w:t xml:space="preserve"> saya meninggal</w:t>
      </w:r>
      <w:r w:rsidR="00B003C5" w:rsidRPr="00B003C5">
        <w:rPr>
          <w:rFonts w:cstheme="majorBidi"/>
          <w:i/>
          <w:iCs/>
          <w:szCs w:val="24"/>
          <w:lang w:val="id-ID"/>
        </w:rPr>
        <w:t>.</w:t>
      </w:r>
      <w:r>
        <w:rPr>
          <w:rFonts w:cstheme="majorBidi"/>
          <w:i/>
          <w:iCs/>
          <w:szCs w:val="24"/>
          <w:lang w:val="id-ID"/>
        </w:rPr>
        <w:t xml:space="preserve"> </w:t>
      </w:r>
      <w:r w:rsidR="00B003C5">
        <w:rPr>
          <w:rFonts w:cstheme="majorBidi"/>
          <w:i/>
          <w:iCs/>
          <w:szCs w:val="24"/>
          <w:lang w:val="en-GB"/>
        </w:rPr>
        <w:t>K</w:t>
      </w:r>
      <w:r>
        <w:rPr>
          <w:rFonts w:cstheme="majorBidi"/>
          <w:i/>
          <w:iCs/>
          <w:szCs w:val="24"/>
          <w:lang w:val="id-ID"/>
        </w:rPr>
        <w:t xml:space="preserve">emudian saya memutuskan untuk kembali lagi ke </w:t>
      </w:r>
      <w:r w:rsidRPr="004B634F">
        <w:rPr>
          <w:rFonts w:cstheme="majorBidi"/>
          <w:i/>
          <w:iCs/>
          <w:szCs w:val="24"/>
          <w:lang w:val="id-ID"/>
        </w:rPr>
        <w:t>S</w:t>
      </w:r>
      <w:r>
        <w:rPr>
          <w:rFonts w:cstheme="majorBidi"/>
          <w:i/>
          <w:iCs/>
          <w:szCs w:val="24"/>
          <w:lang w:val="id-ID"/>
        </w:rPr>
        <w:t>ugihwaras</w:t>
      </w:r>
      <w:r w:rsidRPr="004B634F">
        <w:rPr>
          <w:rFonts w:cstheme="majorBidi"/>
          <w:i/>
          <w:iCs/>
          <w:szCs w:val="24"/>
          <w:lang w:val="id-ID"/>
        </w:rPr>
        <w:t>. Sa</w:t>
      </w:r>
      <w:r w:rsidRPr="00B003C5">
        <w:rPr>
          <w:rFonts w:cstheme="majorBidi"/>
          <w:i/>
          <w:iCs/>
          <w:szCs w:val="24"/>
          <w:lang w:val="id-ID"/>
        </w:rPr>
        <w:t xml:space="preserve">ya mambangun rumah di </w:t>
      </w:r>
      <w:r w:rsidR="00B003C5" w:rsidRPr="00B003C5">
        <w:rPr>
          <w:rFonts w:cstheme="majorBidi"/>
          <w:i/>
          <w:iCs/>
          <w:szCs w:val="24"/>
          <w:lang w:val="id-ID"/>
        </w:rPr>
        <w:t xml:space="preserve">tanah solovalley </w:t>
      </w:r>
      <w:r w:rsidR="00B003C5">
        <w:rPr>
          <w:rFonts w:cstheme="majorBidi"/>
          <w:i/>
          <w:iCs/>
          <w:szCs w:val="24"/>
          <w:lang w:val="en-GB"/>
        </w:rPr>
        <w:t>ini</w:t>
      </w:r>
      <w:r w:rsidRPr="00B003C5">
        <w:rPr>
          <w:rFonts w:cstheme="majorBidi"/>
          <w:i/>
          <w:iCs/>
          <w:szCs w:val="24"/>
          <w:lang w:val="id-ID"/>
        </w:rPr>
        <w:t xml:space="preserve"> karena memang ini dari orang tua saya</w:t>
      </w:r>
      <w:r w:rsidR="00B003C5">
        <w:rPr>
          <w:rFonts w:cstheme="majorBidi"/>
          <w:i/>
          <w:iCs/>
          <w:szCs w:val="24"/>
          <w:lang w:val="en-GB"/>
        </w:rPr>
        <w:t>. Tanah ini sudah di</w:t>
      </w:r>
      <w:r w:rsidR="00B557AD">
        <w:rPr>
          <w:rFonts w:cstheme="majorBidi"/>
          <w:i/>
          <w:iCs/>
          <w:szCs w:val="24"/>
          <w:lang w:val="en-GB"/>
        </w:rPr>
        <w:t xml:space="preserve"> </w:t>
      </w:r>
      <w:r w:rsidR="00B003C5">
        <w:rPr>
          <w:rFonts w:cstheme="majorBidi"/>
          <w:i/>
          <w:iCs/>
          <w:szCs w:val="24"/>
          <w:lang w:val="en-GB"/>
        </w:rPr>
        <w:t xml:space="preserve">sewa orangtua </w:t>
      </w:r>
      <w:r w:rsidR="003D6827">
        <w:rPr>
          <w:rFonts w:cstheme="majorBidi"/>
          <w:i/>
          <w:iCs/>
          <w:szCs w:val="24"/>
          <w:lang w:val="en-GB"/>
        </w:rPr>
        <w:t xml:space="preserve">saya </w:t>
      </w:r>
      <w:r w:rsidR="00B003C5">
        <w:rPr>
          <w:rFonts w:cstheme="majorBidi"/>
          <w:i/>
          <w:iCs/>
          <w:szCs w:val="24"/>
          <w:lang w:val="en-GB"/>
        </w:rPr>
        <w:t>s</w:t>
      </w:r>
      <w:r w:rsidR="002A5469">
        <w:rPr>
          <w:rFonts w:cstheme="majorBidi"/>
          <w:i/>
          <w:iCs/>
          <w:szCs w:val="24"/>
          <w:lang w:val="en-GB"/>
        </w:rPr>
        <w:t>udah lama</w:t>
      </w:r>
      <w:r w:rsidR="003D6827">
        <w:rPr>
          <w:rFonts w:cstheme="majorBidi"/>
          <w:i/>
          <w:iCs/>
          <w:szCs w:val="24"/>
          <w:lang w:val="en-GB"/>
        </w:rPr>
        <w:t>,</w:t>
      </w:r>
      <w:r w:rsidR="002A5469">
        <w:rPr>
          <w:rFonts w:cstheme="majorBidi"/>
          <w:i/>
          <w:iCs/>
          <w:szCs w:val="24"/>
          <w:lang w:val="en-GB"/>
        </w:rPr>
        <w:t xml:space="preserve"> kira-kira sudah 40 tahun</w:t>
      </w:r>
      <w:r w:rsidR="003D6827">
        <w:rPr>
          <w:rFonts w:cstheme="majorBidi"/>
          <w:i/>
          <w:iCs/>
          <w:szCs w:val="24"/>
          <w:lang w:val="en-GB"/>
        </w:rPr>
        <w:t xml:space="preserve"> untuk sawah</w:t>
      </w:r>
      <w:r w:rsidR="002A5469">
        <w:rPr>
          <w:rFonts w:cstheme="majorBidi"/>
          <w:i/>
          <w:iCs/>
          <w:szCs w:val="24"/>
          <w:lang w:val="en-GB"/>
        </w:rPr>
        <w:t xml:space="preserve"> kemudian sekitar tahun 2012 saya baru membangun rumah ini</w:t>
      </w:r>
      <w:r w:rsidRPr="00B003C5">
        <w:rPr>
          <w:rFonts w:cstheme="majorBidi"/>
          <w:i/>
          <w:iCs/>
          <w:szCs w:val="24"/>
          <w:lang w:val="id-ID"/>
        </w:rPr>
        <w:t>.”</w:t>
      </w:r>
      <w:r w:rsidRPr="00CF157B">
        <w:rPr>
          <w:rStyle w:val="FootnoteReference"/>
          <w:sz w:val="20"/>
          <w:szCs w:val="20"/>
          <w:lang w:val="id-ID"/>
        </w:rPr>
        <w:t xml:space="preserve"> </w:t>
      </w:r>
      <w:r w:rsidRPr="00B003C5">
        <w:rPr>
          <w:rStyle w:val="FootnoteReference"/>
          <w:sz w:val="20"/>
          <w:szCs w:val="20"/>
          <w:lang w:val="id-ID"/>
        </w:rPr>
        <w:footnoteReference w:customMarkFollows="1" w:id="78"/>
        <w:t>10</w:t>
      </w:r>
    </w:p>
    <w:p w14:paraId="2C512416" w14:textId="1D2854DC" w:rsidR="000321E9" w:rsidRPr="003D6827" w:rsidRDefault="000321E9" w:rsidP="000321E9">
      <w:pPr>
        <w:pStyle w:val="ListParagraph"/>
        <w:spacing w:after="0" w:line="480" w:lineRule="auto"/>
        <w:ind w:left="1134"/>
        <w:jc w:val="both"/>
        <w:rPr>
          <w:rFonts w:cstheme="majorBidi"/>
          <w:szCs w:val="24"/>
          <w:lang w:val="id-ID"/>
        </w:rPr>
      </w:pPr>
      <w:r w:rsidRPr="00B003C5">
        <w:rPr>
          <w:rFonts w:cstheme="majorBidi"/>
          <w:szCs w:val="24"/>
          <w:lang w:val="id-ID"/>
        </w:rPr>
        <w:tab/>
      </w:r>
      <w:r w:rsidRPr="003D6827">
        <w:rPr>
          <w:rFonts w:cstheme="majorBidi"/>
          <w:szCs w:val="24"/>
          <w:lang w:val="id-ID"/>
        </w:rPr>
        <w:t xml:space="preserve">Bapak Sarwi, </w:t>
      </w:r>
      <w:r>
        <w:rPr>
          <w:rFonts w:cstheme="majorBidi"/>
          <w:szCs w:val="24"/>
          <w:lang w:val="id-ID"/>
        </w:rPr>
        <w:t xml:space="preserve">sebenarnya masih warga asli sugihwaras tetapi beliau bermukim di </w:t>
      </w:r>
      <w:r w:rsidRPr="003D6827">
        <w:rPr>
          <w:rFonts w:cstheme="majorBidi"/>
          <w:szCs w:val="24"/>
          <w:lang w:val="id-ID"/>
        </w:rPr>
        <w:t>T</w:t>
      </w:r>
      <w:r>
        <w:rPr>
          <w:rFonts w:cstheme="majorBidi"/>
          <w:szCs w:val="24"/>
          <w:lang w:val="id-ID"/>
        </w:rPr>
        <w:t xml:space="preserve">ambakrejo ikut mertuanya, beliau pindah </w:t>
      </w:r>
      <w:r w:rsidR="003D6827" w:rsidRPr="003D6827">
        <w:rPr>
          <w:rFonts w:cstheme="majorBidi"/>
          <w:szCs w:val="24"/>
          <w:lang w:val="id-ID"/>
        </w:rPr>
        <w:t>ke Suihwras</w:t>
      </w:r>
      <w:r>
        <w:rPr>
          <w:rFonts w:cstheme="majorBidi"/>
          <w:szCs w:val="24"/>
          <w:lang w:val="id-ID"/>
        </w:rPr>
        <w:t xml:space="preserve"> dan membangun rumah di tanah </w:t>
      </w:r>
      <w:r w:rsidRPr="00B02E5D">
        <w:rPr>
          <w:rFonts w:cstheme="majorBidi"/>
          <w:szCs w:val="24"/>
          <w:lang w:val="id-ID"/>
        </w:rPr>
        <w:t>solovalley</w:t>
      </w:r>
      <w:r w:rsidRPr="003D6827">
        <w:rPr>
          <w:rFonts w:cstheme="majorBidi"/>
          <w:i/>
          <w:iCs/>
          <w:szCs w:val="24"/>
          <w:lang w:val="id-ID"/>
        </w:rPr>
        <w:t xml:space="preserve"> </w:t>
      </w:r>
      <w:r w:rsidR="003D6827" w:rsidRPr="003D6827">
        <w:rPr>
          <w:rFonts w:cstheme="majorBidi"/>
          <w:szCs w:val="24"/>
          <w:lang w:val="id-ID"/>
        </w:rPr>
        <w:t>sejak tahun 2012</w:t>
      </w:r>
      <w:r w:rsidR="00866C72" w:rsidRPr="00866C72">
        <w:rPr>
          <w:rFonts w:cstheme="majorBidi"/>
          <w:szCs w:val="24"/>
          <w:lang w:val="id-ID"/>
        </w:rPr>
        <w:t>.menurut penuturan beliau tanah yang beliau tempati sudah disewa oleh orang tua beliau sekitar 40 tahunan kemudian diberikan kepada bapak Sarwi</w:t>
      </w:r>
      <w:r w:rsidRPr="003D6827">
        <w:rPr>
          <w:rFonts w:cstheme="majorBidi"/>
          <w:szCs w:val="24"/>
          <w:lang w:val="id-ID"/>
        </w:rPr>
        <w:t>.</w:t>
      </w:r>
    </w:p>
    <w:p w14:paraId="3FE22514" w14:textId="04D6A351" w:rsidR="000321E9" w:rsidRDefault="000321E9" w:rsidP="00186E02">
      <w:pPr>
        <w:spacing w:line="240" w:lineRule="auto"/>
        <w:ind w:left="1134" w:firstLine="294"/>
        <w:jc w:val="both"/>
        <w:rPr>
          <w:rFonts w:cstheme="majorBidi"/>
          <w:sz w:val="20"/>
          <w:szCs w:val="20"/>
          <w:lang w:val="id-ID"/>
        </w:rPr>
      </w:pPr>
      <w:r>
        <w:rPr>
          <w:rFonts w:cstheme="majorBidi"/>
          <w:szCs w:val="24"/>
          <w:lang w:val="id-ID"/>
        </w:rPr>
        <w:t xml:space="preserve">Bapak Muksinin, </w:t>
      </w:r>
      <w:r>
        <w:rPr>
          <w:rFonts w:cstheme="majorBidi"/>
          <w:i/>
          <w:iCs/>
          <w:szCs w:val="24"/>
          <w:lang w:val="id-ID"/>
        </w:rPr>
        <w:t xml:space="preserve">“saya </w:t>
      </w:r>
      <w:r>
        <w:rPr>
          <w:rFonts w:cstheme="majorBidi"/>
          <w:i/>
          <w:iCs/>
          <w:szCs w:val="24"/>
          <w:lang w:val="en-GB"/>
        </w:rPr>
        <w:t xml:space="preserve">di sini </w:t>
      </w:r>
      <w:r>
        <w:rPr>
          <w:rFonts w:cstheme="majorBidi"/>
          <w:i/>
          <w:iCs/>
          <w:szCs w:val="24"/>
          <w:lang w:val="id-ID"/>
        </w:rPr>
        <w:t>merupakan generasi ke 4 dari kakek saya. Mengenai status tanah ini setahu saya ini merupakan tanah sewa,</w:t>
      </w:r>
      <w:r w:rsidR="00D9071B" w:rsidRPr="00D9071B">
        <w:rPr>
          <w:rFonts w:cstheme="majorBidi"/>
          <w:i/>
          <w:iCs/>
          <w:szCs w:val="24"/>
          <w:lang w:val="id-ID"/>
        </w:rPr>
        <w:t xml:space="preserve"> karena ini juga termasuk tanah solovalley.</w:t>
      </w:r>
      <w:r w:rsidR="00186E02" w:rsidRPr="00186E02">
        <w:rPr>
          <w:rFonts w:cstheme="majorBidi"/>
          <w:i/>
          <w:iCs/>
          <w:szCs w:val="24"/>
          <w:lang w:val="id-ID"/>
        </w:rPr>
        <w:t xml:space="preserve"> Kalau ditanya siapa yang menyewa pertama kali dan untuk apa saya kurang tahu,</w:t>
      </w:r>
      <w:r w:rsidR="007F1A9C" w:rsidRPr="007F1A9C">
        <w:rPr>
          <w:rFonts w:cstheme="majorBidi"/>
          <w:i/>
          <w:iCs/>
          <w:szCs w:val="24"/>
          <w:lang w:val="id-ID"/>
        </w:rPr>
        <w:t xml:space="preserve"> </w:t>
      </w:r>
      <w:r w:rsidR="00186E02" w:rsidRPr="00186E02">
        <w:rPr>
          <w:rFonts w:cstheme="majorBidi"/>
          <w:i/>
          <w:iCs/>
          <w:szCs w:val="24"/>
          <w:lang w:val="id-ID"/>
        </w:rPr>
        <w:t>setahu saya</w:t>
      </w:r>
      <w:r>
        <w:rPr>
          <w:rFonts w:cstheme="majorBidi"/>
          <w:i/>
          <w:iCs/>
          <w:szCs w:val="24"/>
          <w:lang w:val="id-ID"/>
        </w:rPr>
        <w:t xml:space="preserve"> dulu</w:t>
      </w:r>
      <w:r w:rsidR="00E67207" w:rsidRPr="00E67207">
        <w:rPr>
          <w:rFonts w:cstheme="majorBidi"/>
          <w:i/>
          <w:iCs/>
          <w:szCs w:val="24"/>
          <w:lang w:val="id-ID"/>
        </w:rPr>
        <w:t>nya</w:t>
      </w:r>
      <w:r w:rsidR="00186E02" w:rsidRPr="00186E02">
        <w:rPr>
          <w:rFonts w:cstheme="majorBidi"/>
          <w:i/>
          <w:iCs/>
          <w:szCs w:val="24"/>
          <w:lang w:val="id-ID"/>
        </w:rPr>
        <w:t xml:space="preserve"> kata bapak rumah</w:t>
      </w:r>
      <w:r w:rsidR="00E67207" w:rsidRPr="00E67207">
        <w:rPr>
          <w:rFonts w:cstheme="majorBidi"/>
          <w:i/>
          <w:iCs/>
          <w:szCs w:val="24"/>
          <w:lang w:val="id-ID"/>
        </w:rPr>
        <w:t xml:space="preserve"> </w:t>
      </w:r>
      <w:r w:rsidR="00E67207" w:rsidRPr="00E67207">
        <w:rPr>
          <w:rFonts w:cstheme="majorBidi"/>
          <w:i/>
          <w:iCs/>
          <w:szCs w:val="24"/>
          <w:lang w:val="id-ID"/>
        </w:rPr>
        <w:lastRenderedPageBreak/>
        <w:t>ini b</w:t>
      </w:r>
      <w:r w:rsidR="00C310FB" w:rsidRPr="00C310FB">
        <w:rPr>
          <w:rFonts w:cstheme="majorBidi"/>
          <w:i/>
          <w:iCs/>
          <w:szCs w:val="24"/>
          <w:lang w:val="id-ID"/>
        </w:rPr>
        <w:t>e</w:t>
      </w:r>
      <w:r w:rsidR="00E67207" w:rsidRPr="00E67207">
        <w:rPr>
          <w:rFonts w:cstheme="majorBidi"/>
          <w:i/>
          <w:iCs/>
          <w:szCs w:val="24"/>
          <w:lang w:val="id-ID"/>
        </w:rPr>
        <w:t>k</w:t>
      </w:r>
      <w:r w:rsidR="00C310FB" w:rsidRPr="00C310FB">
        <w:rPr>
          <w:rFonts w:cstheme="majorBidi"/>
          <w:i/>
          <w:iCs/>
          <w:szCs w:val="24"/>
          <w:lang w:val="id-ID"/>
        </w:rPr>
        <w:t>as sawah, dan bekasnya masih ada di</w:t>
      </w:r>
      <w:r>
        <w:rPr>
          <w:rFonts w:cstheme="majorBidi"/>
          <w:i/>
          <w:iCs/>
          <w:szCs w:val="24"/>
          <w:lang w:val="id-ID"/>
        </w:rPr>
        <w:t xml:space="preserve"> </w:t>
      </w:r>
      <w:r w:rsidR="00C310FB" w:rsidRPr="00C310FB">
        <w:rPr>
          <w:rFonts w:cstheme="majorBidi"/>
          <w:i/>
          <w:iCs/>
          <w:szCs w:val="24"/>
          <w:lang w:val="id-ID"/>
        </w:rPr>
        <w:t>dalam kamar ada bekas akar pohon kelapa.</w:t>
      </w:r>
      <w:r w:rsidR="00D9071B" w:rsidRPr="00D9071B">
        <w:rPr>
          <w:rFonts w:cstheme="majorBidi"/>
          <w:i/>
          <w:iCs/>
          <w:szCs w:val="24"/>
          <w:lang w:val="id-ID"/>
        </w:rPr>
        <w:t xml:space="preserve"> </w:t>
      </w:r>
      <w:r w:rsidRPr="00403716">
        <w:rPr>
          <w:rFonts w:cstheme="majorBidi"/>
          <w:i/>
          <w:iCs/>
          <w:szCs w:val="24"/>
          <w:lang w:val="id-ID"/>
        </w:rPr>
        <w:t>Mengenai bangunan</w:t>
      </w:r>
      <w:r>
        <w:rPr>
          <w:rFonts w:cstheme="majorBidi"/>
          <w:i/>
          <w:iCs/>
          <w:szCs w:val="24"/>
          <w:lang w:val="id-ID"/>
        </w:rPr>
        <w:t xml:space="preserve"> rumah ini sudah sejak kakek saya dahulu</w:t>
      </w:r>
      <w:r w:rsidRPr="00E11C9D">
        <w:rPr>
          <w:rFonts w:cstheme="majorBidi"/>
          <w:i/>
          <w:iCs/>
          <w:szCs w:val="24"/>
          <w:lang w:val="id-ID"/>
        </w:rPr>
        <w:t>, jadi rumah ini di</w:t>
      </w:r>
      <w:r w:rsidRPr="00403716">
        <w:rPr>
          <w:rFonts w:cstheme="majorBidi"/>
          <w:i/>
          <w:iCs/>
          <w:szCs w:val="24"/>
          <w:lang w:val="id-ID"/>
        </w:rPr>
        <w:t xml:space="preserve"> </w:t>
      </w:r>
      <w:r w:rsidRPr="00E11C9D">
        <w:rPr>
          <w:rFonts w:cstheme="majorBidi"/>
          <w:i/>
          <w:iCs/>
          <w:szCs w:val="24"/>
          <w:lang w:val="id-ID"/>
        </w:rPr>
        <w:t>bangun oleh kakek</w:t>
      </w:r>
      <w:r w:rsidRPr="00403716">
        <w:rPr>
          <w:rFonts w:cstheme="majorBidi"/>
          <w:i/>
          <w:iCs/>
          <w:szCs w:val="24"/>
          <w:lang w:val="id-ID"/>
        </w:rPr>
        <w:t xml:space="preserve"> bisa dibilang ini rumah yang bersejarah</w:t>
      </w:r>
      <w:r w:rsidRPr="006A3F50">
        <w:rPr>
          <w:rFonts w:cstheme="majorBidi"/>
          <w:i/>
          <w:iCs/>
          <w:szCs w:val="24"/>
          <w:lang w:val="id-ID"/>
        </w:rPr>
        <w:t xml:space="preserve"> dan sayang jika ditinggalkan</w:t>
      </w:r>
      <w:r w:rsidRPr="00403716">
        <w:rPr>
          <w:rFonts w:cstheme="majorBidi"/>
          <w:i/>
          <w:iCs/>
          <w:szCs w:val="24"/>
          <w:lang w:val="id-ID"/>
        </w:rPr>
        <w:t>.</w:t>
      </w:r>
      <w:r>
        <w:rPr>
          <w:rFonts w:cstheme="majorBidi"/>
          <w:szCs w:val="24"/>
          <w:lang w:val="id-ID"/>
        </w:rPr>
        <w:t>”</w:t>
      </w:r>
      <w:r>
        <w:rPr>
          <w:rStyle w:val="FootnoteReference"/>
          <w:sz w:val="20"/>
          <w:szCs w:val="20"/>
          <w:lang w:val="id-ID"/>
        </w:rPr>
        <w:footnoteReference w:customMarkFollows="1" w:id="79"/>
        <w:t>11</w:t>
      </w:r>
    </w:p>
    <w:p w14:paraId="61B535DF" w14:textId="729D1DF7" w:rsidR="000321E9" w:rsidRDefault="000321E9" w:rsidP="000321E9">
      <w:pPr>
        <w:spacing w:after="0" w:line="480" w:lineRule="auto"/>
        <w:ind w:left="1134" w:firstLine="294"/>
        <w:jc w:val="both"/>
        <w:rPr>
          <w:rStyle w:val="FootnoteReference"/>
          <w:sz w:val="20"/>
          <w:szCs w:val="20"/>
          <w:lang w:val="id-ID"/>
        </w:rPr>
      </w:pPr>
      <w:r>
        <w:rPr>
          <w:rFonts w:cstheme="majorBidi"/>
          <w:szCs w:val="24"/>
          <w:lang w:val="en-GB"/>
        </w:rPr>
        <w:t xml:space="preserve">Bapak Muksinin merupakan warga RT 13 dan sudah lama menempati </w:t>
      </w:r>
      <w:r w:rsidRPr="008C68E0">
        <w:rPr>
          <w:rFonts w:cstheme="majorBidi"/>
          <w:szCs w:val="24"/>
          <w:lang w:val="en-GB"/>
        </w:rPr>
        <w:t>tanah solovalley</w:t>
      </w:r>
      <w:r>
        <w:rPr>
          <w:rFonts w:cstheme="majorBidi"/>
          <w:i/>
          <w:iCs/>
          <w:szCs w:val="24"/>
          <w:lang w:val="en-GB"/>
        </w:rPr>
        <w:t xml:space="preserve"> </w:t>
      </w:r>
      <w:r>
        <w:rPr>
          <w:rFonts w:cstheme="majorBidi"/>
          <w:szCs w:val="24"/>
          <w:lang w:val="en-GB"/>
        </w:rPr>
        <w:t xml:space="preserve">tersebut lebih tepatnya sejak kakeknya sudah membangun rumah di tanah </w:t>
      </w:r>
      <w:r w:rsidRPr="008C68E0">
        <w:rPr>
          <w:rFonts w:cstheme="majorBidi"/>
          <w:szCs w:val="24"/>
          <w:lang w:val="en-GB"/>
        </w:rPr>
        <w:t>solovalley</w:t>
      </w:r>
      <w:r>
        <w:rPr>
          <w:rFonts w:cstheme="majorBidi"/>
          <w:i/>
          <w:iCs/>
          <w:szCs w:val="24"/>
          <w:lang w:val="en-GB"/>
        </w:rPr>
        <w:t xml:space="preserve"> </w:t>
      </w:r>
      <w:r>
        <w:rPr>
          <w:rFonts w:cstheme="majorBidi"/>
          <w:szCs w:val="24"/>
          <w:lang w:val="en-GB"/>
        </w:rPr>
        <w:t>tersebut</w:t>
      </w:r>
      <w:r w:rsidR="00D9071B">
        <w:rPr>
          <w:rFonts w:cstheme="majorBidi"/>
          <w:szCs w:val="24"/>
          <w:lang w:val="en-GB"/>
        </w:rPr>
        <w:t>. Berdasarkan keterangan bapak Muksinin tanah tersebut merupakan tanah sewa</w:t>
      </w:r>
      <w:r w:rsidR="004D6431">
        <w:rPr>
          <w:rFonts w:cstheme="majorBidi"/>
          <w:szCs w:val="24"/>
          <w:lang w:val="en-GB"/>
        </w:rPr>
        <w:t>.</w:t>
      </w:r>
    </w:p>
    <w:p w14:paraId="7FE0A265" w14:textId="59AA2F94" w:rsidR="000321E9" w:rsidRDefault="000321E9" w:rsidP="000321E9">
      <w:pPr>
        <w:spacing w:after="0" w:line="480" w:lineRule="auto"/>
        <w:ind w:left="1134" w:firstLine="294"/>
        <w:jc w:val="both"/>
        <w:rPr>
          <w:rFonts w:cstheme="majorBidi"/>
          <w:i/>
          <w:iCs/>
          <w:szCs w:val="24"/>
          <w:lang w:val="id-ID"/>
        </w:rPr>
      </w:pPr>
      <w:r w:rsidRPr="0012332A">
        <w:rPr>
          <w:rFonts w:cstheme="majorBidi"/>
          <w:szCs w:val="24"/>
          <w:lang w:val="id-ID"/>
        </w:rPr>
        <w:t>Ibu Nurul, “</w:t>
      </w:r>
      <w:r w:rsidRPr="0012332A">
        <w:rPr>
          <w:rFonts w:cstheme="majorBidi"/>
          <w:i/>
          <w:iCs/>
          <w:szCs w:val="24"/>
          <w:lang w:val="id-ID"/>
        </w:rPr>
        <w:t>saya tinggal di sini sudah sejak kecil, dan rumah ini merupakan peninggalan orang tua</w:t>
      </w:r>
      <w:r w:rsidR="00304708" w:rsidRPr="00304708">
        <w:rPr>
          <w:rFonts w:cstheme="majorBidi"/>
          <w:i/>
          <w:iCs/>
          <w:szCs w:val="24"/>
          <w:lang w:val="id-ID"/>
        </w:rPr>
        <w:t>.</w:t>
      </w:r>
      <w:r w:rsidRPr="0012332A">
        <w:rPr>
          <w:rFonts w:cstheme="majorBidi"/>
          <w:i/>
          <w:iCs/>
          <w:szCs w:val="24"/>
          <w:lang w:val="id-ID"/>
        </w:rPr>
        <w:t xml:space="preserve"> </w:t>
      </w:r>
      <w:r w:rsidR="00304708" w:rsidRPr="00304708">
        <w:rPr>
          <w:rFonts w:cstheme="majorBidi"/>
          <w:i/>
          <w:iCs/>
          <w:szCs w:val="24"/>
          <w:lang w:val="id-ID"/>
        </w:rPr>
        <w:t>S</w:t>
      </w:r>
      <w:r w:rsidRPr="0012332A">
        <w:rPr>
          <w:rFonts w:cstheme="majorBidi"/>
          <w:i/>
          <w:iCs/>
          <w:szCs w:val="24"/>
          <w:lang w:val="id-ID"/>
        </w:rPr>
        <w:t xml:space="preserve">tatus tanah ini </w:t>
      </w:r>
      <w:r w:rsidRPr="00992040">
        <w:rPr>
          <w:rFonts w:cstheme="majorBidi"/>
          <w:i/>
          <w:iCs/>
          <w:szCs w:val="24"/>
          <w:lang w:val="id-ID"/>
        </w:rPr>
        <w:t>adalah</w:t>
      </w:r>
      <w:r w:rsidRPr="0012332A">
        <w:rPr>
          <w:rFonts w:cstheme="majorBidi"/>
          <w:i/>
          <w:iCs/>
          <w:szCs w:val="24"/>
          <w:lang w:val="id-ID"/>
        </w:rPr>
        <w:t xml:space="preserve"> tanah</w:t>
      </w:r>
      <w:r w:rsidR="004D6431" w:rsidRPr="004D6431">
        <w:rPr>
          <w:rFonts w:cstheme="majorBidi"/>
          <w:i/>
          <w:iCs/>
          <w:szCs w:val="24"/>
          <w:lang w:val="id-ID"/>
        </w:rPr>
        <w:t xml:space="preserve"> </w:t>
      </w:r>
      <w:r w:rsidRPr="0012332A">
        <w:rPr>
          <w:rFonts w:cstheme="majorBidi"/>
          <w:i/>
          <w:iCs/>
          <w:szCs w:val="24"/>
          <w:lang w:val="id-ID"/>
        </w:rPr>
        <w:t>s</w:t>
      </w:r>
      <w:r w:rsidR="004D6431" w:rsidRPr="004D6431">
        <w:rPr>
          <w:rFonts w:cstheme="majorBidi"/>
          <w:i/>
          <w:iCs/>
          <w:szCs w:val="24"/>
          <w:lang w:val="id-ID"/>
        </w:rPr>
        <w:t>ewa</w:t>
      </w:r>
      <w:r w:rsidRPr="0012332A">
        <w:rPr>
          <w:rFonts w:cstheme="majorBidi"/>
          <w:i/>
          <w:iCs/>
          <w:szCs w:val="24"/>
          <w:lang w:val="id-ID"/>
        </w:rPr>
        <w:t>,</w:t>
      </w:r>
      <w:r w:rsidR="004D6431" w:rsidRPr="004D6431">
        <w:rPr>
          <w:rFonts w:cstheme="majorBidi"/>
          <w:i/>
          <w:iCs/>
          <w:szCs w:val="24"/>
          <w:lang w:val="id-ID"/>
        </w:rPr>
        <w:t xml:space="preserve"> karena ini dari orangtua, mungkin ini yang menyewa </w:t>
      </w:r>
      <w:r w:rsidR="00304708" w:rsidRPr="00304708">
        <w:rPr>
          <w:rFonts w:cstheme="majorBidi"/>
          <w:i/>
          <w:iCs/>
          <w:szCs w:val="24"/>
          <w:lang w:val="id-ID"/>
        </w:rPr>
        <w:t xml:space="preserve">adalah </w:t>
      </w:r>
      <w:r w:rsidR="004D6431" w:rsidRPr="004D6431">
        <w:rPr>
          <w:rFonts w:cstheme="majorBidi"/>
          <w:i/>
          <w:iCs/>
          <w:szCs w:val="24"/>
          <w:lang w:val="id-ID"/>
        </w:rPr>
        <w:t>orangtua saya</w:t>
      </w:r>
      <w:r w:rsidR="00673EB3" w:rsidRPr="00673EB3">
        <w:rPr>
          <w:rFonts w:cstheme="majorBidi"/>
          <w:i/>
          <w:iCs/>
          <w:szCs w:val="24"/>
          <w:lang w:val="id-ID"/>
        </w:rPr>
        <w:t xml:space="preserve"> untuk sawah</w:t>
      </w:r>
      <w:r w:rsidRPr="00E84C7C">
        <w:rPr>
          <w:rFonts w:cstheme="majorBidi"/>
          <w:i/>
          <w:iCs/>
          <w:szCs w:val="24"/>
          <w:lang w:val="id-ID"/>
        </w:rPr>
        <w:t>,</w:t>
      </w:r>
      <w:r w:rsidR="00673EB3" w:rsidRPr="00673EB3">
        <w:rPr>
          <w:rFonts w:cstheme="majorBidi"/>
          <w:i/>
          <w:iCs/>
          <w:szCs w:val="24"/>
          <w:lang w:val="id-ID"/>
        </w:rPr>
        <w:t xml:space="preserve"> ya karena di dalam rumah terdapat banyak bekas akar pohon yang besar-besar</w:t>
      </w:r>
      <w:r w:rsidRPr="00E84C7C">
        <w:rPr>
          <w:rFonts w:cstheme="majorBidi"/>
          <w:i/>
          <w:iCs/>
          <w:szCs w:val="24"/>
          <w:lang w:val="id-ID"/>
        </w:rPr>
        <w:t>.</w:t>
      </w:r>
      <w:r w:rsidRPr="00D1077C">
        <w:rPr>
          <w:rFonts w:cstheme="majorBidi"/>
          <w:i/>
          <w:iCs/>
          <w:szCs w:val="24"/>
          <w:lang w:val="id-ID"/>
        </w:rPr>
        <w:t>”</w:t>
      </w:r>
      <w:r>
        <w:rPr>
          <w:rStyle w:val="FootnoteReference"/>
          <w:i/>
          <w:iCs/>
          <w:szCs w:val="24"/>
          <w:lang w:val="id-ID"/>
        </w:rPr>
        <w:footnoteReference w:customMarkFollows="1" w:id="80"/>
        <w:t>12</w:t>
      </w:r>
    </w:p>
    <w:p w14:paraId="67C2FC98" w14:textId="1C83D09C" w:rsidR="000321E9" w:rsidRPr="00CD7F1F" w:rsidRDefault="000321E9" w:rsidP="000321E9">
      <w:pPr>
        <w:spacing w:after="0" w:line="480" w:lineRule="auto"/>
        <w:ind w:left="1134" w:firstLine="294"/>
        <w:jc w:val="both"/>
        <w:rPr>
          <w:rFonts w:cstheme="majorBidi"/>
          <w:szCs w:val="24"/>
          <w:lang w:val="id-ID"/>
        </w:rPr>
      </w:pPr>
      <w:r w:rsidRPr="00CD7F1F">
        <w:rPr>
          <w:rFonts w:cstheme="majorBidi"/>
          <w:szCs w:val="24"/>
          <w:lang w:val="id-ID"/>
        </w:rPr>
        <w:t>Rumah Ibu Nurul merupakan bangunan peninggalan dari orang tuanya, beliau hannya tinggal menempati rumah tersebut dan tidak terlalu mengetahui sejarahnya yang beliau ketahui han</w:t>
      </w:r>
      <w:r w:rsidRPr="0083548B">
        <w:rPr>
          <w:rFonts w:cstheme="majorBidi"/>
          <w:szCs w:val="24"/>
          <w:lang w:val="id-ID"/>
        </w:rPr>
        <w:t>n</w:t>
      </w:r>
      <w:r w:rsidRPr="00CD7F1F">
        <w:rPr>
          <w:rFonts w:cstheme="majorBidi"/>
          <w:szCs w:val="24"/>
          <w:lang w:val="id-ID"/>
        </w:rPr>
        <w:t xml:space="preserve">ya sebatas tanahnya merupakan tanah solovalley dan </w:t>
      </w:r>
      <w:r w:rsidR="00304708" w:rsidRPr="00304708">
        <w:rPr>
          <w:rFonts w:cstheme="majorBidi"/>
          <w:szCs w:val="24"/>
          <w:lang w:val="id-ID"/>
        </w:rPr>
        <w:t>merupakan tanah sewa</w:t>
      </w:r>
      <w:r w:rsidRPr="00CD7F1F">
        <w:rPr>
          <w:rFonts w:cstheme="majorBidi"/>
          <w:szCs w:val="24"/>
          <w:lang w:val="id-ID"/>
        </w:rPr>
        <w:t>.</w:t>
      </w:r>
    </w:p>
    <w:p w14:paraId="3E612F75" w14:textId="208BB677" w:rsidR="000321E9" w:rsidRPr="008C7B0F" w:rsidRDefault="000321E9" w:rsidP="000321E9">
      <w:pPr>
        <w:spacing w:after="0" w:line="480" w:lineRule="auto"/>
        <w:ind w:left="1134" w:firstLine="294"/>
        <w:jc w:val="both"/>
        <w:rPr>
          <w:rFonts w:cstheme="majorBidi"/>
          <w:i/>
          <w:iCs/>
          <w:szCs w:val="24"/>
          <w:lang w:val="id-ID"/>
        </w:rPr>
      </w:pPr>
      <w:r w:rsidRPr="00830194">
        <w:rPr>
          <w:rFonts w:cstheme="majorBidi"/>
          <w:szCs w:val="24"/>
          <w:lang w:val="id-ID"/>
        </w:rPr>
        <w:t>Bapak Sahid, “</w:t>
      </w:r>
      <w:r w:rsidRPr="00830194">
        <w:rPr>
          <w:rFonts w:cstheme="majorBidi"/>
          <w:i/>
          <w:iCs/>
          <w:szCs w:val="24"/>
          <w:lang w:val="id-ID"/>
        </w:rPr>
        <w:t xml:space="preserve">saya dulunya ikut orang tua saya rumahnya terletak di atas tanah solovalley ini, setelah saya menikah saya membangun rumah sendiri di samping rumah orangtua saya </w:t>
      </w:r>
      <w:r w:rsidR="008863F3" w:rsidRPr="008863F3">
        <w:rPr>
          <w:rFonts w:cstheme="majorBidi"/>
          <w:i/>
          <w:iCs/>
          <w:szCs w:val="24"/>
          <w:lang w:val="id-ID"/>
        </w:rPr>
        <w:t>yang</w:t>
      </w:r>
      <w:r w:rsidRPr="00830194">
        <w:rPr>
          <w:rFonts w:cstheme="majorBidi"/>
          <w:i/>
          <w:iCs/>
          <w:szCs w:val="24"/>
          <w:lang w:val="id-ID"/>
        </w:rPr>
        <w:t xml:space="preserve"> </w:t>
      </w:r>
      <w:r w:rsidR="008863F3" w:rsidRPr="008863F3">
        <w:rPr>
          <w:rFonts w:cstheme="majorBidi"/>
          <w:i/>
          <w:iCs/>
          <w:szCs w:val="24"/>
          <w:lang w:val="id-ID"/>
        </w:rPr>
        <w:t>sebagian</w:t>
      </w:r>
      <w:r w:rsidRPr="00830194">
        <w:rPr>
          <w:rFonts w:cstheme="majorBidi"/>
          <w:i/>
          <w:iCs/>
          <w:szCs w:val="24"/>
          <w:lang w:val="id-ID"/>
        </w:rPr>
        <w:t xml:space="preserve"> di atas tanah solo valley. </w:t>
      </w:r>
      <w:r w:rsidR="008863F3">
        <w:rPr>
          <w:rFonts w:cstheme="majorBidi"/>
          <w:i/>
          <w:iCs/>
          <w:szCs w:val="24"/>
          <w:lang w:val="en-GB"/>
        </w:rPr>
        <w:t>S</w:t>
      </w:r>
      <w:r w:rsidRPr="00830194">
        <w:rPr>
          <w:rFonts w:cstheme="majorBidi"/>
          <w:i/>
          <w:iCs/>
          <w:szCs w:val="24"/>
          <w:lang w:val="id-ID"/>
        </w:rPr>
        <w:t>tatus tanah</w:t>
      </w:r>
      <w:r w:rsidR="008863F3">
        <w:rPr>
          <w:rFonts w:cstheme="majorBidi"/>
          <w:i/>
          <w:iCs/>
          <w:szCs w:val="24"/>
          <w:lang w:val="en-GB"/>
        </w:rPr>
        <w:t xml:space="preserve"> yang saya tempati</w:t>
      </w:r>
      <w:r w:rsidRPr="00830194">
        <w:rPr>
          <w:rFonts w:cstheme="majorBidi"/>
          <w:i/>
          <w:iCs/>
          <w:szCs w:val="24"/>
          <w:lang w:val="id-ID"/>
        </w:rPr>
        <w:t xml:space="preserve"> ini menyewa dari pemerintah desa</w:t>
      </w:r>
      <w:r w:rsidR="008863F3">
        <w:rPr>
          <w:rFonts w:cstheme="majorBidi"/>
          <w:i/>
          <w:iCs/>
          <w:szCs w:val="24"/>
          <w:lang w:val="en-GB"/>
        </w:rPr>
        <w:t xml:space="preserve"> dan </w:t>
      </w:r>
      <w:r w:rsidR="008863F3">
        <w:rPr>
          <w:rFonts w:cstheme="majorBidi"/>
          <w:i/>
          <w:iCs/>
          <w:szCs w:val="24"/>
          <w:lang w:val="en-GB"/>
        </w:rPr>
        <w:lastRenderedPageBreak/>
        <w:t>penyewa atas nama orang tua saya, sebelum saya membangun rumah ini awalnya berupa sawah baru kemudian saya bangun rumah ini</w:t>
      </w:r>
      <w:r w:rsidRPr="00830194">
        <w:rPr>
          <w:rFonts w:cstheme="majorBidi"/>
          <w:i/>
          <w:iCs/>
          <w:szCs w:val="24"/>
          <w:lang w:val="id-ID"/>
        </w:rPr>
        <w:t>.”</w:t>
      </w:r>
      <w:r>
        <w:rPr>
          <w:rStyle w:val="FootnoteReference"/>
          <w:i/>
          <w:iCs/>
          <w:szCs w:val="24"/>
          <w:lang w:val="id-ID"/>
        </w:rPr>
        <w:footnoteReference w:customMarkFollows="1" w:id="81"/>
        <w:t>13</w:t>
      </w:r>
    </w:p>
    <w:p w14:paraId="316665FC" w14:textId="5082CC8B" w:rsidR="000321E9" w:rsidRPr="004D4D0C" w:rsidRDefault="000321E9" w:rsidP="000321E9">
      <w:pPr>
        <w:spacing w:after="0" w:line="480" w:lineRule="auto"/>
        <w:ind w:left="1134" w:firstLine="294"/>
        <w:jc w:val="both"/>
        <w:rPr>
          <w:rFonts w:cstheme="majorBidi"/>
          <w:szCs w:val="24"/>
          <w:lang w:val="en-GB"/>
        </w:rPr>
      </w:pPr>
      <w:r w:rsidRPr="008C7B0F">
        <w:rPr>
          <w:rFonts w:cstheme="majorBidi"/>
          <w:szCs w:val="24"/>
          <w:lang w:val="id-ID"/>
        </w:rPr>
        <w:t>Bapak Sahid membangun rumah di atas tanah solovalley</w:t>
      </w:r>
      <w:r w:rsidR="004D4D0C" w:rsidRPr="004D4D0C">
        <w:rPr>
          <w:rFonts w:cstheme="majorBidi"/>
          <w:szCs w:val="24"/>
          <w:lang w:val="id-ID"/>
        </w:rPr>
        <w:t xml:space="preserve"> tersebut</w:t>
      </w:r>
      <w:r w:rsidRPr="008C7B0F">
        <w:rPr>
          <w:rFonts w:cstheme="majorBidi"/>
          <w:szCs w:val="24"/>
          <w:lang w:val="id-ID"/>
        </w:rPr>
        <w:t xml:space="preserve"> supaya dekat dengan orangtuanya.</w:t>
      </w:r>
      <w:r w:rsidR="004D4D0C">
        <w:rPr>
          <w:rFonts w:cstheme="majorBidi"/>
          <w:szCs w:val="24"/>
          <w:lang w:val="en-GB"/>
        </w:rPr>
        <w:t xml:space="preserve"> Sebelum tanah tersebut dibangun sebuah rumah oleh bapak sahid berupa persawahan, kemudian karena ingin dekat dengan orang tua akhirnya di bangunlah rumah tersebut. </w:t>
      </w:r>
    </w:p>
    <w:p w14:paraId="40633D27" w14:textId="71D5C213" w:rsidR="000321E9" w:rsidRDefault="000321E9" w:rsidP="000321E9">
      <w:pPr>
        <w:spacing w:after="0" w:line="480" w:lineRule="auto"/>
        <w:ind w:left="1134" w:firstLine="294"/>
        <w:jc w:val="both"/>
        <w:rPr>
          <w:rFonts w:cstheme="majorBidi"/>
          <w:szCs w:val="24"/>
          <w:lang w:val="en-GB"/>
        </w:rPr>
      </w:pPr>
      <w:r w:rsidRPr="000D062B">
        <w:rPr>
          <w:rFonts w:cstheme="majorBidi"/>
          <w:szCs w:val="24"/>
          <w:lang w:val="id-ID"/>
        </w:rPr>
        <w:t>Bapak Saipudin, “</w:t>
      </w:r>
      <w:r w:rsidRPr="000D062B">
        <w:rPr>
          <w:rFonts w:cstheme="majorBidi"/>
          <w:i/>
          <w:iCs/>
          <w:szCs w:val="24"/>
          <w:lang w:val="id-ID"/>
        </w:rPr>
        <w:t xml:space="preserve">saya membangun rumah ini baru 8 tahun, sebelumnya ikut </w:t>
      </w:r>
      <w:r w:rsidRPr="008C7B0F">
        <w:rPr>
          <w:rFonts w:cstheme="majorBidi"/>
          <w:i/>
          <w:iCs/>
          <w:szCs w:val="24"/>
          <w:lang w:val="id-ID"/>
        </w:rPr>
        <w:t>mer</w:t>
      </w:r>
      <w:r w:rsidRPr="000D062B">
        <w:rPr>
          <w:rFonts w:cstheme="majorBidi"/>
          <w:i/>
          <w:iCs/>
          <w:szCs w:val="24"/>
          <w:lang w:val="id-ID"/>
        </w:rPr>
        <w:t>tua, sejak memiliki seorang anak saya diberikan sebidang tanah dan sebuah rumah dari orangtua supaya tidak pindah jauh-jauh dari orang tua</w:t>
      </w:r>
      <w:r w:rsidRPr="008C7B0F">
        <w:rPr>
          <w:rFonts w:cstheme="majorBidi"/>
          <w:i/>
          <w:iCs/>
          <w:szCs w:val="24"/>
          <w:lang w:val="id-ID"/>
        </w:rPr>
        <w:t>.</w:t>
      </w:r>
      <w:r w:rsidR="00E81D76">
        <w:rPr>
          <w:rFonts w:cstheme="majorBidi"/>
          <w:i/>
          <w:iCs/>
          <w:szCs w:val="24"/>
          <w:lang w:val="en-GB"/>
        </w:rPr>
        <w:t xml:space="preserve"> Status tanah ini merupakan tanah </w:t>
      </w:r>
      <w:r w:rsidR="00FB0992">
        <w:rPr>
          <w:rFonts w:cstheme="majorBidi"/>
          <w:i/>
          <w:iCs/>
          <w:szCs w:val="24"/>
          <w:lang w:val="en-GB"/>
        </w:rPr>
        <w:t xml:space="preserve">sewa, karena memang ini tanah solovalley dan penyewa atasnama orang tua saya mas, sebelum rumah ini berdiri awalnya berupa sawah-sawah dan kemudian saya bangun rumah ini </w:t>
      </w:r>
      <w:r>
        <w:rPr>
          <w:rFonts w:cstheme="majorBidi"/>
          <w:i/>
          <w:iCs/>
          <w:szCs w:val="24"/>
          <w:lang w:val="en-GB"/>
        </w:rPr>
        <w:t>.”</w:t>
      </w:r>
      <w:r w:rsidRPr="007908C4">
        <w:rPr>
          <w:rStyle w:val="FootnoteReference"/>
          <w:i/>
          <w:iCs/>
          <w:sz w:val="20"/>
          <w:szCs w:val="20"/>
          <w:lang w:val="en-GB"/>
        </w:rPr>
        <w:t xml:space="preserve"> </w:t>
      </w:r>
      <w:r>
        <w:rPr>
          <w:rStyle w:val="FootnoteReference"/>
          <w:szCs w:val="24"/>
          <w:lang w:val="en-GB"/>
        </w:rPr>
        <w:footnoteReference w:customMarkFollows="1" w:id="82"/>
        <w:t>14</w:t>
      </w:r>
    </w:p>
    <w:p w14:paraId="3A2DDB62" w14:textId="13342C8E" w:rsidR="000321E9" w:rsidRDefault="000321E9" w:rsidP="000321E9">
      <w:pPr>
        <w:spacing w:after="0" w:line="480" w:lineRule="auto"/>
        <w:ind w:left="1134" w:firstLine="294"/>
        <w:jc w:val="both"/>
        <w:rPr>
          <w:rFonts w:cstheme="majorBidi"/>
          <w:szCs w:val="24"/>
          <w:lang w:val="en-GB"/>
        </w:rPr>
      </w:pPr>
      <w:r>
        <w:rPr>
          <w:rFonts w:cstheme="majorBidi"/>
          <w:szCs w:val="24"/>
          <w:lang w:val="en-GB"/>
        </w:rPr>
        <w:t>Bapak Saipudin membangun rumah di tanah solovalley ini karena orangtuanya</w:t>
      </w:r>
      <w:r w:rsidR="00C12BF9">
        <w:rPr>
          <w:rFonts w:cstheme="majorBidi"/>
          <w:szCs w:val="24"/>
          <w:lang w:val="en-GB"/>
        </w:rPr>
        <w:t xml:space="preserve"> memberikan tanah solovalley tersebut untuk di tempati, sehingga mau tidak mau beliau membangun rumah tersebut di tanah solovalley</w:t>
      </w:r>
      <w:r>
        <w:rPr>
          <w:rFonts w:cstheme="majorBidi"/>
          <w:szCs w:val="24"/>
          <w:lang w:val="en-GB"/>
        </w:rPr>
        <w:t>.</w:t>
      </w:r>
    </w:p>
    <w:p w14:paraId="0C460CC1" w14:textId="378BB0CE" w:rsidR="000321E9" w:rsidRDefault="000321E9" w:rsidP="000321E9">
      <w:pPr>
        <w:spacing w:after="0" w:line="240" w:lineRule="auto"/>
        <w:ind w:left="1134" w:firstLine="294"/>
        <w:jc w:val="both"/>
        <w:rPr>
          <w:rFonts w:cstheme="majorBidi"/>
          <w:szCs w:val="24"/>
          <w:lang w:val="en-GB"/>
        </w:rPr>
      </w:pPr>
      <w:r>
        <w:rPr>
          <w:rFonts w:cstheme="majorBidi"/>
          <w:szCs w:val="24"/>
          <w:lang w:val="en-GB"/>
        </w:rPr>
        <w:t xml:space="preserve">Ibu Sutini, </w:t>
      </w:r>
      <w:r>
        <w:rPr>
          <w:rFonts w:cstheme="majorBidi"/>
          <w:i/>
          <w:iCs/>
          <w:szCs w:val="24"/>
          <w:lang w:val="en-GB"/>
        </w:rPr>
        <w:t>“Saya di sini sudah sejak tahun 60an dulu rumah saya terletak di samping tanggul yang tingginya kurang lebih 8 sampai 10 meter, tetapi kemudian sekitar tahun 80an tanggul ini perlahan dipotong  dan sekarang tanahnya menjadi se</w:t>
      </w:r>
      <w:r w:rsidRPr="008A5A8F">
        <w:rPr>
          <w:rFonts w:cstheme="majorBidi"/>
          <w:i/>
          <w:iCs/>
          <w:szCs w:val="24"/>
          <w:lang w:val="en-GB"/>
        </w:rPr>
        <w:t>pert</w:t>
      </w:r>
      <w:r>
        <w:rPr>
          <w:rFonts w:cstheme="majorBidi"/>
          <w:i/>
          <w:iCs/>
          <w:szCs w:val="24"/>
          <w:lang w:val="en-GB"/>
        </w:rPr>
        <w:t xml:space="preserve">i ini. Duluya cuma ada 4 rumah mas, </w:t>
      </w:r>
      <w:r w:rsidR="002B0F84">
        <w:rPr>
          <w:rFonts w:cstheme="majorBidi"/>
          <w:i/>
          <w:iCs/>
          <w:szCs w:val="24"/>
          <w:lang w:val="en-GB"/>
        </w:rPr>
        <w:t xml:space="preserve"> kemudian </w:t>
      </w:r>
      <w:r>
        <w:rPr>
          <w:rFonts w:cstheme="majorBidi"/>
          <w:i/>
          <w:iCs/>
          <w:szCs w:val="24"/>
          <w:lang w:val="en-GB"/>
        </w:rPr>
        <w:t>disamping tanggul</w:t>
      </w:r>
      <w:r w:rsidR="002B0F84">
        <w:rPr>
          <w:rFonts w:cstheme="majorBidi"/>
          <w:i/>
          <w:iCs/>
          <w:szCs w:val="24"/>
          <w:lang w:val="en-GB"/>
        </w:rPr>
        <w:t xml:space="preserve"> </w:t>
      </w:r>
      <w:r>
        <w:rPr>
          <w:rFonts w:cstheme="majorBidi"/>
          <w:i/>
          <w:iCs/>
          <w:szCs w:val="24"/>
          <w:lang w:val="en-GB"/>
        </w:rPr>
        <w:t>ada yang akan membuat rumah lantas dipotonglah tanggul yang tinggi ini hingga seperti sekarang.</w:t>
      </w:r>
      <w:r w:rsidR="00FE187F">
        <w:rPr>
          <w:rFonts w:cstheme="majorBidi"/>
          <w:i/>
          <w:iCs/>
          <w:szCs w:val="24"/>
          <w:lang w:val="en-GB"/>
        </w:rPr>
        <w:t xml:space="preserve"> A</w:t>
      </w:r>
      <w:r>
        <w:rPr>
          <w:rFonts w:cstheme="majorBidi"/>
          <w:i/>
          <w:iCs/>
          <w:szCs w:val="24"/>
          <w:lang w:val="en-GB"/>
        </w:rPr>
        <w:t xml:space="preserve">walnya ya berupa kebun kelapa dan pohon umbi-umbian. </w:t>
      </w:r>
      <w:r w:rsidR="00DE691E">
        <w:rPr>
          <w:rFonts w:cstheme="majorBidi"/>
          <w:i/>
          <w:iCs/>
          <w:szCs w:val="24"/>
          <w:lang w:val="en-GB"/>
        </w:rPr>
        <w:t>Kata orangtua saya, tanah yang saya bangun rumah ini merupakan tanah sewa dari pemerintah desa</w:t>
      </w:r>
      <w:r w:rsidR="00527CDD">
        <w:rPr>
          <w:rFonts w:cstheme="majorBidi"/>
          <w:i/>
          <w:iCs/>
          <w:szCs w:val="24"/>
          <w:lang w:val="en-GB"/>
        </w:rPr>
        <w:t>, kemudian</w:t>
      </w:r>
      <w:r w:rsidR="002B0F84">
        <w:rPr>
          <w:rFonts w:cstheme="majorBidi"/>
          <w:i/>
          <w:iCs/>
          <w:szCs w:val="24"/>
          <w:lang w:val="en-GB"/>
        </w:rPr>
        <w:t xml:space="preserve"> oleh orangtua saya</w:t>
      </w:r>
      <w:r w:rsidR="00527CDD">
        <w:rPr>
          <w:rFonts w:cstheme="majorBidi"/>
          <w:i/>
          <w:iCs/>
          <w:szCs w:val="24"/>
          <w:lang w:val="en-GB"/>
        </w:rPr>
        <w:t xml:space="preserve"> digunakan sebagai lahan pertanian</w:t>
      </w:r>
      <w:r w:rsidR="002B0F84">
        <w:rPr>
          <w:rFonts w:cstheme="majorBidi"/>
          <w:i/>
          <w:iCs/>
          <w:szCs w:val="24"/>
          <w:lang w:val="en-GB"/>
        </w:rPr>
        <w:t>.</w:t>
      </w:r>
      <w:r w:rsidR="00527CDD">
        <w:rPr>
          <w:rFonts w:cstheme="majorBidi"/>
          <w:i/>
          <w:iCs/>
          <w:szCs w:val="24"/>
          <w:lang w:val="en-GB"/>
        </w:rPr>
        <w:t xml:space="preserve"> </w:t>
      </w:r>
      <w:r w:rsidR="002B0F84">
        <w:rPr>
          <w:rFonts w:cstheme="majorBidi"/>
          <w:i/>
          <w:iCs/>
          <w:szCs w:val="24"/>
          <w:lang w:val="en-GB"/>
        </w:rPr>
        <w:t>S</w:t>
      </w:r>
      <w:r w:rsidR="00527CDD">
        <w:rPr>
          <w:rFonts w:cstheme="majorBidi"/>
          <w:i/>
          <w:iCs/>
          <w:szCs w:val="24"/>
          <w:lang w:val="en-GB"/>
        </w:rPr>
        <w:t xml:space="preserve">ampai akhirnya </w:t>
      </w:r>
      <w:r w:rsidR="00527CDD">
        <w:rPr>
          <w:rFonts w:cstheme="majorBidi"/>
          <w:i/>
          <w:iCs/>
          <w:szCs w:val="24"/>
          <w:lang w:val="en-GB"/>
        </w:rPr>
        <w:lastRenderedPageBreak/>
        <w:t>diberikan kepada saya</w:t>
      </w:r>
      <w:r w:rsidR="00DE691E">
        <w:rPr>
          <w:rFonts w:cstheme="majorBidi"/>
          <w:i/>
          <w:iCs/>
          <w:szCs w:val="24"/>
          <w:lang w:val="en-GB"/>
        </w:rPr>
        <w:t xml:space="preserve"> </w:t>
      </w:r>
      <w:r w:rsidR="002B0F84">
        <w:rPr>
          <w:rFonts w:cstheme="majorBidi"/>
          <w:i/>
          <w:iCs/>
          <w:szCs w:val="24"/>
          <w:lang w:val="en-GB"/>
        </w:rPr>
        <w:t>untuk lanjut menggarap lahan ini, hingga di akhir tahun 60an saya dan suami memutuskan untuk membangun rumah ini</w:t>
      </w:r>
      <w:r>
        <w:rPr>
          <w:rFonts w:cstheme="majorBidi"/>
          <w:i/>
          <w:iCs/>
          <w:szCs w:val="24"/>
          <w:lang w:val="en-GB"/>
        </w:rPr>
        <w:t>.”</w:t>
      </w:r>
      <w:r w:rsidRPr="00FC4D50">
        <w:rPr>
          <w:rStyle w:val="FootnoteReference"/>
          <w:i/>
          <w:iCs/>
          <w:sz w:val="20"/>
          <w:szCs w:val="20"/>
          <w:lang w:val="en-GB"/>
        </w:rPr>
        <w:t xml:space="preserve"> </w:t>
      </w:r>
      <w:r w:rsidRPr="008C7B0F">
        <w:rPr>
          <w:rStyle w:val="FootnoteReference"/>
          <w:sz w:val="22"/>
          <w:lang w:val="en-GB"/>
        </w:rPr>
        <w:footnoteReference w:customMarkFollows="1" w:id="83"/>
        <w:t>15</w:t>
      </w:r>
    </w:p>
    <w:p w14:paraId="76640CE5" w14:textId="66867092" w:rsidR="000321E9" w:rsidRDefault="000321E9" w:rsidP="00FE187F">
      <w:pPr>
        <w:spacing w:before="240" w:after="0" w:line="480" w:lineRule="auto"/>
        <w:ind w:left="1134" w:firstLine="294"/>
        <w:jc w:val="both"/>
        <w:rPr>
          <w:rFonts w:cstheme="majorBidi"/>
          <w:szCs w:val="24"/>
          <w:lang w:val="en-GB"/>
        </w:rPr>
      </w:pPr>
      <w:r>
        <w:rPr>
          <w:rFonts w:cstheme="majorBidi"/>
          <w:szCs w:val="24"/>
          <w:lang w:val="en-GB"/>
        </w:rPr>
        <w:t xml:space="preserve">Ibu Sutini sudah membangun rumah di sekitar tanah solo valey sudah sejak tahun 60an, </w:t>
      </w:r>
      <w:r w:rsidR="00FE187F">
        <w:rPr>
          <w:rFonts w:cstheme="majorBidi"/>
          <w:szCs w:val="24"/>
          <w:lang w:val="en-GB"/>
        </w:rPr>
        <w:t>tanah tersebut merupakan pemberian dari orangtua beliau. Sebelum rumah ibu Sutini dibangun, tanah tersebut merupakan lahan pertanian hingga sekitar akhir tahun 60an beliau membangun rumah tersebut.</w:t>
      </w:r>
    </w:p>
    <w:p w14:paraId="774FA3A6" w14:textId="77777777" w:rsidR="000321E9" w:rsidRPr="005939FB" w:rsidRDefault="000321E9" w:rsidP="000321E9">
      <w:pPr>
        <w:spacing w:after="0" w:line="480" w:lineRule="auto"/>
        <w:ind w:left="1134" w:firstLine="294"/>
        <w:jc w:val="both"/>
        <w:rPr>
          <w:rFonts w:cstheme="majorBidi"/>
          <w:szCs w:val="24"/>
          <w:lang w:val="en-GB"/>
        </w:rPr>
      </w:pPr>
      <w:r>
        <w:rPr>
          <w:rFonts w:cstheme="majorBidi"/>
          <w:szCs w:val="24"/>
          <w:lang w:val="en-GB"/>
        </w:rPr>
        <w:t xml:space="preserve">Secara garis besar dapat disimpulkan bahwa mayoritas warga yang menempati tanah </w:t>
      </w:r>
      <w:r>
        <w:rPr>
          <w:rFonts w:cstheme="majorBidi"/>
          <w:i/>
          <w:iCs/>
          <w:szCs w:val="24"/>
          <w:lang w:val="en-GB"/>
        </w:rPr>
        <w:t xml:space="preserve">solovalley </w:t>
      </w:r>
      <w:r>
        <w:rPr>
          <w:rFonts w:cstheme="majorBidi"/>
          <w:szCs w:val="24"/>
          <w:lang w:val="en-GB"/>
        </w:rPr>
        <w:t xml:space="preserve">atau membangun rumah di areal tersebut karena tempatnya strategis dekat dengan sungai, agar dekat dengan keluarga yang masih satu lingkungan, mengikuti keinginan orangtuanya dan lain sebagainya. </w:t>
      </w:r>
    </w:p>
    <w:p w14:paraId="45461E40" w14:textId="6E450E9A" w:rsidR="000321E9" w:rsidRPr="00372F40" w:rsidRDefault="00B67CD9" w:rsidP="004E3148">
      <w:pPr>
        <w:pStyle w:val="Heading3"/>
        <w:numPr>
          <w:ilvl w:val="3"/>
          <w:numId w:val="12"/>
        </w:numPr>
        <w:spacing w:after="240"/>
        <w:ind w:left="1134"/>
        <w:rPr>
          <w:color w:val="auto"/>
        </w:rPr>
      </w:pPr>
      <w:bookmarkStart w:id="269" w:name="_Toc101381637"/>
      <w:bookmarkStart w:id="270" w:name="_Toc101381827"/>
      <w:bookmarkStart w:id="271" w:name="_Toc101382557"/>
      <w:r w:rsidRPr="00372F40">
        <w:rPr>
          <w:color w:val="auto"/>
        </w:rPr>
        <w:t>Pengalihan Kepemilikan</w:t>
      </w:r>
      <w:r>
        <w:rPr>
          <w:color w:val="auto"/>
        </w:rPr>
        <w:t xml:space="preserve"> Tanah Solovalley</w:t>
      </w:r>
      <w:bookmarkEnd w:id="269"/>
      <w:bookmarkEnd w:id="270"/>
      <w:bookmarkEnd w:id="271"/>
    </w:p>
    <w:p w14:paraId="2E035C56" w14:textId="77777777" w:rsidR="000321E9" w:rsidRDefault="000321E9" w:rsidP="00030AF8">
      <w:pPr>
        <w:pStyle w:val="ListParagraph"/>
        <w:spacing w:after="240" w:line="480" w:lineRule="auto"/>
        <w:ind w:left="1134"/>
        <w:jc w:val="both"/>
        <w:rPr>
          <w:rFonts w:cstheme="majorBidi"/>
          <w:szCs w:val="24"/>
          <w:lang w:val="en-GB"/>
        </w:rPr>
      </w:pPr>
      <w:r>
        <w:rPr>
          <w:rFonts w:cstheme="majorBidi"/>
          <w:szCs w:val="24"/>
          <w:lang w:val="en-GB"/>
        </w:rPr>
        <w:tab/>
        <w:t xml:space="preserve">Berdasarkan wawancara di masyarakat sekitar peneliti menemukan beberapa alasan yang menjadi dasar pengalihan kepemlikan tanah solovalley. </w:t>
      </w:r>
    </w:p>
    <w:p w14:paraId="51FA15F9" w14:textId="4DCD9D8E" w:rsidR="000321E9" w:rsidRDefault="000321E9" w:rsidP="000321E9">
      <w:pPr>
        <w:pStyle w:val="ListParagraph"/>
        <w:spacing w:after="0" w:line="480" w:lineRule="auto"/>
        <w:ind w:left="1134"/>
        <w:jc w:val="both"/>
        <w:rPr>
          <w:rFonts w:cstheme="majorBidi"/>
          <w:i/>
          <w:iCs/>
          <w:szCs w:val="24"/>
          <w:lang w:val="en-GB"/>
        </w:rPr>
      </w:pPr>
      <w:r>
        <w:rPr>
          <w:rFonts w:cstheme="majorBidi"/>
          <w:szCs w:val="24"/>
          <w:lang w:val="en-GB"/>
        </w:rPr>
        <w:tab/>
        <w:t>Bapak Lasemu, selaku ketu RT 13, “</w:t>
      </w:r>
      <w:r w:rsidRPr="003F7424">
        <w:rPr>
          <w:rFonts w:cstheme="majorBidi"/>
          <w:i/>
          <w:iCs/>
          <w:szCs w:val="24"/>
          <w:lang w:val="en-GB"/>
        </w:rPr>
        <w:t>sepengetahuan saya ya mas, kalau rata-rata yang membangun rumah disini merupakan generasi kedua dan tanahnya merupakan warisan dari orang-orang dahulu</w:t>
      </w:r>
      <w:r w:rsidR="00941D86">
        <w:rPr>
          <w:rFonts w:cstheme="majorBidi"/>
          <w:i/>
          <w:iCs/>
          <w:szCs w:val="24"/>
          <w:lang w:val="en-GB"/>
        </w:rPr>
        <w:t>. Begitupun tanah solovalley yang saya bangun rumah ini juga dari pemberian atau warisan orangtua saya.</w:t>
      </w:r>
      <w:r w:rsidRPr="003F7424">
        <w:rPr>
          <w:rFonts w:cstheme="majorBidi"/>
          <w:i/>
          <w:iCs/>
          <w:szCs w:val="24"/>
          <w:lang w:val="en-GB"/>
        </w:rPr>
        <w:t xml:space="preserve"> </w:t>
      </w:r>
      <w:r w:rsidR="00941D86">
        <w:rPr>
          <w:rFonts w:cstheme="majorBidi"/>
          <w:i/>
          <w:iCs/>
          <w:szCs w:val="24"/>
          <w:lang w:val="en-GB"/>
        </w:rPr>
        <w:t>Kalau ada yang selain dari warisan orangtua atau hasil jual beli</w:t>
      </w:r>
      <w:r w:rsidRPr="003F7424">
        <w:rPr>
          <w:rFonts w:cstheme="majorBidi"/>
          <w:i/>
          <w:iCs/>
          <w:szCs w:val="24"/>
          <w:lang w:val="en-GB"/>
        </w:rPr>
        <w:t xml:space="preserve"> kelihatannya jarang mas dan </w:t>
      </w:r>
      <w:r w:rsidR="00FE187F">
        <w:rPr>
          <w:rFonts w:cstheme="majorBidi"/>
          <w:i/>
          <w:iCs/>
          <w:szCs w:val="24"/>
          <w:lang w:val="en-GB"/>
        </w:rPr>
        <w:t>ke</w:t>
      </w:r>
      <w:r w:rsidRPr="003F7424">
        <w:rPr>
          <w:rFonts w:cstheme="majorBidi"/>
          <w:i/>
          <w:iCs/>
          <w:szCs w:val="24"/>
          <w:lang w:val="en-GB"/>
        </w:rPr>
        <w:t>mungkin</w:t>
      </w:r>
      <w:r w:rsidR="00FE187F">
        <w:rPr>
          <w:rFonts w:cstheme="majorBidi"/>
          <w:i/>
          <w:iCs/>
          <w:szCs w:val="24"/>
          <w:lang w:val="en-GB"/>
        </w:rPr>
        <w:t>an besar</w:t>
      </w:r>
      <w:r w:rsidRPr="003F7424">
        <w:rPr>
          <w:rFonts w:cstheme="majorBidi"/>
          <w:i/>
          <w:iCs/>
          <w:szCs w:val="24"/>
          <w:lang w:val="en-GB"/>
        </w:rPr>
        <w:t xml:space="preserve"> tidak ada.”</w:t>
      </w:r>
      <w:r>
        <w:rPr>
          <w:rStyle w:val="FootnoteReference"/>
          <w:i/>
          <w:iCs/>
          <w:szCs w:val="24"/>
          <w:lang w:val="en-GB"/>
        </w:rPr>
        <w:footnoteReference w:customMarkFollows="1" w:id="84"/>
        <w:t>16</w:t>
      </w:r>
    </w:p>
    <w:p w14:paraId="0229DD48" w14:textId="247DC9B3" w:rsidR="000321E9" w:rsidRPr="00CB418D" w:rsidRDefault="000321E9" w:rsidP="000321E9">
      <w:pPr>
        <w:pStyle w:val="ListParagraph"/>
        <w:spacing w:after="0" w:line="480" w:lineRule="auto"/>
        <w:ind w:left="1134"/>
        <w:jc w:val="both"/>
        <w:rPr>
          <w:rFonts w:cstheme="majorBidi"/>
          <w:szCs w:val="24"/>
          <w:lang w:val="en-GB"/>
        </w:rPr>
      </w:pPr>
      <w:r>
        <w:rPr>
          <w:rFonts w:cstheme="majorBidi"/>
          <w:szCs w:val="24"/>
          <w:lang w:val="en-GB"/>
        </w:rPr>
        <w:lastRenderedPageBreak/>
        <w:tab/>
        <w:t xml:space="preserve">Menurut keterangan </w:t>
      </w:r>
      <w:r w:rsidR="00E34867">
        <w:rPr>
          <w:rFonts w:cstheme="majorBidi"/>
          <w:szCs w:val="24"/>
          <w:lang w:val="en-GB"/>
        </w:rPr>
        <w:t>b</w:t>
      </w:r>
      <w:r>
        <w:rPr>
          <w:rFonts w:cstheme="majorBidi"/>
          <w:szCs w:val="24"/>
          <w:lang w:val="en-GB"/>
        </w:rPr>
        <w:t xml:space="preserve">apak Lasemu, bahwa pengalihan kepemilikan lahan solovalley yang dibangun </w:t>
      </w:r>
      <w:r w:rsidR="00941D86">
        <w:rPr>
          <w:rFonts w:cstheme="majorBidi"/>
          <w:szCs w:val="24"/>
          <w:lang w:val="en-GB"/>
        </w:rPr>
        <w:t>pe</w:t>
      </w:r>
      <w:r>
        <w:rPr>
          <w:rFonts w:cstheme="majorBidi"/>
          <w:szCs w:val="24"/>
          <w:lang w:val="en-GB"/>
        </w:rPr>
        <w:t>rumah</w:t>
      </w:r>
      <w:r w:rsidR="00941D86">
        <w:rPr>
          <w:rFonts w:cstheme="majorBidi"/>
          <w:szCs w:val="24"/>
          <w:lang w:val="en-GB"/>
        </w:rPr>
        <w:t>an</w:t>
      </w:r>
      <w:r>
        <w:rPr>
          <w:rFonts w:cstheme="majorBidi"/>
          <w:szCs w:val="24"/>
          <w:lang w:val="en-GB"/>
        </w:rPr>
        <w:t xml:space="preserve"> merupakan warisan dari orang-orang dahulu dan mayoritas anak dari pihak penyewa tanah sebelumnya.</w:t>
      </w:r>
      <w:r w:rsidR="00941D86">
        <w:rPr>
          <w:rFonts w:cstheme="majorBidi"/>
          <w:szCs w:val="24"/>
          <w:lang w:val="en-GB"/>
        </w:rPr>
        <w:t xml:space="preserve"> Begitupun tanah solovalley yang dibangun rumah beliau </w:t>
      </w:r>
      <w:r w:rsidR="006431E8">
        <w:rPr>
          <w:rFonts w:cstheme="majorBidi"/>
          <w:szCs w:val="24"/>
          <w:lang w:val="en-GB"/>
        </w:rPr>
        <w:t>juga dari warisan.</w:t>
      </w:r>
    </w:p>
    <w:p w14:paraId="1B1AD53F" w14:textId="13128D6C" w:rsidR="000321E9" w:rsidRDefault="000321E9" w:rsidP="000321E9">
      <w:pPr>
        <w:pStyle w:val="ListParagraph"/>
        <w:spacing w:after="0" w:line="480" w:lineRule="auto"/>
        <w:ind w:left="1134"/>
        <w:jc w:val="both"/>
        <w:rPr>
          <w:rFonts w:cstheme="majorBidi"/>
          <w:i/>
          <w:iCs/>
          <w:szCs w:val="24"/>
          <w:lang w:val="en-GB"/>
        </w:rPr>
      </w:pPr>
      <w:r>
        <w:rPr>
          <w:rFonts w:cstheme="majorBidi"/>
          <w:szCs w:val="24"/>
          <w:lang w:val="en-GB"/>
        </w:rPr>
        <w:tab/>
      </w:r>
      <w:r w:rsidRPr="005939FB">
        <w:rPr>
          <w:rFonts w:cstheme="majorBidi"/>
          <w:szCs w:val="24"/>
          <w:lang w:val="en-GB"/>
        </w:rPr>
        <w:t xml:space="preserve">Ibu </w:t>
      </w:r>
      <w:r>
        <w:rPr>
          <w:rFonts w:cstheme="majorBidi"/>
          <w:szCs w:val="24"/>
          <w:lang w:val="en-GB"/>
        </w:rPr>
        <w:t>S</w:t>
      </w:r>
      <w:r w:rsidRPr="005939FB">
        <w:rPr>
          <w:rFonts w:cstheme="majorBidi"/>
          <w:szCs w:val="24"/>
          <w:lang w:val="en-GB"/>
        </w:rPr>
        <w:t>unarti</w:t>
      </w:r>
      <w:r>
        <w:rPr>
          <w:rFonts w:cstheme="majorBidi"/>
          <w:szCs w:val="24"/>
          <w:lang w:val="en-GB"/>
        </w:rPr>
        <w:t>, “</w:t>
      </w:r>
      <w:r w:rsidRPr="00287728">
        <w:rPr>
          <w:rFonts w:cstheme="majorBidi"/>
          <w:i/>
          <w:iCs/>
          <w:szCs w:val="24"/>
          <w:lang w:val="en-GB"/>
        </w:rPr>
        <w:t>kalau tanah ini ya mas, kata orang tua</w:t>
      </w:r>
      <w:r>
        <w:rPr>
          <w:rFonts w:cstheme="majorBidi"/>
          <w:szCs w:val="24"/>
          <w:lang w:val="en-GB"/>
        </w:rPr>
        <w:t xml:space="preserve"> </w:t>
      </w:r>
      <w:r w:rsidRPr="00287728">
        <w:rPr>
          <w:rFonts w:cstheme="majorBidi"/>
          <w:i/>
          <w:iCs/>
          <w:szCs w:val="24"/>
          <w:lang w:val="en-GB"/>
        </w:rPr>
        <w:t xml:space="preserve">saya dulunya zaman presiden kedua ini tanahnya nyewa, katanya </w:t>
      </w:r>
      <w:r>
        <w:rPr>
          <w:rFonts w:cstheme="majorBidi"/>
          <w:i/>
          <w:iCs/>
          <w:szCs w:val="24"/>
          <w:lang w:val="en-GB"/>
        </w:rPr>
        <w:t xml:space="preserve">ini </w:t>
      </w:r>
      <w:r w:rsidRPr="00287728">
        <w:rPr>
          <w:rFonts w:cstheme="majorBidi"/>
          <w:i/>
          <w:iCs/>
          <w:szCs w:val="24"/>
          <w:lang w:val="en-GB"/>
        </w:rPr>
        <w:t>tanah pemerintah. Orangtua saya dulu nyewanya di lurah yang pertama Desa Sugihwaras ini, kemudian setelah lurahnya meninggal</w:t>
      </w:r>
      <w:r w:rsidR="00E34867">
        <w:rPr>
          <w:rFonts w:cstheme="majorBidi"/>
          <w:i/>
          <w:iCs/>
          <w:szCs w:val="24"/>
          <w:lang w:val="en-GB"/>
        </w:rPr>
        <w:t>,</w:t>
      </w:r>
      <w:r w:rsidRPr="00287728">
        <w:rPr>
          <w:rFonts w:cstheme="majorBidi"/>
          <w:i/>
          <w:iCs/>
          <w:szCs w:val="24"/>
          <w:lang w:val="en-GB"/>
        </w:rPr>
        <w:t xml:space="preserve"> tanah</w:t>
      </w:r>
      <w:r w:rsidR="00E34867">
        <w:rPr>
          <w:rFonts w:cstheme="majorBidi"/>
          <w:i/>
          <w:iCs/>
          <w:szCs w:val="24"/>
          <w:lang w:val="en-GB"/>
        </w:rPr>
        <w:t xml:space="preserve"> solovalley ini</w:t>
      </w:r>
      <w:r w:rsidRPr="00287728">
        <w:rPr>
          <w:rFonts w:cstheme="majorBidi"/>
          <w:i/>
          <w:iCs/>
          <w:szCs w:val="24"/>
          <w:lang w:val="en-GB"/>
        </w:rPr>
        <w:t xml:space="preserve"> di</w:t>
      </w:r>
      <w:r w:rsidR="00E34867">
        <w:rPr>
          <w:rFonts w:cstheme="majorBidi"/>
          <w:i/>
          <w:iCs/>
          <w:szCs w:val="24"/>
          <w:lang w:val="en-GB"/>
        </w:rPr>
        <w:t>berikan</w:t>
      </w:r>
      <w:r w:rsidRPr="00287728">
        <w:rPr>
          <w:rFonts w:cstheme="majorBidi"/>
          <w:i/>
          <w:iCs/>
          <w:szCs w:val="24"/>
          <w:lang w:val="en-GB"/>
        </w:rPr>
        <w:t xml:space="preserve"> kepada saya </w:t>
      </w:r>
      <w:r w:rsidR="00E34867">
        <w:rPr>
          <w:rFonts w:cstheme="majorBidi"/>
          <w:i/>
          <w:iCs/>
          <w:szCs w:val="24"/>
          <w:lang w:val="en-GB"/>
        </w:rPr>
        <w:t xml:space="preserve">untuk ditanami umbi-umbian </w:t>
      </w:r>
      <w:r w:rsidRPr="00287728">
        <w:rPr>
          <w:rFonts w:cstheme="majorBidi"/>
          <w:i/>
          <w:iCs/>
          <w:szCs w:val="24"/>
          <w:lang w:val="en-GB"/>
        </w:rPr>
        <w:t>mas</w:t>
      </w:r>
      <w:r w:rsidR="00A904B0">
        <w:rPr>
          <w:rFonts w:cstheme="majorBidi"/>
          <w:i/>
          <w:iCs/>
          <w:szCs w:val="24"/>
          <w:lang w:val="en-GB"/>
        </w:rPr>
        <w:t>, jadi tanah ini merupakan warisan dari orang tua</w:t>
      </w:r>
      <w:r>
        <w:rPr>
          <w:rFonts w:cstheme="majorBidi"/>
          <w:i/>
          <w:iCs/>
          <w:szCs w:val="24"/>
          <w:lang w:val="en-GB"/>
        </w:rPr>
        <w:t>.</w:t>
      </w:r>
      <w:r>
        <w:rPr>
          <w:rStyle w:val="FootnoteReference"/>
          <w:i/>
          <w:iCs/>
          <w:szCs w:val="24"/>
          <w:lang w:val="en-GB"/>
        </w:rPr>
        <w:footnoteReference w:customMarkFollows="1" w:id="85"/>
        <w:t>17</w:t>
      </w:r>
    </w:p>
    <w:p w14:paraId="6F738D4E" w14:textId="1E7CD53D" w:rsidR="000321E9" w:rsidRDefault="000321E9" w:rsidP="000321E9">
      <w:pPr>
        <w:pStyle w:val="ListParagraph"/>
        <w:spacing w:after="0" w:line="480" w:lineRule="auto"/>
        <w:ind w:left="1134"/>
        <w:jc w:val="both"/>
        <w:rPr>
          <w:rFonts w:cstheme="majorBidi"/>
          <w:szCs w:val="24"/>
          <w:lang w:val="en-GB"/>
        </w:rPr>
      </w:pPr>
      <w:r>
        <w:rPr>
          <w:rFonts w:cstheme="majorBidi"/>
          <w:szCs w:val="24"/>
          <w:lang w:val="en-GB"/>
        </w:rPr>
        <w:tab/>
        <w:t>Menurut keterangan Ibu Sunarti bahwa</w:t>
      </w:r>
      <w:r w:rsidR="006431E8">
        <w:rPr>
          <w:rFonts w:cstheme="majorBidi"/>
          <w:szCs w:val="24"/>
          <w:lang w:val="en-GB"/>
        </w:rPr>
        <w:t>,</w:t>
      </w:r>
      <w:r>
        <w:rPr>
          <w:rFonts w:cstheme="majorBidi"/>
          <w:szCs w:val="24"/>
          <w:lang w:val="en-GB"/>
        </w:rPr>
        <w:t xml:space="preserve"> pengalihan tanah solovalley tersebut karena orangtuanya sudah meninggal, sehingga tanah tersebut diberikan kepada beliau atau dengan kata lain di wariskan.</w:t>
      </w:r>
      <w:r w:rsidR="00A904B0">
        <w:rPr>
          <w:rFonts w:cstheme="majorBidi"/>
          <w:szCs w:val="24"/>
          <w:lang w:val="en-GB"/>
        </w:rPr>
        <w:t xml:space="preserve"> Artinya ibu Sunarti merupakan p</w:t>
      </w:r>
      <w:r w:rsidR="006431E8">
        <w:rPr>
          <w:rFonts w:cstheme="majorBidi"/>
          <w:szCs w:val="24"/>
          <w:lang w:val="en-GB"/>
        </w:rPr>
        <w:t xml:space="preserve">enyewa </w:t>
      </w:r>
      <w:r w:rsidR="00A904B0">
        <w:rPr>
          <w:rFonts w:cstheme="majorBidi"/>
          <w:szCs w:val="24"/>
          <w:lang w:val="en-GB"/>
        </w:rPr>
        <w:t>kedua.</w:t>
      </w:r>
    </w:p>
    <w:p w14:paraId="3F00DBC0" w14:textId="360D5A6E" w:rsidR="000321E9" w:rsidRDefault="000321E9" w:rsidP="000321E9">
      <w:pPr>
        <w:pStyle w:val="ListParagraph"/>
        <w:spacing w:after="0" w:line="480" w:lineRule="auto"/>
        <w:ind w:left="1134"/>
        <w:jc w:val="both"/>
        <w:rPr>
          <w:lang w:val="en-GB"/>
        </w:rPr>
      </w:pPr>
      <w:r>
        <w:rPr>
          <w:rFonts w:cstheme="majorBidi"/>
          <w:szCs w:val="24"/>
          <w:lang w:val="en-GB"/>
        </w:rPr>
        <w:tab/>
        <w:t xml:space="preserve">Ibu  Nurul, </w:t>
      </w:r>
      <w:r w:rsidRPr="00064893">
        <w:rPr>
          <w:rFonts w:cstheme="majorBidi"/>
          <w:i/>
          <w:iCs/>
          <w:szCs w:val="24"/>
          <w:lang w:val="en-GB"/>
        </w:rPr>
        <w:t>“</w:t>
      </w:r>
      <w:r w:rsidR="00E34867">
        <w:rPr>
          <w:rFonts w:cstheme="majorBidi"/>
          <w:i/>
          <w:iCs/>
          <w:szCs w:val="24"/>
          <w:lang w:val="en-GB"/>
        </w:rPr>
        <w:t>setelah saya menikah awalnya akan di</w:t>
      </w:r>
      <w:r w:rsidR="006F07D5">
        <w:rPr>
          <w:rFonts w:cstheme="majorBidi"/>
          <w:i/>
          <w:iCs/>
          <w:szCs w:val="24"/>
          <w:lang w:val="en-GB"/>
        </w:rPr>
        <w:t xml:space="preserve"> </w:t>
      </w:r>
      <w:r w:rsidR="00E34867">
        <w:rPr>
          <w:rFonts w:cstheme="majorBidi"/>
          <w:i/>
          <w:iCs/>
          <w:szCs w:val="24"/>
          <w:lang w:val="en-GB"/>
        </w:rPr>
        <w:t xml:space="preserve">ajak tinggal bersama suami saya di jawa tengah, </w:t>
      </w:r>
      <w:r w:rsidR="006F07D5">
        <w:rPr>
          <w:rFonts w:cstheme="majorBidi"/>
          <w:i/>
          <w:iCs/>
          <w:szCs w:val="24"/>
          <w:lang w:val="en-GB"/>
        </w:rPr>
        <w:t>karena</w:t>
      </w:r>
      <w:r w:rsidR="00E34867">
        <w:rPr>
          <w:rFonts w:cstheme="majorBidi"/>
          <w:i/>
          <w:iCs/>
          <w:szCs w:val="24"/>
          <w:lang w:val="en-GB"/>
        </w:rPr>
        <w:t xml:space="preserve"> orangtua saya </w:t>
      </w:r>
      <w:r w:rsidR="006F07D5">
        <w:rPr>
          <w:rFonts w:cstheme="majorBidi"/>
          <w:i/>
          <w:iCs/>
          <w:szCs w:val="24"/>
          <w:lang w:val="en-GB"/>
        </w:rPr>
        <w:t xml:space="preserve">melarangnya akhirnya saya diberikanlah </w:t>
      </w:r>
      <w:r w:rsidRPr="00064893">
        <w:rPr>
          <w:rFonts w:cstheme="majorBidi"/>
          <w:i/>
          <w:iCs/>
          <w:szCs w:val="24"/>
          <w:lang w:val="en-GB"/>
        </w:rPr>
        <w:t>rumah dan tanah</w:t>
      </w:r>
      <w:r w:rsidR="00E34867">
        <w:rPr>
          <w:rFonts w:cstheme="majorBidi"/>
          <w:i/>
          <w:iCs/>
          <w:szCs w:val="24"/>
          <w:lang w:val="en-GB"/>
        </w:rPr>
        <w:t xml:space="preserve"> solovalley</w:t>
      </w:r>
      <w:r w:rsidRPr="00064893">
        <w:rPr>
          <w:rFonts w:cstheme="majorBidi"/>
          <w:i/>
          <w:iCs/>
          <w:szCs w:val="24"/>
          <w:lang w:val="en-GB"/>
        </w:rPr>
        <w:t xml:space="preserve"> ini</w:t>
      </w:r>
      <w:r w:rsidR="006F07D5">
        <w:rPr>
          <w:rFonts w:cstheme="majorBidi"/>
          <w:i/>
          <w:iCs/>
          <w:szCs w:val="24"/>
          <w:lang w:val="en-GB"/>
        </w:rPr>
        <w:t>.</w:t>
      </w:r>
      <w:r w:rsidRPr="00064893">
        <w:rPr>
          <w:rFonts w:cstheme="majorBidi"/>
          <w:i/>
          <w:iCs/>
          <w:szCs w:val="24"/>
          <w:lang w:val="en-GB"/>
        </w:rPr>
        <w:t xml:space="preserve"> </w:t>
      </w:r>
      <w:r w:rsidR="006F07D5">
        <w:rPr>
          <w:rFonts w:cstheme="majorBidi"/>
          <w:i/>
          <w:iCs/>
          <w:szCs w:val="24"/>
          <w:lang w:val="en-GB"/>
        </w:rPr>
        <w:t>S</w:t>
      </w:r>
      <w:r w:rsidRPr="00064893">
        <w:rPr>
          <w:rFonts w:cstheme="majorBidi"/>
          <w:i/>
          <w:iCs/>
          <w:szCs w:val="24"/>
          <w:lang w:val="en-GB"/>
        </w:rPr>
        <w:t>ebenarnya ingin pindah dari sini tetapi karena ini warisan jadi sayang kalau ditinggalkan.</w:t>
      </w:r>
      <w:r>
        <w:rPr>
          <w:lang w:val="en-GB"/>
        </w:rPr>
        <w:t>”</w:t>
      </w:r>
      <w:r>
        <w:rPr>
          <w:rStyle w:val="FootnoteReference"/>
          <w:lang w:val="en-GB"/>
        </w:rPr>
        <w:footnoteReference w:customMarkFollows="1" w:id="86"/>
        <w:t>18</w:t>
      </w:r>
    </w:p>
    <w:p w14:paraId="7C60D4EE" w14:textId="2AC33620" w:rsidR="006431E8" w:rsidRDefault="006431E8" w:rsidP="000321E9">
      <w:pPr>
        <w:pStyle w:val="ListParagraph"/>
        <w:spacing w:after="0" w:line="480" w:lineRule="auto"/>
        <w:ind w:left="1134"/>
        <w:jc w:val="both"/>
        <w:rPr>
          <w:lang w:val="en-GB"/>
        </w:rPr>
      </w:pPr>
      <w:r>
        <w:rPr>
          <w:lang w:val="en-GB"/>
        </w:rPr>
        <w:lastRenderedPageBreak/>
        <w:tab/>
        <w:t>Tanah solovalley yang di tempati ibu Nurul tersebut merupkan tanah pemberian dari orangtuanya atau dengan kata lain warisan dari orangtua beliau.</w:t>
      </w:r>
    </w:p>
    <w:p w14:paraId="1EFB3CAE" w14:textId="12A50227" w:rsidR="000321E9" w:rsidRDefault="000321E9" w:rsidP="000321E9">
      <w:pPr>
        <w:pStyle w:val="ListParagraph"/>
        <w:spacing w:after="0" w:line="480" w:lineRule="auto"/>
        <w:ind w:left="1134"/>
        <w:jc w:val="both"/>
        <w:rPr>
          <w:i/>
          <w:iCs/>
          <w:lang w:val="en-GB"/>
        </w:rPr>
      </w:pPr>
      <w:r>
        <w:rPr>
          <w:lang w:val="en-GB"/>
        </w:rPr>
        <w:tab/>
        <w:t xml:space="preserve">Bapak Supandi, </w:t>
      </w:r>
      <w:r w:rsidRPr="0035319B">
        <w:rPr>
          <w:i/>
          <w:iCs/>
          <w:lang w:val="en-GB"/>
        </w:rPr>
        <w:t>“kalau status tanah ini kan tanah sewa mas, jadi tidak ada sertifikatnya kan jaman dulu sistemnya saling percaya jadi sewanya secara lisan</w:t>
      </w:r>
      <w:r w:rsidR="00E17752">
        <w:rPr>
          <w:i/>
          <w:iCs/>
          <w:lang w:val="en-GB"/>
        </w:rPr>
        <w:t>. Saya mendapatkan tanah ini dari orangtua mas kalau sekarang istilahnya warisan lah, dulunya saya disuruh untuk melanjutkan menggarap tanah solovalley ini sebagai sawah dan saya sempat menggarap sebentar sampai saya bangun rumah ini</w:t>
      </w:r>
      <w:r w:rsidRPr="0035319B">
        <w:rPr>
          <w:i/>
          <w:iCs/>
          <w:lang w:val="en-GB"/>
        </w:rPr>
        <w:t>.”</w:t>
      </w:r>
      <w:r>
        <w:rPr>
          <w:rStyle w:val="FootnoteReference"/>
          <w:i/>
          <w:iCs/>
          <w:lang w:val="en-GB"/>
        </w:rPr>
        <w:footnoteReference w:customMarkFollows="1" w:id="87"/>
        <w:t>19</w:t>
      </w:r>
    </w:p>
    <w:p w14:paraId="65EC7687" w14:textId="77777777" w:rsidR="00E17752" w:rsidRDefault="000321E9" w:rsidP="000321E9">
      <w:pPr>
        <w:pStyle w:val="ListParagraph"/>
        <w:spacing w:after="0" w:line="480" w:lineRule="auto"/>
        <w:ind w:left="1134"/>
        <w:jc w:val="both"/>
        <w:rPr>
          <w:lang w:val="en-GB"/>
        </w:rPr>
        <w:sectPr w:rsidR="00E17752" w:rsidSect="009F12D4">
          <w:pgSz w:w="11906" w:h="16838"/>
          <w:pgMar w:top="2268" w:right="1701" w:bottom="2268" w:left="1701" w:header="708" w:footer="708" w:gutter="0"/>
          <w:cols w:space="708"/>
          <w:titlePg/>
          <w:docGrid w:linePitch="360"/>
        </w:sectPr>
      </w:pPr>
      <w:r>
        <w:rPr>
          <w:lang w:val="en-GB"/>
        </w:rPr>
        <w:tab/>
        <w:t xml:space="preserve">Berdasrakan keterangan dari beberapa masyarakat yang di temui maka dapat disimpulkan bahwa pengalihan kepemilikan lahan mayoritas merupakan warisan dari orang tua dahulu. </w:t>
      </w:r>
    </w:p>
    <w:p w14:paraId="6E1A0A32" w14:textId="77777777" w:rsidR="00CE6FA3" w:rsidRDefault="00CE6FA3" w:rsidP="00467160">
      <w:pPr>
        <w:pStyle w:val="Heading1"/>
        <w:spacing w:before="0" w:line="480" w:lineRule="auto"/>
        <w:rPr>
          <w:lang w:val="en-GB"/>
        </w:rPr>
      </w:pPr>
      <w:bookmarkStart w:id="272" w:name="_Toc101381638"/>
      <w:bookmarkStart w:id="273" w:name="_Toc101381828"/>
      <w:bookmarkStart w:id="274" w:name="_Toc101382558"/>
      <w:r>
        <w:rPr>
          <w:lang w:val="en-GB"/>
        </w:rPr>
        <w:lastRenderedPageBreak/>
        <w:t>BAB IV</w:t>
      </w:r>
      <w:bookmarkEnd w:id="265"/>
      <w:bookmarkEnd w:id="272"/>
      <w:bookmarkEnd w:id="273"/>
      <w:bookmarkEnd w:id="274"/>
    </w:p>
    <w:p w14:paraId="7806216A" w14:textId="3CCDE285" w:rsidR="00CE6FA3" w:rsidRDefault="007370F1" w:rsidP="00467160">
      <w:pPr>
        <w:pStyle w:val="Heading1"/>
        <w:spacing w:before="0" w:line="480" w:lineRule="auto"/>
        <w:rPr>
          <w:rFonts w:ascii="Times New Roman" w:hAnsi="Times New Roman" w:cs="Times New Roman"/>
          <w:bCs/>
          <w:lang w:val="id-ID"/>
        </w:rPr>
      </w:pPr>
      <w:bookmarkStart w:id="275" w:name="_Toc92496386"/>
      <w:bookmarkStart w:id="276" w:name="_Toc92500534"/>
      <w:bookmarkStart w:id="277" w:name="_Toc92496123"/>
      <w:bookmarkStart w:id="278" w:name="_Toc101381639"/>
      <w:bookmarkStart w:id="279" w:name="_Toc101381829"/>
      <w:bookmarkStart w:id="280" w:name="_Toc101382559"/>
      <w:r>
        <w:rPr>
          <w:rFonts w:ascii="Times New Roman" w:hAnsi="Times New Roman" w:cs="Times New Roman"/>
          <w:bCs/>
          <w:lang w:val="id-ID"/>
        </w:rPr>
        <w:t>ANALISIS IJĀRAH</w:t>
      </w:r>
      <w:r w:rsidR="00E67B39">
        <w:rPr>
          <w:rFonts w:ascii="Times New Roman" w:hAnsi="Times New Roman" w:cs="Times New Roman"/>
          <w:bCs/>
          <w:lang w:val="en-GB"/>
        </w:rPr>
        <w:t xml:space="preserve"> </w:t>
      </w:r>
      <w:r w:rsidR="00CE6FA3" w:rsidRPr="00BA6080">
        <w:rPr>
          <w:rFonts w:ascii="Times New Roman" w:hAnsi="Times New Roman" w:cs="Times New Roman"/>
          <w:bCs/>
          <w:lang w:val="id-ID"/>
        </w:rPr>
        <w:t xml:space="preserve">TERHADAP SEWA-MENYEWA TANAH </w:t>
      </w:r>
      <w:r w:rsidR="00CE6FA3" w:rsidRPr="002B0876">
        <w:rPr>
          <w:rFonts w:ascii="Times New Roman" w:hAnsi="Times New Roman" w:cs="Times New Roman"/>
          <w:bCs/>
          <w:lang w:val="id-ID"/>
        </w:rPr>
        <w:t>SOLOVALLEY</w:t>
      </w:r>
      <w:r w:rsidR="00781ED1" w:rsidRPr="002B0876">
        <w:rPr>
          <w:rFonts w:ascii="Times New Roman" w:hAnsi="Times New Roman" w:cs="Times New Roman"/>
          <w:bCs/>
          <w:lang w:val="en-GB"/>
        </w:rPr>
        <w:t xml:space="preserve"> </w:t>
      </w:r>
      <w:r w:rsidR="00CE6FA3" w:rsidRPr="00BA6080">
        <w:rPr>
          <w:rFonts w:ascii="Times New Roman" w:hAnsi="Times New Roman" w:cs="Times New Roman"/>
          <w:bCs/>
          <w:lang w:val="id-ID"/>
        </w:rPr>
        <w:t>DI</w:t>
      </w:r>
      <w:r w:rsidR="00CE6FA3">
        <w:rPr>
          <w:rFonts w:ascii="Times New Roman" w:hAnsi="Times New Roman" w:cs="Times New Roman"/>
          <w:bCs/>
          <w:lang w:val="en-GB"/>
        </w:rPr>
        <w:t xml:space="preserve"> </w:t>
      </w:r>
      <w:r w:rsidR="00CE6FA3" w:rsidRPr="00BA6080">
        <w:rPr>
          <w:rFonts w:ascii="Times New Roman" w:hAnsi="Times New Roman" w:cs="Times New Roman"/>
          <w:bCs/>
          <w:lang w:val="id-ID"/>
        </w:rPr>
        <w:t>DESA SUGIHWARAS KECAMATAN NGRAHO BOJONEGORO”</w:t>
      </w:r>
      <w:bookmarkEnd w:id="275"/>
      <w:bookmarkEnd w:id="276"/>
      <w:bookmarkEnd w:id="277"/>
      <w:bookmarkEnd w:id="278"/>
      <w:bookmarkEnd w:id="279"/>
      <w:bookmarkEnd w:id="280"/>
    </w:p>
    <w:p w14:paraId="1E3CC616" w14:textId="2EA77CEE" w:rsidR="00CE6FA3" w:rsidRPr="00521747" w:rsidRDefault="00CE6FA3" w:rsidP="004E3148">
      <w:pPr>
        <w:pStyle w:val="Heading2"/>
        <w:numPr>
          <w:ilvl w:val="0"/>
          <w:numId w:val="25"/>
        </w:numPr>
        <w:spacing w:line="480" w:lineRule="auto"/>
        <w:ind w:left="426"/>
        <w:rPr>
          <w:bCs/>
          <w:i/>
          <w:iCs/>
          <w:szCs w:val="24"/>
          <w:lang w:val="en-GB"/>
        </w:rPr>
      </w:pPr>
      <w:r>
        <w:rPr>
          <w:rStyle w:val="Heading2Char"/>
          <w:b/>
          <w:bCs/>
        </w:rPr>
        <w:t xml:space="preserve"> </w:t>
      </w:r>
      <w:bookmarkStart w:id="281" w:name="_Toc92500535"/>
      <w:bookmarkStart w:id="282" w:name="_Toc101381640"/>
      <w:bookmarkStart w:id="283" w:name="_Toc101381830"/>
      <w:bookmarkStart w:id="284" w:name="_Toc101382560"/>
      <w:r w:rsidR="00E67B39">
        <w:rPr>
          <w:rStyle w:val="Heading2Char"/>
          <w:b/>
          <w:bCs/>
        </w:rPr>
        <w:t>Analisis Ijārah</w:t>
      </w:r>
      <w:r w:rsidR="007F0F40">
        <w:rPr>
          <w:rStyle w:val="Heading2Char"/>
          <w:b/>
          <w:bCs/>
        </w:rPr>
        <w:t xml:space="preserve"> </w:t>
      </w:r>
      <w:r w:rsidR="00BE5A31">
        <w:rPr>
          <w:rStyle w:val="Heading2Char"/>
          <w:b/>
          <w:bCs/>
        </w:rPr>
        <w:t>T</w:t>
      </w:r>
      <w:r w:rsidRPr="00C25886">
        <w:rPr>
          <w:rStyle w:val="Heading2Char"/>
          <w:b/>
          <w:bCs/>
        </w:rPr>
        <w:t xml:space="preserve">erhadap </w:t>
      </w:r>
      <w:r>
        <w:rPr>
          <w:rStyle w:val="Heading2Char"/>
          <w:b/>
          <w:bCs/>
        </w:rPr>
        <w:t>P</w:t>
      </w:r>
      <w:r w:rsidRPr="00C25886">
        <w:rPr>
          <w:rStyle w:val="Heading2Char"/>
          <w:b/>
          <w:bCs/>
        </w:rPr>
        <w:t xml:space="preserve">engalihan </w:t>
      </w:r>
      <w:r>
        <w:rPr>
          <w:rStyle w:val="Heading2Char"/>
          <w:b/>
          <w:bCs/>
        </w:rPr>
        <w:t>F</w:t>
      </w:r>
      <w:r w:rsidRPr="00C25886">
        <w:rPr>
          <w:rStyle w:val="Heading2Char"/>
          <w:b/>
          <w:bCs/>
        </w:rPr>
        <w:t xml:space="preserve">ungsi </w:t>
      </w:r>
      <w:r>
        <w:rPr>
          <w:rStyle w:val="Heading2Char"/>
          <w:b/>
          <w:bCs/>
        </w:rPr>
        <w:t>T</w:t>
      </w:r>
      <w:r w:rsidRPr="00C25886">
        <w:rPr>
          <w:rStyle w:val="Heading2Char"/>
          <w:b/>
          <w:bCs/>
        </w:rPr>
        <w:t xml:space="preserve">anah </w:t>
      </w:r>
      <w:r>
        <w:rPr>
          <w:rStyle w:val="Heading2Char"/>
          <w:b/>
          <w:bCs/>
        </w:rPr>
        <w:t>S</w:t>
      </w:r>
      <w:r w:rsidRPr="00C25886">
        <w:rPr>
          <w:rStyle w:val="Heading2Char"/>
          <w:b/>
          <w:bCs/>
        </w:rPr>
        <w:t>olovalley</w:t>
      </w:r>
      <w:r>
        <w:rPr>
          <w:rFonts w:ascii="Times New Roman" w:hAnsi="Times New Roman" w:cs="Times New Roman"/>
          <w:bCs/>
          <w:i/>
          <w:iCs/>
          <w:lang w:val="en-GB"/>
        </w:rPr>
        <w:t>.</w:t>
      </w:r>
      <w:bookmarkEnd w:id="281"/>
      <w:bookmarkEnd w:id="282"/>
      <w:bookmarkEnd w:id="283"/>
      <w:bookmarkEnd w:id="284"/>
    </w:p>
    <w:p w14:paraId="1C880719" w14:textId="7BCF6175" w:rsidR="00CE6FA3" w:rsidRDefault="00700969" w:rsidP="00700969">
      <w:pPr>
        <w:pStyle w:val="ListParagraph"/>
        <w:spacing w:after="0" w:line="480" w:lineRule="auto"/>
        <w:ind w:left="567" w:firstLine="294"/>
        <w:jc w:val="both"/>
        <w:rPr>
          <w:rFonts w:cstheme="majorBidi"/>
          <w:szCs w:val="24"/>
          <w:lang w:val="en-GB"/>
        </w:rPr>
      </w:pPr>
      <w:r>
        <w:rPr>
          <w:rFonts w:cstheme="majorBidi"/>
          <w:szCs w:val="24"/>
          <w:lang w:val="en-GB"/>
        </w:rPr>
        <w:t xml:space="preserve">Melihat permasalahan yang terjadi dalam praktek sewa-menyewa tanah solovalley di Desa Sugihwaras Kecamatan Ngraho Kabupaten Bojonegoro, penulis meninjau dari sisi </w:t>
      </w:r>
      <w:r w:rsidR="001E23A0">
        <w:rPr>
          <w:rFonts w:cstheme="majorBidi"/>
          <w:i/>
          <w:iCs/>
          <w:szCs w:val="24"/>
          <w:lang w:val="en-GB"/>
        </w:rPr>
        <w:t>i</w:t>
      </w:r>
      <w:r w:rsidR="001E23A0" w:rsidRPr="00521747">
        <w:rPr>
          <w:rFonts w:cstheme="majorBidi"/>
          <w:i/>
          <w:iCs/>
          <w:szCs w:val="24"/>
          <w:lang w:val="id-ID"/>
        </w:rPr>
        <w:t>jārah</w:t>
      </w:r>
      <w:r w:rsidR="001E23A0">
        <w:rPr>
          <w:rFonts w:cstheme="majorBidi"/>
          <w:i/>
          <w:iCs/>
          <w:szCs w:val="24"/>
          <w:lang w:val="en-GB"/>
        </w:rPr>
        <w:t xml:space="preserve"> </w:t>
      </w:r>
      <w:r w:rsidR="001E23A0">
        <w:rPr>
          <w:rFonts w:cstheme="majorBidi"/>
          <w:szCs w:val="24"/>
          <w:lang w:val="en-GB"/>
        </w:rPr>
        <w:t>secara umum</w:t>
      </w:r>
      <w:r>
        <w:rPr>
          <w:rFonts w:cstheme="majorBidi"/>
          <w:szCs w:val="24"/>
          <w:lang w:val="en-GB"/>
        </w:rPr>
        <w:t xml:space="preserve"> dan</w:t>
      </w:r>
      <w:r w:rsidR="001E23A0">
        <w:rPr>
          <w:rFonts w:cstheme="majorBidi"/>
          <w:szCs w:val="24"/>
          <w:lang w:val="en-GB"/>
        </w:rPr>
        <w:t xml:space="preserve"> menururt</w:t>
      </w:r>
      <w:r>
        <w:rPr>
          <w:rFonts w:cstheme="majorBidi"/>
          <w:szCs w:val="24"/>
          <w:lang w:val="en-GB"/>
        </w:rPr>
        <w:t xml:space="preserve"> KHES mengenai permasalahan yang terjadi dalam praktek tersebut. </w:t>
      </w:r>
      <w:r w:rsidR="001E23A0">
        <w:rPr>
          <w:rFonts w:cstheme="majorBidi"/>
          <w:szCs w:val="24"/>
          <w:lang w:val="en-GB"/>
        </w:rPr>
        <w:t xml:space="preserve">Dengan melakukan analisis </w:t>
      </w:r>
      <w:r w:rsidR="001E23A0">
        <w:rPr>
          <w:rFonts w:cstheme="majorBidi"/>
          <w:i/>
          <w:iCs/>
          <w:szCs w:val="24"/>
          <w:lang w:val="en-GB"/>
        </w:rPr>
        <w:t>i</w:t>
      </w:r>
      <w:r w:rsidR="001E23A0" w:rsidRPr="00521747">
        <w:rPr>
          <w:rFonts w:cstheme="majorBidi"/>
          <w:i/>
          <w:iCs/>
          <w:szCs w:val="24"/>
          <w:lang w:val="id-ID"/>
        </w:rPr>
        <w:t>jārah</w:t>
      </w:r>
      <w:r w:rsidR="001E23A0">
        <w:rPr>
          <w:rFonts w:cstheme="majorBidi"/>
          <w:i/>
          <w:iCs/>
          <w:szCs w:val="24"/>
          <w:lang w:val="en-GB"/>
        </w:rPr>
        <w:t xml:space="preserve"> </w:t>
      </w:r>
      <w:r w:rsidR="001E23A0">
        <w:rPr>
          <w:rFonts w:cstheme="majorBidi"/>
          <w:szCs w:val="24"/>
          <w:lang w:val="en-GB"/>
        </w:rPr>
        <w:t xml:space="preserve">terhadap praktek sewa tanah solovalley di Desa Sugihwaras Kecamatan Ngraho Kabupaten Bojonegoro maka akan ditemukan beberapa ketidak sesuaian dalam kajian ini. </w:t>
      </w:r>
    </w:p>
    <w:p w14:paraId="0323E889" w14:textId="77777777" w:rsidR="00B75D9C" w:rsidRDefault="00E017D2" w:rsidP="00E017D2">
      <w:pPr>
        <w:pStyle w:val="ListParagraph"/>
        <w:spacing w:after="0" w:line="480" w:lineRule="auto"/>
        <w:ind w:left="567" w:firstLine="294"/>
        <w:jc w:val="both"/>
        <w:rPr>
          <w:rFonts w:cstheme="majorBidi"/>
          <w:szCs w:val="24"/>
          <w:lang w:val="en-GB"/>
        </w:rPr>
      </w:pPr>
      <w:r>
        <w:rPr>
          <w:rFonts w:cstheme="majorBidi"/>
          <w:szCs w:val="24"/>
          <w:lang w:val="en-GB"/>
        </w:rPr>
        <w:t xml:space="preserve">Masyarakat Desa Sugihwaras tidak semuanya memiliki lahan pertanian, sehingga tidak sedikit masyarakat yang melakukan sewa tanah, khususnya tanah solovalley yang tidak dimanfaatkan. </w:t>
      </w:r>
      <w:r w:rsidRPr="00211EEA">
        <w:rPr>
          <w:rFonts w:cstheme="majorBidi"/>
          <w:szCs w:val="24"/>
          <w:lang w:val="id-ID"/>
        </w:rPr>
        <w:t>Pada praktinya sewa-menyewa tanah solovalley</w:t>
      </w:r>
      <w:r w:rsidRPr="00211EEA">
        <w:rPr>
          <w:rFonts w:cstheme="majorBidi"/>
          <w:i/>
          <w:iCs/>
          <w:szCs w:val="24"/>
          <w:lang w:val="id-ID"/>
        </w:rPr>
        <w:t xml:space="preserve"> </w:t>
      </w:r>
      <w:r w:rsidRPr="00211EEA">
        <w:rPr>
          <w:rFonts w:cstheme="majorBidi"/>
          <w:szCs w:val="24"/>
          <w:lang w:val="id-ID"/>
        </w:rPr>
        <w:t xml:space="preserve">ini menggunakan akad </w:t>
      </w:r>
      <w:r w:rsidRPr="00521747">
        <w:rPr>
          <w:rFonts w:cstheme="majorBidi"/>
          <w:i/>
          <w:iCs/>
          <w:szCs w:val="24"/>
          <w:lang w:val="id-ID"/>
        </w:rPr>
        <w:t>ijārah</w:t>
      </w:r>
      <w:r w:rsidRPr="00211EEA">
        <w:rPr>
          <w:rFonts w:cstheme="majorBidi"/>
          <w:i/>
          <w:iCs/>
          <w:szCs w:val="24"/>
          <w:lang w:val="id-ID"/>
        </w:rPr>
        <w:t xml:space="preserve"> </w:t>
      </w:r>
      <w:r w:rsidRPr="00211EEA">
        <w:rPr>
          <w:rFonts w:cstheme="majorBidi"/>
          <w:szCs w:val="24"/>
          <w:lang w:val="id-ID"/>
        </w:rPr>
        <w:t>antara pemerintah desa dengan masyarakat atas tanah solovalley</w:t>
      </w:r>
      <w:r w:rsidRPr="00211EEA">
        <w:rPr>
          <w:rFonts w:cstheme="majorBidi"/>
          <w:i/>
          <w:iCs/>
          <w:szCs w:val="24"/>
          <w:lang w:val="id-ID"/>
        </w:rPr>
        <w:t xml:space="preserve"> </w:t>
      </w:r>
      <w:r w:rsidRPr="00211EEA">
        <w:rPr>
          <w:rFonts w:cstheme="majorBidi"/>
          <w:szCs w:val="24"/>
          <w:lang w:val="id-ID"/>
        </w:rPr>
        <w:t>yang berada di wilayah Desa Sugihwaras</w:t>
      </w:r>
      <w:r w:rsidRPr="001E23A0">
        <w:rPr>
          <w:rFonts w:cstheme="majorBidi"/>
          <w:szCs w:val="24"/>
          <w:lang w:val="id-ID"/>
        </w:rPr>
        <w:t>.</w:t>
      </w:r>
      <w:r w:rsidR="00B75D9C">
        <w:rPr>
          <w:rFonts w:cstheme="majorBidi"/>
          <w:szCs w:val="24"/>
          <w:lang w:val="en-GB"/>
        </w:rPr>
        <w:t xml:space="preserve"> </w:t>
      </w:r>
    </w:p>
    <w:p w14:paraId="139C9289" w14:textId="77777777" w:rsidR="00B75D9C" w:rsidRPr="006E590D" w:rsidRDefault="00B75D9C" w:rsidP="00B75D9C">
      <w:pPr>
        <w:spacing w:after="0" w:line="480" w:lineRule="auto"/>
        <w:ind w:left="567" w:firstLine="414"/>
        <w:jc w:val="both"/>
        <w:rPr>
          <w:rFonts w:cstheme="majorBidi"/>
          <w:szCs w:val="24"/>
        </w:rPr>
      </w:pPr>
      <w:r w:rsidRPr="006E590D">
        <w:rPr>
          <w:rFonts w:cstheme="majorBidi"/>
          <w:i/>
          <w:iCs/>
          <w:szCs w:val="24"/>
        </w:rPr>
        <w:t xml:space="preserve">Al-ijārah </w:t>
      </w:r>
      <w:r w:rsidRPr="006E590D">
        <w:rPr>
          <w:rFonts w:cstheme="majorBidi"/>
          <w:szCs w:val="24"/>
        </w:rPr>
        <w:t>berasal dari bahasa arab yang bera</w:t>
      </w:r>
      <w:r w:rsidRPr="00981E47">
        <w:rPr>
          <w:rFonts w:cstheme="majorBidi"/>
          <w:szCs w:val="24"/>
        </w:rPr>
        <w:t>rt</w:t>
      </w:r>
      <w:r w:rsidRPr="006E590D">
        <w:rPr>
          <w:rFonts w:cstheme="majorBidi"/>
          <w:szCs w:val="24"/>
        </w:rPr>
        <w:t>i upah sewa, jasa atau imbalan</w:t>
      </w:r>
      <w:r w:rsidRPr="006E590D">
        <w:rPr>
          <w:rFonts w:cstheme="majorBidi"/>
          <w:i/>
          <w:iCs/>
          <w:szCs w:val="24"/>
        </w:rPr>
        <w:t xml:space="preserve"> al-ijārah</w:t>
      </w:r>
      <w:r w:rsidRPr="006E590D">
        <w:rPr>
          <w:rFonts w:cstheme="majorBidi"/>
          <w:szCs w:val="24"/>
        </w:rPr>
        <w:t xml:space="preserve"> merupakan salah satu format muamalah dalam memenuhi kebutuhan hidup manusia, sepe</w:t>
      </w:r>
      <w:r w:rsidRPr="00981E47">
        <w:rPr>
          <w:rFonts w:cstheme="majorBidi"/>
          <w:szCs w:val="24"/>
        </w:rPr>
        <w:t>rt</w:t>
      </w:r>
      <w:r w:rsidRPr="006E590D">
        <w:rPr>
          <w:rFonts w:cstheme="majorBidi"/>
          <w:szCs w:val="24"/>
        </w:rPr>
        <w:t xml:space="preserve">i sewa-menyewa, kontrak atau memasarkan jasa. Berdasarkan syara’ bermakna aktivitas akad untuk mengambil manfaat suatu yang diterima dari </w:t>
      </w:r>
      <w:r w:rsidRPr="006E590D">
        <w:rPr>
          <w:rFonts w:cstheme="majorBidi"/>
          <w:szCs w:val="24"/>
        </w:rPr>
        <w:lastRenderedPageBreak/>
        <w:t>orang lain dengan cara membayar sesuai dengan perjanjian yang telah disepakati dengan syarat-syarat te</w:t>
      </w:r>
      <w:r w:rsidRPr="00981E47">
        <w:rPr>
          <w:rFonts w:cstheme="majorBidi"/>
          <w:szCs w:val="24"/>
        </w:rPr>
        <w:t>rt</w:t>
      </w:r>
      <w:r w:rsidRPr="006E590D">
        <w:rPr>
          <w:rFonts w:cstheme="majorBidi"/>
          <w:szCs w:val="24"/>
        </w:rPr>
        <w:t>entu.</w:t>
      </w:r>
      <w:r w:rsidRPr="00607164">
        <w:rPr>
          <w:rStyle w:val="FootnoteReference"/>
          <w:sz w:val="20"/>
          <w:szCs w:val="20"/>
        </w:rPr>
        <w:footnoteReference w:customMarkFollows="1" w:id="88"/>
        <w:t>1</w:t>
      </w:r>
    </w:p>
    <w:p w14:paraId="4A6BE145" w14:textId="50987095" w:rsidR="00211EEA" w:rsidRDefault="00E017D2" w:rsidP="00E017D2">
      <w:pPr>
        <w:pStyle w:val="ListParagraph"/>
        <w:spacing w:after="0" w:line="480" w:lineRule="auto"/>
        <w:ind w:left="567" w:firstLine="294"/>
        <w:jc w:val="both"/>
        <w:rPr>
          <w:rFonts w:cstheme="majorBidi"/>
          <w:szCs w:val="24"/>
          <w:lang w:val="en-GB"/>
        </w:rPr>
      </w:pPr>
      <w:r>
        <w:rPr>
          <w:rFonts w:cstheme="majorBidi"/>
          <w:szCs w:val="24"/>
          <w:lang w:val="en-GB"/>
        </w:rPr>
        <w:t xml:space="preserve"> </w:t>
      </w:r>
      <w:r>
        <w:rPr>
          <w:rFonts w:cstheme="majorBidi"/>
          <w:i/>
          <w:iCs/>
          <w:szCs w:val="24"/>
          <w:lang w:val="en-GB"/>
        </w:rPr>
        <w:t>I</w:t>
      </w:r>
      <w:r w:rsidRPr="00521747">
        <w:rPr>
          <w:rFonts w:cstheme="majorBidi"/>
          <w:i/>
          <w:iCs/>
          <w:szCs w:val="24"/>
          <w:lang w:val="id-ID"/>
        </w:rPr>
        <w:t>jārah</w:t>
      </w:r>
      <w:r w:rsidRPr="00211EEA">
        <w:rPr>
          <w:rFonts w:cstheme="majorBidi"/>
          <w:i/>
          <w:iCs/>
          <w:szCs w:val="24"/>
          <w:lang w:val="id-ID"/>
        </w:rPr>
        <w:t xml:space="preserve"> </w:t>
      </w:r>
      <w:r w:rsidR="00CE6FA3" w:rsidRPr="00521747">
        <w:rPr>
          <w:rFonts w:cstheme="majorBidi"/>
          <w:szCs w:val="24"/>
          <w:lang w:val="id-ID"/>
        </w:rPr>
        <w:t xml:space="preserve">merupakan salah satu cara untuk memenuhi keinginan manusia, sebab tidak semua manusia mampu memenuhi kebutuhannya dengan cara jual beli. </w:t>
      </w:r>
      <w:r>
        <w:rPr>
          <w:rFonts w:cstheme="majorBidi"/>
          <w:szCs w:val="24"/>
          <w:lang w:val="en-GB"/>
        </w:rPr>
        <w:t xml:space="preserve">Hal ini berdasarkan </w:t>
      </w:r>
      <w:r w:rsidR="002E63B6">
        <w:rPr>
          <w:rFonts w:cstheme="majorBidi"/>
          <w:szCs w:val="24"/>
          <w:lang w:val="en-GB"/>
        </w:rPr>
        <w:t>surat Al-Baqarah ayat 233:</w:t>
      </w:r>
    </w:p>
    <w:p w14:paraId="6978EC85" w14:textId="77777777" w:rsidR="002E63B6" w:rsidRDefault="002E63B6" w:rsidP="002E63B6">
      <w:pPr>
        <w:tabs>
          <w:tab w:val="right" w:pos="7795"/>
        </w:tabs>
        <w:bidi/>
        <w:spacing w:after="0" w:line="480" w:lineRule="auto"/>
        <w:ind w:left="-1" w:right="567" w:hanging="2"/>
        <w:jc w:val="both"/>
        <w:rPr>
          <w:rFonts w:ascii="Traditional Arabic" w:hAnsi="Traditional Arabic" w:cs="Traditional Arabic"/>
          <w:szCs w:val="36"/>
          <w:rtl/>
        </w:rPr>
      </w:pPr>
      <w:r>
        <w:rPr>
          <w:rFonts w:ascii="Traditional Arabic" w:hAnsi="Traditional Arabic" w:cs="Traditional Arabic"/>
          <w:szCs w:val="36"/>
          <w:rtl/>
        </w:rPr>
        <w:t>وَالْوٰلِدٰتُ يُرْضِعْنَ اَوْلَادَهُنَّ حَوْلَيْنِ كَامِلَيْنِ لِمَنْ اَرَادَ اَنْ يُّتِمَّ الرَّضَاعَةَ ۗ وَعَلَى الْمَوْلُوْدِ لَه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رِزْقُهُنَّ</w:t>
      </w:r>
      <w:r>
        <w:rPr>
          <w:rFonts w:ascii="Traditional Arabic" w:hAnsi="Traditional Arabic" w:cs="Traditional Arabic"/>
          <w:szCs w:val="36"/>
          <w:rtl/>
        </w:rPr>
        <w:t xml:space="preserve"> </w:t>
      </w:r>
      <w:r>
        <w:rPr>
          <w:rFonts w:ascii="Traditional Arabic" w:hAnsi="Traditional Arabic" w:cs="Traditional Arabic" w:hint="cs"/>
          <w:szCs w:val="36"/>
          <w:rtl/>
        </w:rPr>
        <w:t>وَكِسْوَتُهُنَّ</w:t>
      </w:r>
      <w:r>
        <w:rPr>
          <w:rFonts w:ascii="Traditional Arabic" w:hAnsi="Traditional Arabic" w:cs="Traditional Arabic"/>
          <w:szCs w:val="36"/>
          <w:rtl/>
        </w:rPr>
        <w:t xml:space="preserve"> </w:t>
      </w:r>
      <w:r>
        <w:rPr>
          <w:rFonts w:ascii="Traditional Arabic" w:hAnsi="Traditional Arabic" w:cs="Traditional Arabic" w:hint="cs"/>
          <w:szCs w:val="36"/>
          <w:rtl/>
        </w:rPr>
        <w:t>بِالْمَعْرُوْفِۗ</w:t>
      </w:r>
      <w:r>
        <w:rPr>
          <w:rFonts w:ascii="Traditional Arabic" w:hAnsi="Traditional Arabic" w:cs="Traditional Arabic"/>
          <w:szCs w:val="36"/>
          <w:rtl/>
        </w:rPr>
        <w:t xml:space="preserve"> </w:t>
      </w:r>
      <w:r>
        <w:rPr>
          <w:rFonts w:ascii="Traditional Arabic" w:hAnsi="Traditional Arabic" w:cs="Traditional Arabic" w:hint="cs"/>
          <w:szCs w:val="36"/>
          <w:rtl/>
        </w:rPr>
        <w:t>لَا</w:t>
      </w:r>
      <w:r>
        <w:rPr>
          <w:rFonts w:ascii="Traditional Arabic" w:hAnsi="Traditional Arabic" w:cs="Traditional Arabic"/>
          <w:szCs w:val="36"/>
          <w:rtl/>
        </w:rPr>
        <w:t xml:space="preserve"> </w:t>
      </w:r>
      <w:r>
        <w:rPr>
          <w:rFonts w:ascii="Traditional Arabic" w:hAnsi="Traditional Arabic" w:cs="Traditional Arabic" w:hint="cs"/>
          <w:szCs w:val="36"/>
          <w:rtl/>
        </w:rPr>
        <w:t>تُكَلَّفُ</w:t>
      </w:r>
      <w:r>
        <w:rPr>
          <w:rFonts w:ascii="Traditional Arabic" w:hAnsi="Traditional Arabic" w:cs="Traditional Arabic"/>
          <w:szCs w:val="36"/>
          <w:rtl/>
        </w:rPr>
        <w:t xml:space="preserve"> </w:t>
      </w:r>
      <w:r>
        <w:rPr>
          <w:rFonts w:ascii="Traditional Arabic" w:hAnsi="Traditional Arabic" w:cs="Traditional Arabic" w:hint="cs"/>
          <w:szCs w:val="36"/>
          <w:rtl/>
        </w:rPr>
        <w:t>نَفْسٌ</w:t>
      </w:r>
      <w:r>
        <w:rPr>
          <w:rFonts w:ascii="Traditional Arabic" w:hAnsi="Traditional Arabic" w:cs="Traditional Arabic"/>
          <w:szCs w:val="36"/>
          <w:rtl/>
        </w:rPr>
        <w:t xml:space="preserve"> </w:t>
      </w:r>
      <w:r>
        <w:rPr>
          <w:rFonts w:ascii="Traditional Arabic" w:hAnsi="Traditional Arabic" w:cs="Traditional Arabic" w:hint="cs"/>
          <w:szCs w:val="36"/>
          <w:rtl/>
        </w:rPr>
        <w:t>اِلَّا</w:t>
      </w:r>
      <w:r>
        <w:rPr>
          <w:rFonts w:ascii="Traditional Arabic" w:hAnsi="Traditional Arabic" w:cs="Traditional Arabic"/>
          <w:szCs w:val="36"/>
          <w:rtl/>
        </w:rPr>
        <w:t xml:space="preserve"> </w:t>
      </w:r>
      <w:r>
        <w:rPr>
          <w:rFonts w:ascii="Traditional Arabic" w:hAnsi="Traditional Arabic" w:cs="Traditional Arabic" w:hint="cs"/>
          <w:szCs w:val="36"/>
          <w:rtl/>
        </w:rPr>
        <w:t>وُسْعَهَا</w:t>
      </w:r>
      <w:r>
        <w:rPr>
          <w:rFonts w:ascii="Traditional Arabic" w:hAnsi="Traditional Arabic" w:cs="Traditional Arabic"/>
          <w:szCs w:val="36"/>
          <w:rtl/>
        </w:rPr>
        <w:t xml:space="preserve"> </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لَا</w:t>
      </w:r>
      <w:r>
        <w:rPr>
          <w:rFonts w:ascii="Traditional Arabic" w:hAnsi="Traditional Arabic" w:cs="Traditional Arabic"/>
          <w:szCs w:val="36"/>
          <w:rtl/>
        </w:rPr>
        <w:t xml:space="preserve"> </w:t>
      </w:r>
      <w:r>
        <w:rPr>
          <w:rFonts w:ascii="Traditional Arabic" w:hAnsi="Traditional Arabic" w:cs="Traditional Arabic" w:hint="cs"/>
          <w:szCs w:val="36"/>
          <w:rtl/>
        </w:rPr>
        <w:t>تُضَاۤرّ</w:t>
      </w:r>
      <w:r>
        <w:rPr>
          <w:rFonts w:ascii="Traditional Arabic" w:hAnsi="Traditional Arabic" w:cs="Traditional Arabic"/>
          <w:szCs w:val="36"/>
          <w:rtl/>
        </w:rPr>
        <w:t>َ وَالِدَةٌ ۢبِوَلَدِهَا وَلَا مَوْلُوْدٌ لَّه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بِوَلَدِه</w:t>
      </w:r>
      <w:r>
        <w:rPr>
          <w:rFonts w:ascii="Sakkal Majalla" w:hAnsi="Sakkal Majalla" w:cs="Sakkal Majalla"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وَعَلَى</w:t>
      </w:r>
      <w:r>
        <w:rPr>
          <w:rFonts w:ascii="Traditional Arabic" w:hAnsi="Traditional Arabic" w:cs="Traditional Arabic"/>
          <w:szCs w:val="36"/>
          <w:rtl/>
        </w:rPr>
        <w:t xml:space="preserve"> </w:t>
      </w:r>
      <w:r>
        <w:rPr>
          <w:rFonts w:ascii="Traditional Arabic" w:hAnsi="Traditional Arabic" w:cs="Traditional Arabic" w:hint="cs"/>
          <w:szCs w:val="36"/>
          <w:rtl/>
        </w:rPr>
        <w:t>الْوَارِثِ</w:t>
      </w:r>
      <w:r>
        <w:rPr>
          <w:rFonts w:ascii="Traditional Arabic" w:hAnsi="Traditional Arabic" w:cs="Traditional Arabic"/>
          <w:szCs w:val="36"/>
          <w:rtl/>
        </w:rPr>
        <w:t xml:space="preserve"> </w:t>
      </w:r>
      <w:r>
        <w:rPr>
          <w:rFonts w:ascii="Traditional Arabic" w:hAnsi="Traditional Arabic" w:cs="Traditional Arabic" w:hint="cs"/>
          <w:szCs w:val="36"/>
          <w:rtl/>
        </w:rPr>
        <w:t>مِثْلُ</w:t>
      </w:r>
      <w:r>
        <w:rPr>
          <w:rFonts w:ascii="Traditional Arabic" w:hAnsi="Traditional Arabic" w:cs="Traditional Arabic"/>
          <w:szCs w:val="36"/>
          <w:rtl/>
        </w:rPr>
        <w:t xml:space="preserve"> </w:t>
      </w:r>
      <w:r>
        <w:rPr>
          <w:rFonts w:ascii="Traditional Arabic" w:hAnsi="Traditional Arabic" w:cs="Traditional Arabic" w:hint="cs"/>
          <w:szCs w:val="36"/>
          <w:rtl/>
        </w:rPr>
        <w:t>ذٰلِكَ</w:t>
      </w:r>
      <w:r>
        <w:rPr>
          <w:rFonts w:ascii="Traditional Arabic" w:hAnsi="Traditional Arabic" w:cs="Traditional Arabic"/>
          <w:szCs w:val="36"/>
          <w:rtl/>
        </w:rPr>
        <w:t xml:space="preserve"> </w:t>
      </w:r>
      <w:r>
        <w:rPr>
          <w:rFonts w:ascii="Traditional Arabic" w:hAnsi="Traditional Arabic" w:cs="Traditional Arabic" w:hint="cs"/>
          <w:szCs w:val="36"/>
          <w:rtl/>
        </w:rPr>
        <w:t>ۚ</w:t>
      </w:r>
      <w:r>
        <w:rPr>
          <w:rFonts w:ascii="Traditional Arabic" w:hAnsi="Traditional Arabic" w:cs="Traditional Arabic"/>
          <w:szCs w:val="36"/>
          <w:rtl/>
        </w:rPr>
        <w:t xml:space="preserve"> </w:t>
      </w:r>
      <w:r>
        <w:rPr>
          <w:rFonts w:ascii="Traditional Arabic" w:hAnsi="Traditional Arabic" w:cs="Traditional Arabic" w:hint="cs"/>
          <w:szCs w:val="36"/>
          <w:rtl/>
        </w:rPr>
        <w:t>فَاِنْ</w:t>
      </w:r>
      <w:r>
        <w:rPr>
          <w:rFonts w:ascii="Traditional Arabic" w:hAnsi="Traditional Arabic" w:cs="Traditional Arabic"/>
          <w:szCs w:val="36"/>
          <w:rtl/>
        </w:rPr>
        <w:t xml:space="preserve"> </w:t>
      </w:r>
      <w:r>
        <w:rPr>
          <w:rFonts w:ascii="Traditional Arabic" w:hAnsi="Traditional Arabic" w:cs="Traditional Arabic" w:hint="cs"/>
          <w:szCs w:val="36"/>
          <w:rtl/>
        </w:rPr>
        <w:t>اَرَادَا</w:t>
      </w:r>
      <w:r>
        <w:rPr>
          <w:rFonts w:ascii="Traditional Arabic" w:hAnsi="Traditional Arabic" w:cs="Traditional Arabic"/>
          <w:szCs w:val="36"/>
          <w:rtl/>
        </w:rPr>
        <w:t xml:space="preserve"> </w:t>
      </w:r>
      <w:r>
        <w:rPr>
          <w:rFonts w:ascii="Traditional Arabic" w:hAnsi="Traditional Arabic" w:cs="Traditional Arabic" w:hint="cs"/>
          <w:szCs w:val="36"/>
          <w:rtl/>
        </w:rPr>
        <w:t>فِصَالًا</w:t>
      </w:r>
      <w:r>
        <w:rPr>
          <w:rFonts w:ascii="Traditional Arabic" w:hAnsi="Traditional Arabic" w:cs="Traditional Arabic"/>
          <w:szCs w:val="36"/>
          <w:rtl/>
        </w:rPr>
        <w:t xml:space="preserve"> </w:t>
      </w:r>
      <w:r>
        <w:rPr>
          <w:rFonts w:ascii="Traditional Arabic" w:hAnsi="Traditional Arabic" w:cs="Traditional Arabic" w:hint="cs"/>
          <w:szCs w:val="36"/>
          <w:rtl/>
        </w:rPr>
        <w:t>عَنْ</w:t>
      </w:r>
      <w:r>
        <w:rPr>
          <w:rFonts w:ascii="Traditional Arabic" w:hAnsi="Traditional Arabic" w:cs="Traditional Arabic"/>
          <w:szCs w:val="36"/>
          <w:rtl/>
        </w:rPr>
        <w:t xml:space="preserve"> </w:t>
      </w:r>
      <w:r>
        <w:rPr>
          <w:rFonts w:ascii="Traditional Arabic" w:hAnsi="Traditional Arabic" w:cs="Traditional Arabic" w:hint="cs"/>
          <w:szCs w:val="36"/>
          <w:rtl/>
        </w:rPr>
        <w:t>تَرَاضٍ</w:t>
      </w:r>
      <w:r>
        <w:rPr>
          <w:rFonts w:ascii="Traditional Arabic" w:hAnsi="Traditional Arabic" w:cs="Traditional Arabic"/>
          <w:szCs w:val="36"/>
          <w:rtl/>
        </w:rPr>
        <w:t xml:space="preserve"> </w:t>
      </w:r>
      <w:r>
        <w:rPr>
          <w:rFonts w:ascii="Traditional Arabic" w:hAnsi="Traditional Arabic" w:cs="Traditional Arabic" w:hint="cs"/>
          <w:szCs w:val="36"/>
          <w:rtl/>
        </w:rPr>
        <w:t>مِّنْهُمَا</w:t>
      </w:r>
      <w:r>
        <w:rPr>
          <w:rFonts w:ascii="Traditional Arabic" w:hAnsi="Traditional Arabic" w:cs="Traditional Arabic"/>
          <w:szCs w:val="36"/>
          <w:rtl/>
        </w:rPr>
        <w:t xml:space="preserve"> </w:t>
      </w:r>
      <w:r>
        <w:rPr>
          <w:rFonts w:ascii="Traditional Arabic" w:hAnsi="Traditional Arabic" w:cs="Traditional Arabic" w:hint="cs"/>
          <w:szCs w:val="36"/>
          <w:rtl/>
        </w:rPr>
        <w:t>وَتَشَاوُرٍ</w:t>
      </w:r>
      <w:r>
        <w:rPr>
          <w:rFonts w:ascii="Traditional Arabic" w:hAnsi="Traditional Arabic" w:cs="Traditional Arabic"/>
          <w:szCs w:val="36"/>
          <w:rtl/>
        </w:rPr>
        <w:t xml:space="preserve"> </w:t>
      </w:r>
      <w:r>
        <w:rPr>
          <w:rFonts w:ascii="Traditional Arabic" w:hAnsi="Traditional Arabic" w:cs="Traditional Arabic" w:hint="cs"/>
          <w:szCs w:val="36"/>
          <w:rtl/>
        </w:rPr>
        <w:t>فَلَا</w:t>
      </w:r>
      <w:r>
        <w:rPr>
          <w:rFonts w:ascii="Traditional Arabic" w:hAnsi="Traditional Arabic" w:cs="Traditional Arabic"/>
          <w:szCs w:val="36"/>
          <w:rtl/>
        </w:rPr>
        <w:t xml:space="preserve"> </w:t>
      </w:r>
      <w:r>
        <w:rPr>
          <w:rFonts w:ascii="Traditional Arabic" w:hAnsi="Traditional Arabic" w:cs="Traditional Arabic" w:hint="cs"/>
          <w:szCs w:val="36"/>
          <w:rtl/>
        </w:rPr>
        <w:t>جُنَاحَ</w:t>
      </w:r>
      <w:r>
        <w:rPr>
          <w:rFonts w:ascii="Traditional Arabic" w:hAnsi="Traditional Arabic" w:cs="Traditional Arabic"/>
          <w:szCs w:val="36"/>
          <w:rtl/>
        </w:rPr>
        <w:t xml:space="preserve"> </w:t>
      </w:r>
      <w:r>
        <w:rPr>
          <w:rFonts w:ascii="Traditional Arabic" w:hAnsi="Traditional Arabic" w:cs="Traditional Arabic" w:hint="cs"/>
          <w:szCs w:val="36"/>
          <w:rtl/>
        </w:rPr>
        <w:t>عَلَيْهِمَا</w:t>
      </w:r>
      <w:r>
        <w:rPr>
          <w:rFonts w:ascii="Traditional Arabic" w:hAnsi="Traditional Arabic" w:cs="Traditional Arabic"/>
          <w:szCs w:val="36"/>
          <w:rtl/>
        </w:rPr>
        <w:t xml:space="preserve"> </w:t>
      </w:r>
      <w:r>
        <w:rPr>
          <w:rFonts w:ascii="Traditional Arabic" w:hAnsi="Traditional Arabic" w:cs="Traditional Arabic" w:hint="cs"/>
          <w:szCs w:val="36"/>
          <w:rtl/>
        </w:rPr>
        <w:t>ۗوَاِنْ</w:t>
      </w:r>
      <w:r>
        <w:rPr>
          <w:rFonts w:ascii="Traditional Arabic" w:hAnsi="Traditional Arabic" w:cs="Traditional Arabic"/>
          <w:szCs w:val="36"/>
          <w:rtl/>
        </w:rPr>
        <w:t xml:space="preserve"> </w:t>
      </w:r>
      <w:r>
        <w:rPr>
          <w:rFonts w:ascii="Traditional Arabic" w:hAnsi="Traditional Arabic" w:cs="Traditional Arabic" w:hint="cs"/>
          <w:szCs w:val="36"/>
          <w:rtl/>
        </w:rPr>
        <w:t>اَرَدْتُّمْ</w:t>
      </w:r>
      <w:r>
        <w:rPr>
          <w:rFonts w:ascii="Traditional Arabic" w:hAnsi="Traditional Arabic" w:cs="Traditional Arabic"/>
          <w:szCs w:val="36"/>
          <w:rtl/>
        </w:rPr>
        <w:t xml:space="preserve"> </w:t>
      </w:r>
      <w:r>
        <w:rPr>
          <w:rFonts w:ascii="Traditional Arabic" w:hAnsi="Traditional Arabic" w:cs="Traditional Arabic" w:hint="cs"/>
          <w:szCs w:val="36"/>
          <w:rtl/>
        </w:rPr>
        <w:t>اَنْ</w:t>
      </w:r>
      <w:r>
        <w:rPr>
          <w:rFonts w:ascii="Traditional Arabic" w:hAnsi="Traditional Arabic" w:cs="Traditional Arabic"/>
          <w:szCs w:val="36"/>
          <w:rtl/>
        </w:rPr>
        <w:t xml:space="preserve"> </w:t>
      </w:r>
      <w:r>
        <w:rPr>
          <w:rFonts w:ascii="Traditional Arabic" w:hAnsi="Traditional Arabic" w:cs="Traditional Arabic" w:hint="cs"/>
          <w:szCs w:val="36"/>
          <w:rtl/>
        </w:rPr>
        <w:t>تَسْتَرْضِعُوْٓا</w:t>
      </w:r>
      <w:r>
        <w:rPr>
          <w:rFonts w:ascii="Traditional Arabic" w:hAnsi="Traditional Arabic" w:cs="Traditional Arabic"/>
          <w:szCs w:val="36"/>
          <w:rtl/>
        </w:rPr>
        <w:t xml:space="preserve"> </w:t>
      </w:r>
      <w:r>
        <w:rPr>
          <w:rFonts w:ascii="Traditional Arabic" w:hAnsi="Traditional Arabic" w:cs="Traditional Arabic" w:hint="cs"/>
          <w:szCs w:val="36"/>
          <w:rtl/>
        </w:rPr>
        <w:t>اَوْلَادَكُمْ</w:t>
      </w:r>
      <w:r>
        <w:rPr>
          <w:rFonts w:ascii="Traditional Arabic" w:hAnsi="Traditional Arabic" w:cs="Traditional Arabic"/>
          <w:szCs w:val="36"/>
          <w:rtl/>
        </w:rPr>
        <w:t xml:space="preserve"> </w:t>
      </w:r>
      <w:r>
        <w:rPr>
          <w:rFonts w:ascii="Traditional Arabic" w:hAnsi="Traditional Arabic" w:cs="Traditional Arabic" w:hint="cs"/>
          <w:szCs w:val="36"/>
          <w:rtl/>
        </w:rPr>
        <w:t>فَلَا</w:t>
      </w:r>
      <w:r>
        <w:rPr>
          <w:rFonts w:ascii="Traditional Arabic" w:hAnsi="Traditional Arabic" w:cs="Traditional Arabic"/>
          <w:szCs w:val="36"/>
          <w:rtl/>
        </w:rPr>
        <w:t xml:space="preserve"> </w:t>
      </w:r>
      <w:r>
        <w:rPr>
          <w:rFonts w:ascii="Traditional Arabic" w:hAnsi="Traditional Arabic" w:cs="Traditional Arabic" w:hint="cs"/>
          <w:szCs w:val="36"/>
          <w:rtl/>
        </w:rPr>
        <w:t>جُنَاحَ</w:t>
      </w:r>
      <w:r>
        <w:rPr>
          <w:rFonts w:ascii="Traditional Arabic" w:hAnsi="Traditional Arabic" w:cs="Traditional Arabic"/>
          <w:szCs w:val="36"/>
          <w:rtl/>
        </w:rPr>
        <w:t xml:space="preserve"> </w:t>
      </w:r>
      <w:r>
        <w:rPr>
          <w:rFonts w:ascii="Traditional Arabic" w:hAnsi="Traditional Arabic" w:cs="Traditional Arabic" w:hint="cs"/>
          <w:szCs w:val="36"/>
          <w:rtl/>
        </w:rPr>
        <w:t>عَلَي</w:t>
      </w:r>
      <w:r>
        <w:rPr>
          <w:rFonts w:ascii="Traditional Arabic" w:hAnsi="Traditional Arabic" w:cs="Traditional Arabic"/>
          <w:szCs w:val="36"/>
          <w:rtl/>
        </w:rPr>
        <w:t xml:space="preserve">ْكُمْ اِذَا سَلَّمْتُمْ مَّآ اٰتَيْتُمْ بِالْمَعْرُوْفِۗ وَاتَّقُوا اللّٰهَ وَاعْلَمُوْٓا اَنَّ اللّٰهَ بِمَا تَعْمَلُوْنَ بَصِيْرٌ </w:t>
      </w:r>
    </w:p>
    <w:p w14:paraId="6D790EB2" w14:textId="6AEE3294" w:rsidR="00CE6FA3" w:rsidRPr="00521747" w:rsidRDefault="002E63B6" w:rsidP="002E63B6">
      <w:pPr>
        <w:spacing w:before="240"/>
        <w:ind w:left="567"/>
        <w:jc w:val="both"/>
        <w:rPr>
          <w:rFonts w:cstheme="majorBidi"/>
          <w:szCs w:val="24"/>
        </w:rPr>
      </w:pPr>
      <w:r w:rsidRPr="0064657E">
        <w:rPr>
          <w:rFonts w:cstheme="majorBidi"/>
          <w:szCs w:val="24"/>
        </w:rPr>
        <w:t>“</w:t>
      </w:r>
      <w:r w:rsidRPr="0064657E">
        <w:rPr>
          <w:rFonts w:cstheme="majorBidi"/>
          <w:i/>
          <w:iCs/>
          <w:szCs w:val="24"/>
        </w:rPr>
        <w:t>Ibu-ibu hendaklah menyusui anak-anaknya selama dua tahun</w:t>
      </w:r>
      <w:r w:rsidRPr="0064657E">
        <w:rPr>
          <w:rFonts w:cstheme="majorBidi"/>
          <w:szCs w:val="24"/>
        </w:rPr>
        <w:t xml:space="preserve"> </w:t>
      </w:r>
      <w:r w:rsidRPr="0064657E">
        <w:rPr>
          <w:rFonts w:cstheme="majorBidi"/>
          <w:i/>
          <w:iCs/>
          <w:szCs w:val="24"/>
        </w:rPr>
        <w:t>penuh, bagi yang ingin menyempurnakan penyusuan. Kewajiban ayah menanggung makan dan pakaian mereka dengan cara yang patut. Seseorang tidak dibebani, kecuali sesuai dengan kemampuannya. Janganlah seorang ibu dibuat menderita karena anaknya dan jangan pula ayahnya dibuat menderita karena anaknya. Ahli waris pun se</w:t>
      </w:r>
      <w:r w:rsidRPr="00A47045">
        <w:rPr>
          <w:rFonts w:cstheme="majorBidi"/>
          <w:i/>
          <w:iCs/>
          <w:szCs w:val="24"/>
        </w:rPr>
        <w:t>pert</w:t>
      </w:r>
      <w:r w:rsidRPr="0064657E">
        <w:rPr>
          <w:rFonts w:cstheme="majorBidi"/>
          <w:i/>
          <w:iCs/>
          <w:szCs w:val="24"/>
        </w:rPr>
        <w:t xml:space="preserve">i itu pula. Apabila keduanya ingin menyapih (sebelum dua tahun) berdasarkan persetujuan dan musyawarah antara keduanya, tidak ada dosa atas keduanya. Apabila kamu ingin menyusukan anakmu (kepada orang lain), tidak ada dosa bagimu jika kamu memberikan pembayaran dengan cara yang patut. </w:t>
      </w:r>
      <w:r w:rsidRPr="007908C4">
        <w:rPr>
          <w:rFonts w:cstheme="majorBidi"/>
          <w:i/>
          <w:iCs/>
          <w:szCs w:val="24"/>
        </w:rPr>
        <w:t>Bertakwalah</w:t>
      </w:r>
      <w:r w:rsidRPr="0064657E">
        <w:rPr>
          <w:rFonts w:cstheme="majorBidi"/>
          <w:i/>
          <w:iCs/>
          <w:szCs w:val="24"/>
        </w:rPr>
        <w:t xml:space="preserve"> </w:t>
      </w:r>
      <w:r w:rsidRPr="0064657E">
        <w:rPr>
          <w:rFonts w:cstheme="majorBidi"/>
          <w:i/>
          <w:iCs/>
          <w:szCs w:val="24"/>
        </w:rPr>
        <w:lastRenderedPageBreak/>
        <w:t>kepada Allah dan ketahuilah bahwa sesungguhnya Allah Maha Melihat apa yang kamu kerjakan</w:t>
      </w:r>
      <w:r w:rsidRPr="0064657E">
        <w:rPr>
          <w:rFonts w:cstheme="majorBidi"/>
          <w:szCs w:val="24"/>
        </w:rPr>
        <w:t>”.</w:t>
      </w:r>
      <w:r w:rsidR="00B75D9C">
        <w:rPr>
          <w:rStyle w:val="FootnoteReference"/>
          <w:rFonts w:cstheme="majorBidi"/>
          <w:szCs w:val="24"/>
        </w:rPr>
        <w:footnoteReference w:customMarkFollows="1" w:id="89"/>
        <w:t>2</w:t>
      </w:r>
    </w:p>
    <w:p w14:paraId="66D9CD0C" w14:textId="52C0D6DA" w:rsidR="00AC2260" w:rsidRDefault="00341476" w:rsidP="00211EEA">
      <w:pPr>
        <w:spacing w:after="0" w:line="480" w:lineRule="auto"/>
        <w:ind w:left="426" w:firstLine="414"/>
        <w:jc w:val="both"/>
        <w:rPr>
          <w:rFonts w:cstheme="majorBidi"/>
          <w:szCs w:val="24"/>
          <w:lang w:val="en-GB"/>
        </w:rPr>
      </w:pPr>
      <w:r>
        <w:rPr>
          <w:rFonts w:cstheme="majorBidi"/>
          <w:szCs w:val="24"/>
          <w:lang w:val="en-GB"/>
        </w:rPr>
        <w:t>Dalam aktifitas kegiatan sewa-menyewa memiliki bentuk akad tertentu, karena dalam kegiatan tersebut terdapat rukun dan syarat yang harus dipenuhi dalam pelaksanaannya. Menurut jumhur ulama dan KHES</w:t>
      </w:r>
      <w:r w:rsidR="0042389E">
        <w:rPr>
          <w:rFonts w:cstheme="majorBidi"/>
          <w:szCs w:val="24"/>
          <w:lang w:val="en-GB"/>
        </w:rPr>
        <w:t xml:space="preserve"> pasal 295</w:t>
      </w:r>
      <w:r>
        <w:rPr>
          <w:rFonts w:cstheme="majorBidi"/>
          <w:szCs w:val="24"/>
          <w:lang w:val="en-GB"/>
        </w:rPr>
        <w:t xml:space="preserve"> rukun </w:t>
      </w:r>
      <w:r w:rsidRPr="008B34E1">
        <w:rPr>
          <w:rFonts w:cstheme="majorBidi"/>
          <w:szCs w:val="24"/>
          <w:lang w:val="id-ID"/>
        </w:rPr>
        <w:t>ijārah</w:t>
      </w:r>
      <w:r>
        <w:rPr>
          <w:rFonts w:cstheme="majorBidi"/>
          <w:i/>
          <w:iCs/>
          <w:szCs w:val="24"/>
          <w:lang w:val="en-GB"/>
        </w:rPr>
        <w:t xml:space="preserve"> </w:t>
      </w:r>
      <w:r>
        <w:rPr>
          <w:rFonts w:cstheme="majorBidi"/>
          <w:szCs w:val="24"/>
          <w:lang w:val="en-GB"/>
        </w:rPr>
        <w:t>ada empat,</w:t>
      </w:r>
      <w:r w:rsidR="004D7D63">
        <w:rPr>
          <w:rFonts w:cstheme="majorBidi"/>
          <w:szCs w:val="24"/>
          <w:lang w:val="en-GB"/>
        </w:rPr>
        <w:t xml:space="preserve"> yaitu</w:t>
      </w:r>
      <w:r w:rsidR="0042389E">
        <w:rPr>
          <w:rFonts w:cstheme="majorBidi"/>
          <w:szCs w:val="24"/>
          <w:lang w:val="en-GB"/>
        </w:rPr>
        <w:t>: dua pihak yang bertransakasi, upah, manfaat dan akad.</w:t>
      </w:r>
    </w:p>
    <w:p w14:paraId="2B5A8D8F" w14:textId="77777777" w:rsidR="00B1514F" w:rsidRDefault="0042389E" w:rsidP="00403543">
      <w:pPr>
        <w:spacing w:after="0" w:line="480" w:lineRule="auto"/>
        <w:ind w:left="426" w:firstLine="414"/>
        <w:jc w:val="both"/>
        <w:rPr>
          <w:rFonts w:cstheme="majorBidi"/>
          <w:i/>
          <w:iCs/>
          <w:szCs w:val="24"/>
        </w:rPr>
      </w:pPr>
      <w:r>
        <w:rPr>
          <w:rFonts w:cstheme="majorBidi"/>
          <w:szCs w:val="24"/>
          <w:lang w:val="en-GB"/>
        </w:rPr>
        <w:t>Dalam praktek sewa tanah solovalley di Desa Sugihwaras</w:t>
      </w:r>
      <w:r w:rsidR="008B34E1">
        <w:rPr>
          <w:rFonts w:cstheme="majorBidi"/>
          <w:szCs w:val="24"/>
          <w:lang w:val="en-GB"/>
        </w:rPr>
        <w:t xml:space="preserve"> para pihak sudah memenuhi syarat dalam melakukan akad sewa-menyewa seperti dalam syarat </w:t>
      </w:r>
      <w:r w:rsidR="008B34E1" w:rsidRPr="00521747">
        <w:rPr>
          <w:rFonts w:cstheme="majorBidi"/>
          <w:i/>
          <w:iCs/>
          <w:szCs w:val="24"/>
          <w:lang w:val="id-ID"/>
        </w:rPr>
        <w:t>ijārah</w:t>
      </w:r>
      <w:r w:rsidR="008B34E1">
        <w:rPr>
          <w:rFonts w:cstheme="majorBidi"/>
          <w:i/>
          <w:iCs/>
          <w:szCs w:val="24"/>
          <w:lang w:val="en-GB"/>
        </w:rPr>
        <w:t xml:space="preserve"> </w:t>
      </w:r>
      <w:r w:rsidR="00D85211">
        <w:rPr>
          <w:rFonts w:cstheme="majorBidi"/>
          <w:szCs w:val="24"/>
          <w:lang w:val="en-GB"/>
        </w:rPr>
        <w:t xml:space="preserve">secara umum </w:t>
      </w:r>
      <w:r w:rsidR="008B34E1">
        <w:rPr>
          <w:rFonts w:cstheme="majorBidi"/>
          <w:szCs w:val="24"/>
          <w:lang w:val="en-GB"/>
        </w:rPr>
        <w:t xml:space="preserve">dan syarat </w:t>
      </w:r>
      <w:r w:rsidR="008B34E1" w:rsidRPr="00521747">
        <w:rPr>
          <w:rFonts w:cstheme="majorBidi"/>
          <w:i/>
          <w:iCs/>
          <w:szCs w:val="24"/>
          <w:lang w:val="id-ID"/>
        </w:rPr>
        <w:t>ijārah</w:t>
      </w:r>
      <w:r w:rsidR="008B34E1">
        <w:rPr>
          <w:rFonts w:cstheme="majorBidi"/>
          <w:szCs w:val="24"/>
          <w:lang w:val="en-GB"/>
        </w:rPr>
        <w:t xml:space="preserve"> menurut KHES pasal </w:t>
      </w:r>
      <w:r w:rsidR="00D85211">
        <w:rPr>
          <w:rFonts w:cstheme="majorBidi"/>
          <w:szCs w:val="24"/>
          <w:lang w:val="en-GB"/>
        </w:rPr>
        <w:t>301</w:t>
      </w:r>
      <w:r w:rsidR="00690126">
        <w:rPr>
          <w:rFonts w:cstheme="majorBidi"/>
          <w:szCs w:val="24"/>
          <w:lang w:val="en-GB"/>
        </w:rPr>
        <w:t xml:space="preserve"> yang berbunyi</w:t>
      </w:r>
      <w:r w:rsidR="00063D73">
        <w:rPr>
          <w:rFonts w:cstheme="majorBidi"/>
          <w:szCs w:val="24"/>
          <w:lang w:val="en-GB"/>
        </w:rPr>
        <w:t>,</w:t>
      </w:r>
      <w:r w:rsidR="00690126">
        <w:rPr>
          <w:rFonts w:cstheme="majorBidi"/>
          <w:szCs w:val="24"/>
          <w:lang w:val="en-GB"/>
        </w:rPr>
        <w:t xml:space="preserve"> “</w:t>
      </w:r>
      <w:r w:rsidR="00063D73">
        <w:rPr>
          <w:rFonts w:cstheme="majorBidi"/>
          <w:i/>
          <w:iCs/>
          <w:szCs w:val="24"/>
        </w:rPr>
        <w:t>pihak-pihak yang melakukan akad harus mempunyai kecakapan dalam melakukan perbuatan hukum”</w:t>
      </w:r>
      <w:r w:rsidR="00B1514F">
        <w:rPr>
          <w:rFonts w:cstheme="majorBidi"/>
          <w:i/>
          <w:iCs/>
          <w:szCs w:val="24"/>
        </w:rPr>
        <w:t>.</w:t>
      </w:r>
      <w:r w:rsidR="00B1514F">
        <w:rPr>
          <w:rStyle w:val="FootnoteReference"/>
          <w:rFonts w:cstheme="majorBidi"/>
          <w:i/>
          <w:iCs/>
          <w:szCs w:val="24"/>
        </w:rPr>
        <w:footnoteReference w:customMarkFollows="1" w:id="90"/>
        <w:t>3</w:t>
      </w:r>
      <w:r w:rsidR="00063D73">
        <w:rPr>
          <w:rFonts w:cstheme="majorBidi"/>
          <w:i/>
          <w:iCs/>
          <w:szCs w:val="24"/>
        </w:rPr>
        <w:t xml:space="preserve"> </w:t>
      </w:r>
    </w:p>
    <w:p w14:paraId="30ED6710" w14:textId="67EBBF99" w:rsidR="00485F3D" w:rsidRDefault="00063D73" w:rsidP="00403543">
      <w:pPr>
        <w:spacing w:after="0" w:line="480" w:lineRule="auto"/>
        <w:ind w:left="426" w:firstLine="414"/>
        <w:jc w:val="both"/>
        <w:rPr>
          <w:rFonts w:cstheme="majorBidi"/>
          <w:szCs w:val="24"/>
        </w:rPr>
      </w:pPr>
      <w:r>
        <w:rPr>
          <w:rFonts w:cstheme="majorBidi"/>
          <w:szCs w:val="24"/>
        </w:rPr>
        <w:t>Dalam hal ini para pihak yang melakukan transaksi sudah memenuhi syarat yakni berusia lebh dari 18 tahun lebih, ini dapat dilihat dari keterangan masyarakat Desa Sugihwaras yang mayoritas mengatakan bahwa yang melakukan sewa-menyewa merupakan orangtua mereka zaman dahulu.</w:t>
      </w:r>
      <w:r w:rsidR="00403543">
        <w:rPr>
          <w:rFonts w:cstheme="majorBidi"/>
          <w:szCs w:val="24"/>
        </w:rPr>
        <w:t xml:space="preserve"> Kemudian jika dilihat dari syarat </w:t>
      </w:r>
      <w:r w:rsidR="00403543" w:rsidRPr="00521747">
        <w:rPr>
          <w:rFonts w:cstheme="majorBidi"/>
          <w:i/>
          <w:iCs/>
          <w:szCs w:val="24"/>
          <w:lang w:val="id-ID"/>
        </w:rPr>
        <w:t>ijārah</w:t>
      </w:r>
      <w:r w:rsidR="00403543">
        <w:rPr>
          <w:rFonts w:cstheme="majorBidi"/>
          <w:i/>
          <w:iCs/>
          <w:szCs w:val="24"/>
          <w:lang w:val="en-GB"/>
        </w:rPr>
        <w:t xml:space="preserve"> </w:t>
      </w:r>
      <w:r w:rsidR="00403543">
        <w:rPr>
          <w:rFonts w:cstheme="majorBidi"/>
          <w:szCs w:val="24"/>
          <w:lang w:val="en-GB"/>
        </w:rPr>
        <w:t xml:space="preserve">secara umum bahwa masyarakat juga sudah memenuhi </w:t>
      </w:r>
      <w:r w:rsidR="00403543">
        <w:rPr>
          <w:rFonts w:cstheme="majorBidi"/>
          <w:szCs w:val="24"/>
        </w:rPr>
        <w:t>telah memenuhi syarat dalam melakukan sewa-menyewa tersebut. Lebih detailnya terkait syarat sewa-menyewa sebagai berikut:</w:t>
      </w:r>
    </w:p>
    <w:p w14:paraId="5A223FD9" w14:textId="6EF85DEB" w:rsidR="00F01897" w:rsidRDefault="00F01897" w:rsidP="00403543">
      <w:pPr>
        <w:spacing w:after="0" w:line="480" w:lineRule="auto"/>
        <w:ind w:left="426" w:firstLine="414"/>
        <w:jc w:val="both"/>
        <w:rPr>
          <w:rFonts w:cstheme="majorBidi"/>
          <w:szCs w:val="24"/>
        </w:rPr>
      </w:pPr>
    </w:p>
    <w:p w14:paraId="4937E466" w14:textId="77777777" w:rsidR="00F01897" w:rsidRPr="00403543" w:rsidRDefault="00F01897" w:rsidP="00403543">
      <w:pPr>
        <w:spacing w:after="0" w:line="480" w:lineRule="auto"/>
        <w:ind w:left="426" w:firstLine="414"/>
        <w:jc w:val="both"/>
        <w:rPr>
          <w:rFonts w:cstheme="majorBidi"/>
          <w:szCs w:val="24"/>
          <w:lang w:val="en-GB"/>
        </w:rPr>
      </w:pPr>
    </w:p>
    <w:p w14:paraId="00FB40C7" w14:textId="77777777" w:rsidR="00CE6FA3" w:rsidRPr="00521747" w:rsidRDefault="00CE6FA3" w:rsidP="00F01897">
      <w:pPr>
        <w:spacing w:after="0" w:line="480" w:lineRule="auto"/>
        <w:ind w:left="426" w:firstLine="425"/>
        <w:jc w:val="both"/>
        <w:rPr>
          <w:rFonts w:cstheme="majorBidi"/>
          <w:szCs w:val="24"/>
        </w:rPr>
      </w:pPr>
      <w:r w:rsidRPr="00521747">
        <w:rPr>
          <w:rFonts w:cstheme="majorBidi"/>
          <w:szCs w:val="24"/>
        </w:rPr>
        <w:lastRenderedPageBreak/>
        <w:t xml:space="preserve">Terkait syarat </w:t>
      </w:r>
      <w:r w:rsidRPr="00521747">
        <w:rPr>
          <w:rFonts w:cstheme="majorBidi"/>
          <w:i/>
          <w:iCs/>
          <w:szCs w:val="24"/>
        </w:rPr>
        <w:t>ijārah</w:t>
      </w:r>
      <w:r w:rsidRPr="00521747">
        <w:rPr>
          <w:rFonts w:cstheme="majorBidi"/>
          <w:szCs w:val="24"/>
        </w:rPr>
        <w:t xml:space="preserve"> M. Ali Hasan menejelaskan tentang syarat-syarat sebagai berikut :</w:t>
      </w:r>
    </w:p>
    <w:p w14:paraId="41F0C0D3" w14:textId="4EBB84B7" w:rsidR="00CE6FA3" w:rsidRPr="00521747" w:rsidRDefault="00CE6FA3" w:rsidP="00F01897">
      <w:pPr>
        <w:pStyle w:val="ListParagraph"/>
        <w:numPr>
          <w:ilvl w:val="0"/>
          <w:numId w:val="26"/>
        </w:numPr>
        <w:spacing w:after="0" w:line="480" w:lineRule="auto"/>
        <w:ind w:left="993"/>
        <w:jc w:val="both"/>
        <w:rPr>
          <w:rFonts w:cstheme="majorBidi"/>
          <w:i/>
          <w:iCs/>
          <w:szCs w:val="24"/>
        </w:rPr>
      </w:pPr>
      <w:r w:rsidRPr="00521747">
        <w:rPr>
          <w:rFonts w:cstheme="majorBidi"/>
          <w:szCs w:val="24"/>
        </w:rPr>
        <w:t>Kedua belah pihak</w:t>
      </w:r>
      <w:r w:rsidRPr="00521747">
        <w:rPr>
          <w:rFonts w:cstheme="majorBidi"/>
          <w:i/>
          <w:iCs/>
          <w:szCs w:val="24"/>
        </w:rPr>
        <w:t xml:space="preserve"> </w:t>
      </w:r>
      <w:r w:rsidRPr="00521747">
        <w:rPr>
          <w:rFonts w:cstheme="majorBidi"/>
          <w:szCs w:val="24"/>
        </w:rPr>
        <w:t xml:space="preserve">menurut mazhab </w:t>
      </w:r>
      <w:r w:rsidRPr="00521747">
        <w:rPr>
          <w:rFonts w:cstheme="majorBidi"/>
          <w:i/>
          <w:iCs/>
          <w:szCs w:val="24"/>
        </w:rPr>
        <w:t>Syafi’i</w:t>
      </w:r>
      <w:r w:rsidRPr="00521747">
        <w:rPr>
          <w:rFonts w:cstheme="majorBidi"/>
          <w:szCs w:val="24"/>
        </w:rPr>
        <w:t xml:space="preserve"> dan </w:t>
      </w:r>
      <w:r w:rsidRPr="00521747">
        <w:rPr>
          <w:rFonts w:cstheme="majorBidi"/>
          <w:i/>
          <w:iCs/>
          <w:szCs w:val="24"/>
        </w:rPr>
        <w:t>Hambali</w:t>
      </w:r>
      <w:r w:rsidRPr="00521747">
        <w:rPr>
          <w:rFonts w:cstheme="majorBidi"/>
          <w:szCs w:val="24"/>
        </w:rPr>
        <w:t xml:space="preserve"> harus baligh dan berakal. </w:t>
      </w:r>
    </w:p>
    <w:p w14:paraId="21436831" w14:textId="77777777" w:rsidR="00B1514F" w:rsidRDefault="00CE6FA3" w:rsidP="00F01897">
      <w:pPr>
        <w:pStyle w:val="ListParagraph"/>
        <w:numPr>
          <w:ilvl w:val="0"/>
          <w:numId w:val="26"/>
        </w:numPr>
        <w:spacing w:after="0" w:line="480" w:lineRule="auto"/>
        <w:ind w:left="993"/>
        <w:jc w:val="both"/>
        <w:rPr>
          <w:rFonts w:cstheme="majorBidi"/>
          <w:szCs w:val="24"/>
        </w:rPr>
      </w:pPr>
      <w:r w:rsidRPr="00521747">
        <w:rPr>
          <w:rFonts w:cstheme="majorBidi"/>
          <w:szCs w:val="24"/>
        </w:rPr>
        <w:t>Kedua belah pihak</w:t>
      </w:r>
      <w:r w:rsidRPr="00521747">
        <w:rPr>
          <w:rFonts w:cstheme="majorBidi"/>
          <w:i/>
          <w:iCs/>
          <w:szCs w:val="24"/>
        </w:rPr>
        <w:t xml:space="preserve"> </w:t>
      </w:r>
      <w:r w:rsidRPr="00521747">
        <w:rPr>
          <w:rFonts w:cstheme="majorBidi"/>
          <w:szCs w:val="24"/>
        </w:rPr>
        <w:t xml:space="preserve">menyatakan kerelaannya untuk melakukan akad </w:t>
      </w:r>
      <w:r w:rsidRPr="00521747">
        <w:rPr>
          <w:rFonts w:cstheme="majorBidi"/>
          <w:i/>
          <w:iCs/>
          <w:szCs w:val="24"/>
        </w:rPr>
        <w:t>ijārah</w:t>
      </w:r>
      <w:r w:rsidRPr="00521747">
        <w:rPr>
          <w:rFonts w:cstheme="majorBidi"/>
          <w:szCs w:val="24"/>
        </w:rPr>
        <w:t>.</w:t>
      </w:r>
    </w:p>
    <w:p w14:paraId="23FF6281" w14:textId="77777777" w:rsidR="00B1514F" w:rsidRDefault="00B1514F" w:rsidP="00F01897">
      <w:pPr>
        <w:pStyle w:val="ListParagraph"/>
        <w:numPr>
          <w:ilvl w:val="0"/>
          <w:numId w:val="26"/>
        </w:numPr>
        <w:spacing w:after="0" w:line="480" w:lineRule="auto"/>
        <w:ind w:left="993"/>
        <w:jc w:val="both"/>
        <w:rPr>
          <w:rFonts w:cstheme="majorBidi"/>
          <w:szCs w:val="24"/>
        </w:rPr>
      </w:pPr>
      <w:r w:rsidRPr="003B2E1C">
        <w:rPr>
          <w:rFonts w:cstheme="majorBidi"/>
          <w:szCs w:val="24"/>
        </w:rPr>
        <w:t xml:space="preserve">Objek </w:t>
      </w:r>
      <w:r w:rsidRPr="003B2E1C">
        <w:rPr>
          <w:rFonts w:cstheme="majorBidi"/>
          <w:i/>
          <w:iCs/>
          <w:szCs w:val="24"/>
        </w:rPr>
        <w:t>ijārah</w:t>
      </w:r>
      <w:r w:rsidRPr="003B2E1C">
        <w:rPr>
          <w:rFonts w:cstheme="majorBidi"/>
          <w:szCs w:val="24"/>
        </w:rPr>
        <w:t xml:space="preserve"> itu dapat diserahkan dan dipergunakan secara langsung dan tidak ada cacatnya</w:t>
      </w:r>
      <w:r>
        <w:rPr>
          <w:rFonts w:cstheme="majorBidi"/>
          <w:szCs w:val="24"/>
        </w:rPr>
        <w:t>.</w:t>
      </w:r>
    </w:p>
    <w:p w14:paraId="5A81DAB1" w14:textId="4C59BF30" w:rsidR="00F01897" w:rsidRDefault="00B1514F" w:rsidP="00F01897">
      <w:pPr>
        <w:pStyle w:val="ListParagraph"/>
        <w:numPr>
          <w:ilvl w:val="0"/>
          <w:numId w:val="26"/>
        </w:numPr>
        <w:spacing w:after="0" w:line="480" w:lineRule="auto"/>
        <w:ind w:left="993"/>
        <w:jc w:val="both"/>
        <w:rPr>
          <w:rFonts w:cstheme="majorBidi"/>
          <w:szCs w:val="24"/>
        </w:rPr>
      </w:pPr>
      <w:r w:rsidRPr="001F5B69">
        <w:rPr>
          <w:rFonts w:cstheme="majorBidi"/>
          <w:szCs w:val="24"/>
        </w:rPr>
        <w:t>Objek ijārah itu sesuatu yang dihalalkan oleh syara</w:t>
      </w:r>
      <w:r>
        <w:rPr>
          <w:rFonts w:cstheme="majorBidi"/>
          <w:szCs w:val="24"/>
        </w:rPr>
        <w:t>.</w:t>
      </w:r>
      <w:r>
        <w:rPr>
          <w:rStyle w:val="FootnoteReference"/>
          <w:rFonts w:cstheme="majorBidi"/>
          <w:szCs w:val="24"/>
        </w:rPr>
        <w:footnoteReference w:customMarkFollows="1" w:id="91"/>
        <w:t>4</w:t>
      </w:r>
    </w:p>
    <w:p w14:paraId="2A086DC1" w14:textId="2009F36E" w:rsidR="00F01897" w:rsidRDefault="00F01897" w:rsidP="00F01897">
      <w:pPr>
        <w:pStyle w:val="ListParagraph"/>
        <w:spacing w:after="0" w:line="480" w:lineRule="auto"/>
        <w:ind w:left="567"/>
        <w:jc w:val="both"/>
        <w:rPr>
          <w:rFonts w:cstheme="majorBidi"/>
          <w:szCs w:val="24"/>
        </w:rPr>
      </w:pPr>
      <w:r>
        <w:rPr>
          <w:rFonts w:cstheme="majorBidi"/>
          <w:szCs w:val="24"/>
        </w:rPr>
        <w:tab/>
        <w:t xml:space="preserve">Dalam praktek sewa-menyewa tanah solovalley tersebut dilakukan secara lisan, sebab pada masa itu masyarakat menyewakan lahan atas dasar saling percaya. </w:t>
      </w:r>
      <w:r w:rsidR="00522E71">
        <w:rPr>
          <w:rFonts w:cstheme="majorBidi"/>
          <w:szCs w:val="24"/>
        </w:rPr>
        <w:t xml:space="preserve">Hal ini sesuai dengan teori </w:t>
      </w:r>
      <w:r w:rsidR="00522E71" w:rsidRPr="00521747">
        <w:rPr>
          <w:rFonts w:cstheme="majorBidi"/>
          <w:i/>
          <w:iCs/>
          <w:szCs w:val="24"/>
        </w:rPr>
        <w:t>ijārah</w:t>
      </w:r>
      <w:r w:rsidR="00522E71">
        <w:rPr>
          <w:rFonts w:cstheme="majorBidi"/>
          <w:szCs w:val="24"/>
        </w:rPr>
        <w:t xml:space="preserve"> secara umum dan dalam KHES pasal 296 yang berbunyi “</w:t>
      </w:r>
      <w:r w:rsidR="00522E71" w:rsidRPr="00522E71">
        <w:rPr>
          <w:rFonts w:cstheme="majorBidi"/>
          <w:i/>
          <w:iCs/>
          <w:color w:val="000000"/>
          <w:szCs w:val="24"/>
        </w:rPr>
        <w:t>Sewa menyewa sah apabila ada ijab dan qabul, baik dalam bentuk pernyataan</w:t>
      </w:r>
      <w:r w:rsidR="00522E71">
        <w:rPr>
          <w:rFonts w:cstheme="majorBidi"/>
          <w:i/>
          <w:iCs/>
          <w:color w:val="000000"/>
          <w:szCs w:val="24"/>
        </w:rPr>
        <w:t xml:space="preserve"> secara lisan, tertulis</w:t>
      </w:r>
      <w:r w:rsidR="00522E71" w:rsidRPr="00522E71">
        <w:rPr>
          <w:rFonts w:cstheme="majorBidi"/>
          <w:i/>
          <w:iCs/>
          <w:color w:val="000000"/>
          <w:szCs w:val="24"/>
        </w:rPr>
        <w:t xml:space="preserve"> atau isyarat lainnya yang menunjukkan adanya persetujuan antara kedua belah pihak dalam melakukan sewa menyewa.”</w:t>
      </w:r>
      <w:r w:rsidR="00522E71">
        <w:rPr>
          <w:rStyle w:val="FootnoteReference"/>
          <w:rFonts w:cstheme="majorBidi"/>
          <w:szCs w:val="24"/>
        </w:rPr>
        <w:footnoteReference w:customMarkFollows="1" w:id="92"/>
        <w:t>5</w:t>
      </w:r>
    </w:p>
    <w:p w14:paraId="2D498717" w14:textId="102152B6" w:rsidR="00673EB3" w:rsidRPr="002135CD" w:rsidRDefault="00C90947" w:rsidP="00893E49">
      <w:pPr>
        <w:pStyle w:val="ListParagraph"/>
        <w:spacing w:after="0" w:line="480" w:lineRule="auto"/>
        <w:ind w:left="567"/>
        <w:jc w:val="both"/>
        <w:rPr>
          <w:rFonts w:cstheme="majorBidi"/>
          <w:iCs/>
          <w:szCs w:val="24"/>
        </w:rPr>
      </w:pPr>
      <w:r>
        <w:rPr>
          <w:rFonts w:cstheme="majorBidi"/>
          <w:szCs w:val="24"/>
        </w:rPr>
        <w:tab/>
      </w:r>
      <w:r w:rsidR="00522E71">
        <w:rPr>
          <w:rFonts w:cstheme="majorBidi"/>
          <w:szCs w:val="24"/>
        </w:rPr>
        <w:t>Pada praktek penggunan fungsi tanah solovalley tersebut tidak sesuai dengan</w:t>
      </w:r>
      <w:r w:rsidRPr="00C90947">
        <w:rPr>
          <w:rFonts w:cstheme="majorBidi"/>
          <w:szCs w:val="24"/>
        </w:rPr>
        <w:t xml:space="preserve"> </w:t>
      </w:r>
      <w:r w:rsidRPr="00CE6FA3">
        <w:rPr>
          <w:rFonts w:cstheme="majorBidi"/>
          <w:szCs w:val="24"/>
        </w:rPr>
        <w:t xml:space="preserve">akad </w:t>
      </w:r>
      <w:r w:rsidRPr="00CE6FA3">
        <w:rPr>
          <w:rFonts w:eastAsia="Cambria" w:cstheme="majorBidi"/>
          <w:i/>
          <w:szCs w:val="24"/>
        </w:rPr>
        <w:t>ijārah</w:t>
      </w:r>
      <w:r>
        <w:rPr>
          <w:rFonts w:eastAsia="Cambria" w:cstheme="majorBidi"/>
          <w:i/>
          <w:szCs w:val="24"/>
        </w:rPr>
        <w:t>,</w:t>
      </w:r>
      <w:r>
        <w:rPr>
          <w:rFonts w:eastAsia="Cambria" w:cstheme="majorBidi"/>
          <w:iCs/>
          <w:szCs w:val="24"/>
        </w:rPr>
        <w:t xml:space="preserve"> karena </w:t>
      </w:r>
      <w:r w:rsidRPr="00533A6A">
        <w:rPr>
          <w:rFonts w:eastAsia="Cambria" w:cstheme="majorBidi"/>
          <w:iCs/>
          <w:szCs w:val="24"/>
        </w:rPr>
        <w:t xml:space="preserve">pada awalnya </w:t>
      </w:r>
      <w:r>
        <w:rPr>
          <w:rFonts w:eastAsia="Cambria" w:cstheme="majorBidi"/>
          <w:iCs/>
          <w:szCs w:val="24"/>
        </w:rPr>
        <w:t xml:space="preserve">objek perjanjian </w:t>
      </w:r>
      <w:r w:rsidR="00101DED">
        <w:rPr>
          <w:rFonts w:eastAsia="Cambria" w:cstheme="majorBidi"/>
          <w:iCs/>
          <w:szCs w:val="24"/>
        </w:rPr>
        <w:t>diperuntukan</w:t>
      </w:r>
      <w:r w:rsidR="00893E49">
        <w:rPr>
          <w:rFonts w:eastAsia="Cambria" w:cstheme="majorBidi"/>
          <w:iCs/>
          <w:szCs w:val="24"/>
        </w:rPr>
        <w:t xml:space="preserve"> sebagai</w:t>
      </w:r>
      <w:r w:rsidRPr="00533A6A">
        <w:rPr>
          <w:rFonts w:eastAsia="Cambria" w:cstheme="majorBidi"/>
          <w:iCs/>
          <w:szCs w:val="24"/>
        </w:rPr>
        <w:t xml:space="preserve"> lahan pertanian namun kemudian setelah beda generasi pemanfaatan tanah</w:t>
      </w:r>
      <w:r>
        <w:rPr>
          <w:rFonts w:eastAsia="Cambria" w:cstheme="majorBidi"/>
          <w:iCs/>
          <w:szCs w:val="24"/>
        </w:rPr>
        <w:t xml:space="preserve"> solovalley </w:t>
      </w:r>
      <w:r w:rsidRPr="00533A6A">
        <w:rPr>
          <w:rFonts w:eastAsia="Cambria" w:cstheme="majorBidi"/>
          <w:iCs/>
          <w:szCs w:val="24"/>
        </w:rPr>
        <w:t>tersebut berubah menjadi pemukiman</w:t>
      </w:r>
      <w:r>
        <w:rPr>
          <w:rFonts w:eastAsia="Cambria" w:cstheme="majorBidi"/>
          <w:iCs/>
          <w:szCs w:val="24"/>
        </w:rPr>
        <w:t xml:space="preserve">. </w:t>
      </w:r>
      <w:r w:rsidR="00893E49">
        <w:rPr>
          <w:rFonts w:eastAsia="Cambria" w:cstheme="majorBidi"/>
          <w:iCs/>
          <w:szCs w:val="24"/>
        </w:rPr>
        <w:t xml:space="preserve">Hal ini sesuai dengan pendapat jumhur ulama’ yang </w:t>
      </w:r>
      <w:r w:rsidR="000D57B4" w:rsidRPr="002730FD">
        <w:rPr>
          <w:rFonts w:cstheme="majorBidi"/>
          <w:szCs w:val="24"/>
        </w:rPr>
        <w:t xml:space="preserve">mengatakan bahwa akad </w:t>
      </w:r>
      <w:r w:rsidR="000D57B4" w:rsidRPr="0010776A">
        <w:rPr>
          <w:rFonts w:cstheme="majorBidi"/>
          <w:i/>
          <w:iCs/>
          <w:szCs w:val="24"/>
        </w:rPr>
        <w:t>al</w:t>
      </w:r>
      <w:r w:rsidR="0010776A" w:rsidRPr="0010776A">
        <w:rPr>
          <w:rFonts w:cstheme="majorBidi"/>
          <w:i/>
          <w:iCs/>
          <w:szCs w:val="24"/>
        </w:rPr>
        <w:t>-</w:t>
      </w:r>
      <w:r w:rsidR="000D57B4" w:rsidRPr="0010776A">
        <w:rPr>
          <w:rFonts w:cstheme="majorBidi"/>
          <w:i/>
          <w:iCs/>
          <w:szCs w:val="24"/>
        </w:rPr>
        <w:t>ijārah</w:t>
      </w:r>
      <w:r w:rsidR="000D57B4" w:rsidRPr="002730FD">
        <w:rPr>
          <w:rFonts w:cstheme="majorBidi"/>
          <w:szCs w:val="24"/>
        </w:rPr>
        <w:t xml:space="preserve"> bersifat mengikat kecuali ada cacat atau barang itu tidak boleh dimanfaatkan. Akibat perbedaan pendapat ini dapat diamati dalam </w:t>
      </w:r>
      <w:r w:rsidR="000D57B4" w:rsidRPr="002730FD">
        <w:rPr>
          <w:rFonts w:cstheme="majorBidi"/>
          <w:szCs w:val="24"/>
        </w:rPr>
        <w:lastRenderedPageBreak/>
        <w:t xml:space="preserve">kasus bilamana seorang meninggal dunia. Berdasarkan pendapat ulama’ Hanafiah, bilamana seorang meninggal dunia maka akad </w:t>
      </w:r>
      <w:r w:rsidR="000D57B4" w:rsidRPr="0010776A">
        <w:rPr>
          <w:rFonts w:cstheme="majorBidi"/>
          <w:i/>
          <w:iCs/>
          <w:szCs w:val="24"/>
        </w:rPr>
        <w:t>al</w:t>
      </w:r>
      <w:r w:rsidR="0010776A" w:rsidRPr="0010776A">
        <w:rPr>
          <w:rFonts w:cstheme="majorBidi"/>
          <w:i/>
          <w:iCs/>
          <w:szCs w:val="24"/>
        </w:rPr>
        <w:t>-</w:t>
      </w:r>
      <w:r w:rsidR="000D57B4" w:rsidRPr="0010776A">
        <w:rPr>
          <w:rFonts w:cstheme="majorBidi"/>
          <w:i/>
          <w:iCs/>
          <w:szCs w:val="24"/>
        </w:rPr>
        <w:t>ijārah</w:t>
      </w:r>
      <w:r w:rsidR="000D57B4" w:rsidRPr="002730FD">
        <w:rPr>
          <w:rFonts w:cstheme="majorBidi"/>
          <w:szCs w:val="24"/>
        </w:rPr>
        <w:t xml:space="preserve"> batal, karena manfaat tidak boleh diwariskan. Akan tetapi jumhur ulama’ mengatakan, bahwa manfaat itu boleh diwariskan kar</w:t>
      </w:r>
      <w:r w:rsidR="00B557AD">
        <w:rPr>
          <w:rFonts w:cstheme="majorBidi"/>
          <w:szCs w:val="24"/>
        </w:rPr>
        <w:t>e</w:t>
      </w:r>
      <w:r w:rsidR="000D57B4" w:rsidRPr="002730FD">
        <w:rPr>
          <w:rFonts w:cstheme="majorBidi"/>
          <w:szCs w:val="24"/>
        </w:rPr>
        <w:t>na termasuk ha</w:t>
      </w:r>
      <w:r w:rsidR="000D57B4" w:rsidRPr="00981E47">
        <w:rPr>
          <w:rFonts w:cstheme="majorBidi"/>
          <w:szCs w:val="24"/>
        </w:rPr>
        <w:t>rt</w:t>
      </w:r>
      <w:r w:rsidR="000D57B4" w:rsidRPr="002730FD">
        <w:rPr>
          <w:rFonts w:cstheme="majorBidi"/>
          <w:szCs w:val="24"/>
        </w:rPr>
        <w:t xml:space="preserve">a </w:t>
      </w:r>
      <w:r w:rsidR="000D57B4" w:rsidRPr="0010776A">
        <w:rPr>
          <w:rFonts w:cstheme="majorBidi"/>
          <w:i/>
          <w:iCs/>
          <w:szCs w:val="24"/>
        </w:rPr>
        <w:t>(al-māl).</w:t>
      </w:r>
      <w:r w:rsidR="000D57B4" w:rsidRPr="002730FD">
        <w:rPr>
          <w:rFonts w:cstheme="majorBidi"/>
          <w:szCs w:val="24"/>
        </w:rPr>
        <w:t xml:space="preserve"> Oleh sebab itu kematian salah satu pihak yang berakad tidak membatalkan akad </w:t>
      </w:r>
      <w:r w:rsidR="000D57B4" w:rsidRPr="0010776A">
        <w:rPr>
          <w:rFonts w:cstheme="majorBidi"/>
          <w:i/>
          <w:iCs/>
          <w:szCs w:val="24"/>
        </w:rPr>
        <w:t>al</w:t>
      </w:r>
      <w:r w:rsidR="0010776A" w:rsidRPr="0010776A">
        <w:rPr>
          <w:rFonts w:cstheme="majorBidi"/>
          <w:i/>
          <w:iCs/>
          <w:szCs w:val="24"/>
        </w:rPr>
        <w:t>-</w:t>
      </w:r>
      <w:r w:rsidR="000D57B4" w:rsidRPr="0010776A">
        <w:rPr>
          <w:rFonts w:cstheme="majorBidi"/>
          <w:i/>
          <w:iCs/>
          <w:szCs w:val="24"/>
        </w:rPr>
        <w:t>ijārah</w:t>
      </w:r>
      <w:r w:rsidR="000D57B4" w:rsidRPr="002730FD">
        <w:rPr>
          <w:rFonts w:cstheme="majorBidi"/>
          <w:szCs w:val="24"/>
          <w:lang w:val="en-GB"/>
        </w:rPr>
        <w:t>.</w:t>
      </w:r>
      <w:r w:rsidR="00940266">
        <w:rPr>
          <w:rStyle w:val="FootnoteReference"/>
          <w:rFonts w:cstheme="majorBidi"/>
          <w:szCs w:val="24"/>
        </w:rPr>
        <w:footnoteReference w:customMarkFollows="1" w:id="93"/>
        <w:t>6</w:t>
      </w:r>
      <w:r w:rsidR="00893E49">
        <w:rPr>
          <w:rFonts w:cstheme="majorBidi"/>
          <w:szCs w:val="24"/>
        </w:rPr>
        <w:t xml:space="preserve"> </w:t>
      </w:r>
      <w:r w:rsidR="00940266">
        <w:rPr>
          <w:rFonts w:cstheme="majorBidi"/>
          <w:szCs w:val="24"/>
        </w:rPr>
        <w:t xml:space="preserve"> D</w:t>
      </w:r>
      <w:r w:rsidR="00893E49">
        <w:rPr>
          <w:rFonts w:cstheme="majorBidi"/>
          <w:szCs w:val="24"/>
        </w:rPr>
        <w:t>alam KHES pasal 309 ayat (2) yang berbunyi “</w:t>
      </w:r>
      <w:r w:rsidR="00893E49" w:rsidRPr="002135CD">
        <w:rPr>
          <w:rFonts w:cstheme="majorBidi"/>
          <w:i/>
          <w:iCs/>
          <w:szCs w:val="24"/>
        </w:rPr>
        <w:t>mu’jir hanya dapat menggunakan objek i</w:t>
      </w:r>
      <w:r w:rsidR="00893E49" w:rsidRPr="002135CD">
        <w:rPr>
          <w:rFonts w:eastAsia="Cambria" w:cstheme="majorBidi"/>
          <w:i/>
          <w:iCs/>
          <w:szCs w:val="24"/>
        </w:rPr>
        <w:t xml:space="preserve">jārah secara tertentu </w:t>
      </w:r>
      <w:r w:rsidR="002135CD" w:rsidRPr="002135CD">
        <w:rPr>
          <w:rFonts w:eastAsia="Cambria" w:cstheme="majorBidi"/>
          <w:i/>
          <w:iCs/>
          <w:szCs w:val="24"/>
        </w:rPr>
        <w:t>apabila kad ijārah dilakuan secara terbatas.”</w:t>
      </w:r>
      <w:r w:rsidR="00940266">
        <w:rPr>
          <w:rStyle w:val="FootnoteReference"/>
          <w:rFonts w:cstheme="majorBidi"/>
          <w:iCs/>
          <w:szCs w:val="24"/>
        </w:rPr>
        <w:footnoteReference w:customMarkFollows="1" w:id="94"/>
        <w:t>7</w:t>
      </w:r>
    </w:p>
    <w:p w14:paraId="36221B7A" w14:textId="7F2BAD62" w:rsidR="00CE6FA3" w:rsidRPr="004D78D0" w:rsidRDefault="004D78D0" w:rsidP="002135CD">
      <w:pPr>
        <w:spacing w:after="0" w:line="480" w:lineRule="auto"/>
        <w:ind w:left="567"/>
        <w:jc w:val="both"/>
        <w:rPr>
          <w:iCs/>
        </w:rPr>
      </w:pPr>
      <w:r>
        <w:rPr>
          <w:iCs/>
        </w:rPr>
        <w:tab/>
      </w:r>
      <w:r>
        <w:rPr>
          <w:rFonts w:eastAsia="Cambria" w:cstheme="majorBidi"/>
          <w:iCs/>
          <w:szCs w:val="24"/>
        </w:rPr>
        <w:t>M</w:t>
      </w:r>
      <w:r w:rsidR="00CE6FA3" w:rsidRPr="00CE6FA3">
        <w:rPr>
          <w:rFonts w:eastAsia="Cambria" w:cstheme="majorBidi"/>
          <w:iCs/>
          <w:szCs w:val="24"/>
        </w:rPr>
        <w:t xml:space="preserve">aka dalam hal ini perjanjian </w:t>
      </w:r>
      <w:r w:rsidR="00CE6FA3" w:rsidRPr="00CE6FA3">
        <w:rPr>
          <w:rFonts w:eastAsia="Cambria" w:cstheme="majorBidi"/>
          <w:i/>
          <w:szCs w:val="24"/>
        </w:rPr>
        <w:t xml:space="preserve">ijārah </w:t>
      </w:r>
      <w:r w:rsidR="00CE6FA3" w:rsidRPr="00CE6FA3">
        <w:rPr>
          <w:rFonts w:eastAsia="Cambria" w:cstheme="majorBidi"/>
          <w:iCs/>
          <w:szCs w:val="24"/>
        </w:rPr>
        <w:t xml:space="preserve">dihukumi </w:t>
      </w:r>
      <w:r w:rsidR="00CE6FA3" w:rsidRPr="00CE6FA3">
        <w:rPr>
          <w:rFonts w:eastAsia="Cambria" w:cstheme="majorBidi"/>
          <w:i/>
          <w:szCs w:val="24"/>
        </w:rPr>
        <w:t xml:space="preserve">fasakh </w:t>
      </w:r>
      <w:r w:rsidR="00CE6FA3" w:rsidRPr="00CE6FA3">
        <w:rPr>
          <w:rFonts w:eastAsia="Cambria" w:cstheme="majorBidi"/>
          <w:iCs/>
          <w:szCs w:val="24"/>
        </w:rPr>
        <w:t>(batal)</w:t>
      </w:r>
      <w:r>
        <w:rPr>
          <w:rFonts w:eastAsia="Cambria" w:cstheme="majorBidi"/>
          <w:iCs/>
          <w:szCs w:val="24"/>
        </w:rPr>
        <w:t>, karena dalam akad masyarakat memanfaatkan sebagai pertanian justru malah merubah manfaat menjadi pemukiman.</w:t>
      </w:r>
    </w:p>
    <w:p w14:paraId="16A019E9" w14:textId="09CAA8CA" w:rsidR="00964466" w:rsidRDefault="00AF6E74" w:rsidP="002135CD">
      <w:pPr>
        <w:spacing w:after="0" w:line="480" w:lineRule="auto"/>
        <w:ind w:left="567"/>
        <w:jc w:val="both"/>
        <w:rPr>
          <w:rFonts w:eastAsia="Cambria" w:cstheme="majorBidi"/>
          <w:sz w:val="20"/>
          <w:szCs w:val="20"/>
        </w:rPr>
      </w:pPr>
      <w:r>
        <w:rPr>
          <w:rFonts w:eastAsia="Cambria" w:cstheme="majorBidi"/>
          <w:iCs/>
          <w:szCs w:val="24"/>
        </w:rPr>
        <w:tab/>
      </w:r>
      <w:r w:rsidR="00964466">
        <w:rPr>
          <w:rFonts w:eastAsia="Cambria" w:cstheme="majorBidi"/>
          <w:iCs/>
          <w:szCs w:val="24"/>
        </w:rPr>
        <w:t xml:space="preserve">Menurut macamnya akad </w:t>
      </w:r>
      <w:r w:rsidR="00964466" w:rsidRPr="00CE6FA3">
        <w:rPr>
          <w:rFonts w:eastAsia="Cambria" w:cstheme="majorBidi"/>
          <w:i/>
          <w:szCs w:val="24"/>
        </w:rPr>
        <w:t>ijārah</w:t>
      </w:r>
      <w:r w:rsidR="00964466">
        <w:rPr>
          <w:rFonts w:eastAsia="Cambria" w:cstheme="majorBidi"/>
          <w:i/>
          <w:szCs w:val="24"/>
        </w:rPr>
        <w:t xml:space="preserve"> </w:t>
      </w:r>
      <w:r w:rsidR="00964466">
        <w:rPr>
          <w:rFonts w:eastAsia="Cambria" w:cstheme="majorBidi"/>
          <w:iCs/>
          <w:szCs w:val="24"/>
        </w:rPr>
        <w:t xml:space="preserve">tersebut termasuk </w:t>
      </w:r>
      <w:r w:rsidR="00964466" w:rsidRPr="00CE6FA3">
        <w:rPr>
          <w:rFonts w:eastAsia="Cambria" w:cstheme="majorBidi"/>
          <w:i/>
          <w:szCs w:val="24"/>
        </w:rPr>
        <w:t>ijārah</w:t>
      </w:r>
      <w:r w:rsidR="00964466" w:rsidRPr="00B028A0">
        <w:rPr>
          <w:rFonts w:cstheme="majorBidi"/>
          <w:i/>
          <w:iCs/>
          <w:szCs w:val="24"/>
        </w:rPr>
        <w:t xml:space="preserve"> ‘ala al-manafi’</w:t>
      </w:r>
      <w:r w:rsidR="00964466">
        <w:rPr>
          <w:rFonts w:cstheme="majorBidi"/>
          <w:i/>
          <w:iCs/>
          <w:szCs w:val="24"/>
        </w:rPr>
        <w:t xml:space="preserve"> </w:t>
      </w:r>
      <w:r>
        <w:rPr>
          <w:rFonts w:cstheme="majorBidi"/>
          <w:szCs w:val="24"/>
        </w:rPr>
        <w:t xml:space="preserve">yakni </w:t>
      </w:r>
      <w:r w:rsidRPr="00B028A0">
        <w:rPr>
          <w:rFonts w:cstheme="majorBidi"/>
          <w:i/>
          <w:iCs/>
          <w:szCs w:val="24"/>
        </w:rPr>
        <w:t xml:space="preserve">ijārah </w:t>
      </w:r>
      <w:r w:rsidRPr="00B028A0">
        <w:rPr>
          <w:rFonts w:cstheme="majorBidi"/>
          <w:szCs w:val="24"/>
        </w:rPr>
        <w:t xml:space="preserve">yang obyek akadnya adalah manfaat suatu barang. Dalam hal ini objek </w:t>
      </w:r>
      <w:r w:rsidRPr="00B028A0">
        <w:rPr>
          <w:rFonts w:cstheme="majorBidi"/>
          <w:i/>
          <w:iCs/>
          <w:szCs w:val="24"/>
        </w:rPr>
        <w:t xml:space="preserve">ijārah </w:t>
      </w:r>
      <w:r w:rsidRPr="00B028A0">
        <w:rPr>
          <w:rFonts w:cstheme="majorBidi"/>
          <w:szCs w:val="24"/>
        </w:rPr>
        <w:t>tidak boleh dimanfaatkan untuk kepentingan yang dilarang oleh syara’.</w:t>
      </w:r>
      <w:r w:rsidR="00940266">
        <w:rPr>
          <w:rStyle w:val="FootnoteReference"/>
          <w:rFonts w:eastAsia="Cambria" w:cstheme="majorBidi"/>
          <w:sz w:val="20"/>
          <w:szCs w:val="20"/>
        </w:rPr>
        <w:footnoteReference w:customMarkFollows="1" w:id="95"/>
        <w:t>8</w:t>
      </w:r>
    </w:p>
    <w:p w14:paraId="5B28D6D4" w14:textId="34555978" w:rsidR="00AF6E74" w:rsidRPr="00AF6E74" w:rsidRDefault="00AF6E74" w:rsidP="002135CD">
      <w:pPr>
        <w:spacing w:after="0" w:line="480" w:lineRule="auto"/>
        <w:ind w:left="567"/>
        <w:jc w:val="both"/>
        <w:rPr>
          <w:rFonts w:eastAsia="Cambria" w:cstheme="majorBidi"/>
          <w:szCs w:val="24"/>
        </w:rPr>
      </w:pPr>
      <w:r>
        <w:rPr>
          <w:rFonts w:eastAsia="Cambria" w:cstheme="majorBidi"/>
          <w:szCs w:val="24"/>
        </w:rPr>
        <w:tab/>
      </w:r>
      <w:r w:rsidRPr="00AF6E74">
        <w:rPr>
          <w:rFonts w:eastAsia="Cambria" w:cstheme="majorBidi"/>
          <w:szCs w:val="24"/>
        </w:rPr>
        <w:t>Namun pada prakteknya masyarakat Desa Sugihwaras justru malah membangun pemukiman</w:t>
      </w:r>
      <w:r>
        <w:rPr>
          <w:rFonts w:eastAsia="Cambria" w:cstheme="majorBidi"/>
          <w:szCs w:val="24"/>
        </w:rPr>
        <w:t xml:space="preserve">, hal ini sangat </w:t>
      </w:r>
      <w:r w:rsidR="006546CB">
        <w:rPr>
          <w:rFonts w:eastAsia="Cambria" w:cstheme="majorBidi"/>
          <w:szCs w:val="24"/>
        </w:rPr>
        <w:t>be</w:t>
      </w:r>
      <w:r w:rsidR="006546CB" w:rsidRPr="00981E47">
        <w:rPr>
          <w:rFonts w:eastAsia="Cambria" w:cstheme="majorBidi"/>
          <w:szCs w:val="24"/>
        </w:rPr>
        <w:t>rt</w:t>
      </w:r>
      <w:r w:rsidR="006546CB">
        <w:rPr>
          <w:rFonts w:eastAsia="Cambria" w:cstheme="majorBidi"/>
          <w:szCs w:val="24"/>
        </w:rPr>
        <w:t>enta</w:t>
      </w:r>
      <w:r>
        <w:rPr>
          <w:rFonts w:eastAsia="Cambria" w:cstheme="majorBidi"/>
          <w:szCs w:val="24"/>
        </w:rPr>
        <w:t xml:space="preserve">ngan dengan akad yang hanya boleh difungsikan sebagai lahan </w:t>
      </w:r>
      <w:r w:rsidR="00E026E9">
        <w:rPr>
          <w:rFonts w:eastAsia="Cambria" w:cstheme="majorBidi"/>
          <w:szCs w:val="24"/>
        </w:rPr>
        <w:t>pertanian</w:t>
      </w:r>
      <w:r>
        <w:rPr>
          <w:rFonts w:eastAsia="Cambria" w:cstheme="majorBidi"/>
          <w:szCs w:val="24"/>
        </w:rPr>
        <w:t xml:space="preserve"> saja.</w:t>
      </w:r>
    </w:p>
    <w:p w14:paraId="4AF85A12" w14:textId="7B74E3C6" w:rsidR="002E1333" w:rsidRDefault="00606FE9" w:rsidP="004E3148">
      <w:pPr>
        <w:pStyle w:val="Heading2"/>
        <w:numPr>
          <w:ilvl w:val="0"/>
          <w:numId w:val="25"/>
        </w:numPr>
        <w:spacing w:before="0" w:line="480" w:lineRule="auto"/>
        <w:ind w:left="426"/>
        <w:jc w:val="both"/>
        <w:rPr>
          <w:b/>
          <w:bCs/>
          <w:lang w:val="id-ID"/>
        </w:rPr>
      </w:pPr>
      <w:bookmarkStart w:id="285" w:name="_Toc92500536"/>
      <w:bookmarkStart w:id="286" w:name="_Toc101381641"/>
      <w:bookmarkStart w:id="287" w:name="_Toc101381831"/>
      <w:bookmarkStart w:id="288" w:name="_Toc101382561"/>
      <w:r>
        <w:rPr>
          <w:b/>
          <w:bCs/>
          <w:lang w:val="en-GB"/>
        </w:rPr>
        <w:t xml:space="preserve">Analisis Ijārah </w:t>
      </w:r>
      <w:r w:rsidR="00CE6FA3">
        <w:rPr>
          <w:b/>
          <w:bCs/>
          <w:lang w:val="en-GB"/>
        </w:rPr>
        <w:t>T</w:t>
      </w:r>
      <w:r w:rsidR="00CE6FA3" w:rsidRPr="00E7131E">
        <w:rPr>
          <w:b/>
          <w:bCs/>
          <w:lang w:val="id-ID"/>
        </w:rPr>
        <w:t xml:space="preserve">erhadap </w:t>
      </w:r>
      <w:r w:rsidR="00CE6FA3">
        <w:rPr>
          <w:b/>
          <w:bCs/>
          <w:lang w:val="en-GB"/>
        </w:rPr>
        <w:t>P</w:t>
      </w:r>
      <w:r w:rsidR="00CE6FA3" w:rsidRPr="00E7131E">
        <w:rPr>
          <w:b/>
          <w:bCs/>
          <w:lang w:val="id-ID"/>
        </w:rPr>
        <w:t xml:space="preserve">engalihan </w:t>
      </w:r>
      <w:r w:rsidR="00CE6FA3">
        <w:rPr>
          <w:b/>
          <w:bCs/>
          <w:lang w:val="en-GB"/>
        </w:rPr>
        <w:t>K</w:t>
      </w:r>
      <w:r w:rsidR="00CE6FA3" w:rsidRPr="00E7131E">
        <w:rPr>
          <w:b/>
          <w:bCs/>
          <w:lang w:val="id-ID"/>
        </w:rPr>
        <w:t xml:space="preserve">epemilikan </w:t>
      </w:r>
      <w:r w:rsidR="00CE6FA3">
        <w:rPr>
          <w:b/>
          <w:bCs/>
          <w:lang w:val="en-GB"/>
        </w:rPr>
        <w:t>T</w:t>
      </w:r>
      <w:r w:rsidR="00CE6FA3" w:rsidRPr="00E7131E">
        <w:rPr>
          <w:b/>
          <w:bCs/>
          <w:lang w:val="id-ID"/>
        </w:rPr>
        <w:t xml:space="preserve">anah </w:t>
      </w:r>
      <w:r w:rsidR="00CE6FA3" w:rsidRPr="00E7131E">
        <w:rPr>
          <w:b/>
          <w:bCs/>
          <w:lang w:val="en-GB"/>
        </w:rPr>
        <w:t>S</w:t>
      </w:r>
      <w:r w:rsidR="00CE6FA3" w:rsidRPr="00E7131E">
        <w:rPr>
          <w:b/>
          <w:bCs/>
          <w:lang w:val="id-ID"/>
        </w:rPr>
        <w:t>olovalley</w:t>
      </w:r>
      <w:bookmarkEnd w:id="285"/>
      <w:bookmarkEnd w:id="286"/>
      <w:bookmarkEnd w:id="287"/>
      <w:bookmarkEnd w:id="288"/>
    </w:p>
    <w:p w14:paraId="7BBBC95E" w14:textId="58672E7C" w:rsidR="00CE6FA3" w:rsidRPr="009B00E0" w:rsidRDefault="00CE6FA3" w:rsidP="00940266">
      <w:pPr>
        <w:spacing w:after="0" w:line="480" w:lineRule="auto"/>
        <w:ind w:left="426" w:firstLine="294"/>
        <w:jc w:val="both"/>
        <w:rPr>
          <w:b/>
          <w:bCs/>
          <w:szCs w:val="26"/>
          <w:lang w:val="id-ID"/>
        </w:rPr>
      </w:pPr>
      <w:r w:rsidRPr="002E1333">
        <w:rPr>
          <w:lang w:val="en-GB"/>
        </w:rPr>
        <w:t>Berdas</w:t>
      </w:r>
      <w:r w:rsidR="009B00E0">
        <w:rPr>
          <w:lang w:val="id-ID"/>
        </w:rPr>
        <w:t>a</w:t>
      </w:r>
      <w:r w:rsidRPr="002E1333">
        <w:rPr>
          <w:lang w:val="en-GB"/>
        </w:rPr>
        <w:t>rkan Pemapara diatas ditinjau dari syarat dan rukun para pihak telah terpenuhi diantaranya para pihak sudah baligh, berakal, ada objek yang di</w:t>
      </w:r>
      <w:r w:rsidRPr="002E1333">
        <w:rPr>
          <w:i/>
          <w:iCs/>
          <w:lang w:val="en-GB"/>
        </w:rPr>
        <w:t>i</w:t>
      </w:r>
      <w:r w:rsidRPr="002E1333">
        <w:rPr>
          <w:i/>
          <w:iCs/>
          <w:lang w:val="id-ID"/>
        </w:rPr>
        <w:t>jārah</w:t>
      </w:r>
      <w:r w:rsidRPr="002E1333">
        <w:rPr>
          <w:i/>
          <w:iCs/>
          <w:lang w:val="en-GB"/>
        </w:rPr>
        <w:t>kan.</w:t>
      </w:r>
      <w:r w:rsidR="009B00E0">
        <w:rPr>
          <w:i/>
          <w:iCs/>
          <w:lang w:val="id-ID"/>
        </w:rPr>
        <w:t xml:space="preserve"> </w:t>
      </w:r>
      <w:r w:rsidRPr="009B00E0">
        <w:rPr>
          <w:lang w:val="id-ID"/>
        </w:rPr>
        <w:lastRenderedPageBreak/>
        <w:t xml:space="preserve">Namun pada praktenya pengalihan kepemilikan oleh masyarkat desa sugihwaras tidak diperbolehkan berdasarkan Kompilasi Hukum Ekonomi Syari’ah (KHES) termaktub dalam Bab XI bagian keempat tentang penggunaan ma’jur dalam Pasal 310 dinyatakan bahwa: </w:t>
      </w:r>
      <w:r w:rsidRPr="009B00E0">
        <w:rPr>
          <w:i/>
          <w:iCs/>
          <w:lang w:val="id-ID"/>
        </w:rPr>
        <w:t>“Musta’jir dilarang menyewakan dan meminjamkan kepada pihak lain kecuali atas izin dari pihak yang menyewakan”</w:t>
      </w:r>
      <w:r w:rsidRPr="009B00E0">
        <w:rPr>
          <w:lang w:val="id-ID"/>
        </w:rPr>
        <w:t>.</w:t>
      </w:r>
      <w:r w:rsidR="00940266">
        <w:rPr>
          <w:rStyle w:val="FootnoteReference"/>
          <w:b/>
          <w:bCs/>
          <w:szCs w:val="26"/>
          <w:lang w:val="id-ID"/>
        </w:rPr>
        <w:footnoteReference w:customMarkFollows="1" w:id="96"/>
        <w:t>9</w:t>
      </w:r>
    </w:p>
    <w:p w14:paraId="2CA1533E" w14:textId="2E13ABFD" w:rsidR="009B00E0" w:rsidRPr="006E58D2" w:rsidRDefault="00CE6FA3" w:rsidP="00467160">
      <w:pPr>
        <w:spacing w:after="0" w:line="480" w:lineRule="auto"/>
        <w:ind w:left="426" w:firstLine="294"/>
        <w:jc w:val="both"/>
        <w:rPr>
          <w:rFonts w:cstheme="majorBidi"/>
          <w:szCs w:val="24"/>
          <w:lang w:val="id-ID"/>
        </w:rPr>
      </w:pPr>
      <w:r w:rsidRPr="00606FE9">
        <w:rPr>
          <w:rFonts w:cstheme="majorBidi"/>
          <w:szCs w:val="24"/>
          <w:lang w:val="id-ID"/>
        </w:rPr>
        <w:t>Kemudian menurut ahli hukum Fikih Imam Hanafi, pengalihan hak sewa di kategorikan sebagai akad fasid atau rusak</w:t>
      </w:r>
      <w:r w:rsidR="00606FE9" w:rsidRPr="00606FE9">
        <w:rPr>
          <w:rFonts w:cstheme="majorBidi"/>
          <w:szCs w:val="24"/>
          <w:lang w:val="id-ID"/>
        </w:rPr>
        <w:t xml:space="preserve">. artinya </w:t>
      </w:r>
      <w:r w:rsidRPr="00606FE9">
        <w:rPr>
          <w:rFonts w:cstheme="majorBidi"/>
          <w:szCs w:val="24"/>
          <w:lang w:val="id-ID"/>
        </w:rPr>
        <w:t xml:space="preserve">akad yang menurut syarat sah pokoknya, tetapi tidak sah sifatnya. </w:t>
      </w:r>
      <w:r w:rsidRPr="006E58D2">
        <w:rPr>
          <w:rFonts w:cstheme="majorBidi"/>
          <w:szCs w:val="24"/>
          <w:lang w:val="id-ID"/>
        </w:rPr>
        <w:t>Sementara, menurut mayoritas ahli hukum Islam, yaitu Maliki, Syafi’i dan Hambali, dalam Syamsul Anwar “Hukum Perjanjia</w:t>
      </w:r>
      <w:r w:rsidR="00623428" w:rsidRPr="006E58D2">
        <w:rPr>
          <w:rFonts w:cstheme="majorBidi"/>
          <w:szCs w:val="24"/>
          <w:lang w:val="id-ID"/>
        </w:rPr>
        <w:t>n</w:t>
      </w:r>
      <w:r w:rsidRPr="006E58D2">
        <w:rPr>
          <w:rFonts w:cstheme="majorBidi"/>
          <w:szCs w:val="24"/>
          <w:lang w:val="id-ID"/>
        </w:rPr>
        <w:t xml:space="preserve"> Syariah” mengatakan, akad fasid atau rusak ini tidak dibedakan dengan kerusakan yang terjadi pada dasarnya antara rukun dan syarat pembentuknya dan pada sifatnya (syarat keabsahanya).</w:t>
      </w:r>
    </w:p>
    <w:p w14:paraId="118D5017" w14:textId="4EB7E07F" w:rsidR="009B00E0" w:rsidRPr="006E58D2" w:rsidRDefault="00CE6FA3" w:rsidP="00467160">
      <w:pPr>
        <w:spacing w:after="0" w:line="480" w:lineRule="auto"/>
        <w:ind w:left="426" w:firstLine="294"/>
        <w:jc w:val="both"/>
        <w:rPr>
          <w:rFonts w:cstheme="majorBidi"/>
          <w:szCs w:val="24"/>
          <w:lang w:val="id-ID"/>
        </w:rPr>
      </w:pPr>
      <w:r w:rsidRPr="006E58D2">
        <w:rPr>
          <w:rFonts w:cstheme="majorBidi"/>
          <w:szCs w:val="24"/>
          <w:lang w:val="id-ID"/>
        </w:rPr>
        <w:t xml:space="preserve">Sedangkan menurut Imam Nawawi, pengalihan didalam </w:t>
      </w:r>
      <w:r w:rsidRPr="006E58D2">
        <w:rPr>
          <w:rFonts w:cstheme="majorBidi"/>
          <w:i/>
          <w:iCs/>
          <w:szCs w:val="24"/>
          <w:lang w:val="id-ID"/>
        </w:rPr>
        <w:t>i</w:t>
      </w:r>
      <w:r w:rsidRPr="00CE6FA3">
        <w:rPr>
          <w:rFonts w:cstheme="majorBidi"/>
          <w:i/>
          <w:iCs/>
          <w:szCs w:val="24"/>
          <w:lang w:val="id-ID"/>
        </w:rPr>
        <w:t>jārah</w:t>
      </w:r>
      <w:r w:rsidRPr="006E58D2">
        <w:rPr>
          <w:rFonts w:cstheme="majorBidi"/>
          <w:i/>
          <w:iCs/>
          <w:szCs w:val="24"/>
          <w:lang w:val="id-ID"/>
        </w:rPr>
        <w:t xml:space="preserve"> </w:t>
      </w:r>
      <w:r w:rsidRPr="006E58D2">
        <w:rPr>
          <w:rFonts w:cstheme="majorBidi"/>
          <w:szCs w:val="24"/>
          <w:lang w:val="id-ID"/>
        </w:rPr>
        <w:t xml:space="preserve">hukumnya mutlak sah ketika sesuai dengan akad kesepakatan. Sedangkan Imam Bukhori menjelaskan bahwa, </w:t>
      </w:r>
      <w:r w:rsidRPr="006E58D2">
        <w:rPr>
          <w:rFonts w:cstheme="majorBidi"/>
          <w:i/>
          <w:iCs/>
          <w:szCs w:val="24"/>
          <w:lang w:val="id-ID"/>
        </w:rPr>
        <w:t>i</w:t>
      </w:r>
      <w:r w:rsidRPr="00CE6FA3">
        <w:rPr>
          <w:rFonts w:cstheme="majorBidi"/>
          <w:i/>
          <w:iCs/>
          <w:szCs w:val="24"/>
          <w:lang w:val="id-ID"/>
        </w:rPr>
        <w:t>jārah</w:t>
      </w:r>
      <w:r w:rsidRPr="006E58D2">
        <w:rPr>
          <w:rFonts w:cstheme="majorBidi"/>
          <w:szCs w:val="24"/>
          <w:lang w:val="id-ID"/>
        </w:rPr>
        <w:t xml:space="preserve"> akan batal ketika tidak memenuhi syarat dalam pengerjaannya</w:t>
      </w:r>
      <w:r w:rsidR="00940266" w:rsidRPr="00940266">
        <w:rPr>
          <w:rFonts w:cstheme="majorBidi"/>
          <w:szCs w:val="24"/>
          <w:lang w:val="id-ID"/>
        </w:rPr>
        <w:t>.</w:t>
      </w:r>
      <w:r w:rsidR="00940266">
        <w:rPr>
          <w:rStyle w:val="FootnoteReference"/>
          <w:rFonts w:cstheme="majorBidi"/>
          <w:lang w:val="id-ID"/>
        </w:rPr>
        <w:footnoteReference w:customMarkFollows="1" w:id="97"/>
        <w:t>10</w:t>
      </w:r>
      <w:r w:rsidR="004671F4" w:rsidRPr="006E58D2">
        <w:rPr>
          <w:rFonts w:cstheme="majorBidi"/>
          <w:lang w:val="id-ID"/>
        </w:rPr>
        <w:t xml:space="preserve"> </w:t>
      </w:r>
      <w:r w:rsidR="00940266" w:rsidRPr="00940266">
        <w:rPr>
          <w:rFonts w:cstheme="majorBidi"/>
          <w:lang w:val="id-ID"/>
        </w:rPr>
        <w:t>B</w:t>
      </w:r>
      <w:r w:rsidR="004671F4" w:rsidRPr="006E58D2">
        <w:rPr>
          <w:rFonts w:cstheme="majorBidi"/>
          <w:lang w:val="id-ID"/>
        </w:rPr>
        <w:t xml:space="preserve">erdasarkan pendapat tersebut dapat dipahami bahwa jika salah satu syarat yang membentuk unsur sah (akad) ttidak terpenuhi maka </w:t>
      </w:r>
      <w:r w:rsidR="004671F4" w:rsidRPr="006E58D2">
        <w:rPr>
          <w:rFonts w:cstheme="majorBidi"/>
          <w:i/>
          <w:iCs/>
          <w:szCs w:val="24"/>
          <w:lang w:val="id-ID"/>
        </w:rPr>
        <w:t>i</w:t>
      </w:r>
      <w:r w:rsidR="004671F4" w:rsidRPr="00CE6FA3">
        <w:rPr>
          <w:rFonts w:cstheme="majorBidi"/>
          <w:i/>
          <w:iCs/>
          <w:szCs w:val="24"/>
          <w:lang w:val="id-ID"/>
        </w:rPr>
        <w:t>jārah</w:t>
      </w:r>
      <w:r w:rsidR="004671F4" w:rsidRPr="006E58D2">
        <w:rPr>
          <w:rFonts w:cstheme="majorBidi"/>
          <w:i/>
          <w:iCs/>
          <w:szCs w:val="24"/>
          <w:lang w:val="id-ID"/>
        </w:rPr>
        <w:t xml:space="preserve"> </w:t>
      </w:r>
      <w:r w:rsidR="004671F4" w:rsidRPr="006E58D2">
        <w:rPr>
          <w:rFonts w:cstheme="majorBidi"/>
          <w:szCs w:val="24"/>
          <w:lang w:val="id-ID"/>
        </w:rPr>
        <w:t xml:space="preserve">dianggap batal, </w:t>
      </w:r>
      <w:r w:rsidR="005850E5" w:rsidRPr="006E58D2">
        <w:rPr>
          <w:rFonts w:cstheme="majorBidi"/>
          <w:szCs w:val="24"/>
          <w:lang w:val="id-ID"/>
        </w:rPr>
        <w:t>karena tidak adanya landasan mengenai perbuatan yang akan dilakukan.</w:t>
      </w:r>
    </w:p>
    <w:p w14:paraId="346D6E53" w14:textId="5C5B7AE8" w:rsidR="008C2DB1" w:rsidRPr="00CD2388" w:rsidRDefault="005850E5" w:rsidP="00CD2388">
      <w:pPr>
        <w:spacing w:after="0" w:line="480" w:lineRule="auto"/>
        <w:ind w:left="426" w:firstLine="294"/>
        <w:jc w:val="both"/>
        <w:rPr>
          <w:rFonts w:cstheme="majorBidi"/>
          <w:szCs w:val="24"/>
          <w:lang w:val="en-GB"/>
        </w:rPr>
        <w:sectPr w:rsidR="008C2DB1" w:rsidRPr="00CD2388" w:rsidSect="009F12D4">
          <w:pgSz w:w="11906" w:h="16838"/>
          <w:pgMar w:top="2268" w:right="1701" w:bottom="2268" w:left="1701" w:header="708" w:footer="708" w:gutter="0"/>
          <w:cols w:space="708"/>
          <w:titlePg/>
          <w:docGrid w:linePitch="360"/>
        </w:sectPr>
      </w:pPr>
      <w:r w:rsidRPr="006E58D2">
        <w:rPr>
          <w:rFonts w:cstheme="majorBidi"/>
          <w:iCs/>
          <w:szCs w:val="24"/>
          <w:lang w:val="id-ID"/>
        </w:rPr>
        <w:lastRenderedPageBreak/>
        <w:t>Maka b</w:t>
      </w:r>
      <w:r w:rsidR="00CE6FA3" w:rsidRPr="006E58D2">
        <w:rPr>
          <w:rFonts w:cstheme="majorBidi"/>
          <w:iCs/>
          <w:szCs w:val="24"/>
          <w:lang w:val="id-ID"/>
        </w:rPr>
        <w:t xml:space="preserve">erdasarkan pendapat para ahli hukum fikih dapat disimpulkan bahwa mustajir tidak diperkenankan mengalihkan kepemilikan atau mengulang sewakan lahan yang ia sewa kepada pihak lain tanpa seizin mu’jir kecuali mustajir memperoleh izin atau sesuai dengan akad diawal perjanjian. </w:t>
      </w:r>
      <w:r w:rsidR="00CE6FA3" w:rsidRPr="00CE6FA3">
        <w:rPr>
          <w:rFonts w:cstheme="majorBidi"/>
          <w:iCs/>
          <w:szCs w:val="24"/>
          <w:lang w:val="en-GB"/>
        </w:rPr>
        <w:t xml:space="preserve">Maka jika syarat dan rukun perjanjian </w:t>
      </w:r>
      <w:r w:rsidR="00CE6FA3" w:rsidRPr="00CE6FA3">
        <w:rPr>
          <w:rFonts w:cstheme="majorBidi"/>
          <w:i/>
          <w:iCs/>
          <w:szCs w:val="24"/>
          <w:lang w:val="en-GB"/>
        </w:rPr>
        <w:t>i</w:t>
      </w:r>
      <w:r w:rsidR="00CE6FA3" w:rsidRPr="00CE6FA3">
        <w:rPr>
          <w:rFonts w:cstheme="majorBidi"/>
          <w:i/>
          <w:iCs/>
          <w:szCs w:val="24"/>
          <w:lang w:val="id-ID"/>
        </w:rPr>
        <w:t>jārah</w:t>
      </w:r>
      <w:r w:rsidR="00CE6FA3" w:rsidRPr="00CE6FA3">
        <w:rPr>
          <w:rFonts w:cstheme="majorBidi"/>
          <w:i/>
          <w:iCs/>
          <w:szCs w:val="24"/>
          <w:lang w:val="en-GB"/>
        </w:rPr>
        <w:t xml:space="preserve"> </w:t>
      </w:r>
      <w:r w:rsidR="00CE6FA3" w:rsidRPr="00CE6FA3">
        <w:rPr>
          <w:rFonts w:cstheme="majorBidi"/>
          <w:szCs w:val="24"/>
          <w:lang w:val="en-GB"/>
        </w:rPr>
        <w:t xml:space="preserve">tidak tepenuhi </w:t>
      </w:r>
      <w:r w:rsidR="00CE6FA3" w:rsidRPr="00CE6FA3">
        <w:rPr>
          <w:rFonts w:cstheme="majorBidi"/>
          <w:i/>
          <w:iCs/>
          <w:szCs w:val="24"/>
          <w:lang w:val="en-GB"/>
        </w:rPr>
        <w:t>i</w:t>
      </w:r>
      <w:r w:rsidR="00CE6FA3" w:rsidRPr="00CE6FA3">
        <w:rPr>
          <w:rFonts w:cstheme="majorBidi"/>
          <w:i/>
          <w:iCs/>
          <w:szCs w:val="24"/>
          <w:lang w:val="id-ID"/>
        </w:rPr>
        <w:t>jārah</w:t>
      </w:r>
      <w:r w:rsidR="00CE6FA3" w:rsidRPr="00CE6FA3">
        <w:rPr>
          <w:rFonts w:cstheme="majorBidi"/>
          <w:i/>
          <w:iCs/>
          <w:szCs w:val="24"/>
          <w:lang w:val="en-GB"/>
        </w:rPr>
        <w:t xml:space="preserve"> </w:t>
      </w:r>
      <w:r w:rsidR="00CE6FA3" w:rsidRPr="00CE6FA3">
        <w:rPr>
          <w:rFonts w:cstheme="majorBidi"/>
          <w:szCs w:val="24"/>
          <w:lang w:val="en-GB"/>
        </w:rPr>
        <w:t>dianggap batal (fasakh).</w:t>
      </w:r>
    </w:p>
    <w:p w14:paraId="485DE05C" w14:textId="4B260C4D" w:rsidR="0086690D" w:rsidRDefault="008C2DB1" w:rsidP="00467160">
      <w:pPr>
        <w:pStyle w:val="Heading1"/>
      </w:pPr>
      <w:bookmarkStart w:id="289" w:name="_Toc92500537"/>
      <w:bookmarkStart w:id="290" w:name="_Toc101381642"/>
      <w:bookmarkStart w:id="291" w:name="_Toc101381832"/>
      <w:bookmarkStart w:id="292" w:name="_Toc101382562"/>
      <w:r>
        <w:lastRenderedPageBreak/>
        <w:t>BAB V</w:t>
      </w:r>
      <w:bookmarkEnd w:id="289"/>
      <w:bookmarkEnd w:id="290"/>
      <w:bookmarkEnd w:id="291"/>
      <w:bookmarkEnd w:id="292"/>
    </w:p>
    <w:p w14:paraId="42366132" w14:textId="4FACFFA6" w:rsidR="008C2DB1" w:rsidRDefault="008C2DB1" w:rsidP="00467160">
      <w:pPr>
        <w:pStyle w:val="Heading1"/>
        <w:spacing w:line="480" w:lineRule="auto"/>
      </w:pPr>
      <w:bookmarkStart w:id="293" w:name="_Toc92494176"/>
      <w:bookmarkStart w:id="294" w:name="_Toc92496390"/>
      <w:bookmarkStart w:id="295" w:name="_Toc92500538"/>
      <w:bookmarkStart w:id="296" w:name="_Toc92496127"/>
      <w:bookmarkStart w:id="297" w:name="_Toc101381643"/>
      <w:bookmarkStart w:id="298" w:name="_Toc101381833"/>
      <w:bookmarkStart w:id="299" w:name="_Toc101382563"/>
      <w:r>
        <w:t>PENUTUP</w:t>
      </w:r>
      <w:bookmarkEnd w:id="293"/>
      <w:bookmarkEnd w:id="294"/>
      <w:bookmarkEnd w:id="295"/>
      <w:bookmarkEnd w:id="296"/>
      <w:bookmarkEnd w:id="297"/>
      <w:bookmarkEnd w:id="298"/>
      <w:bookmarkEnd w:id="299"/>
    </w:p>
    <w:p w14:paraId="3AD85979" w14:textId="548B51D8" w:rsidR="005F33AA" w:rsidRPr="005F33AA" w:rsidRDefault="005F33AA" w:rsidP="004E3148">
      <w:pPr>
        <w:pStyle w:val="Heading2"/>
        <w:numPr>
          <w:ilvl w:val="0"/>
          <w:numId w:val="31"/>
        </w:numPr>
        <w:spacing w:line="480" w:lineRule="auto"/>
        <w:ind w:left="426"/>
        <w:rPr>
          <w:b/>
          <w:bCs/>
        </w:rPr>
      </w:pPr>
      <w:bookmarkStart w:id="300" w:name="_Toc92500539"/>
      <w:bookmarkStart w:id="301" w:name="_Toc101381644"/>
      <w:bookmarkStart w:id="302" w:name="_Toc101381834"/>
      <w:bookmarkStart w:id="303" w:name="_Toc101382564"/>
      <w:r>
        <w:rPr>
          <w:b/>
          <w:bCs/>
        </w:rPr>
        <w:t>Kesimpulan</w:t>
      </w:r>
      <w:bookmarkEnd w:id="300"/>
      <w:bookmarkEnd w:id="301"/>
      <w:bookmarkEnd w:id="302"/>
      <w:bookmarkEnd w:id="303"/>
      <w:r w:rsidRPr="005F33AA">
        <w:rPr>
          <w:b/>
          <w:bCs/>
        </w:rPr>
        <w:t xml:space="preserve"> </w:t>
      </w:r>
    </w:p>
    <w:p w14:paraId="36B66FBC" w14:textId="030CD4F8" w:rsidR="008C2DB1" w:rsidRDefault="00A7550C" w:rsidP="00467160">
      <w:pPr>
        <w:pStyle w:val="ListParagraph"/>
        <w:spacing w:after="0" w:line="480" w:lineRule="auto"/>
        <w:ind w:left="426"/>
        <w:jc w:val="both"/>
        <w:rPr>
          <w:rFonts w:eastAsia="Cambria" w:cstheme="majorBidi"/>
          <w:iCs/>
          <w:szCs w:val="24"/>
        </w:rPr>
      </w:pPr>
      <w:r>
        <w:tab/>
        <w:t xml:space="preserve">Berdasarkan hasil tinjauan </w:t>
      </w:r>
      <w:r w:rsidRPr="00CE6FA3">
        <w:rPr>
          <w:rFonts w:eastAsia="Cambria" w:cstheme="majorBidi"/>
          <w:i/>
          <w:szCs w:val="24"/>
        </w:rPr>
        <w:t>ijārah</w:t>
      </w:r>
      <w:r>
        <w:rPr>
          <w:rFonts w:eastAsia="Cambria" w:cstheme="majorBidi"/>
          <w:i/>
          <w:szCs w:val="24"/>
        </w:rPr>
        <w:t xml:space="preserve"> </w:t>
      </w:r>
      <w:r>
        <w:rPr>
          <w:rFonts w:eastAsia="Cambria" w:cstheme="majorBidi"/>
          <w:iCs/>
          <w:szCs w:val="24"/>
        </w:rPr>
        <w:t xml:space="preserve">terhadap pengalihan fungsi tanah </w:t>
      </w:r>
      <w:r w:rsidR="007370F1" w:rsidRPr="007370F1">
        <w:rPr>
          <w:rFonts w:eastAsia="Cambria" w:cstheme="majorBidi"/>
          <w:i/>
          <w:iCs/>
          <w:szCs w:val="24"/>
        </w:rPr>
        <w:t xml:space="preserve">solovalley </w:t>
      </w:r>
      <w:r>
        <w:rPr>
          <w:rFonts w:eastAsia="Cambria" w:cstheme="majorBidi"/>
          <w:iCs/>
          <w:szCs w:val="24"/>
        </w:rPr>
        <w:t>di Desa Sugihwaras Kecamatan Ngraho Kabupaten Bojonegoro, maka dapat disimpulkan sebagai berikut:</w:t>
      </w:r>
    </w:p>
    <w:p w14:paraId="6837567F" w14:textId="32AF076C" w:rsidR="00F15F76" w:rsidRDefault="00A7550C" w:rsidP="00F15F76">
      <w:pPr>
        <w:pStyle w:val="ListParagraph"/>
        <w:numPr>
          <w:ilvl w:val="6"/>
          <w:numId w:val="12"/>
        </w:numPr>
        <w:spacing w:after="0" w:line="480" w:lineRule="auto"/>
        <w:ind w:left="851"/>
        <w:jc w:val="both"/>
        <w:rPr>
          <w:iCs/>
        </w:rPr>
      </w:pPr>
      <w:r>
        <w:rPr>
          <w:rFonts w:eastAsia="Cambria" w:cstheme="majorBidi"/>
          <w:iCs/>
          <w:szCs w:val="24"/>
        </w:rPr>
        <w:t xml:space="preserve">Menurut teori </w:t>
      </w:r>
      <w:r w:rsidRPr="00CE6FA3">
        <w:rPr>
          <w:rFonts w:eastAsia="Cambria" w:cstheme="majorBidi"/>
          <w:i/>
          <w:szCs w:val="24"/>
        </w:rPr>
        <w:t>ijārah</w:t>
      </w:r>
      <w:r>
        <w:rPr>
          <w:rFonts w:eastAsia="Cambria" w:cstheme="majorBidi"/>
          <w:i/>
          <w:szCs w:val="24"/>
        </w:rPr>
        <w:t xml:space="preserve"> </w:t>
      </w:r>
      <w:r>
        <w:rPr>
          <w:rFonts w:eastAsia="Cambria" w:cstheme="majorBidi"/>
          <w:iCs/>
          <w:szCs w:val="24"/>
        </w:rPr>
        <w:t xml:space="preserve">terhadap pengalihan fungsi tanah </w:t>
      </w:r>
      <w:r w:rsidR="007370F1" w:rsidRPr="007F0F40">
        <w:rPr>
          <w:rFonts w:eastAsia="Cambria" w:cstheme="majorBidi"/>
          <w:szCs w:val="24"/>
        </w:rPr>
        <w:t>solovalley</w:t>
      </w:r>
      <w:r w:rsidR="007370F1" w:rsidRPr="007370F1">
        <w:rPr>
          <w:rFonts w:eastAsia="Cambria" w:cstheme="majorBidi"/>
          <w:i/>
          <w:iCs/>
          <w:szCs w:val="24"/>
        </w:rPr>
        <w:t xml:space="preserve"> </w:t>
      </w:r>
      <w:r>
        <w:rPr>
          <w:rFonts w:eastAsia="Cambria" w:cstheme="majorBidi"/>
          <w:iCs/>
          <w:szCs w:val="24"/>
        </w:rPr>
        <w:t xml:space="preserve">di Desa </w:t>
      </w:r>
      <w:r w:rsidR="00D53638">
        <w:rPr>
          <w:rFonts w:eastAsia="Cambria" w:cstheme="majorBidi"/>
          <w:iCs/>
          <w:szCs w:val="24"/>
        </w:rPr>
        <w:t xml:space="preserve">Sugihwaras termasuk </w:t>
      </w:r>
      <w:r w:rsidR="00D53638" w:rsidRPr="00CE6FA3">
        <w:rPr>
          <w:rFonts w:eastAsia="Cambria" w:cstheme="majorBidi"/>
          <w:i/>
          <w:szCs w:val="24"/>
        </w:rPr>
        <w:t>ijārah</w:t>
      </w:r>
      <w:r w:rsidR="00D53638" w:rsidRPr="00B028A0">
        <w:rPr>
          <w:rFonts w:cstheme="majorBidi"/>
          <w:i/>
          <w:iCs/>
          <w:szCs w:val="24"/>
        </w:rPr>
        <w:t xml:space="preserve"> ‘ala al-manafi’</w:t>
      </w:r>
      <w:r w:rsidR="00D53638">
        <w:rPr>
          <w:rFonts w:cstheme="majorBidi"/>
          <w:i/>
          <w:iCs/>
          <w:szCs w:val="24"/>
        </w:rPr>
        <w:t xml:space="preserve"> </w:t>
      </w:r>
      <w:r w:rsidR="00D53638">
        <w:rPr>
          <w:rFonts w:cstheme="majorBidi"/>
          <w:szCs w:val="24"/>
        </w:rPr>
        <w:t xml:space="preserve">yakni </w:t>
      </w:r>
      <w:r w:rsidR="00D53638" w:rsidRPr="00B028A0">
        <w:rPr>
          <w:rFonts w:cstheme="majorBidi"/>
          <w:i/>
          <w:iCs/>
          <w:szCs w:val="24"/>
        </w:rPr>
        <w:t xml:space="preserve">ijārah </w:t>
      </w:r>
      <w:r w:rsidR="00D53638" w:rsidRPr="00B028A0">
        <w:rPr>
          <w:rFonts w:cstheme="majorBidi"/>
          <w:szCs w:val="24"/>
        </w:rPr>
        <w:t>yang obyek akadnya adalah manfaat suatu barang</w:t>
      </w:r>
      <w:r w:rsidR="00D53638">
        <w:rPr>
          <w:rFonts w:cstheme="majorBidi"/>
          <w:szCs w:val="24"/>
        </w:rPr>
        <w:t>. Kemudian akad ini</w:t>
      </w:r>
      <w:r w:rsidR="00D53638" w:rsidRPr="00CE6FA3">
        <w:rPr>
          <w:rFonts w:cstheme="majorBidi"/>
          <w:szCs w:val="24"/>
        </w:rPr>
        <w:t xml:space="preserve"> </w:t>
      </w:r>
      <w:r w:rsidRPr="00CE6FA3">
        <w:rPr>
          <w:rFonts w:cstheme="majorBidi"/>
          <w:szCs w:val="24"/>
        </w:rPr>
        <w:t xml:space="preserve">tidak sesuai dengan akad </w:t>
      </w:r>
      <w:r w:rsidRPr="00CE6FA3">
        <w:rPr>
          <w:rFonts w:eastAsia="Cambria" w:cstheme="majorBidi"/>
          <w:i/>
          <w:szCs w:val="24"/>
        </w:rPr>
        <w:t xml:space="preserve">ijārah </w:t>
      </w:r>
      <w:r w:rsidR="00A403A1">
        <w:rPr>
          <w:rFonts w:eastAsia="Cambria" w:cstheme="majorBidi"/>
          <w:iCs/>
          <w:szCs w:val="24"/>
        </w:rPr>
        <w:t>secara umum dan</w:t>
      </w:r>
      <w:r w:rsidR="00A403A1" w:rsidRPr="00A403A1">
        <w:rPr>
          <w:rFonts w:eastAsia="Cambria" w:cstheme="majorBidi"/>
          <w:i/>
          <w:szCs w:val="24"/>
        </w:rPr>
        <w:t xml:space="preserve"> </w:t>
      </w:r>
      <w:r w:rsidR="00A403A1" w:rsidRPr="00CE6FA3">
        <w:rPr>
          <w:rFonts w:eastAsia="Cambria" w:cstheme="majorBidi"/>
          <w:i/>
          <w:szCs w:val="24"/>
        </w:rPr>
        <w:t>ijārah</w:t>
      </w:r>
      <w:r w:rsidR="00A403A1">
        <w:rPr>
          <w:rFonts w:eastAsia="Cambria" w:cstheme="majorBidi"/>
          <w:i/>
          <w:szCs w:val="24"/>
        </w:rPr>
        <w:t xml:space="preserve"> </w:t>
      </w:r>
      <w:r w:rsidR="00A403A1">
        <w:rPr>
          <w:rFonts w:eastAsia="Cambria" w:cstheme="majorBidi"/>
          <w:i/>
          <w:szCs w:val="24"/>
        </w:rPr>
        <w:softHyphen/>
      </w:r>
      <w:r w:rsidR="00A403A1">
        <w:rPr>
          <w:rFonts w:eastAsia="Cambria" w:cstheme="majorBidi"/>
          <w:iCs/>
          <w:szCs w:val="24"/>
        </w:rPr>
        <w:t xml:space="preserve">menurut KHES pasal 309,  </w:t>
      </w:r>
      <w:r w:rsidRPr="00CE6FA3">
        <w:rPr>
          <w:rFonts w:eastAsia="Cambria" w:cstheme="majorBidi"/>
          <w:iCs/>
          <w:szCs w:val="24"/>
        </w:rPr>
        <w:t xml:space="preserve">karena pada kenyataannya masyarakat seharusnya menggunakan untuk </w:t>
      </w:r>
      <w:r w:rsidR="00E026E9">
        <w:rPr>
          <w:rFonts w:eastAsia="Cambria" w:cstheme="majorBidi"/>
          <w:iCs/>
          <w:szCs w:val="24"/>
        </w:rPr>
        <w:t>pertanian</w:t>
      </w:r>
      <w:r w:rsidRPr="00CE6FA3">
        <w:rPr>
          <w:rFonts w:eastAsia="Cambria" w:cstheme="majorBidi"/>
          <w:iCs/>
          <w:szCs w:val="24"/>
        </w:rPr>
        <w:t xml:space="preserve"> justru membangun rumah</w:t>
      </w:r>
      <w:r w:rsidR="00D53638">
        <w:rPr>
          <w:rFonts w:eastAsia="Cambria" w:cstheme="majorBidi"/>
          <w:iCs/>
          <w:szCs w:val="24"/>
        </w:rPr>
        <w:t xml:space="preserve"> diatas objek perjanjian dengan alasan sudah di</w:t>
      </w:r>
      <w:r w:rsidR="00A403A1">
        <w:rPr>
          <w:rFonts w:eastAsia="Cambria" w:cstheme="majorBidi"/>
          <w:iCs/>
          <w:szCs w:val="24"/>
        </w:rPr>
        <w:t>wariskan</w:t>
      </w:r>
      <w:r w:rsidR="00D53638">
        <w:rPr>
          <w:rFonts w:eastAsia="Cambria" w:cstheme="majorBidi"/>
          <w:iCs/>
          <w:szCs w:val="24"/>
        </w:rPr>
        <w:t xml:space="preserve"> oleh orangtuanya,</w:t>
      </w:r>
      <w:r w:rsidRPr="00CE6FA3">
        <w:rPr>
          <w:rFonts w:eastAsia="Cambria" w:cstheme="majorBidi"/>
          <w:iCs/>
          <w:szCs w:val="24"/>
        </w:rPr>
        <w:t xml:space="preserve"> maka dalam hal ini perjanjian </w:t>
      </w:r>
      <w:r w:rsidRPr="00CE6FA3">
        <w:rPr>
          <w:rFonts w:eastAsia="Cambria" w:cstheme="majorBidi"/>
          <w:i/>
          <w:szCs w:val="24"/>
        </w:rPr>
        <w:t xml:space="preserve">ijārah </w:t>
      </w:r>
      <w:r w:rsidRPr="00CE6FA3">
        <w:rPr>
          <w:rFonts w:eastAsia="Cambria" w:cstheme="majorBidi"/>
          <w:iCs/>
          <w:szCs w:val="24"/>
        </w:rPr>
        <w:t xml:space="preserve">dihukumi </w:t>
      </w:r>
      <w:r w:rsidRPr="00CE6FA3">
        <w:rPr>
          <w:rFonts w:eastAsia="Cambria" w:cstheme="majorBidi"/>
          <w:i/>
          <w:szCs w:val="24"/>
        </w:rPr>
        <w:t xml:space="preserve">fasakh </w:t>
      </w:r>
      <w:r w:rsidRPr="00CE6FA3">
        <w:rPr>
          <w:rFonts w:eastAsia="Cambria" w:cstheme="majorBidi"/>
          <w:iCs/>
          <w:szCs w:val="24"/>
        </w:rPr>
        <w:t>(batal).</w:t>
      </w:r>
    </w:p>
    <w:p w14:paraId="5A96B5CD" w14:textId="566F7ABA" w:rsidR="00A7550C" w:rsidRPr="00F15F76" w:rsidRDefault="00A7550C" w:rsidP="00F15F76">
      <w:pPr>
        <w:pStyle w:val="ListParagraph"/>
        <w:numPr>
          <w:ilvl w:val="6"/>
          <w:numId w:val="12"/>
        </w:numPr>
        <w:spacing w:after="0" w:line="480" w:lineRule="auto"/>
        <w:ind w:left="851"/>
        <w:jc w:val="both"/>
        <w:rPr>
          <w:iCs/>
        </w:rPr>
      </w:pPr>
      <w:r w:rsidRPr="00F15F76">
        <w:rPr>
          <w:rFonts w:eastAsia="Cambria" w:cstheme="majorBidi"/>
          <w:iCs/>
          <w:szCs w:val="24"/>
        </w:rPr>
        <w:t xml:space="preserve">Menurut teori </w:t>
      </w:r>
      <w:r w:rsidRPr="00F15F76">
        <w:rPr>
          <w:rFonts w:eastAsia="Cambria" w:cstheme="majorBidi"/>
          <w:i/>
          <w:szCs w:val="24"/>
        </w:rPr>
        <w:t>ijārah</w:t>
      </w:r>
      <w:r w:rsidR="00A403A1">
        <w:rPr>
          <w:rFonts w:eastAsia="Cambria" w:cstheme="majorBidi"/>
          <w:i/>
          <w:szCs w:val="24"/>
        </w:rPr>
        <w:t xml:space="preserve"> </w:t>
      </w:r>
      <w:r w:rsidR="002E78C0">
        <w:rPr>
          <w:rFonts w:eastAsia="Cambria" w:cstheme="majorBidi"/>
          <w:iCs/>
          <w:szCs w:val="24"/>
        </w:rPr>
        <w:t xml:space="preserve">secara umum dan </w:t>
      </w:r>
      <w:r w:rsidR="002E78C0" w:rsidRPr="00CE6FA3">
        <w:rPr>
          <w:rFonts w:eastAsia="Cambria" w:cstheme="majorBidi"/>
          <w:i/>
          <w:szCs w:val="24"/>
        </w:rPr>
        <w:t>ijārah</w:t>
      </w:r>
      <w:r w:rsidR="002E78C0">
        <w:rPr>
          <w:rFonts w:eastAsia="Cambria" w:cstheme="majorBidi"/>
          <w:i/>
          <w:szCs w:val="24"/>
        </w:rPr>
        <w:t xml:space="preserve"> </w:t>
      </w:r>
      <w:r w:rsidR="002E78C0">
        <w:rPr>
          <w:rFonts w:eastAsia="Cambria" w:cstheme="majorBidi"/>
          <w:iCs/>
          <w:szCs w:val="24"/>
        </w:rPr>
        <w:t>menurut KHES pasal 310</w:t>
      </w:r>
      <w:r w:rsidRPr="00F15F76">
        <w:rPr>
          <w:rFonts w:eastAsia="Cambria" w:cstheme="majorBidi"/>
          <w:iCs/>
          <w:szCs w:val="24"/>
        </w:rPr>
        <w:t xml:space="preserve"> terhadap pengalihan kepemilikan tanah </w:t>
      </w:r>
      <w:r w:rsidR="007370F1" w:rsidRPr="00F15F76">
        <w:rPr>
          <w:rFonts w:eastAsia="Cambria" w:cstheme="majorBidi"/>
          <w:iCs/>
          <w:szCs w:val="24"/>
        </w:rPr>
        <w:t>solovalley</w:t>
      </w:r>
      <w:r w:rsidR="007370F1" w:rsidRPr="00F15F76">
        <w:rPr>
          <w:rFonts w:eastAsia="Cambria" w:cstheme="majorBidi"/>
          <w:i/>
          <w:iCs/>
          <w:szCs w:val="24"/>
        </w:rPr>
        <w:t xml:space="preserve"> </w:t>
      </w:r>
      <w:r w:rsidRPr="00F15F76">
        <w:rPr>
          <w:rFonts w:eastAsia="Cambria" w:cstheme="majorBidi"/>
          <w:iCs/>
          <w:szCs w:val="24"/>
        </w:rPr>
        <w:t>tersebut</w:t>
      </w:r>
      <w:r w:rsidR="00D909B2" w:rsidRPr="00F15F76">
        <w:rPr>
          <w:rFonts w:eastAsia="Cambria" w:cstheme="majorBidi"/>
          <w:iCs/>
          <w:szCs w:val="24"/>
        </w:rPr>
        <w:t>,</w:t>
      </w:r>
      <w:r w:rsidRPr="00F15F76">
        <w:rPr>
          <w:rFonts w:eastAsia="Cambria" w:cstheme="majorBidi"/>
          <w:iCs/>
          <w:szCs w:val="24"/>
        </w:rPr>
        <w:t xml:space="preserve"> </w:t>
      </w:r>
      <w:r w:rsidR="00D909B2" w:rsidRPr="00F15F76">
        <w:rPr>
          <w:rFonts w:cstheme="majorBidi"/>
          <w:iCs/>
          <w:szCs w:val="24"/>
          <w:lang w:val="en-GB"/>
        </w:rPr>
        <w:t>mustajir tidak diperkenankan mengalihkan kepemilikan atau mengulang sewakan lahan yang ia sewa kepada pihak lain tanpa seizin mu’jir kecuali mustajir memperoleh izin atau sesuai dengan akad</w:t>
      </w:r>
      <w:r w:rsidR="005850E5" w:rsidRPr="00F15F76">
        <w:rPr>
          <w:rFonts w:cstheme="majorBidi"/>
          <w:iCs/>
          <w:szCs w:val="24"/>
          <w:lang w:val="en-GB"/>
        </w:rPr>
        <w:t xml:space="preserve"> </w:t>
      </w:r>
      <w:r w:rsidR="00D909B2" w:rsidRPr="00F15F76">
        <w:rPr>
          <w:rFonts w:cstheme="majorBidi"/>
          <w:iCs/>
          <w:szCs w:val="24"/>
          <w:lang w:val="en-GB"/>
        </w:rPr>
        <w:t>di</w:t>
      </w:r>
      <w:r w:rsidR="005850E5" w:rsidRPr="00F15F76">
        <w:rPr>
          <w:rFonts w:cstheme="majorBidi"/>
          <w:iCs/>
          <w:szCs w:val="24"/>
          <w:lang w:val="en-GB"/>
        </w:rPr>
        <w:t xml:space="preserve"> </w:t>
      </w:r>
      <w:r w:rsidR="00D909B2" w:rsidRPr="00F15F76">
        <w:rPr>
          <w:rFonts w:cstheme="majorBidi"/>
          <w:iCs/>
          <w:szCs w:val="24"/>
          <w:lang w:val="en-GB"/>
        </w:rPr>
        <w:t>awal perjanjian</w:t>
      </w:r>
      <w:r w:rsidR="005850E5" w:rsidRPr="00F15F76">
        <w:rPr>
          <w:rFonts w:cstheme="majorBidi"/>
          <w:iCs/>
          <w:szCs w:val="24"/>
          <w:lang w:val="en-GB"/>
        </w:rPr>
        <w:t xml:space="preserve">, karena pada pengerjaan akadnya masyarakat justru mengalihkan sewa pada pihak lain tanpa persetujuan mu’jir, maka </w:t>
      </w:r>
      <w:r w:rsidR="00D909B2" w:rsidRPr="00F15F76">
        <w:rPr>
          <w:rFonts w:cstheme="majorBidi"/>
          <w:iCs/>
          <w:szCs w:val="24"/>
          <w:lang w:val="en-GB"/>
        </w:rPr>
        <w:t xml:space="preserve">perjanjian </w:t>
      </w:r>
      <w:r w:rsidR="00D909B2" w:rsidRPr="00F15F76">
        <w:rPr>
          <w:rFonts w:cstheme="majorBidi"/>
          <w:i/>
          <w:iCs/>
          <w:szCs w:val="24"/>
          <w:lang w:val="en-GB"/>
        </w:rPr>
        <w:t>i</w:t>
      </w:r>
      <w:r w:rsidR="00D909B2" w:rsidRPr="00F15F76">
        <w:rPr>
          <w:rFonts w:cstheme="majorBidi"/>
          <w:i/>
          <w:iCs/>
          <w:szCs w:val="24"/>
          <w:lang w:val="id-ID"/>
        </w:rPr>
        <w:t>jārah</w:t>
      </w:r>
      <w:r w:rsidR="00D909B2" w:rsidRPr="00F15F76">
        <w:rPr>
          <w:rFonts w:cstheme="majorBidi"/>
          <w:i/>
          <w:iCs/>
          <w:szCs w:val="24"/>
          <w:lang w:val="en-GB"/>
        </w:rPr>
        <w:t xml:space="preserve"> </w:t>
      </w:r>
      <w:r w:rsidR="00D909B2" w:rsidRPr="00F15F76">
        <w:rPr>
          <w:rFonts w:cstheme="majorBidi"/>
          <w:szCs w:val="24"/>
          <w:lang w:val="en-GB"/>
        </w:rPr>
        <w:t xml:space="preserve">tidak tepenuhi </w:t>
      </w:r>
      <w:r w:rsidR="005850E5" w:rsidRPr="00F15F76">
        <w:rPr>
          <w:rFonts w:cstheme="majorBidi"/>
          <w:szCs w:val="24"/>
          <w:lang w:val="en-GB"/>
        </w:rPr>
        <w:t xml:space="preserve">dan </w:t>
      </w:r>
      <w:r w:rsidR="00D909B2" w:rsidRPr="00F15F76">
        <w:rPr>
          <w:rFonts w:cstheme="majorBidi"/>
          <w:i/>
          <w:iCs/>
          <w:szCs w:val="24"/>
          <w:lang w:val="en-GB"/>
        </w:rPr>
        <w:t>i</w:t>
      </w:r>
      <w:r w:rsidR="00D909B2" w:rsidRPr="00F15F76">
        <w:rPr>
          <w:rFonts w:cstheme="majorBidi"/>
          <w:i/>
          <w:iCs/>
          <w:szCs w:val="24"/>
          <w:lang w:val="id-ID"/>
        </w:rPr>
        <w:t>jārah</w:t>
      </w:r>
      <w:r w:rsidR="00D909B2" w:rsidRPr="00F15F76">
        <w:rPr>
          <w:rFonts w:cstheme="majorBidi"/>
          <w:i/>
          <w:iCs/>
          <w:szCs w:val="24"/>
          <w:lang w:val="en-GB"/>
        </w:rPr>
        <w:t xml:space="preserve"> </w:t>
      </w:r>
      <w:r w:rsidR="00D909B2" w:rsidRPr="00F15F76">
        <w:rPr>
          <w:rFonts w:cstheme="majorBidi"/>
          <w:szCs w:val="24"/>
          <w:lang w:val="en-GB"/>
        </w:rPr>
        <w:t>dianggap batal (fasakh).</w:t>
      </w:r>
    </w:p>
    <w:p w14:paraId="45BEF79A" w14:textId="77777777" w:rsidR="002C5E06" w:rsidRPr="00D909B2" w:rsidRDefault="002C5E06" w:rsidP="00467160">
      <w:pPr>
        <w:pStyle w:val="ListParagraph"/>
        <w:spacing w:after="0" w:line="480" w:lineRule="auto"/>
        <w:ind w:left="851"/>
        <w:jc w:val="both"/>
        <w:rPr>
          <w:iCs/>
        </w:rPr>
      </w:pPr>
    </w:p>
    <w:p w14:paraId="47A702BA" w14:textId="032ACAF5" w:rsidR="005F33AA" w:rsidRDefault="005F33AA" w:rsidP="004E3148">
      <w:pPr>
        <w:pStyle w:val="Heading2"/>
        <w:numPr>
          <w:ilvl w:val="0"/>
          <w:numId w:val="31"/>
        </w:numPr>
        <w:spacing w:line="480" w:lineRule="auto"/>
        <w:ind w:left="567"/>
        <w:jc w:val="both"/>
        <w:rPr>
          <w:b/>
          <w:bCs/>
        </w:rPr>
      </w:pPr>
      <w:bookmarkStart w:id="304" w:name="_Toc92500540"/>
      <w:bookmarkStart w:id="305" w:name="_Toc101381645"/>
      <w:bookmarkStart w:id="306" w:name="_Toc101381835"/>
      <w:bookmarkStart w:id="307" w:name="_Toc101382565"/>
      <w:r w:rsidRPr="005F33AA">
        <w:rPr>
          <w:b/>
          <w:bCs/>
        </w:rPr>
        <w:lastRenderedPageBreak/>
        <w:t>Saran</w:t>
      </w:r>
      <w:bookmarkEnd w:id="304"/>
      <w:bookmarkEnd w:id="305"/>
      <w:bookmarkEnd w:id="306"/>
      <w:bookmarkEnd w:id="307"/>
    </w:p>
    <w:p w14:paraId="1BB8BC13" w14:textId="01610048" w:rsidR="005F33AA" w:rsidRPr="005F33AA" w:rsidRDefault="005F33AA" w:rsidP="004E3148">
      <w:pPr>
        <w:pStyle w:val="ListParagraph"/>
        <w:numPr>
          <w:ilvl w:val="6"/>
          <w:numId w:val="8"/>
        </w:numPr>
        <w:spacing w:after="0" w:line="480" w:lineRule="auto"/>
        <w:ind w:left="851"/>
        <w:jc w:val="both"/>
        <w:rPr>
          <w:lang w:val="en-US"/>
        </w:rPr>
      </w:pPr>
      <w:r>
        <w:t>Penulis berharap penelitian ini tidak berhenti sampai di sini,</w:t>
      </w:r>
      <w:r w:rsidR="00732791">
        <w:t xml:space="preserve"> akan</w:t>
      </w:r>
      <w:r>
        <w:t xml:space="preserve"> tetapi dapat </w:t>
      </w:r>
      <w:r w:rsidR="00732791">
        <w:t xml:space="preserve">di </w:t>
      </w:r>
      <w:r>
        <w:t xml:space="preserve">jadikan </w:t>
      </w:r>
      <w:r w:rsidR="00732791">
        <w:t xml:space="preserve">sebagai </w:t>
      </w:r>
      <w:r>
        <w:t xml:space="preserve">sumber pengetahuan </w:t>
      </w:r>
      <w:r w:rsidR="00732791">
        <w:t>untuk</w:t>
      </w:r>
      <w:r>
        <w:t xml:space="preserve"> peneliti</w:t>
      </w:r>
      <w:r w:rsidR="00732791">
        <w:t>an</w:t>
      </w:r>
      <w:r>
        <w:t xml:space="preserve"> selanjutnya</w:t>
      </w:r>
      <w:r w:rsidR="00732791">
        <w:t>,</w:t>
      </w:r>
      <w:r>
        <w:t xml:space="preserve"> </w:t>
      </w:r>
      <w:r w:rsidR="00732791">
        <w:t>lebih-lebih penelitian</w:t>
      </w:r>
      <w:r>
        <w:t xml:space="preserve"> </w:t>
      </w:r>
      <w:r w:rsidR="00732791">
        <w:t>tentang</w:t>
      </w:r>
      <w:r>
        <w:t xml:space="preserve"> sebuah perjanjian </w:t>
      </w:r>
      <w:r w:rsidR="002B0E22">
        <w:t xml:space="preserve">yang berada </w:t>
      </w:r>
      <w:r>
        <w:t>di</w:t>
      </w:r>
      <w:r w:rsidR="007F0F40">
        <w:t xml:space="preserve"> </w:t>
      </w:r>
      <w:r>
        <w:t>masyarakat.</w:t>
      </w:r>
    </w:p>
    <w:p w14:paraId="5639D547" w14:textId="2EC9EA3B" w:rsidR="002C5E06" w:rsidRDefault="00F70C50" w:rsidP="004E3148">
      <w:pPr>
        <w:pStyle w:val="ListParagraph"/>
        <w:numPr>
          <w:ilvl w:val="6"/>
          <w:numId w:val="8"/>
        </w:numPr>
        <w:spacing w:after="0" w:line="480" w:lineRule="auto"/>
        <w:ind w:left="851"/>
        <w:jc w:val="both"/>
        <w:rPr>
          <w:lang w:val="en-US"/>
        </w:rPr>
      </w:pPr>
      <w:r>
        <w:rPr>
          <w:lang w:val="en-US"/>
        </w:rPr>
        <w:t xml:space="preserve">Dalam setiap akad sewa-menyewa sebaiknya harus menjelaskan secara lebih detail lagi terkait poin-poin kesepakatan yang akan dilaksanakan. Karena dengan ketidak jelasannya kesepakatan secara rinci dapat menjadi pemicu timbulnya permasalahan saat pelaksanaan akad. </w:t>
      </w:r>
    </w:p>
    <w:p w14:paraId="132BB0CE" w14:textId="2373BBC9" w:rsidR="00F70C50" w:rsidRDefault="00F70C50" w:rsidP="004E3148">
      <w:pPr>
        <w:pStyle w:val="ListParagraph"/>
        <w:numPr>
          <w:ilvl w:val="6"/>
          <w:numId w:val="8"/>
        </w:numPr>
        <w:spacing w:after="0" w:line="480" w:lineRule="auto"/>
        <w:ind w:left="851"/>
        <w:jc w:val="both"/>
        <w:rPr>
          <w:lang w:val="en-US"/>
        </w:rPr>
      </w:pPr>
      <w:r>
        <w:rPr>
          <w:lang w:val="en-US"/>
        </w:rPr>
        <w:t xml:space="preserve">Dalam permasalahan alih fungsi lahan yang akan diambil manfaatnya, sebaiknya setiap kali berakad harus disebutkan terkait larangan dan kebolehan bagi si penyewa. </w:t>
      </w:r>
    </w:p>
    <w:p w14:paraId="6877B63C" w14:textId="50DCDA87" w:rsidR="002C5E06" w:rsidRDefault="002C5E06" w:rsidP="00467160">
      <w:pPr>
        <w:spacing w:after="0"/>
        <w:rPr>
          <w:lang w:val="en-US"/>
        </w:rPr>
      </w:pPr>
    </w:p>
    <w:p w14:paraId="40321809" w14:textId="77777777" w:rsidR="008219B4" w:rsidRDefault="008219B4" w:rsidP="00467160">
      <w:pPr>
        <w:pStyle w:val="Heading1"/>
        <w:spacing w:line="480" w:lineRule="auto"/>
        <w:rPr>
          <w:lang w:val="en-US"/>
        </w:rPr>
        <w:sectPr w:rsidR="008219B4" w:rsidSect="009B00E0">
          <w:headerReference w:type="even" r:id="rId52"/>
          <w:headerReference w:type="default" r:id="rId53"/>
          <w:headerReference w:type="first" r:id="rId54"/>
          <w:pgSz w:w="11906" w:h="16838"/>
          <w:pgMar w:top="2268" w:right="1701" w:bottom="2268" w:left="1701" w:header="708" w:footer="708" w:gutter="0"/>
          <w:cols w:space="708"/>
          <w:titlePg/>
          <w:docGrid w:linePitch="360"/>
        </w:sectPr>
      </w:pPr>
    </w:p>
    <w:p w14:paraId="0F7D0D16" w14:textId="6629DAD7" w:rsidR="004E12CF" w:rsidRDefault="002C5E06" w:rsidP="00467160">
      <w:pPr>
        <w:pStyle w:val="Heading1"/>
        <w:spacing w:line="480" w:lineRule="auto"/>
        <w:rPr>
          <w:lang w:val="en-US"/>
        </w:rPr>
      </w:pPr>
      <w:bookmarkStart w:id="308" w:name="_Toc92500541"/>
      <w:bookmarkStart w:id="309" w:name="_Toc101381646"/>
      <w:bookmarkStart w:id="310" w:name="_Toc101381836"/>
      <w:bookmarkStart w:id="311" w:name="_Toc101382566"/>
      <w:r w:rsidRPr="002C5E06">
        <w:rPr>
          <w:lang w:val="en-US"/>
        </w:rPr>
        <w:lastRenderedPageBreak/>
        <w:t>DAFTAR PUSTAKA</w:t>
      </w:r>
      <w:bookmarkEnd w:id="308"/>
      <w:bookmarkEnd w:id="309"/>
      <w:bookmarkEnd w:id="310"/>
      <w:bookmarkEnd w:id="311"/>
    </w:p>
    <w:p w14:paraId="1A560C10" w14:textId="77777777" w:rsidR="00D075C7" w:rsidRDefault="0054530A" w:rsidP="00D075C7">
      <w:pPr>
        <w:spacing w:line="276" w:lineRule="auto"/>
        <w:jc w:val="both"/>
        <w:rPr>
          <w:b/>
          <w:bCs/>
          <w:lang w:val="en-US"/>
        </w:rPr>
      </w:pPr>
      <w:r w:rsidRPr="0054530A">
        <w:rPr>
          <w:b/>
          <w:bCs/>
          <w:lang w:val="en-US"/>
        </w:rPr>
        <w:t>Ref</w:t>
      </w:r>
      <w:r>
        <w:rPr>
          <w:b/>
          <w:bCs/>
          <w:lang w:val="en-US"/>
        </w:rPr>
        <w:t>e</w:t>
      </w:r>
      <w:r w:rsidRPr="0054530A">
        <w:rPr>
          <w:b/>
          <w:bCs/>
          <w:lang w:val="en-US"/>
        </w:rPr>
        <w:t>rensi Buku:</w:t>
      </w:r>
    </w:p>
    <w:p w14:paraId="594D4861" w14:textId="77777777" w:rsidR="00AD6162" w:rsidRDefault="00D71C42" w:rsidP="00AD6162">
      <w:pPr>
        <w:spacing w:line="240" w:lineRule="auto"/>
        <w:jc w:val="both"/>
        <w:rPr>
          <w:b/>
          <w:bCs/>
          <w:lang w:val="en-US"/>
        </w:rPr>
      </w:pPr>
      <w:r w:rsidRPr="00BB3BA0">
        <w:t>Ath-Tayyar, Abdullah Muhammad</w:t>
      </w:r>
      <w:r>
        <w:t>.</w:t>
      </w:r>
      <w:r w:rsidRPr="00BB3BA0">
        <w:t xml:space="preserve"> </w:t>
      </w:r>
      <w:r w:rsidRPr="00BB3BA0">
        <w:rPr>
          <w:i/>
          <w:iCs/>
        </w:rPr>
        <w:t xml:space="preserve">Ensiklopedi Fiqih Muamalah Dalam </w:t>
      </w:r>
      <w:r w:rsidR="00D05F31">
        <w:rPr>
          <w:i/>
          <w:iCs/>
        </w:rPr>
        <w:tab/>
      </w:r>
      <w:r w:rsidRPr="00BB3BA0">
        <w:rPr>
          <w:i/>
          <w:iCs/>
        </w:rPr>
        <w:t>Pandangan 4 Madzhab</w:t>
      </w:r>
      <w:r>
        <w:t xml:space="preserve">. </w:t>
      </w:r>
      <w:r w:rsidRPr="00BB3BA0">
        <w:t>Maktabah Al-Hanif, 2009</w:t>
      </w:r>
      <w:r>
        <w:t>.</w:t>
      </w:r>
    </w:p>
    <w:p w14:paraId="15C2B828" w14:textId="6A1FA069" w:rsidR="00AD6162" w:rsidRPr="00AD6162" w:rsidRDefault="0054530A" w:rsidP="00AD6162">
      <w:pPr>
        <w:spacing w:line="240" w:lineRule="auto"/>
        <w:jc w:val="both"/>
        <w:rPr>
          <w:rFonts w:ascii="Times New Roman" w:hAnsi="Times New Roman" w:cs="Times New Roman"/>
          <w:szCs w:val="24"/>
        </w:rPr>
      </w:pPr>
      <w:r w:rsidRPr="007152B6">
        <w:rPr>
          <w:rFonts w:ascii="Times New Roman" w:hAnsi="Times New Roman" w:cs="Times New Roman"/>
          <w:szCs w:val="24"/>
        </w:rPr>
        <w:t>Djamil, Fathurrahman</w:t>
      </w:r>
      <w:r>
        <w:rPr>
          <w:rFonts w:ascii="Times New Roman" w:hAnsi="Times New Roman" w:cs="Times New Roman"/>
          <w:szCs w:val="24"/>
        </w:rPr>
        <w:t>.</w:t>
      </w:r>
      <w:r w:rsidRPr="007152B6">
        <w:rPr>
          <w:rFonts w:ascii="Times New Roman" w:hAnsi="Times New Roman" w:cs="Times New Roman"/>
          <w:szCs w:val="24"/>
        </w:rPr>
        <w:t xml:space="preserve"> </w:t>
      </w:r>
      <w:r w:rsidRPr="007152B6">
        <w:rPr>
          <w:rFonts w:ascii="Times New Roman" w:hAnsi="Times New Roman" w:cs="Times New Roman"/>
          <w:i/>
          <w:iCs/>
          <w:szCs w:val="24"/>
        </w:rPr>
        <w:t xml:space="preserve">Peerapan Hukum Pejanjian Dalam Trsnsaksi Di Lembga </w:t>
      </w:r>
      <w:r w:rsidR="00AD6162">
        <w:rPr>
          <w:rFonts w:ascii="Times New Roman" w:hAnsi="Times New Roman" w:cs="Times New Roman"/>
          <w:i/>
          <w:iCs/>
          <w:szCs w:val="24"/>
        </w:rPr>
        <w:tab/>
      </w:r>
      <w:r w:rsidRPr="007152B6">
        <w:rPr>
          <w:rFonts w:ascii="Times New Roman" w:hAnsi="Times New Roman" w:cs="Times New Roman"/>
          <w:i/>
          <w:iCs/>
          <w:szCs w:val="24"/>
        </w:rPr>
        <w:t>Keungan Syariah</w:t>
      </w:r>
      <w:r>
        <w:rPr>
          <w:rFonts w:ascii="Times New Roman" w:hAnsi="Times New Roman" w:cs="Times New Roman"/>
          <w:i/>
          <w:iCs/>
          <w:szCs w:val="24"/>
        </w:rPr>
        <w:t xml:space="preserve">. </w:t>
      </w:r>
      <w:r w:rsidRPr="007152B6">
        <w:rPr>
          <w:rFonts w:ascii="Times New Roman" w:hAnsi="Times New Roman" w:cs="Times New Roman"/>
          <w:szCs w:val="24"/>
        </w:rPr>
        <w:t>Jaka</w:t>
      </w:r>
      <w:r w:rsidRPr="00981E47">
        <w:rPr>
          <w:rFonts w:ascii="Times New Roman" w:hAnsi="Times New Roman" w:cs="Times New Roman"/>
          <w:szCs w:val="24"/>
        </w:rPr>
        <w:t>rt</w:t>
      </w:r>
      <w:r w:rsidRPr="007152B6">
        <w:rPr>
          <w:rFonts w:ascii="Times New Roman" w:hAnsi="Times New Roman" w:cs="Times New Roman"/>
          <w:szCs w:val="24"/>
        </w:rPr>
        <w:t>a: Sinar Grafika, 2012</w:t>
      </w:r>
      <w:r>
        <w:rPr>
          <w:rFonts w:ascii="Times New Roman" w:hAnsi="Times New Roman" w:cs="Times New Roman"/>
          <w:szCs w:val="24"/>
        </w:rPr>
        <w:t>.</w:t>
      </w:r>
    </w:p>
    <w:p w14:paraId="794A53A1" w14:textId="77777777" w:rsidR="0054530A" w:rsidRDefault="0054530A" w:rsidP="00AD6162">
      <w:pPr>
        <w:spacing w:line="276" w:lineRule="auto"/>
        <w:ind w:left="567" w:hanging="567"/>
        <w:jc w:val="both"/>
        <w:rPr>
          <w:lang w:val="en-GB"/>
        </w:rPr>
      </w:pPr>
      <w:r>
        <w:t xml:space="preserve">Haroen, </w:t>
      </w:r>
      <w:r>
        <w:rPr>
          <w:lang w:val="en-GB"/>
        </w:rPr>
        <w:t>N</w:t>
      </w:r>
      <w:r>
        <w:t xml:space="preserve">asrun. </w:t>
      </w:r>
      <w:r w:rsidRPr="002730FD">
        <w:rPr>
          <w:i/>
          <w:iCs/>
        </w:rPr>
        <w:t>Fiqih Muamalah</w:t>
      </w:r>
      <w:r>
        <w:rPr>
          <w:i/>
          <w:iCs/>
        </w:rPr>
        <w:t xml:space="preserve">. </w:t>
      </w:r>
      <w:r>
        <w:t>Jaka</w:t>
      </w:r>
      <w:r w:rsidRPr="00981E47">
        <w:t>rt</w:t>
      </w:r>
      <w:r>
        <w:t>a: Gaya Media Pratama, 2007.</w:t>
      </w:r>
    </w:p>
    <w:p w14:paraId="33773077" w14:textId="77777777" w:rsidR="0054530A" w:rsidRDefault="0054530A" w:rsidP="00AD6162">
      <w:pPr>
        <w:spacing w:line="276" w:lineRule="auto"/>
        <w:ind w:left="567" w:hanging="567"/>
        <w:jc w:val="both"/>
      </w:pPr>
      <w:r w:rsidRPr="00BB3BA0">
        <w:t>Huda, Qomarul</w:t>
      </w:r>
      <w:r>
        <w:t>.</w:t>
      </w:r>
      <w:r w:rsidRPr="00BB3BA0">
        <w:t xml:space="preserve"> </w:t>
      </w:r>
      <w:r w:rsidRPr="00BB3BA0">
        <w:rPr>
          <w:i/>
          <w:iCs/>
        </w:rPr>
        <w:t>Fiqh Mu’amalah</w:t>
      </w:r>
      <w:r>
        <w:t xml:space="preserve">. </w:t>
      </w:r>
      <w:r w:rsidRPr="00BB3BA0">
        <w:t>Yogyaka</w:t>
      </w:r>
      <w:r w:rsidRPr="00981E47">
        <w:t>rt</w:t>
      </w:r>
      <w:r w:rsidRPr="00BB3BA0">
        <w:t>a: Teras, 2011</w:t>
      </w:r>
      <w:r>
        <w:t>.</w:t>
      </w:r>
    </w:p>
    <w:p w14:paraId="3676F742" w14:textId="77777777" w:rsidR="0054530A" w:rsidRDefault="0054530A" w:rsidP="00AD6162">
      <w:pPr>
        <w:spacing w:line="276" w:lineRule="auto"/>
        <w:ind w:left="567" w:hanging="567"/>
        <w:jc w:val="both"/>
      </w:pPr>
      <w:r>
        <w:t xml:space="preserve">Kaelan. </w:t>
      </w:r>
      <w:r w:rsidRPr="003E4DBA">
        <w:rPr>
          <w:i/>
          <w:iCs/>
        </w:rPr>
        <w:t>Metode Penelitian Kulaitatif Bidang Filsafat</w:t>
      </w:r>
      <w:r>
        <w:rPr>
          <w:i/>
          <w:iCs/>
        </w:rPr>
        <w:t>.</w:t>
      </w:r>
      <w:r>
        <w:t xml:space="preserve"> Yogya: Paradigma, 2015.</w:t>
      </w:r>
    </w:p>
    <w:p w14:paraId="0CF8742C" w14:textId="60271899" w:rsidR="0054530A" w:rsidRDefault="0054530A" w:rsidP="00AD6162">
      <w:pPr>
        <w:spacing w:line="240" w:lineRule="auto"/>
        <w:jc w:val="both"/>
      </w:pPr>
      <w:r>
        <w:rPr>
          <w:lang w:val="en-GB"/>
        </w:rPr>
        <w:t>K</w:t>
      </w:r>
      <w:r>
        <w:t xml:space="preserve">ementrian Agama RI.  </w:t>
      </w:r>
      <w:r w:rsidRPr="00A2640C">
        <w:rPr>
          <w:i/>
          <w:iCs/>
        </w:rPr>
        <w:t>Al-Quran dan Terjemahnya</w:t>
      </w:r>
      <w:r>
        <w:rPr>
          <w:i/>
          <w:iCs/>
        </w:rPr>
        <w:t xml:space="preserve">. </w:t>
      </w:r>
      <w:r>
        <w:t>Jaka</w:t>
      </w:r>
      <w:r w:rsidRPr="00981E47">
        <w:t>rt</w:t>
      </w:r>
      <w:r>
        <w:t>a: Widya Cahaya,</w:t>
      </w:r>
      <w:r w:rsidR="00D05F31">
        <w:t xml:space="preserve"> </w:t>
      </w:r>
      <w:r w:rsidR="00D05F31">
        <w:tab/>
      </w:r>
      <w:r>
        <w:t>2001.</w:t>
      </w:r>
    </w:p>
    <w:p w14:paraId="79FF10BF" w14:textId="77777777" w:rsidR="0054530A" w:rsidRPr="00E53758" w:rsidRDefault="0054530A" w:rsidP="00334C7F">
      <w:pPr>
        <w:spacing w:line="276" w:lineRule="auto"/>
        <w:ind w:left="567" w:hanging="567"/>
        <w:jc w:val="both"/>
        <w:rPr>
          <w:lang w:val="en-US"/>
        </w:rPr>
      </w:pPr>
      <w:r w:rsidRPr="009C4F78">
        <w:t>Lubis, Suhrawadi K</w:t>
      </w:r>
      <w:r>
        <w:t>.</w:t>
      </w:r>
      <w:r w:rsidRPr="009C4F78">
        <w:t xml:space="preserve"> </w:t>
      </w:r>
      <w:r w:rsidRPr="009C4F78">
        <w:rPr>
          <w:i/>
          <w:iCs/>
        </w:rPr>
        <w:t>Hukum Ekonomi Islam</w:t>
      </w:r>
      <w:r>
        <w:t xml:space="preserve">. </w:t>
      </w:r>
      <w:r w:rsidRPr="009C4F78">
        <w:t>Jaka</w:t>
      </w:r>
      <w:r w:rsidRPr="00981E47">
        <w:t>rt</w:t>
      </w:r>
      <w:r w:rsidRPr="009C4F78">
        <w:t>a: Sinar Grafika, 2000</w:t>
      </w:r>
      <w:r>
        <w:t>.</w:t>
      </w:r>
    </w:p>
    <w:p w14:paraId="4932731C" w14:textId="6AAF862F" w:rsidR="0054530A" w:rsidRDefault="0054530A" w:rsidP="00334C7F">
      <w:pPr>
        <w:spacing w:line="240" w:lineRule="auto"/>
        <w:jc w:val="both"/>
      </w:pPr>
      <w:r>
        <w:t xml:space="preserve">Mahkamah Agung RI. </w:t>
      </w:r>
      <w:r w:rsidRPr="00393C28">
        <w:rPr>
          <w:i/>
          <w:iCs/>
        </w:rPr>
        <w:t>Kompilasi Hukum Ekonomi Syari’ah</w:t>
      </w:r>
      <w:r>
        <w:rPr>
          <w:i/>
          <w:iCs/>
        </w:rPr>
        <w:t xml:space="preserve">. </w:t>
      </w:r>
      <w:r>
        <w:t xml:space="preserve">Dirjen Badan </w:t>
      </w:r>
      <w:r w:rsidR="00D05F31">
        <w:tab/>
      </w:r>
      <w:r>
        <w:t>Peradilan Agama, 2011.</w:t>
      </w:r>
    </w:p>
    <w:p w14:paraId="2F76DF9A" w14:textId="1A6A495B" w:rsidR="0054530A" w:rsidRPr="002C5E06" w:rsidRDefault="0054530A" w:rsidP="00334C7F">
      <w:pPr>
        <w:spacing w:line="276" w:lineRule="auto"/>
        <w:jc w:val="both"/>
        <w:rPr>
          <w:lang w:val="en-US"/>
        </w:rPr>
      </w:pPr>
      <w:r>
        <w:t xml:space="preserve">Mardani. </w:t>
      </w:r>
      <w:r w:rsidRPr="00244FD8">
        <w:rPr>
          <w:i/>
          <w:iCs/>
        </w:rPr>
        <w:t>Fiqih Ekonomi Syariah</w:t>
      </w:r>
      <w:r>
        <w:t>. Jaka</w:t>
      </w:r>
      <w:r w:rsidR="003E63D0" w:rsidRPr="00981E47">
        <w:t>rt</w:t>
      </w:r>
      <w:r w:rsidR="003E63D0">
        <w:t>a</w:t>
      </w:r>
      <w:r>
        <w:t>: Prenada Media, 2011.</w:t>
      </w:r>
    </w:p>
    <w:p w14:paraId="2F37BC1B" w14:textId="03AC1E7E" w:rsidR="0054530A" w:rsidRDefault="0054530A" w:rsidP="00334C7F">
      <w:pPr>
        <w:spacing w:line="240" w:lineRule="auto"/>
        <w:jc w:val="both"/>
      </w:pPr>
      <w:r>
        <w:t xml:space="preserve">Mustafa, Al-Maraghi Ahmad. </w:t>
      </w:r>
      <w:r>
        <w:rPr>
          <w:i/>
          <w:iCs/>
        </w:rPr>
        <w:t>T</w:t>
      </w:r>
      <w:r w:rsidRPr="00A2640C">
        <w:rPr>
          <w:i/>
          <w:iCs/>
        </w:rPr>
        <w:t>erjemah Tafsir al-Maraghi</w:t>
      </w:r>
      <w:r>
        <w:t xml:space="preserve">. Semarang: CV. Toha </w:t>
      </w:r>
      <w:r w:rsidR="00917F82">
        <w:tab/>
      </w:r>
      <w:r>
        <w:t xml:space="preserve">Putra, </w:t>
      </w:r>
      <w:r>
        <w:tab/>
        <w:t>1985.</w:t>
      </w:r>
    </w:p>
    <w:p w14:paraId="08381242" w14:textId="77777777" w:rsidR="0054530A" w:rsidRDefault="0054530A" w:rsidP="00334C7F">
      <w:pPr>
        <w:spacing w:line="276" w:lineRule="auto"/>
        <w:jc w:val="both"/>
      </w:pPr>
      <w:r>
        <w:t xml:space="preserve">Mz, Labib. </w:t>
      </w:r>
      <w:r w:rsidRPr="0004191F">
        <w:rPr>
          <w:i/>
          <w:iCs/>
        </w:rPr>
        <w:t>Etika Bisnis dalam Islam</w:t>
      </w:r>
      <w:r>
        <w:rPr>
          <w:i/>
          <w:iCs/>
        </w:rPr>
        <w:t xml:space="preserve">. </w:t>
      </w:r>
      <w:r>
        <w:t>Surabaya: Bintang Usaha Jaya, 2006.</w:t>
      </w:r>
    </w:p>
    <w:p w14:paraId="6A211529" w14:textId="77777777" w:rsidR="0054530A" w:rsidRPr="004E12CF" w:rsidRDefault="0054530A" w:rsidP="00334C7F">
      <w:pPr>
        <w:spacing w:line="276" w:lineRule="auto"/>
        <w:ind w:left="567" w:hanging="567"/>
        <w:jc w:val="both"/>
      </w:pPr>
      <w:r>
        <w:t xml:space="preserve">Rachmat, Syafe’i. </w:t>
      </w:r>
      <w:r w:rsidRPr="002730FD">
        <w:rPr>
          <w:i/>
          <w:iCs/>
        </w:rPr>
        <w:t>Fiqih Muamalah.</w:t>
      </w:r>
      <w:r>
        <w:t xml:space="preserve"> Bandung: Pustaka Setia, 2010.</w:t>
      </w:r>
    </w:p>
    <w:p w14:paraId="41EE40BD" w14:textId="77777777" w:rsidR="0054530A" w:rsidRDefault="0054530A" w:rsidP="00334C7F">
      <w:pPr>
        <w:spacing w:line="276" w:lineRule="auto"/>
        <w:ind w:left="567" w:hanging="567"/>
        <w:jc w:val="both"/>
        <w:rPr>
          <w:rFonts w:cstheme="majorBidi"/>
        </w:rPr>
      </w:pPr>
      <w:r w:rsidRPr="00961CCC">
        <w:rPr>
          <w:rFonts w:ascii="Times New Roman" w:hAnsi="Times New Roman" w:cs="Times New Roman"/>
          <w:szCs w:val="24"/>
        </w:rPr>
        <w:t>Sapiudin</w:t>
      </w:r>
      <w:r>
        <w:rPr>
          <w:rFonts w:ascii="Times New Roman" w:hAnsi="Times New Roman" w:cs="Times New Roman"/>
          <w:szCs w:val="24"/>
        </w:rPr>
        <w:t xml:space="preserve">, </w:t>
      </w:r>
      <w:r w:rsidRPr="00961CCC">
        <w:rPr>
          <w:rFonts w:ascii="Times New Roman" w:hAnsi="Times New Roman" w:cs="Times New Roman"/>
          <w:szCs w:val="24"/>
        </w:rPr>
        <w:t>Rohman, Ghufron</w:t>
      </w:r>
      <w:r>
        <w:rPr>
          <w:rFonts w:ascii="Times New Roman" w:hAnsi="Times New Roman" w:cs="Times New Roman"/>
          <w:szCs w:val="24"/>
          <w:lang w:val="id-ID"/>
        </w:rPr>
        <w:t xml:space="preserve">. </w:t>
      </w:r>
      <w:r>
        <w:rPr>
          <w:rFonts w:ascii="Times New Roman" w:hAnsi="Times New Roman" w:cs="Times New Roman"/>
          <w:i/>
          <w:iCs/>
          <w:szCs w:val="24"/>
          <w:lang w:val="id-ID"/>
        </w:rPr>
        <w:t>Fiqh</w:t>
      </w:r>
      <w:r w:rsidRPr="00961CCC">
        <w:rPr>
          <w:rFonts w:ascii="Times New Roman" w:hAnsi="Times New Roman" w:cs="Times New Roman"/>
          <w:i/>
          <w:iCs/>
          <w:szCs w:val="24"/>
        </w:rPr>
        <w:t xml:space="preserve"> </w:t>
      </w:r>
      <w:r>
        <w:rPr>
          <w:rFonts w:ascii="Times New Roman" w:hAnsi="Times New Roman" w:cs="Times New Roman"/>
          <w:i/>
          <w:iCs/>
          <w:szCs w:val="24"/>
          <w:lang w:val="id-ID"/>
        </w:rPr>
        <w:t>Muamalat</w:t>
      </w:r>
      <w:r>
        <w:rPr>
          <w:rFonts w:ascii="Times New Roman" w:hAnsi="Times New Roman" w:cs="Times New Roman"/>
          <w:i/>
          <w:iCs/>
          <w:szCs w:val="24"/>
          <w:lang w:val="en-GB"/>
        </w:rPr>
        <w:t xml:space="preserve">. </w:t>
      </w:r>
      <w:r w:rsidRPr="00961CCC">
        <w:rPr>
          <w:rFonts w:ascii="Times New Roman" w:hAnsi="Times New Roman" w:cs="Times New Roman"/>
          <w:szCs w:val="24"/>
        </w:rPr>
        <w:t>Jaka</w:t>
      </w:r>
      <w:r w:rsidRPr="00981E47">
        <w:rPr>
          <w:rFonts w:ascii="Times New Roman" w:hAnsi="Times New Roman" w:cs="Times New Roman"/>
          <w:szCs w:val="24"/>
        </w:rPr>
        <w:t>rt</w:t>
      </w:r>
      <w:r w:rsidRPr="00961CCC">
        <w:rPr>
          <w:rFonts w:ascii="Times New Roman" w:hAnsi="Times New Roman" w:cs="Times New Roman"/>
          <w:szCs w:val="24"/>
        </w:rPr>
        <w:t xml:space="preserve">a: </w:t>
      </w:r>
      <w:r>
        <w:rPr>
          <w:rFonts w:ascii="Times New Roman" w:hAnsi="Times New Roman" w:cs="Times New Roman"/>
          <w:szCs w:val="24"/>
          <w:lang w:val="id-ID"/>
        </w:rPr>
        <w:t>Prenada</w:t>
      </w:r>
      <w:r w:rsidRPr="00961CCC">
        <w:rPr>
          <w:rFonts w:ascii="Times New Roman" w:hAnsi="Times New Roman" w:cs="Times New Roman"/>
          <w:szCs w:val="24"/>
        </w:rPr>
        <w:t xml:space="preserve"> Media Group, 2012</w:t>
      </w:r>
      <w:r>
        <w:rPr>
          <w:rFonts w:ascii="Times New Roman" w:hAnsi="Times New Roman" w:cs="Times New Roman"/>
          <w:szCs w:val="24"/>
        </w:rPr>
        <w:t>.</w:t>
      </w:r>
    </w:p>
    <w:p w14:paraId="30064D5C" w14:textId="77777777" w:rsidR="0054530A" w:rsidRPr="004E12CF" w:rsidRDefault="0054530A" w:rsidP="00334C7F">
      <w:pPr>
        <w:tabs>
          <w:tab w:val="left" w:pos="709"/>
        </w:tabs>
        <w:spacing w:line="240" w:lineRule="auto"/>
        <w:ind w:left="709" w:hanging="709"/>
        <w:jc w:val="both"/>
        <w:rPr>
          <w:rFonts w:cstheme="majorBidi"/>
          <w:lang w:val="en-GB"/>
        </w:rPr>
      </w:pPr>
      <w:r>
        <w:rPr>
          <w:rFonts w:ascii="Times New Roman" w:hAnsi="Times New Roman" w:cs="Times New Roman"/>
          <w:szCs w:val="24"/>
          <w:lang w:val="id-ID"/>
        </w:rPr>
        <w:t>Siyoto</w:t>
      </w:r>
      <w:r>
        <w:rPr>
          <w:rFonts w:ascii="Times New Roman" w:hAnsi="Times New Roman" w:cs="Times New Roman"/>
          <w:szCs w:val="24"/>
          <w:lang w:val="en-GB"/>
        </w:rPr>
        <w:t>.</w:t>
      </w:r>
      <w:r>
        <w:rPr>
          <w:rFonts w:ascii="Times New Roman" w:hAnsi="Times New Roman" w:cs="Times New Roman"/>
          <w:szCs w:val="24"/>
          <w:lang w:val="id-ID"/>
        </w:rPr>
        <w:t xml:space="preserve"> </w:t>
      </w:r>
      <w:r w:rsidRPr="00C271D1">
        <w:rPr>
          <w:rFonts w:ascii="Times New Roman" w:hAnsi="Times New Roman" w:cs="Times New Roman"/>
          <w:i/>
          <w:iCs/>
          <w:szCs w:val="24"/>
          <w:lang w:val="id-ID"/>
        </w:rPr>
        <w:t>Dasar Metodologi Penelitian</w:t>
      </w:r>
      <w:r>
        <w:rPr>
          <w:rFonts w:ascii="Times New Roman" w:hAnsi="Times New Roman" w:cs="Times New Roman"/>
          <w:szCs w:val="24"/>
          <w:lang w:val="en-GB"/>
        </w:rPr>
        <w:t xml:space="preserve">. </w:t>
      </w:r>
      <w:r>
        <w:rPr>
          <w:rFonts w:ascii="Times New Roman" w:hAnsi="Times New Roman" w:cs="Times New Roman"/>
          <w:szCs w:val="24"/>
          <w:lang w:val="id-ID"/>
        </w:rPr>
        <w:t>Yogyaka</w:t>
      </w:r>
      <w:r w:rsidRPr="00981E47">
        <w:rPr>
          <w:rFonts w:ascii="Times New Roman" w:hAnsi="Times New Roman" w:cs="Times New Roman"/>
          <w:szCs w:val="24"/>
          <w:lang w:val="id-ID"/>
        </w:rPr>
        <w:t>rt</w:t>
      </w:r>
      <w:r>
        <w:rPr>
          <w:rFonts w:ascii="Times New Roman" w:hAnsi="Times New Roman" w:cs="Times New Roman"/>
          <w:szCs w:val="24"/>
          <w:lang w:val="id-ID"/>
        </w:rPr>
        <w:t>a : Literasi Media Publishing, 2015</w:t>
      </w:r>
      <w:r>
        <w:rPr>
          <w:rFonts w:ascii="Times New Roman" w:hAnsi="Times New Roman" w:cs="Times New Roman"/>
          <w:szCs w:val="24"/>
          <w:lang w:val="en-GB"/>
        </w:rPr>
        <w:t>.</w:t>
      </w:r>
    </w:p>
    <w:p w14:paraId="7CD285EE" w14:textId="77777777" w:rsidR="0054530A" w:rsidRDefault="0054530A" w:rsidP="00334C7F">
      <w:pPr>
        <w:spacing w:line="240" w:lineRule="auto"/>
        <w:ind w:left="709" w:hanging="709"/>
        <w:jc w:val="both"/>
        <w:rPr>
          <w:rFonts w:cstheme="majorBidi"/>
        </w:rPr>
      </w:pPr>
      <w:r>
        <w:rPr>
          <w:rFonts w:ascii="Times New Roman" w:hAnsi="Times New Roman" w:cs="Times New Roman"/>
          <w:szCs w:val="24"/>
        </w:rPr>
        <w:t xml:space="preserve">Sodik, Sandu. </w:t>
      </w:r>
      <w:r>
        <w:rPr>
          <w:rFonts w:ascii="Times New Roman" w:hAnsi="Times New Roman" w:cs="Times New Roman"/>
          <w:i/>
          <w:iCs/>
          <w:szCs w:val="24"/>
        </w:rPr>
        <w:t>Dasar Metodologi Penelitian.</w:t>
      </w:r>
      <w:r>
        <w:rPr>
          <w:rFonts w:ascii="Times New Roman" w:hAnsi="Times New Roman" w:cs="Times New Roman"/>
          <w:szCs w:val="24"/>
        </w:rPr>
        <w:t xml:space="preserve"> Yogyaka</w:t>
      </w:r>
      <w:r w:rsidRPr="00981E47">
        <w:rPr>
          <w:rFonts w:ascii="Times New Roman" w:hAnsi="Times New Roman" w:cs="Times New Roman"/>
          <w:szCs w:val="24"/>
        </w:rPr>
        <w:t>rt</w:t>
      </w:r>
      <w:r>
        <w:rPr>
          <w:rFonts w:ascii="Times New Roman" w:hAnsi="Times New Roman" w:cs="Times New Roman"/>
          <w:szCs w:val="24"/>
        </w:rPr>
        <w:t>a: Literasi Media Publishing, 2015.</w:t>
      </w:r>
    </w:p>
    <w:p w14:paraId="5B94710F" w14:textId="77777777" w:rsidR="0054530A" w:rsidRDefault="0054530A" w:rsidP="00334C7F">
      <w:pPr>
        <w:spacing w:line="240" w:lineRule="auto"/>
        <w:ind w:left="709" w:hanging="709"/>
        <w:jc w:val="both"/>
        <w:rPr>
          <w:rFonts w:cstheme="majorBidi"/>
        </w:rPr>
      </w:pPr>
      <w:r>
        <w:fldChar w:fldCharType="begin"/>
      </w:r>
      <w:r>
        <w:instrText xml:space="preserve"> ADDIN ZOTERO_ITEM CSL_CITATION {"citationID":"PCb6G8jn","properties":{"formattedCitation":"Sugiyono, {\\i{}Metode Penelitian Kuantitatif, Kualitatif, Dan R&amp;D} (Bandung: ALFABETA CV, 2013).","plainCitation":"Sugiyono, Metode Penelitian Kuantitatif, Kualitatif, Dan R&amp;D (Bandung: ALFABETA CV, 2013).","dontUpdate":true,"noteIndex":22},"citationItems":[{"id":32,"uris":["http://zotero.org/users/local/9Qa2WObb/items/8L366C7Y"],"uri":["http://zotero.org/users/local/9Qa2WObb/items/8L366C7Y"],"itemData":{"id":32,"type":"book","event-place":"Bandung","publisher":"ALFABETA CV","publisher-place":"Bandung","title":"Metode Penelitian Kuantitatif, kualitatif, dan R&amp;D","author":[{"literal":"Sugiyono"}],"issued":{"date-parts":[["2013"]]}}}],"schema":"https://github.com/citation-style-language/schema/raw/master/csl-citation.json"} </w:instrText>
      </w:r>
      <w:r>
        <w:fldChar w:fldCharType="separate"/>
      </w:r>
      <w:r>
        <w:rPr>
          <w:rFonts w:ascii="Times New Roman" w:hAnsi="Times New Roman" w:cs="Times New Roman"/>
          <w:szCs w:val="24"/>
        </w:rPr>
        <w:t xml:space="preserve">Sugiyono, </w:t>
      </w:r>
      <w:r>
        <w:rPr>
          <w:rFonts w:ascii="Times New Roman" w:hAnsi="Times New Roman" w:cs="Times New Roman"/>
          <w:i/>
          <w:iCs/>
          <w:szCs w:val="24"/>
        </w:rPr>
        <w:t>Metode Penelitian Kuantitatif, Kualitatif, Dan R&amp;D.</w:t>
      </w:r>
      <w:r>
        <w:rPr>
          <w:rFonts w:ascii="Times New Roman" w:hAnsi="Times New Roman" w:cs="Times New Roman"/>
          <w:szCs w:val="24"/>
        </w:rPr>
        <w:t xml:space="preserve"> Bandung: Alfabeta CV, 2013.</w:t>
      </w:r>
      <w:r>
        <w:fldChar w:fldCharType="end"/>
      </w:r>
    </w:p>
    <w:p w14:paraId="68C2447B" w14:textId="77777777" w:rsidR="0054530A" w:rsidRDefault="0054530A" w:rsidP="00334C7F">
      <w:pPr>
        <w:spacing w:line="276" w:lineRule="auto"/>
        <w:ind w:left="567" w:hanging="567"/>
        <w:jc w:val="both"/>
      </w:pPr>
      <w:r w:rsidRPr="009C4F78">
        <w:t>Suhendi, Hendi</w:t>
      </w:r>
      <w:r>
        <w:t>.</w:t>
      </w:r>
      <w:r w:rsidRPr="009C4F78">
        <w:t xml:space="preserve"> </w:t>
      </w:r>
      <w:r w:rsidRPr="009C4F78">
        <w:rPr>
          <w:i/>
          <w:iCs/>
        </w:rPr>
        <w:t>Fiqih Muamalah</w:t>
      </w:r>
      <w:r>
        <w:t xml:space="preserve">. </w:t>
      </w:r>
      <w:r w:rsidRPr="009C4F78">
        <w:t>Depok: PT. Rajagrafindo Persada, 2014</w:t>
      </w:r>
      <w:r>
        <w:t>.</w:t>
      </w:r>
    </w:p>
    <w:p w14:paraId="4499FF5A" w14:textId="41EE956B" w:rsidR="00D51D28" w:rsidRDefault="0054530A" w:rsidP="00334C7F">
      <w:pPr>
        <w:spacing w:line="240" w:lineRule="auto"/>
        <w:ind w:left="709" w:hanging="709"/>
        <w:jc w:val="both"/>
        <w:rPr>
          <w:rFonts w:ascii="Times New Roman" w:hAnsi="Times New Roman" w:cs="Times New Roman"/>
          <w:szCs w:val="24"/>
        </w:rPr>
      </w:pPr>
      <w:r>
        <w:rPr>
          <w:rFonts w:ascii="Times New Roman" w:hAnsi="Times New Roman" w:cs="Times New Roman"/>
          <w:szCs w:val="24"/>
        </w:rPr>
        <w:t xml:space="preserve">Yususf, Muri. </w:t>
      </w:r>
      <w:r>
        <w:rPr>
          <w:rFonts w:ascii="Times New Roman" w:hAnsi="Times New Roman" w:cs="Times New Roman"/>
          <w:i/>
          <w:iCs/>
          <w:szCs w:val="24"/>
        </w:rPr>
        <w:t>Metodologi  Penelian Kuantitatif, Kualitatif Dan Gabungan</w:t>
      </w:r>
      <w:r>
        <w:rPr>
          <w:rFonts w:ascii="Times New Roman" w:hAnsi="Times New Roman" w:cs="Times New Roman"/>
          <w:szCs w:val="24"/>
        </w:rPr>
        <w:t>. Jaka</w:t>
      </w:r>
      <w:r w:rsidRPr="00981E47">
        <w:rPr>
          <w:rFonts w:ascii="Times New Roman" w:hAnsi="Times New Roman" w:cs="Times New Roman"/>
          <w:szCs w:val="24"/>
        </w:rPr>
        <w:t>rt</w:t>
      </w:r>
      <w:r>
        <w:rPr>
          <w:rFonts w:ascii="Times New Roman" w:hAnsi="Times New Roman" w:cs="Times New Roman"/>
          <w:szCs w:val="24"/>
        </w:rPr>
        <w:t>a: Kencana, 2017.</w:t>
      </w:r>
    </w:p>
    <w:p w14:paraId="78E70D00" w14:textId="52EA9EC0" w:rsidR="00334C7F" w:rsidRDefault="00334C7F" w:rsidP="00334C7F">
      <w:pPr>
        <w:spacing w:line="240" w:lineRule="auto"/>
        <w:ind w:left="709" w:hanging="709"/>
        <w:jc w:val="both"/>
        <w:rPr>
          <w:rFonts w:ascii="Times New Roman" w:hAnsi="Times New Roman" w:cs="Times New Roman"/>
          <w:szCs w:val="24"/>
        </w:rPr>
      </w:pPr>
    </w:p>
    <w:p w14:paraId="0DD91F5E" w14:textId="77777777" w:rsidR="00334C7F" w:rsidRPr="00334C7F" w:rsidRDefault="00334C7F" w:rsidP="00334C7F">
      <w:pPr>
        <w:spacing w:line="240" w:lineRule="auto"/>
        <w:ind w:left="709" w:hanging="709"/>
        <w:jc w:val="both"/>
        <w:rPr>
          <w:rFonts w:ascii="Times New Roman" w:hAnsi="Times New Roman" w:cs="Times New Roman"/>
          <w:szCs w:val="24"/>
        </w:rPr>
      </w:pPr>
    </w:p>
    <w:p w14:paraId="20AC80B1" w14:textId="0B3333C3" w:rsidR="00D075C7" w:rsidRPr="00D075C7" w:rsidRDefault="0054530A" w:rsidP="00D075C7">
      <w:pPr>
        <w:spacing w:after="0" w:line="276" w:lineRule="auto"/>
        <w:jc w:val="both"/>
        <w:rPr>
          <w:b/>
          <w:bCs/>
          <w:lang w:val="en-GB"/>
        </w:rPr>
      </w:pPr>
      <w:r w:rsidRPr="0054530A">
        <w:rPr>
          <w:b/>
          <w:bCs/>
        </w:rPr>
        <w:lastRenderedPageBreak/>
        <w:t>Referensi Jurnal dan Artikel</w:t>
      </w:r>
      <w:r w:rsidR="00BB40BA">
        <w:rPr>
          <w:b/>
          <w:bCs/>
        </w:rPr>
        <w:t xml:space="preserve"> </w:t>
      </w:r>
      <w:r w:rsidR="00D05F31" w:rsidRPr="00D05F31">
        <w:rPr>
          <w:b/>
          <w:bCs/>
        </w:rPr>
        <w:t>Il</w:t>
      </w:r>
      <w:r w:rsidR="00D05F31" w:rsidRPr="00D05F31">
        <w:rPr>
          <w:b/>
          <w:bCs/>
          <w:lang w:val="en-GB"/>
        </w:rPr>
        <w:t>miah</w:t>
      </w:r>
      <w:r w:rsidR="00D51D28">
        <w:rPr>
          <w:b/>
          <w:bCs/>
          <w:lang w:val="en-GB"/>
        </w:rPr>
        <w:t>:</w:t>
      </w:r>
    </w:p>
    <w:p w14:paraId="38449AD0" w14:textId="3D752FEF" w:rsidR="00BB40BA" w:rsidRPr="00BB40BA" w:rsidRDefault="00BB40BA" w:rsidP="00334C7F">
      <w:pPr>
        <w:spacing w:line="240" w:lineRule="auto"/>
        <w:ind w:left="709" w:hanging="709"/>
        <w:jc w:val="both"/>
        <w:rPr>
          <w:lang w:val="en-GB"/>
        </w:rPr>
      </w:pPr>
      <w:r>
        <w:rPr>
          <w:lang w:val="en-GB"/>
        </w:rPr>
        <w:t xml:space="preserve">Aminullah, Soleh. Pengalihan Hak Sewa Dalam Prepektif Fikih Mu’amalah, KUHPer dan KHES. </w:t>
      </w:r>
      <w:r w:rsidRPr="0047653D">
        <w:rPr>
          <w:i/>
          <w:iCs/>
          <w:lang w:val="en-GB"/>
        </w:rPr>
        <w:t>Al-Muamalat: Jurnal Hukum dan Ekonomi Syari’ah</w:t>
      </w:r>
      <w:r>
        <w:rPr>
          <w:lang w:val="en-GB"/>
        </w:rPr>
        <w:t xml:space="preserve"> Vol. 5 No. 2. Desember 2020.</w:t>
      </w:r>
    </w:p>
    <w:p w14:paraId="53591986" w14:textId="7A1C0186" w:rsidR="00D71C42" w:rsidRDefault="00D71C42" w:rsidP="00334C7F">
      <w:pPr>
        <w:spacing w:line="240" w:lineRule="auto"/>
        <w:ind w:left="709" w:hanging="709"/>
        <w:jc w:val="both"/>
        <w:rPr>
          <w:lang w:val="en-GB"/>
        </w:rPr>
      </w:pPr>
      <w:r>
        <w:t xml:space="preserve">Az-Zuhaili, Wahbah. </w:t>
      </w:r>
      <w:r w:rsidR="00C01276" w:rsidRPr="00C01276">
        <w:rPr>
          <w:i/>
          <w:iCs/>
        </w:rPr>
        <w:t xml:space="preserve">Terjemah </w:t>
      </w:r>
      <w:r w:rsidRPr="008C3120">
        <w:rPr>
          <w:i/>
          <w:iCs/>
        </w:rPr>
        <w:t>Al-Fiqh al-islam wa adillatuh, jilid IV</w:t>
      </w:r>
      <w:r>
        <w:t>. Beirut: Dar al-Fikr, 1984.</w:t>
      </w:r>
    </w:p>
    <w:p w14:paraId="31255778" w14:textId="77777777" w:rsidR="00D05F31" w:rsidRDefault="00D05F31" w:rsidP="00334C7F">
      <w:pPr>
        <w:spacing w:line="240" w:lineRule="auto"/>
        <w:ind w:left="709" w:hanging="709"/>
        <w:jc w:val="both"/>
      </w:pPr>
      <w:r w:rsidRPr="000B2400">
        <w:rPr>
          <w:rFonts w:ascii="Times New Roman" w:hAnsi="Times New Roman" w:cs="Times New Roman"/>
          <w:szCs w:val="24"/>
        </w:rPr>
        <w:t>Fadoli,</w:t>
      </w:r>
      <w:r>
        <w:fldChar w:fldCharType="begin"/>
      </w:r>
      <w:r>
        <w:rPr>
          <w:lang w:val="id-ID"/>
        </w:rPr>
        <w:instrText xml:space="preserve"> ADDIN ZOTERO_ITEM CSL_CITATION {"citationID":"Yc6xw8qX","properties":{"formattedCitation":"Rukhan Fadoli, \\uc0\\u8220{}Tinjauan Hukum Islam Terhadap Alih Fungsi Pengelolaan Tanah Dalam Sewa Tanah\\uc0\\u8221{} (PhD Thesis, Semarang, UIN Walisongo, 2016).","plainCitation":"Rukhan Fadoli, “Tinjauan Hukum Islam Terhadap Alih Fungsi Pengelolaan Tanah Dalam Sewa Tanah” (PhD Thesis, Semarang, UIN Walisongo, 2016).","dontUpdate":true,"noteIndex":7},"citationItems":[{"id":122,"uris":["http://zotero.org/users/local/9Qa2WObb/items/TVF2RF5H"],"uri":["http://zotero.org/users/local/9Qa2WObb/items/TVF2RF5H"],"itemData":{"id":122,"type":"thesis","event-place":"Semarang","genre":"PhD Thesis","publisher":"UIN Walisongo","publisher-place":"Semarang","title":"Tinjauan Hukum Islam terhadap Alih Fungsi Pengelolaan Tanah Dalam Sewa Tanah","author":[{"literal":"Rukhan Fadoli"}],"issued":{"date-parts":[["2016"]]}}}],"schema":"https://github.com/citation-style-language/schema/raw/master/csl-citation.json"} </w:instrText>
      </w:r>
      <w:r>
        <w:fldChar w:fldCharType="separate"/>
      </w:r>
      <w:r w:rsidRPr="000B2400">
        <w:rPr>
          <w:rFonts w:ascii="Times New Roman" w:hAnsi="Times New Roman" w:cs="Times New Roman"/>
          <w:szCs w:val="24"/>
        </w:rPr>
        <w:t>Rukhan</w:t>
      </w:r>
      <w:r>
        <w:rPr>
          <w:rFonts w:ascii="Times New Roman" w:hAnsi="Times New Roman" w:cs="Times New Roman"/>
          <w:szCs w:val="24"/>
        </w:rPr>
        <w:t>.</w:t>
      </w:r>
      <w:r w:rsidRPr="000B2400">
        <w:rPr>
          <w:rFonts w:ascii="Times New Roman" w:hAnsi="Times New Roman" w:cs="Times New Roman"/>
          <w:szCs w:val="24"/>
        </w:rPr>
        <w:t xml:space="preserve"> “Tinjauan Hukum Islam Terhadap Alih Fungsi Pengelolaan Tanah Dalam Sewa Tanah”</w:t>
      </w:r>
      <w:r>
        <w:rPr>
          <w:rFonts w:ascii="Times New Roman" w:hAnsi="Times New Roman" w:cs="Times New Roman"/>
          <w:szCs w:val="24"/>
          <w:lang w:val="id-ID"/>
        </w:rPr>
        <w:t xml:space="preserve">, </w:t>
      </w:r>
      <w:r>
        <w:rPr>
          <w:rFonts w:ascii="Times New Roman" w:hAnsi="Times New Roman" w:cs="Times New Roman"/>
          <w:i/>
          <w:iCs/>
          <w:szCs w:val="24"/>
          <w:lang w:val="id-ID"/>
        </w:rPr>
        <w:t>Skipsi</w:t>
      </w:r>
      <w:r>
        <w:rPr>
          <w:rFonts w:ascii="Times New Roman" w:hAnsi="Times New Roman" w:cs="Times New Roman"/>
          <w:i/>
          <w:iCs/>
          <w:szCs w:val="24"/>
          <w:lang w:val="en-GB"/>
        </w:rPr>
        <w:t>.</w:t>
      </w:r>
      <w:r w:rsidRPr="000B2400">
        <w:rPr>
          <w:rFonts w:ascii="Times New Roman" w:hAnsi="Times New Roman" w:cs="Times New Roman"/>
          <w:szCs w:val="24"/>
        </w:rPr>
        <w:t xml:space="preserve"> Semarang</w:t>
      </w:r>
      <w:r>
        <w:rPr>
          <w:rFonts w:ascii="Times New Roman" w:hAnsi="Times New Roman" w:cs="Times New Roman"/>
          <w:szCs w:val="24"/>
        </w:rPr>
        <w:t>:</w:t>
      </w:r>
      <w:r w:rsidRPr="000B2400">
        <w:rPr>
          <w:rFonts w:ascii="Times New Roman" w:hAnsi="Times New Roman" w:cs="Times New Roman"/>
          <w:szCs w:val="24"/>
        </w:rPr>
        <w:t xml:space="preserve"> UIN Walisongo, 2016.</w:t>
      </w:r>
      <w:r>
        <w:fldChar w:fldCharType="end"/>
      </w:r>
    </w:p>
    <w:p w14:paraId="6A49ED66" w14:textId="175BDC71" w:rsidR="00D05F31" w:rsidRPr="00D05F31" w:rsidRDefault="00D05F31" w:rsidP="00334C7F">
      <w:pPr>
        <w:spacing w:line="240" w:lineRule="auto"/>
        <w:ind w:left="709" w:hanging="709"/>
        <w:jc w:val="both"/>
        <w:rPr>
          <w:lang w:val="en-GB"/>
        </w:rPr>
      </w:pPr>
      <w:r>
        <w:t>Hakam, Diana Umil. “</w:t>
      </w:r>
      <w:r w:rsidRPr="0044343E">
        <w:rPr>
          <w:lang w:val="id-ID"/>
        </w:rPr>
        <w:t>Analisi</w:t>
      </w:r>
      <w:r w:rsidRPr="00E67071">
        <w:rPr>
          <w:lang w:val="id-ID"/>
        </w:rPr>
        <w:t>s</w:t>
      </w:r>
      <w:r w:rsidRPr="0044343E">
        <w:rPr>
          <w:lang w:val="id-ID"/>
        </w:rPr>
        <w:t xml:space="preserve"> Hukum Islam dan KHES Pasal 310 terhadap praktik sewa-menyewa kamar kost putri cantik di Kota Malang</w:t>
      </w:r>
      <w:r w:rsidRPr="00E67071">
        <w:rPr>
          <w:lang w:val="id-ID"/>
        </w:rPr>
        <w:t>”,</w:t>
      </w:r>
      <w:r>
        <w:rPr>
          <w:lang w:val="en-GB"/>
        </w:rPr>
        <w:t xml:space="preserve"> </w:t>
      </w:r>
      <w:r w:rsidRPr="00B9058E">
        <w:rPr>
          <w:i/>
          <w:iCs/>
          <w:lang w:val="en-GB"/>
        </w:rPr>
        <w:t>Skripsi</w:t>
      </w:r>
      <w:r>
        <w:rPr>
          <w:i/>
          <w:iCs/>
          <w:lang w:val="en-GB"/>
        </w:rPr>
        <w:t xml:space="preserve">. </w:t>
      </w:r>
      <w:r>
        <w:rPr>
          <w:lang w:val="en-GB"/>
        </w:rPr>
        <w:t>Surabaya, UIN Sunan Ampel, 2021.</w:t>
      </w:r>
    </w:p>
    <w:p w14:paraId="51048B8D" w14:textId="33ACDB4E" w:rsidR="00D71C42" w:rsidRDefault="00D71C42" w:rsidP="00334C7F">
      <w:pPr>
        <w:spacing w:line="240" w:lineRule="auto"/>
        <w:ind w:left="709" w:hanging="709"/>
        <w:jc w:val="both"/>
      </w:pPr>
      <w:r w:rsidRPr="007F5576">
        <w:t>Jamaluddin</w:t>
      </w:r>
      <w:r>
        <w:t>.</w:t>
      </w:r>
      <w:r w:rsidRPr="007F5576">
        <w:t xml:space="preserve"> “Elastisitas Akad Al-</w:t>
      </w:r>
      <w:r>
        <w:t>Ijārah</w:t>
      </w:r>
      <w:r w:rsidR="00C01276">
        <w:t xml:space="preserve"> </w:t>
      </w:r>
      <w:r w:rsidRPr="007F5576">
        <w:t xml:space="preserve">(Sewa-Menyewa) Dalam Fiqh Muamalah Persfektif Ekonomi Islam,” </w:t>
      </w:r>
      <w:r w:rsidRPr="007F5576">
        <w:rPr>
          <w:i/>
          <w:iCs/>
        </w:rPr>
        <w:t>Journal At-Tamwil: Kajian Ekonomi Syariah</w:t>
      </w:r>
      <w:r w:rsidRPr="007F5576">
        <w:t xml:space="preserve"> 1, no. 1 (2019)</w:t>
      </w:r>
      <w:r w:rsidR="00D075C7">
        <w:t>.</w:t>
      </w:r>
    </w:p>
    <w:p w14:paraId="3D0B0444" w14:textId="77777777" w:rsidR="00D05F31" w:rsidRDefault="00D05F31" w:rsidP="00334C7F">
      <w:pPr>
        <w:spacing w:line="240" w:lineRule="auto"/>
        <w:ind w:left="709" w:hanging="709"/>
        <w:jc w:val="both"/>
        <w:rPr>
          <w:rFonts w:cstheme="majorBidi"/>
        </w:rPr>
      </w:pPr>
      <w:r>
        <w:rPr>
          <w:rFonts w:ascii="Times New Roman" w:hAnsi="Times New Roman" w:cs="Times New Roman"/>
          <w:szCs w:val="24"/>
        </w:rPr>
        <w:t xml:space="preserve">Kosagie, </w:t>
      </w:r>
      <w:r>
        <w:fldChar w:fldCharType="begin"/>
      </w:r>
      <w:r>
        <w:instrText xml:space="preserve"> ADDIN ZOTERO_ITEM CSL_CITATION {"citationID":"OGsxyVkS","properties":{"formattedCitation":"Adam Ali kosagie, \\uc0\\u8220{}Tinjauan HukumIslam Tentang Pengalihan Fungsi Rumah Sebagai Warung\\uc0\\u8221{} (Lampung, UIN Raden Intan Lampung, 2020).","plainCitation":"Adam Ali kosagie, “Tinjauan HukumIslam Tentang Pengalihan Fungsi Rumah Sebagai Warung” (Lampung, UIN Raden Intan Lampung, 2020).","dontUpdate":true,"noteIndex":8},"citationItems":[{"id":123,"uris":["http://zotero.org/users/local/9Qa2WObb/items/SBXC9GBS"],"uri":["http://zotero.org/users/local/9Qa2WObb/items/SBXC9GBS"],"itemData":{"id":123,"type":"thesis","event-place":"Lampung","publisher":"UIN Raden Intan Lampung","publisher-place":"Lampung","title":"Tinjauan HukumIslam Tentang Pengalihan Fungsi Rumah Sebagai Warung","author":[{"literal":"Adam Ali kosagie"}],"issued":{"date-parts":[["2020"]]}}}],"schema":"https://github.com/citation-style-language/schema/raw/master/csl-citation.json"} </w:instrText>
      </w:r>
      <w:r>
        <w:fldChar w:fldCharType="separate"/>
      </w:r>
      <w:r>
        <w:rPr>
          <w:rFonts w:ascii="Times New Roman" w:hAnsi="Times New Roman" w:cs="Times New Roman"/>
          <w:szCs w:val="24"/>
        </w:rPr>
        <w:t>Adam Ali. “Tinjauan HukumIslam Tentang Pengalihan Fungsi Rumah Sebagai Warung”</w:t>
      </w:r>
      <w:r>
        <w:rPr>
          <w:rFonts w:ascii="Times New Roman" w:hAnsi="Times New Roman" w:cs="Times New Roman"/>
          <w:szCs w:val="24"/>
          <w:lang w:val="id-ID"/>
        </w:rPr>
        <w:t xml:space="preserve">, </w:t>
      </w:r>
      <w:r>
        <w:rPr>
          <w:rFonts w:ascii="Times New Roman" w:hAnsi="Times New Roman" w:cs="Times New Roman"/>
          <w:i/>
          <w:iCs/>
          <w:szCs w:val="24"/>
          <w:lang w:val="id-ID"/>
        </w:rPr>
        <w:t>Skipsi</w:t>
      </w:r>
      <w:r>
        <w:rPr>
          <w:rFonts w:ascii="Times New Roman" w:hAnsi="Times New Roman" w:cs="Times New Roman"/>
          <w:i/>
          <w:iCs/>
          <w:szCs w:val="24"/>
          <w:lang w:val="en-GB"/>
        </w:rPr>
        <w:t xml:space="preserve">. </w:t>
      </w:r>
      <w:r>
        <w:rPr>
          <w:rFonts w:ascii="Times New Roman" w:hAnsi="Times New Roman" w:cs="Times New Roman"/>
          <w:szCs w:val="24"/>
        </w:rPr>
        <w:t>Lampung, UIN Raden Intan Lampung, 2020.</w:t>
      </w:r>
      <w:r>
        <w:fldChar w:fldCharType="end"/>
      </w:r>
    </w:p>
    <w:p w14:paraId="3ACEB7DC" w14:textId="77777777" w:rsidR="00D05F31" w:rsidRDefault="00D05F31" w:rsidP="00334C7F">
      <w:pPr>
        <w:spacing w:before="240" w:after="0" w:line="240" w:lineRule="auto"/>
        <w:ind w:left="709" w:hanging="709"/>
        <w:jc w:val="both"/>
      </w:pPr>
      <w:r>
        <w:t xml:space="preserve">Mufidah, Nahdliyatul. </w:t>
      </w:r>
      <w:r>
        <w:rPr>
          <w:rFonts w:cstheme="majorBidi"/>
          <w:szCs w:val="24"/>
        </w:rPr>
        <w:t xml:space="preserve">Analilis Hukum Islam dan Perda Kota Surabaya No. 1 Tahun </w:t>
      </w:r>
      <w:r>
        <w:rPr>
          <w:rFonts w:cstheme="majorBidi"/>
          <w:szCs w:val="24"/>
        </w:rPr>
        <w:tab/>
        <w:t xml:space="preserve">1997 Terhadap Alih Sewa Tanah Surat Ijo Di Ambengan Butut Tambaksari Surabaya. </w:t>
      </w:r>
      <w:r w:rsidRPr="00D35107">
        <w:rPr>
          <w:rFonts w:cstheme="majorBidi"/>
          <w:i/>
          <w:iCs/>
          <w:szCs w:val="24"/>
        </w:rPr>
        <w:t>Skripsi</w:t>
      </w:r>
      <w:r>
        <w:rPr>
          <w:rFonts w:cstheme="majorBidi"/>
          <w:i/>
          <w:iCs/>
          <w:szCs w:val="24"/>
        </w:rPr>
        <w:t xml:space="preserve">. </w:t>
      </w:r>
      <w:r>
        <w:rPr>
          <w:rFonts w:cstheme="majorBidi"/>
          <w:szCs w:val="24"/>
        </w:rPr>
        <w:t>Surabaya: Uin Sunan Ampel, 2015.</w:t>
      </w:r>
    </w:p>
    <w:p w14:paraId="28FAD826" w14:textId="77777777" w:rsidR="00D05F31" w:rsidRPr="004E12CF" w:rsidRDefault="00D05F31" w:rsidP="00334C7F">
      <w:pPr>
        <w:spacing w:before="240" w:line="240" w:lineRule="auto"/>
        <w:ind w:left="709" w:hanging="709"/>
        <w:jc w:val="both"/>
        <w:rPr>
          <w:rFonts w:ascii="Times New Roman" w:hAnsi="Times New Roman" w:cs="Times New Roman"/>
          <w:szCs w:val="24"/>
        </w:rPr>
      </w:pPr>
      <w:r w:rsidRPr="007152B6">
        <w:rPr>
          <w:rFonts w:ascii="Times New Roman" w:hAnsi="Times New Roman" w:cs="Times New Roman"/>
          <w:szCs w:val="24"/>
        </w:rPr>
        <w:t>Rianti, Dwi</w:t>
      </w:r>
      <w:r>
        <w:rPr>
          <w:rFonts w:ascii="Times New Roman" w:hAnsi="Times New Roman" w:cs="Times New Roman"/>
          <w:szCs w:val="24"/>
        </w:rPr>
        <w:t>.</w:t>
      </w:r>
      <w:r w:rsidRPr="007152B6">
        <w:rPr>
          <w:rFonts w:ascii="Times New Roman" w:hAnsi="Times New Roman" w:cs="Times New Roman"/>
          <w:szCs w:val="24"/>
        </w:rPr>
        <w:t xml:space="preserve"> “Tinjauan Hukum Islam Terhadap Sewa Menyewa Pohon Mangga”</w:t>
      </w:r>
      <w:r>
        <w:rPr>
          <w:rFonts w:ascii="Times New Roman" w:hAnsi="Times New Roman" w:cs="Times New Roman"/>
          <w:szCs w:val="24"/>
          <w:lang w:val="id-ID"/>
        </w:rPr>
        <w:t xml:space="preserve">, </w:t>
      </w:r>
      <w:r w:rsidRPr="00961CCC">
        <w:rPr>
          <w:rFonts w:ascii="Times New Roman" w:hAnsi="Times New Roman" w:cs="Times New Roman"/>
          <w:i/>
          <w:iCs/>
          <w:szCs w:val="24"/>
          <w:lang w:val="id-ID"/>
        </w:rPr>
        <w:t>Skripsi</w:t>
      </w:r>
      <w:r>
        <w:rPr>
          <w:rFonts w:ascii="Times New Roman" w:hAnsi="Times New Roman" w:cs="Times New Roman"/>
          <w:szCs w:val="24"/>
          <w:lang w:val="en-GB"/>
        </w:rPr>
        <w:t>.</w:t>
      </w:r>
      <w:r w:rsidRPr="007152B6">
        <w:rPr>
          <w:rFonts w:ascii="Times New Roman" w:hAnsi="Times New Roman" w:cs="Times New Roman"/>
          <w:szCs w:val="24"/>
        </w:rPr>
        <w:t xml:space="preserve"> Ponorogo</w:t>
      </w:r>
      <w:r>
        <w:rPr>
          <w:rFonts w:ascii="Times New Roman" w:hAnsi="Times New Roman" w:cs="Times New Roman"/>
          <w:szCs w:val="24"/>
        </w:rPr>
        <w:t>:</w:t>
      </w:r>
      <w:r w:rsidRPr="007152B6">
        <w:rPr>
          <w:rFonts w:ascii="Times New Roman" w:hAnsi="Times New Roman" w:cs="Times New Roman"/>
          <w:szCs w:val="24"/>
        </w:rPr>
        <w:t xml:space="preserve"> IAIN Ponorogo, 2018</w:t>
      </w:r>
      <w:r>
        <w:rPr>
          <w:rFonts w:ascii="Times New Roman" w:hAnsi="Times New Roman" w:cs="Times New Roman"/>
          <w:szCs w:val="24"/>
        </w:rPr>
        <w:t>.</w:t>
      </w:r>
    </w:p>
    <w:p w14:paraId="3A42E393" w14:textId="77777777" w:rsidR="00D05F31" w:rsidRDefault="00D05F31" w:rsidP="00334C7F">
      <w:pPr>
        <w:spacing w:line="240" w:lineRule="auto"/>
        <w:ind w:left="567" w:hanging="567"/>
        <w:jc w:val="both"/>
        <w:rPr>
          <w:rFonts w:cstheme="majorBidi"/>
        </w:rPr>
      </w:pPr>
      <w:r w:rsidRPr="007152B6">
        <w:rPr>
          <w:rFonts w:ascii="Times New Roman" w:hAnsi="Times New Roman" w:cs="Times New Roman"/>
          <w:szCs w:val="24"/>
        </w:rPr>
        <w:t>Rosalina, Desy</w:t>
      </w:r>
      <w:r>
        <w:rPr>
          <w:rFonts w:ascii="Times New Roman" w:hAnsi="Times New Roman" w:cs="Times New Roman"/>
          <w:szCs w:val="24"/>
        </w:rPr>
        <w:t>.</w:t>
      </w:r>
      <w:r w:rsidRPr="007152B6">
        <w:rPr>
          <w:rFonts w:ascii="Times New Roman" w:hAnsi="Times New Roman" w:cs="Times New Roman"/>
          <w:szCs w:val="24"/>
        </w:rPr>
        <w:t xml:space="preserve"> “Alih Fungsi Lahan </w:t>
      </w:r>
      <w:r>
        <w:rPr>
          <w:rFonts w:ascii="Times New Roman" w:hAnsi="Times New Roman" w:cs="Times New Roman"/>
          <w:szCs w:val="24"/>
        </w:rPr>
        <w:t>Pertanian</w:t>
      </w:r>
      <w:r w:rsidRPr="007152B6">
        <w:rPr>
          <w:rFonts w:ascii="Times New Roman" w:hAnsi="Times New Roman" w:cs="Times New Roman"/>
          <w:szCs w:val="24"/>
        </w:rPr>
        <w:t xml:space="preserve"> Di Desa Tambak Suro Kecamatan Puri Kabupaten Mojoke</w:t>
      </w:r>
      <w:r w:rsidRPr="00981E47">
        <w:rPr>
          <w:rFonts w:ascii="Times New Roman" w:hAnsi="Times New Roman" w:cs="Times New Roman"/>
          <w:szCs w:val="24"/>
        </w:rPr>
        <w:t>rt</w:t>
      </w:r>
      <w:r w:rsidRPr="007152B6">
        <w:rPr>
          <w:rFonts w:ascii="Times New Roman" w:hAnsi="Times New Roman" w:cs="Times New Roman"/>
          <w:szCs w:val="24"/>
        </w:rPr>
        <w:t>o Prespektif Undang-Undang Nomor 41 Tahun 2009 Dan Masalahah Mursalah”</w:t>
      </w:r>
      <w:r>
        <w:rPr>
          <w:rFonts w:ascii="Times New Roman" w:hAnsi="Times New Roman" w:cs="Times New Roman"/>
          <w:szCs w:val="24"/>
          <w:lang w:val="id-ID"/>
        </w:rPr>
        <w:t xml:space="preserve">, </w:t>
      </w:r>
      <w:r>
        <w:rPr>
          <w:rFonts w:ascii="Times New Roman" w:hAnsi="Times New Roman" w:cs="Times New Roman"/>
          <w:i/>
          <w:iCs/>
          <w:szCs w:val="24"/>
          <w:lang w:val="id-ID"/>
        </w:rPr>
        <w:t>Skipsi</w:t>
      </w:r>
      <w:r>
        <w:rPr>
          <w:rFonts w:ascii="Times New Roman" w:hAnsi="Times New Roman" w:cs="Times New Roman"/>
          <w:i/>
          <w:iCs/>
          <w:szCs w:val="24"/>
          <w:lang w:val="en-GB"/>
        </w:rPr>
        <w:t xml:space="preserve">. </w:t>
      </w:r>
      <w:r w:rsidRPr="007152B6">
        <w:rPr>
          <w:rFonts w:ascii="Times New Roman" w:hAnsi="Times New Roman" w:cs="Times New Roman"/>
          <w:szCs w:val="24"/>
        </w:rPr>
        <w:t>Malang, UIN Maulana Malik Ibrahim, 2020</w:t>
      </w:r>
      <w:r>
        <w:rPr>
          <w:rFonts w:ascii="Times New Roman" w:hAnsi="Times New Roman" w:cs="Times New Roman"/>
          <w:szCs w:val="24"/>
        </w:rPr>
        <w:t>.</w:t>
      </w:r>
    </w:p>
    <w:p w14:paraId="0F3D484A" w14:textId="51B99979" w:rsidR="00D05F31" w:rsidRDefault="00D05F31" w:rsidP="00334C7F">
      <w:pPr>
        <w:spacing w:line="240" w:lineRule="auto"/>
        <w:jc w:val="both"/>
      </w:pPr>
      <w:r w:rsidRPr="009C4F78">
        <w:t>Sudia</w:t>
      </w:r>
      <w:r w:rsidRPr="00981E47">
        <w:t>rt</w:t>
      </w:r>
      <w:r w:rsidRPr="009C4F78">
        <w:t xml:space="preserve">i, </w:t>
      </w:r>
      <w:r w:rsidRPr="009C4F78">
        <w:fldChar w:fldCharType="begin"/>
      </w:r>
      <w:r w:rsidRPr="009C4F78">
        <w:instrText xml:space="preserve"> ADDIN ZOTERO_ITEM CSL_CITATION {"citationID":"ixhM8vpS","properties":{"formattedCitation":"Sri Sudiarti, {\\i{}Fiqh Muamalah Kontemporer} (Sumatra Utara: FEBI UIN-SU PRESS, 2018).","plainCitation":"Sri Sudiarti, Fiqh Muamalah Kontemporer (Sumatra Utara: FEBI UIN-SU PRESS, 2018).","noteIndex":25},"citationItems":[{"id":74,"uris":["http://zotero.org/users/local/9Qa2WObb/items/PEKWXV7Z"],"uri":["http://zotero.org/users/local/9Qa2WObb/items/PEKWXV7Z"],"itemData":{"id":74,"type":"book","event-place":"Sumatra Utara","publisher":"FEBI UIN-SU PRESS","publisher-place":"Sumatra Utara","title":"Fiqh Muamalah Kontemporer","author":[{"literal":"Sri Sudiarti"}],"issued":{"date-parts":[["2018"]]}}}],"schema":"https://github.com/citation-style-language/schema/raw/master/csl-citation.json"} </w:instrText>
      </w:r>
      <w:r w:rsidRPr="009C4F78">
        <w:fldChar w:fldCharType="separate"/>
      </w:r>
      <w:r w:rsidRPr="009C4F78">
        <w:t>Sri</w:t>
      </w:r>
      <w:r>
        <w:t>.</w:t>
      </w:r>
      <w:r w:rsidRPr="009C4F78">
        <w:t xml:space="preserve"> </w:t>
      </w:r>
      <w:r w:rsidRPr="009C4F78">
        <w:rPr>
          <w:i/>
          <w:iCs/>
        </w:rPr>
        <w:t>Fiqh Muamalah Kontemporer</w:t>
      </w:r>
      <w:r>
        <w:rPr>
          <w:i/>
          <w:iCs/>
        </w:rPr>
        <w:t>.</w:t>
      </w:r>
      <w:r w:rsidRPr="009C4F78">
        <w:t xml:space="preserve"> Sumatra Utara: Febi Uin-Su Press, </w:t>
      </w:r>
      <w:r>
        <w:tab/>
      </w:r>
      <w:r w:rsidRPr="009C4F78">
        <w:t>2018.</w:t>
      </w:r>
      <w:r w:rsidRPr="009C4F78">
        <w:fldChar w:fldCharType="end"/>
      </w:r>
    </w:p>
    <w:p w14:paraId="335EA771" w14:textId="2D2F8876" w:rsidR="00F513DD" w:rsidRDefault="00D71C42" w:rsidP="00334C7F">
      <w:pPr>
        <w:spacing w:line="240" w:lineRule="auto"/>
        <w:ind w:left="709" w:hanging="709"/>
        <w:jc w:val="both"/>
        <w:rPr>
          <w:rFonts w:cstheme="majorBidi"/>
          <w:szCs w:val="24"/>
        </w:rPr>
      </w:pPr>
      <w:r w:rsidRPr="00B43CD6">
        <w:rPr>
          <w:rFonts w:cstheme="majorBidi"/>
          <w:szCs w:val="24"/>
        </w:rPr>
        <w:t>Setiawan, Firman</w:t>
      </w:r>
      <w:r>
        <w:rPr>
          <w:rFonts w:cstheme="majorBidi"/>
          <w:szCs w:val="24"/>
        </w:rPr>
        <w:t>.</w:t>
      </w:r>
      <w:r w:rsidRPr="00B43CD6">
        <w:rPr>
          <w:rFonts w:cstheme="majorBidi"/>
          <w:szCs w:val="24"/>
        </w:rPr>
        <w:t xml:space="preserve"> “</w:t>
      </w:r>
      <w:r w:rsidRPr="00B43CD6">
        <w:rPr>
          <w:rFonts w:cstheme="majorBidi"/>
          <w:i/>
          <w:iCs/>
          <w:szCs w:val="24"/>
        </w:rPr>
        <w:t>Al-IjārahAl-A’mal Al-Mustarakah Dalam Prespektif Hukum Islam</w:t>
      </w:r>
      <w:r w:rsidRPr="00B43CD6">
        <w:rPr>
          <w:rFonts w:cstheme="majorBidi"/>
          <w:szCs w:val="24"/>
        </w:rPr>
        <w:t xml:space="preserve">,” </w:t>
      </w:r>
      <w:r w:rsidR="00C01276" w:rsidRPr="00B43CD6">
        <w:rPr>
          <w:rFonts w:cstheme="majorBidi"/>
          <w:szCs w:val="24"/>
        </w:rPr>
        <w:t>Dinar</w:t>
      </w:r>
      <w:r w:rsidRPr="00B43CD6">
        <w:rPr>
          <w:rFonts w:cstheme="majorBidi"/>
          <w:szCs w:val="24"/>
        </w:rPr>
        <w:t xml:space="preserve"> 1, no. 1, 2015.</w:t>
      </w:r>
    </w:p>
    <w:p w14:paraId="639C4C15" w14:textId="77777777" w:rsidR="00D075C7" w:rsidRDefault="00F513DD" w:rsidP="00D51D28">
      <w:pPr>
        <w:spacing w:after="0" w:line="276" w:lineRule="auto"/>
        <w:ind w:left="709" w:hanging="709"/>
        <w:jc w:val="both"/>
        <w:rPr>
          <w:rFonts w:ascii="Times New Roman" w:hAnsi="Times New Roman" w:cs="Times New Roman"/>
          <w:b/>
          <w:bCs/>
          <w:szCs w:val="24"/>
        </w:rPr>
      </w:pPr>
      <w:r w:rsidRPr="00F513DD">
        <w:rPr>
          <w:rFonts w:cstheme="majorBidi"/>
          <w:b/>
          <w:bCs/>
          <w:szCs w:val="24"/>
        </w:rPr>
        <w:t>Referensi Peraturan:</w:t>
      </w:r>
    </w:p>
    <w:p w14:paraId="7E1FB251" w14:textId="50DBD8C1" w:rsidR="00D075C7" w:rsidRDefault="00D075C7" w:rsidP="00334C7F">
      <w:pPr>
        <w:spacing w:line="276" w:lineRule="auto"/>
        <w:ind w:left="567" w:hanging="567"/>
        <w:jc w:val="both"/>
        <w:rPr>
          <w:rFonts w:cstheme="majorBidi"/>
        </w:rPr>
      </w:pPr>
      <w:r w:rsidRPr="006723F3">
        <w:rPr>
          <w:rFonts w:cstheme="majorBidi"/>
        </w:rPr>
        <w:t>Fatwa DSN No. 4 Tahun 2000</w:t>
      </w:r>
      <w:r w:rsidR="00334C7F">
        <w:rPr>
          <w:rFonts w:cstheme="majorBidi"/>
        </w:rPr>
        <w:t xml:space="preserve">, </w:t>
      </w:r>
      <w:r w:rsidR="00334C7F" w:rsidRPr="00BB3BA0">
        <w:t>Tentang Akad Ijarah</w:t>
      </w:r>
      <w:r w:rsidR="00334C7F">
        <w:t>.</w:t>
      </w:r>
    </w:p>
    <w:p w14:paraId="6494129C" w14:textId="77777777" w:rsidR="00D075C7" w:rsidRDefault="00D075C7" w:rsidP="00334C7F">
      <w:pPr>
        <w:spacing w:line="276" w:lineRule="auto"/>
        <w:jc w:val="both"/>
      </w:pPr>
      <w:r w:rsidRPr="00BB3BA0">
        <w:t>Fatwa DSN-MUI No.112 Tahun 2017, Tentang Akad Ijarah</w:t>
      </w:r>
      <w:r>
        <w:t>.</w:t>
      </w:r>
    </w:p>
    <w:p w14:paraId="4655CC86" w14:textId="77777777" w:rsidR="00D075C7" w:rsidRDefault="00D075C7" w:rsidP="00D075C7">
      <w:pPr>
        <w:spacing w:after="0" w:line="276" w:lineRule="auto"/>
        <w:ind w:left="567" w:hanging="567"/>
        <w:jc w:val="both"/>
        <w:rPr>
          <w:rFonts w:cstheme="majorBidi"/>
        </w:rPr>
      </w:pPr>
    </w:p>
    <w:p w14:paraId="528C0EB6" w14:textId="27397DD0" w:rsidR="00FA243A" w:rsidRPr="00F513DD" w:rsidRDefault="004F5336" w:rsidP="00D51D28">
      <w:pPr>
        <w:spacing w:after="0" w:line="276" w:lineRule="auto"/>
        <w:ind w:left="709" w:hanging="709"/>
        <w:jc w:val="both"/>
        <w:rPr>
          <w:rFonts w:cstheme="majorBidi"/>
          <w:b/>
          <w:bCs/>
          <w:szCs w:val="24"/>
        </w:rPr>
      </w:pPr>
      <w:r w:rsidRPr="00F513DD">
        <w:rPr>
          <w:rFonts w:ascii="Times New Roman" w:hAnsi="Times New Roman" w:cs="Times New Roman"/>
          <w:b/>
          <w:bCs/>
          <w:szCs w:val="24"/>
        </w:rPr>
        <w:br w:type="page"/>
      </w:r>
    </w:p>
    <w:p w14:paraId="01CC1C2B" w14:textId="0E613C6C" w:rsidR="00C01276" w:rsidRPr="00C01276" w:rsidRDefault="00C01276" w:rsidP="00C01276">
      <w:pPr>
        <w:tabs>
          <w:tab w:val="left" w:pos="7200"/>
        </w:tabs>
        <w:rPr>
          <w:rFonts w:cstheme="majorBidi"/>
          <w:szCs w:val="24"/>
          <w:lang w:val="en-GB"/>
        </w:rPr>
      </w:pPr>
      <w:r>
        <w:rPr>
          <w:rFonts w:cstheme="majorBidi"/>
          <w:szCs w:val="24"/>
          <w:lang w:val="en-GB"/>
        </w:rPr>
        <w:lastRenderedPageBreak/>
        <w:tab/>
      </w:r>
    </w:p>
    <w:sectPr w:rsidR="00C01276" w:rsidRPr="00C01276" w:rsidSect="0073279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8448" w14:textId="77777777" w:rsidR="009D244A" w:rsidRDefault="009D244A" w:rsidP="0086690D">
      <w:pPr>
        <w:spacing w:after="0" w:line="240" w:lineRule="auto"/>
      </w:pPr>
      <w:r>
        <w:separator/>
      </w:r>
    </w:p>
  </w:endnote>
  <w:endnote w:type="continuationSeparator" w:id="0">
    <w:p w14:paraId="6178C63A" w14:textId="77777777" w:rsidR="009D244A" w:rsidRDefault="009D244A" w:rsidP="0086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LPMQ Isep Misbah">
    <w:panose1 w:val="02000000000000000000"/>
    <w:charset w:val="00"/>
    <w:family w:val="auto"/>
    <w:pitch w:val="variable"/>
    <w:sig w:usb0="00002003" w:usb1="1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9E7B" w14:textId="77777777" w:rsidR="00D266CD" w:rsidRDefault="00D266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46649"/>
      <w:docPartObj>
        <w:docPartGallery w:val="Page Numbers (Bottom of Page)"/>
        <w:docPartUnique/>
      </w:docPartObj>
    </w:sdtPr>
    <w:sdtEndPr>
      <w:rPr>
        <w:noProof/>
      </w:rPr>
    </w:sdtEndPr>
    <w:sdtContent>
      <w:p w14:paraId="148CDFDE" w14:textId="54DAE961" w:rsidR="007E5BD7" w:rsidRDefault="007E5B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C7ADD" w14:textId="77777777" w:rsidR="004152F4" w:rsidRDefault="004152F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84506"/>
      <w:docPartObj>
        <w:docPartGallery w:val="Page Numbers (Top of Page)"/>
        <w:docPartUnique/>
      </w:docPartObj>
    </w:sdtPr>
    <w:sdtEndPr>
      <w:rPr>
        <w:noProof/>
      </w:rPr>
    </w:sdtEndPr>
    <w:sdtContent>
      <w:p w14:paraId="32DD62DE" w14:textId="29E7C9FE" w:rsidR="004737F7" w:rsidRDefault="005D4237" w:rsidP="005D4237">
        <w:pPr>
          <w:pStyle w:val="Header"/>
          <w:jc w:val="center"/>
        </w:pPr>
        <w:r>
          <w:fldChar w:fldCharType="begin"/>
        </w:r>
        <w:r>
          <w:instrText xml:space="preserve"> PAGE   \* MERGEFORMAT </w:instrText>
        </w:r>
        <w:r>
          <w:fldChar w:fldCharType="separate"/>
        </w:r>
        <w:r>
          <w:t>xii</w:t>
        </w:r>
        <w:r>
          <w:rPr>
            <w:noProof/>
          </w:rPr>
          <w:fldChar w:fldCharType="end"/>
        </w:r>
      </w:p>
    </w:sdtContent>
  </w:sdt>
  <w:p w14:paraId="25C0C180" w14:textId="77777777" w:rsidR="00305C66" w:rsidRDefault="00305C66" w:rsidP="00515907">
    <w:pPr>
      <w:pStyle w:val="Footer"/>
      <w:tabs>
        <w:tab w:val="clear" w:pos="4513"/>
        <w:tab w:val="clear" w:pos="9026"/>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5417" w14:textId="27261F77" w:rsidR="009F12D4" w:rsidRDefault="009F12D4">
    <w:pPr>
      <w:pStyle w:val="Footer"/>
      <w:jc w:val="center"/>
    </w:pPr>
  </w:p>
  <w:p w14:paraId="6BCAD583" w14:textId="77777777" w:rsidR="009F12D4" w:rsidRDefault="009F12D4" w:rsidP="00515907">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86771"/>
      <w:docPartObj>
        <w:docPartGallery w:val="Page Numbers (Bottom of Page)"/>
        <w:docPartUnique/>
      </w:docPartObj>
    </w:sdtPr>
    <w:sdtEndPr>
      <w:rPr>
        <w:noProof/>
      </w:rPr>
    </w:sdtEndPr>
    <w:sdtContent>
      <w:p w14:paraId="07961030" w14:textId="77777777" w:rsidR="0072093A" w:rsidRDefault="007209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7A69B" w14:textId="77777777" w:rsidR="0072093A" w:rsidRDefault="0072093A" w:rsidP="00515907">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B01" w14:textId="77777777" w:rsidR="00D266CD" w:rsidRDefault="00D26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62270"/>
      <w:docPartObj>
        <w:docPartGallery w:val="Page Numbers (Bottom of Page)"/>
        <w:docPartUnique/>
      </w:docPartObj>
    </w:sdtPr>
    <w:sdtEndPr>
      <w:rPr>
        <w:noProof/>
      </w:rPr>
    </w:sdtEndPr>
    <w:sdtContent>
      <w:p w14:paraId="0AA84635" w14:textId="568DF8F1" w:rsidR="00305C66" w:rsidRDefault="00305C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BC023" w14:textId="77777777" w:rsidR="00515907" w:rsidRDefault="00515907" w:rsidP="00515907">
    <w:pPr>
      <w:pStyle w:val="Footer"/>
      <w:tabs>
        <w:tab w:val="clear" w:pos="4513"/>
        <w:tab w:val="clear" w:pos="902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514129"/>
      <w:docPartObj>
        <w:docPartGallery w:val="Page Numbers (Bottom of Page)"/>
        <w:docPartUnique/>
      </w:docPartObj>
    </w:sdtPr>
    <w:sdtEndPr>
      <w:rPr>
        <w:noProof/>
      </w:rPr>
    </w:sdtEndPr>
    <w:sdtContent>
      <w:p w14:paraId="589002E9" w14:textId="6A6814DD" w:rsidR="009F12D4" w:rsidRDefault="009F12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B4FA4" w14:textId="77777777" w:rsidR="009F12D4" w:rsidRDefault="009F12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1362" w14:textId="5345DA7F" w:rsidR="004152F4" w:rsidRDefault="004152F4">
    <w:pPr>
      <w:pStyle w:val="Footer"/>
      <w:jc w:val="center"/>
    </w:pPr>
  </w:p>
  <w:p w14:paraId="76A873F6" w14:textId="77777777" w:rsidR="004152F4" w:rsidRDefault="004152F4" w:rsidP="00515907">
    <w:pPr>
      <w:pStyle w:val="Footer"/>
      <w:tabs>
        <w:tab w:val="clear" w:pos="4513"/>
        <w:tab w:val="clear" w:pos="9026"/>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95742"/>
      <w:docPartObj>
        <w:docPartGallery w:val="Page Numbers (Bottom of Page)"/>
        <w:docPartUnique/>
      </w:docPartObj>
    </w:sdtPr>
    <w:sdtEndPr>
      <w:rPr>
        <w:noProof/>
      </w:rPr>
    </w:sdtEndPr>
    <w:sdtContent>
      <w:p w14:paraId="5B1BF1CF" w14:textId="77D87793" w:rsidR="004152F4" w:rsidRDefault="00415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0DC64" w14:textId="77777777" w:rsidR="004152F4" w:rsidRDefault="004152F4" w:rsidP="00515907">
    <w:pPr>
      <w:pStyle w:val="Footer"/>
      <w:tabs>
        <w:tab w:val="clear" w:pos="4513"/>
        <w:tab w:val="clear" w:pos="902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99813"/>
      <w:docPartObj>
        <w:docPartGallery w:val="Page Numbers (Bottom of Page)"/>
        <w:docPartUnique/>
      </w:docPartObj>
    </w:sdtPr>
    <w:sdtEndPr>
      <w:rPr>
        <w:noProof/>
      </w:rPr>
    </w:sdtEndPr>
    <w:sdtContent>
      <w:sdt>
        <w:sdtPr>
          <w:id w:val="1590195688"/>
          <w:docPartObj>
            <w:docPartGallery w:val="Page Numbers (Top of Page)"/>
            <w:docPartUnique/>
          </w:docPartObj>
        </w:sdtPr>
        <w:sdtEndPr>
          <w:rPr>
            <w:noProof/>
          </w:rPr>
        </w:sdtEndPr>
        <w:sdtContent>
          <w:p w14:paraId="2DABCB1B" w14:textId="77777777" w:rsidR="00437184" w:rsidRDefault="00437184" w:rsidP="00437184">
            <w:pPr>
              <w:pStyle w:val="Header"/>
              <w:jc w:val="center"/>
            </w:pPr>
            <w:r>
              <w:fldChar w:fldCharType="begin"/>
            </w:r>
            <w:r>
              <w:instrText xml:space="preserve"> PAGE   \* MERGEFORMAT </w:instrText>
            </w:r>
            <w:r>
              <w:fldChar w:fldCharType="separate"/>
            </w:r>
            <w:r>
              <w:t>viii</w:t>
            </w:r>
            <w:r>
              <w:rPr>
                <w:noProof/>
              </w:rPr>
              <w:fldChar w:fldCharType="end"/>
            </w:r>
          </w:p>
        </w:sdtContent>
      </w:sdt>
      <w:p w14:paraId="53876375" w14:textId="329B8E78" w:rsidR="00305C66" w:rsidRDefault="009D244A">
        <w:pPr>
          <w:pStyle w:val="Footer"/>
          <w:jc w:val="center"/>
        </w:pPr>
      </w:p>
    </w:sdtContent>
  </w:sdt>
  <w:p w14:paraId="0BFF6EB3" w14:textId="77777777" w:rsidR="00305C66" w:rsidRDefault="00305C66" w:rsidP="00515907">
    <w:pPr>
      <w:pStyle w:val="Footer"/>
      <w:tabs>
        <w:tab w:val="clear" w:pos="4513"/>
        <w:tab w:val="clear" w:pos="9026"/>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06196"/>
      <w:docPartObj>
        <w:docPartGallery w:val="Page Numbers (Top of Page)"/>
        <w:docPartUnique/>
      </w:docPartObj>
    </w:sdtPr>
    <w:sdtEndPr>
      <w:rPr>
        <w:noProof/>
      </w:rPr>
    </w:sdtEndPr>
    <w:sdtContent>
      <w:p w14:paraId="4B7DA161" w14:textId="77777777" w:rsidR="001A541F" w:rsidRDefault="001A541F" w:rsidP="001A541F">
        <w:pPr>
          <w:pStyle w:val="Header"/>
          <w:jc w:val="center"/>
        </w:pPr>
        <w:r>
          <w:fldChar w:fldCharType="begin"/>
        </w:r>
        <w:r>
          <w:instrText xml:space="preserve"> PAGE   \* MERGEFORMAT </w:instrText>
        </w:r>
        <w:r>
          <w:fldChar w:fldCharType="separate"/>
        </w:r>
        <w:r>
          <w:t>x</w:t>
        </w:r>
        <w:r>
          <w:rPr>
            <w:noProof/>
          </w:rPr>
          <w:fldChar w:fldCharType="end"/>
        </w:r>
      </w:p>
    </w:sdtContent>
  </w:sdt>
  <w:p w14:paraId="2C5BDAD0" w14:textId="17344667" w:rsidR="00305C66" w:rsidRDefault="00305C66">
    <w:pPr>
      <w:pStyle w:val="Footer"/>
      <w:jc w:val="center"/>
    </w:pPr>
  </w:p>
  <w:p w14:paraId="6EA820FA" w14:textId="77777777" w:rsidR="009D5753" w:rsidRDefault="009D5753" w:rsidP="00515907">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D7E1" w14:textId="77777777" w:rsidR="009D244A" w:rsidRDefault="009D244A" w:rsidP="0086690D">
      <w:pPr>
        <w:spacing w:after="0" w:line="240" w:lineRule="auto"/>
      </w:pPr>
      <w:r>
        <w:separator/>
      </w:r>
    </w:p>
  </w:footnote>
  <w:footnote w:type="continuationSeparator" w:id="0">
    <w:p w14:paraId="0DD9B695" w14:textId="77777777" w:rsidR="009D244A" w:rsidRDefault="009D244A" w:rsidP="0086690D">
      <w:pPr>
        <w:spacing w:after="0" w:line="240" w:lineRule="auto"/>
      </w:pPr>
      <w:r>
        <w:continuationSeparator/>
      </w:r>
    </w:p>
  </w:footnote>
  <w:footnote w:id="1">
    <w:p w14:paraId="715F3248" w14:textId="1F7746AE" w:rsidR="0072093A" w:rsidRPr="0072093A" w:rsidRDefault="0072093A">
      <w:pPr>
        <w:pStyle w:val="FootnoteText"/>
      </w:pPr>
      <w:r>
        <w:tab/>
      </w:r>
      <w:r>
        <w:rPr>
          <w:rStyle w:val="FootnoteReference"/>
        </w:rPr>
        <w:t>1</w:t>
      </w:r>
      <w:r>
        <w:t xml:space="preserve"> </w:t>
      </w:r>
      <w:r>
        <w:rPr>
          <w:lang w:val="en-GB"/>
        </w:rPr>
        <w:t>K</w:t>
      </w:r>
      <w:r>
        <w:t xml:space="preserve">ementrian Agama RI, </w:t>
      </w:r>
      <w:r w:rsidRPr="00A2640C">
        <w:rPr>
          <w:i/>
          <w:iCs/>
        </w:rPr>
        <w:t>Al-Quran dan Terjemahnya,</w:t>
      </w:r>
      <w:r>
        <w:t xml:space="preserve"> (Jaka</w:t>
      </w:r>
      <w:r w:rsidR="00981E47" w:rsidRPr="00981E47">
        <w:t>rt</w:t>
      </w:r>
      <w:r>
        <w:t>a: Widya Cahaya, 2001</w:t>
      </w:r>
      <w:r>
        <w:rPr>
          <w:lang w:val="en-GB"/>
        </w:rPr>
        <w:t>).</w:t>
      </w:r>
    </w:p>
  </w:footnote>
  <w:footnote w:id="2">
    <w:p w14:paraId="2F3833F4" w14:textId="77777777" w:rsidR="00CE6FA3" w:rsidRDefault="00CE6FA3" w:rsidP="002E1333">
      <w:pPr>
        <w:pStyle w:val="FootnoteText"/>
        <w:ind w:firstLine="567"/>
        <w:jc w:val="both"/>
        <w:rPr>
          <w:lang w:val="id-ID"/>
        </w:rPr>
      </w:pPr>
      <w:r>
        <w:rPr>
          <w:rStyle w:val="FootnoteReference"/>
        </w:rPr>
        <w:footnoteRef/>
      </w:r>
      <w:r>
        <w:t xml:space="preserve"> </w:t>
      </w:r>
      <w:r>
        <w:fldChar w:fldCharType="begin"/>
      </w:r>
      <w:r>
        <w:instrText xml:space="preserve"> ADDIN ZOTERO_ITEM CSL_CITATION {"citationID":"lcdKGtNk","properties":{"formattedCitation":"Dwi Rianti, \\uc0\\u8220{}Tinjauan Hukum Islam Terhadap Sewa Menyewa Pohon Mangga\\uc0\\u8221{} (Ponorogo, IAIN Ponorogo, 2018).","plainCitation":"Dwi Rianti, “Tinjauan Hukum Islam Terhadap Sewa Menyewa Pohon Mangga” (Ponorogo, IAIN Ponorogo, 2018).","dontUpdate":true,"noteIndex":1},"citationItems":[{"id":126,"uris":["http://zotero.org/users/local/9Qa2WObb/items/XR7JBA7I"],"uri":["http://zotero.org/users/local/9Qa2WObb/items/XR7JBA7I"],"itemData":{"id":126,"type":"thesis","event-place":"Ponorogo","publisher":"IAIN Ponorogo","publisher-place":"Ponorogo","title":"Tinjauan Hukum Islam Terhadap Sewa Menyewa Pohon Mangga","author":[{"literal":"Dwi Rianti"}],"issued":{"date-parts":[["2018"]]}}}],"schema":"https://github.com/citation-style-language/schema/raw/master/csl-citation.json"} </w:instrText>
      </w:r>
      <w:r>
        <w:fldChar w:fldCharType="separate"/>
      </w:r>
      <w:r w:rsidRPr="007152B6">
        <w:rPr>
          <w:rFonts w:ascii="Times New Roman" w:hAnsi="Times New Roman" w:cs="Times New Roman"/>
          <w:szCs w:val="24"/>
        </w:rPr>
        <w:t>Dwi Rianti, “Tinjauan Hukum Islam Terhadap Sewa Menyewa Pohon Mangga”</w:t>
      </w:r>
      <w:r>
        <w:rPr>
          <w:rFonts w:ascii="Times New Roman" w:hAnsi="Times New Roman" w:cs="Times New Roman"/>
          <w:szCs w:val="24"/>
          <w:lang w:val="id-ID"/>
        </w:rPr>
        <w:t xml:space="preserve">, </w:t>
      </w:r>
      <w:r w:rsidRPr="00961CCC">
        <w:rPr>
          <w:rFonts w:ascii="Times New Roman" w:hAnsi="Times New Roman" w:cs="Times New Roman"/>
          <w:i/>
          <w:iCs/>
          <w:szCs w:val="24"/>
          <w:lang w:val="id-ID"/>
        </w:rPr>
        <w:t>Skripsi</w:t>
      </w:r>
      <w:r>
        <w:rPr>
          <w:rFonts w:ascii="Times New Roman" w:hAnsi="Times New Roman" w:cs="Times New Roman"/>
          <w:szCs w:val="24"/>
          <w:lang w:val="id-ID"/>
        </w:rPr>
        <w:t>,</w:t>
      </w:r>
      <w:r w:rsidRPr="007152B6">
        <w:rPr>
          <w:rFonts w:ascii="Times New Roman" w:hAnsi="Times New Roman" w:cs="Times New Roman"/>
          <w:szCs w:val="24"/>
        </w:rPr>
        <w:t xml:space="preserve"> (Ponorogo, IAIN Ponorogo, 2018)</w:t>
      </w:r>
      <w:r>
        <w:rPr>
          <w:rFonts w:ascii="Times New Roman" w:hAnsi="Times New Roman" w:cs="Times New Roman"/>
          <w:szCs w:val="24"/>
        </w:rPr>
        <w:t>, 23</w:t>
      </w:r>
      <w:r w:rsidRPr="007152B6">
        <w:rPr>
          <w:rFonts w:ascii="Times New Roman" w:hAnsi="Times New Roman" w:cs="Times New Roman"/>
          <w:szCs w:val="24"/>
        </w:rPr>
        <w:t>.</w:t>
      </w:r>
      <w:r>
        <w:fldChar w:fldCharType="end"/>
      </w:r>
    </w:p>
  </w:footnote>
  <w:footnote w:id="3">
    <w:p w14:paraId="1A2DDF33" w14:textId="37FAA9D7" w:rsidR="00CE6FA3" w:rsidRDefault="00CE6FA3" w:rsidP="002E1333">
      <w:pPr>
        <w:pStyle w:val="FootnoteText"/>
        <w:ind w:firstLine="567"/>
        <w:jc w:val="both"/>
        <w:rPr>
          <w:lang w:val="id-ID"/>
        </w:rPr>
      </w:pPr>
      <w:r>
        <w:rPr>
          <w:rStyle w:val="FootnoteReference"/>
        </w:rPr>
        <w:footnoteRef/>
      </w:r>
      <w:r>
        <w:rPr>
          <w:lang w:val="id-ID"/>
        </w:rPr>
        <w:t xml:space="preserve"> </w:t>
      </w:r>
      <w:r>
        <w:fldChar w:fldCharType="begin"/>
      </w:r>
      <w:r>
        <w:rPr>
          <w:lang w:val="id-ID"/>
        </w:rPr>
        <w:instrText xml:space="preserve"> ADDIN ZOTERO_ITEM CSL_CITATION {"citationID":"vCJ6d4Yt","properties":{"formattedCitation":"Fathurrahman Djamil, {\\i{}Peerapan Hukum Pejanjian Dalam Trsnsaksi Di Lembga Keungan Syariah} (Jakarta: Sinar Grafika, 2012).","plainCitation":"Fathurrahman Djamil, Peerapan Hukum Pejanjian Dalam Trsnsaksi Di Lembga Keungan Syariah (Jakarta: Sinar Grafika, 2012).","dontUpdate":true,"noteIndex":2},"citationItems":[{"id":127,"uris":["http://zotero.org/users/local/9Qa2WObb/items/3N8XA5T5"],"uri":["http://zotero.org/users/local/9Qa2WObb/items/3N8XA5T5"],"itemData":{"id":127,"type":"book","event-place":"Jakarta","publisher":"Sinar Grafika","publisher-place":"Jakarta","title":"Peerapan Hukum Pejanjian Dalam Trsnsaksi di Lembga Keungan Syariah","author":[{"literal":"Fathurrahman Djamil"}],"issued":{"date-parts":[["2012"]]}}}],"schema":"https://github.com/citation-style-language/schema/raw/master/csl-citation.json"} </w:instrText>
      </w:r>
      <w:r>
        <w:fldChar w:fldCharType="separate"/>
      </w:r>
      <w:r w:rsidRPr="007152B6">
        <w:rPr>
          <w:rFonts w:ascii="Times New Roman" w:hAnsi="Times New Roman" w:cs="Times New Roman"/>
          <w:szCs w:val="24"/>
        </w:rPr>
        <w:t xml:space="preserve">Fathurrahman Djamil, </w:t>
      </w:r>
      <w:r w:rsidRPr="007152B6">
        <w:rPr>
          <w:rFonts w:ascii="Times New Roman" w:hAnsi="Times New Roman" w:cs="Times New Roman"/>
          <w:i/>
          <w:iCs/>
          <w:szCs w:val="24"/>
        </w:rPr>
        <w:t>Peerapan Hukum Pejanjian Dalam Trsnsaksi Di Lembga Keungan Syariah</w:t>
      </w:r>
      <w:r>
        <w:rPr>
          <w:rFonts w:ascii="Times New Roman" w:hAnsi="Times New Roman" w:cs="Times New Roman"/>
          <w:i/>
          <w:iCs/>
          <w:szCs w:val="24"/>
          <w:lang w:val="id-ID"/>
        </w:rPr>
        <w:t xml:space="preserve">, </w:t>
      </w:r>
      <w:r w:rsidRPr="007152B6">
        <w:rPr>
          <w:rFonts w:ascii="Times New Roman" w:hAnsi="Times New Roman" w:cs="Times New Roman"/>
          <w:szCs w:val="24"/>
        </w:rPr>
        <w:t xml:space="preserve"> (Jaka</w:t>
      </w:r>
      <w:r w:rsidR="00981E47" w:rsidRPr="00981E47">
        <w:rPr>
          <w:rFonts w:ascii="Times New Roman" w:hAnsi="Times New Roman" w:cs="Times New Roman"/>
          <w:szCs w:val="24"/>
        </w:rPr>
        <w:t>rt</w:t>
      </w:r>
      <w:r w:rsidRPr="007152B6">
        <w:rPr>
          <w:rFonts w:ascii="Times New Roman" w:hAnsi="Times New Roman" w:cs="Times New Roman"/>
          <w:szCs w:val="24"/>
        </w:rPr>
        <w:t>a: Sinar Grafika, 2012)</w:t>
      </w:r>
      <w:r>
        <w:rPr>
          <w:rFonts w:ascii="Times New Roman" w:hAnsi="Times New Roman" w:cs="Times New Roman"/>
          <w:szCs w:val="24"/>
          <w:lang w:val="id-ID"/>
        </w:rPr>
        <w:t>, 64</w:t>
      </w:r>
      <w:r w:rsidRPr="007152B6">
        <w:rPr>
          <w:rFonts w:ascii="Times New Roman" w:hAnsi="Times New Roman" w:cs="Times New Roman"/>
          <w:szCs w:val="24"/>
        </w:rPr>
        <w:t>.</w:t>
      </w:r>
      <w:r>
        <w:fldChar w:fldCharType="end"/>
      </w:r>
    </w:p>
  </w:footnote>
  <w:footnote w:id="4">
    <w:p w14:paraId="6CD86CE9" w14:textId="45E3457D" w:rsidR="00CE6FA3" w:rsidRPr="000B2400" w:rsidRDefault="00CE6FA3" w:rsidP="002E1333">
      <w:pPr>
        <w:pStyle w:val="FootnoteText"/>
        <w:ind w:firstLine="567"/>
        <w:jc w:val="both"/>
        <w:rPr>
          <w:lang w:val="id-ID"/>
        </w:rPr>
      </w:pPr>
      <w:r>
        <w:rPr>
          <w:rStyle w:val="FootnoteReference"/>
        </w:rPr>
        <w:footnoteRef/>
      </w:r>
      <w:r>
        <w:t xml:space="preserve"> </w:t>
      </w:r>
      <w:r>
        <w:fldChar w:fldCharType="begin"/>
      </w:r>
      <w:r>
        <w:instrText xml:space="preserve"> ADDIN ZOTERO_ITEM CSL_CITATION {"citationID":"eWeP6F0v","properties":{"formattedCitation":"Rohman, Ghufron, Sapiudin, {\\i{}Fiqh Muamalat} (Jakarta: Prenada Media Group, 2012).","plainCitation":"Rohman, Ghufron, Sapiudin, Fiqh Muamalat (Jakarta: Prenada Media Group, 2012).","dontUpdate":true,"noteIndex":3},"citationItems":[{"id":29,"uris":["http://zotero.org/users/local/9Qa2WObb/items/GTTEML45"],"uri":["http://zotero.org/users/local/9Qa2WObb/items/GTTEML45"],"itemData":{"id":29,"type":"book","event-place":"Jakarta","publisher":"Prenada Media Group","publisher-place":"Jakarta","title":"Fiqh Muamalat","author":[{"literal":"Rohman, Ghufron, Sapiudin"}],"issued":{"date-parts":[["2012"]]}}}],"schema":"https://github.com/citation-style-language/schema/raw/master/csl-citation.json"} </w:instrText>
      </w:r>
      <w:r>
        <w:fldChar w:fldCharType="separate"/>
      </w:r>
      <w:r w:rsidRPr="00961CCC">
        <w:rPr>
          <w:rFonts w:ascii="Times New Roman" w:hAnsi="Times New Roman" w:cs="Times New Roman"/>
          <w:szCs w:val="24"/>
        </w:rPr>
        <w:t>Rohman, Ghufron, Sapiudin</w:t>
      </w:r>
      <w:r>
        <w:rPr>
          <w:rFonts w:ascii="Times New Roman" w:hAnsi="Times New Roman" w:cs="Times New Roman"/>
          <w:szCs w:val="24"/>
          <w:lang w:val="id-ID"/>
        </w:rPr>
        <w:t xml:space="preserve">. </w:t>
      </w:r>
      <w:r>
        <w:rPr>
          <w:rFonts w:ascii="Times New Roman" w:hAnsi="Times New Roman" w:cs="Times New Roman"/>
          <w:i/>
          <w:iCs/>
          <w:szCs w:val="24"/>
          <w:lang w:val="id-ID"/>
        </w:rPr>
        <w:t>Fiqh</w:t>
      </w:r>
      <w:r w:rsidRPr="00961CCC">
        <w:rPr>
          <w:rFonts w:ascii="Times New Roman" w:hAnsi="Times New Roman" w:cs="Times New Roman"/>
          <w:i/>
          <w:iCs/>
          <w:szCs w:val="24"/>
        </w:rPr>
        <w:t xml:space="preserve"> </w:t>
      </w:r>
      <w:r>
        <w:rPr>
          <w:rFonts w:ascii="Times New Roman" w:hAnsi="Times New Roman" w:cs="Times New Roman"/>
          <w:i/>
          <w:iCs/>
          <w:szCs w:val="24"/>
          <w:lang w:val="id-ID"/>
        </w:rPr>
        <w:t xml:space="preserve">Muamalat </w:t>
      </w:r>
      <w:r w:rsidRPr="00961CCC">
        <w:rPr>
          <w:rFonts w:ascii="Times New Roman" w:hAnsi="Times New Roman" w:cs="Times New Roman"/>
          <w:szCs w:val="24"/>
        </w:rPr>
        <w:t>(Jaka</w:t>
      </w:r>
      <w:r w:rsidR="00981E47" w:rsidRPr="00981E47">
        <w:rPr>
          <w:rFonts w:ascii="Times New Roman" w:hAnsi="Times New Roman" w:cs="Times New Roman"/>
          <w:szCs w:val="24"/>
        </w:rPr>
        <w:t>rt</w:t>
      </w:r>
      <w:r w:rsidRPr="00961CCC">
        <w:rPr>
          <w:rFonts w:ascii="Times New Roman" w:hAnsi="Times New Roman" w:cs="Times New Roman"/>
          <w:szCs w:val="24"/>
        </w:rPr>
        <w:t xml:space="preserve">a: </w:t>
      </w:r>
      <w:r>
        <w:rPr>
          <w:rFonts w:ascii="Times New Roman" w:hAnsi="Times New Roman" w:cs="Times New Roman"/>
          <w:szCs w:val="24"/>
          <w:lang w:val="id-ID"/>
        </w:rPr>
        <w:t>Prenada</w:t>
      </w:r>
      <w:r w:rsidRPr="00961CCC">
        <w:rPr>
          <w:rFonts w:ascii="Times New Roman" w:hAnsi="Times New Roman" w:cs="Times New Roman"/>
          <w:szCs w:val="24"/>
        </w:rPr>
        <w:t xml:space="preserve"> Media Group, 2012)</w:t>
      </w:r>
      <w:r>
        <w:rPr>
          <w:rFonts w:ascii="Times New Roman" w:hAnsi="Times New Roman" w:cs="Times New Roman"/>
          <w:szCs w:val="24"/>
          <w:lang w:val="id-ID"/>
        </w:rPr>
        <w:t>, 277</w:t>
      </w:r>
      <w:r w:rsidRPr="00961CCC">
        <w:rPr>
          <w:rFonts w:ascii="Times New Roman" w:hAnsi="Times New Roman" w:cs="Times New Roman"/>
          <w:szCs w:val="24"/>
        </w:rPr>
        <w:t>.</w:t>
      </w:r>
      <w:r>
        <w:fldChar w:fldCharType="end"/>
      </w:r>
    </w:p>
  </w:footnote>
  <w:footnote w:id="5">
    <w:p w14:paraId="45D70820" w14:textId="77777777" w:rsidR="00CE6FA3" w:rsidRDefault="00CE6FA3" w:rsidP="002E1333">
      <w:pPr>
        <w:pStyle w:val="FootnoteText"/>
        <w:ind w:firstLine="567"/>
        <w:jc w:val="both"/>
        <w:rPr>
          <w:lang w:val="id-ID"/>
        </w:rPr>
      </w:pPr>
      <w:r>
        <w:rPr>
          <w:rStyle w:val="FootnoteReference"/>
        </w:rPr>
        <w:footnoteRef/>
      </w:r>
      <w:r>
        <w:t xml:space="preserve"> </w:t>
      </w:r>
      <w:r>
        <w:rPr>
          <w:lang w:val="id-ID"/>
        </w:rPr>
        <w:t xml:space="preserve">Al-Quran. 2:233. </w:t>
      </w:r>
    </w:p>
  </w:footnote>
  <w:footnote w:id="6">
    <w:p w14:paraId="10A89ECE" w14:textId="4BAAC46E" w:rsidR="00C31CD7" w:rsidRPr="00C31CD7" w:rsidRDefault="00C31CD7" w:rsidP="00C31CD7">
      <w:pPr>
        <w:pStyle w:val="FootnoteText"/>
        <w:ind w:left="284"/>
        <w:rPr>
          <w:lang w:val="en-GB"/>
        </w:rPr>
      </w:pPr>
      <w:r>
        <w:tab/>
      </w:r>
      <w:r>
        <w:rPr>
          <w:rStyle w:val="FootnoteReference"/>
        </w:rPr>
        <w:t>5</w:t>
      </w:r>
      <w:r>
        <w:t xml:space="preserve"> </w:t>
      </w:r>
      <w:r>
        <w:rPr>
          <w:lang w:val="en-GB"/>
        </w:rPr>
        <w:t>K</w:t>
      </w:r>
      <w:r>
        <w:t xml:space="preserve">ementrian Agama RI, </w:t>
      </w:r>
      <w:r w:rsidRPr="00A2640C">
        <w:rPr>
          <w:i/>
          <w:iCs/>
        </w:rPr>
        <w:t>Al-Quran dan Terjemahnya,</w:t>
      </w:r>
      <w:r>
        <w:t xml:space="preserve"> (Jaka</w:t>
      </w:r>
      <w:r w:rsidR="00981E47" w:rsidRPr="00981E47">
        <w:t>rt</w:t>
      </w:r>
      <w:r>
        <w:t>a: Widya Cahaya, 2001</w:t>
      </w:r>
      <w:r>
        <w:rPr>
          <w:lang w:val="en-GB"/>
        </w:rPr>
        <w:t>).</w:t>
      </w:r>
    </w:p>
  </w:footnote>
  <w:footnote w:id="7">
    <w:p w14:paraId="655F999A" w14:textId="77777777" w:rsidR="00CE6FA3" w:rsidRPr="00BA6080" w:rsidRDefault="00CE6FA3" w:rsidP="002E1333">
      <w:pPr>
        <w:pStyle w:val="FootnoteText"/>
        <w:ind w:firstLine="567"/>
      </w:pPr>
      <w:r>
        <w:rPr>
          <w:rStyle w:val="FootnoteReference"/>
        </w:rPr>
        <w:footnoteRef/>
      </w:r>
      <w:r>
        <w:t xml:space="preserve"> </w:t>
      </w:r>
      <w:r>
        <w:rPr>
          <w:rFonts w:ascii="Times New Roman" w:hAnsi="Times New Roman" w:cs="Times New Roman"/>
          <w:szCs w:val="24"/>
          <w:lang w:val="id-ID"/>
        </w:rPr>
        <w:t>Ari, Wahab, Fitriyah, Tinjauan Hukum Islam Terhadap Sewa-menyewa Mangga Di Kalangan Masyarakat Dusun Patuk, 103-104.</w:t>
      </w:r>
    </w:p>
  </w:footnote>
  <w:footnote w:id="8">
    <w:p w14:paraId="1F948AF4" w14:textId="77777777" w:rsidR="00CE6FA3" w:rsidRDefault="00CE6FA3" w:rsidP="002E1333">
      <w:pPr>
        <w:pStyle w:val="FootnoteText"/>
        <w:ind w:firstLine="567"/>
        <w:jc w:val="both"/>
        <w:rPr>
          <w:lang w:val="id-ID"/>
        </w:rPr>
      </w:pPr>
      <w:r>
        <w:rPr>
          <w:rStyle w:val="FootnoteReference"/>
        </w:rPr>
        <w:footnoteRef/>
      </w:r>
      <w:r>
        <w:t xml:space="preserve"> </w:t>
      </w:r>
      <w:r>
        <w:rPr>
          <w:lang w:val="id-ID"/>
        </w:rPr>
        <w:t xml:space="preserve">Sri Rejeki, </w:t>
      </w:r>
      <w:r>
        <w:rPr>
          <w:i/>
          <w:iCs/>
          <w:lang w:val="id-ID"/>
        </w:rPr>
        <w:t>Hasil Wawncara</w:t>
      </w:r>
      <w:r>
        <w:rPr>
          <w:lang w:val="id-ID"/>
        </w:rPr>
        <w:t>, Bojonegoro 13 Maret 2021.</w:t>
      </w:r>
    </w:p>
  </w:footnote>
  <w:footnote w:id="9">
    <w:p w14:paraId="20A37C99" w14:textId="77777777" w:rsidR="00CE6FA3" w:rsidRDefault="00CE6FA3" w:rsidP="002E1333">
      <w:pPr>
        <w:pStyle w:val="FootnoteText"/>
        <w:ind w:firstLine="567"/>
        <w:jc w:val="both"/>
        <w:rPr>
          <w:lang w:val="id-ID"/>
        </w:rPr>
      </w:pPr>
      <w:r>
        <w:rPr>
          <w:rStyle w:val="FootnoteReference"/>
        </w:rPr>
        <w:footnoteRef/>
      </w:r>
      <w:r>
        <w:rPr>
          <w:lang w:val="id-ID"/>
        </w:rPr>
        <w:t xml:space="preserve"> </w:t>
      </w:r>
      <w:r>
        <w:fldChar w:fldCharType="begin"/>
      </w:r>
      <w:r>
        <w:rPr>
          <w:lang w:val="id-ID"/>
        </w:rPr>
        <w:instrText xml:space="preserve"> ADDIN ZOTERO_ITEM CSL_CITATION {"citationID":"Yc6xw8qX","properties":{"formattedCitation":"Rukhan Fadoli, \\uc0\\u8220{}Tinjauan Hukum Islam Terhadap Alih Fungsi Pengelolaan Tanah Dalam Sewa Tanah\\uc0\\u8221{} (PhD Thesis, Semarang, UIN Walisongo, 2016).","plainCitation":"Rukhan Fadoli, “Tinjauan Hukum Islam Terhadap Alih Fungsi Pengelolaan Tanah Dalam Sewa Tanah” (PhD Thesis, Semarang, UIN Walisongo, 2016).","dontUpdate":true,"noteIndex":7},"citationItems":[{"id":122,"uris":["http://zotero.org/users/local/9Qa2WObb/items/TVF2RF5H"],"uri":["http://zotero.org/users/local/9Qa2WObb/items/TVF2RF5H"],"itemData":{"id":122,"type":"thesis","event-place":"Semarang","genre":"PhD Thesis","publisher":"UIN Walisongo","publisher-place":"Semarang","title":"Tinjauan Hukum Islam terhadap Alih Fungsi Pengelolaan Tanah Dalam Sewa Tanah","author":[{"literal":"Rukhan Fadoli"}],"issued":{"date-parts":[["2016"]]}}}],"schema":"https://github.com/citation-style-language/schema/raw/master/csl-citation.json"} </w:instrText>
      </w:r>
      <w:r>
        <w:fldChar w:fldCharType="separate"/>
      </w:r>
      <w:r w:rsidRPr="000B2400">
        <w:rPr>
          <w:rFonts w:ascii="Times New Roman" w:hAnsi="Times New Roman" w:cs="Times New Roman"/>
          <w:szCs w:val="24"/>
        </w:rPr>
        <w:t>Rukhan Fadoli, “Tinjauan Hukum Islam Terhadap Alih Fungsi Pengelolaan Tanah Dalam Sewa Tanah”</w:t>
      </w:r>
      <w:r>
        <w:rPr>
          <w:rFonts w:ascii="Times New Roman" w:hAnsi="Times New Roman" w:cs="Times New Roman"/>
          <w:szCs w:val="24"/>
          <w:lang w:val="id-ID"/>
        </w:rPr>
        <w:t xml:space="preserve">, </w:t>
      </w:r>
      <w:r>
        <w:rPr>
          <w:rFonts w:ascii="Times New Roman" w:hAnsi="Times New Roman" w:cs="Times New Roman"/>
          <w:i/>
          <w:iCs/>
          <w:szCs w:val="24"/>
          <w:lang w:val="id-ID"/>
        </w:rPr>
        <w:t>Skipsi,</w:t>
      </w:r>
      <w:r w:rsidRPr="000B2400">
        <w:rPr>
          <w:rFonts w:ascii="Times New Roman" w:hAnsi="Times New Roman" w:cs="Times New Roman"/>
          <w:szCs w:val="24"/>
        </w:rPr>
        <w:t xml:space="preserve"> (Semarang, UIN Walisongo, 2016).</w:t>
      </w:r>
      <w:r>
        <w:fldChar w:fldCharType="end"/>
      </w:r>
    </w:p>
  </w:footnote>
  <w:footnote w:id="10">
    <w:p w14:paraId="3AEFB7C6" w14:textId="77777777" w:rsidR="00CE6FA3" w:rsidRDefault="00CE6FA3" w:rsidP="002E1333">
      <w:pPr>
        <w:pStyle w:val="FootnoteText"/>
        <w:ind w:firstLine="567"/>
        <w:jc w:val="both"/>
        <w:rPr>
          <w:lang w:val="id-ID"/>
        </w:rPr>
      </w:pPr>
      <w:r>
        <w:rPr>
          <w:rStyle w:val="FootnoteReference"/>
        </w:rPr>
        <w:footnoteRef/>
      </w:r>
      <w:r>
        <w:t xml:space="preserve"> </w:t>
      </w:r>
      <w:r>
        <w:fldChar w:fldCharType="begin"/>
      </w:r>
      <w:r>
        <w:instrText xml:space="preserve"> ADDIN ZOTERO_ITEM CSL_CITATION {"citationID":"OGsxyVkS","properties":{"formattedCitation":"Adam Ali kosagie, \\uc0\\u8220{}Tinjauan HukumIslam Tentang Pengalihan Fungsi Rumah Sebagai Warung\\uc0\\u8221{} (Lampung, UIN Raden Intan Lampung, 2020).","plainCitation":"Adam Ali kosagie, “Tinjauan HukumIslam Tentang Pengalihan Fungsi Rumah Sebagai Warung” (Lampung, UIN Raden Intan Lampung, 2020).","dontUpdate":true,"noteIndex":8},"citationItems":[{"id":123,"uris":["http://zotero.org/users/local/9Qa2WObb/items/SBXC9GBS"],"uri":["http://zotero.org/users/local/9Qa2WObb/items/SBXC9GBS"],"itemData":{"id":123,"type":"thesis","event-place":"Lampung","publisher":"UIN Raden Intan Lampung","publisher-place":"Lampung","title":"Tinjauan HukumIslam Tentang Pengalihan Fungsi Rumah Sebagai Warung","author":[{"literal":"Adam Ali kosagie"}],"issued":{"date-parts":[["2020"]]}}}],"schema":"https://github.com/citation-style-language/schema/raw/master/csl-citation.json"} </w:instrText>
      </w:r>
      <w:r>
        <w:fldChar w:fldCharType="separate"/>
      </w:r>
      <w:r>
        <w:rPr>
          <w:rFonts w:ascii="Times New Roman" w:hAnsi="Times New Roman" w:cs="Times New Roman"/>
          <w:szCs w:val="24"/>
        </w:rPr>
        <w:t>Adam Ali kosagie, “Tinjauan HukumIslam Tentang Pengalihan Fungsi Rumah Sebagai Warung”</w:t>
      </w:r>
      <w:r>
        <w:rPr>
          <w:rFonts w:ascii="Times New Roman" w:hAnsi="Times New Roman" w:cs="Times New Roman"/>
          <w:szCs w:val="24"/>
          <w:lang w:val="id-ID"/>
        </w:rPr>
        <w:t xml:space="preserve">, </w:t>
      </w:r>
      <w:r>
        <w:rPr>
          <w:rFonts w:ascii="Times New Roman" w:hAnsi="Times New Roman" w:cs="Times New Roman"/>
          <w:i/>
          <w:iCs/>
          <w:szCs w:val="24"/>
          <w:lang w:val="id-ID"/>
        </w:rPr>
        <w:t xml:space="preserve">Skipsi, </w:t>
      </w:r>
      <w:r>
        <w:rPr>
          <w:rFonts w:ascii="Times New Roman" w:hAnsi="Times New Roman" w:cs="Times New Roman"/>
          <w:szCs w:val="24"/>
        </w:rPr>
        <w:t xml:space="preserve"> (Lampung, UIN Raden Intan Lampung, 2020).</w:t>
      </w:r>
      <w:r>
        <w:fldChar w:fldCharType="end"/>
      </w:r>
    </w:p>
  </w:footnote>
  <w:footnote w:id="11">
    <w:p w14:paraId="1969F7A1" w14:textId="22181DC0" w:rsidR="00CE6FA3" w:rsidRDefault="00CE6FA3" w:rsidP="002E1333">
      <w:pPr>
        <w:pStyle w:val="FootnoteText"/>
        <w:ind w:firstLine="567"/>
        <w:jc w:val="both"/>
        <w:rPr>
          <w:lang w:val="id-ID"/>
        </w:rPr>
      </w:pPr>
      <w:r>
        <w:rPr>
          <w:rStyle w:val="FootnoteReference"/>
        </w:rPr>
        <w:footnoteRef/>
      </w:r>
      <w:r>
        <w:t xml:space="preserve"> </w:t>
      </w:r>
      <w:r>
        <w:fldChar w:fldCharType="begin"/>
      </w:r>
      <w:r>
        <w:instrText xml:space="preserve"> ADDIN ZOTERO_ITEM CSL_CITATION {"citationID":"dTqfSGcd","properties":{"formattedCitation":"Desy Rosalina, \\uc0\\u8220{}Alih Fungsi Lahan Pertanian Di Desa Tambak Suro Kecamatan Puri Kabupaten Mojokerto Prespektif Undang-Undang Nomor 41 Tahun 2009 Dan Masalahah Mursalah\\uc0\\u8221{} (Ethesis, Malang, UIN Maulana Malik Ibrahim, 2020).","plainCitation":"Desy Rosalina, “Alih Fungsi Lahan Pertanian Di Desa Tambak Suro Kecamatan Puri Kabupaten Mojokerto Prespektif Undang-Undang Nomor 41 Tahun 2009 Dan Masalahah Mursalah” (Ethesis, Malang, UIN Maulana Malik Ibrahim, 2020).","dontUpdate":true,"noteIndex":9},"citationItems":[{"id":141,"uris":["http://zotero.org/users/local/9Qa2WObb/items/AGG638YW"],"uri":["http://zotero.org/users/local/9Qa2WObb/items/AGG638YW"],"itemData":{"id":141,"type":"thesis","event-place":"Malang","genre":"Ethesis","publisher":"UIN Maulana Malik Ibrahim","publisher-place":"Malang","title":"Alih Fungsi Lahan Pertanian di Desa Tambak Suro Kecamatan Puri Kabupaten Mojokerto Prespektif Undang-Undang Nomor 41 Tahun 2009 dan Masalahah Mursalah","author":[{"literal":"Desy Rosalina"}],"issued":{"date-parts":[["2020"]]}}}],"schema":"https://github.com/citation-style-language/schema/raw/master/csl-citation.json"} </w:instrText>
      </w:r>
      <w:r>
        <w:fldChar w:fldCharType="separate"/>
      </w:r>
      <w:r w:rsidRPr="007152B6">
        <w:rPr>
          <w:rFonts w:ascii="Times New Roman" w:hAnsi="Times New Roman" w:cs="Times New Roman"/>
          <w:szCs w:val="24"/>
        </w:rPr>
        <w:t>Desy Rosalina, “Alih Fungsi Lahan Pe</w:t>
      </w:r>
      <w:r w:rsidR="00981E47" w:rsidRPr="00981E47">
        <w:rPr>
          <w:rFonts w:ascii="Times New Roman" w:hAnsi="Times New Roman" w:cs="Times New Roman"/>
          <w:szCs w:val="24"/>
        </w:rPr>
        <w:t>rt</w:t>
      </w:r>
      <w:r w:rsidRPr="007152B6">
        <w:rPr>
          <w:rFonts w:ascii="Times New Roman" w:hAnsi="Times New Roman" w:cs="Times New Roman"/>
          <w:szCs w:val="24"/>
        </w:rPr>
        <w:t>anian Di Desa Tambak Suro Kecamatan Puri Kabupaten Mojoke</w:t>
      </w:r>
      <w:r w:rsidR="00981E47" w:rsidRPr="00981E47">
        <w:rPr>
          <w:rFonts w:ascii="Times New Roman" w:hAnsi="Times New Roman" w:cs="Times New Roman"/>
          <w:szCs w:val="24"/>
        </w:rPr>
        <w:t>rt</w:t>
      </w:r>
      <w:r w:rsidRPr="007152B6">
        <w:rPr>
          <w:rFonts w:ascii="Times New Roman" w:hAnsi="Times New Roman" w:cs="Times New Roman"/>
          <w:szCs w:val="24"/>
        </w:rPr>
        <w:t>o Prespektif Undang-Undang Nomor 41 Tahun 2009 Dan Masalahah Mursalah”</w:t>
      </w:r>
      <w:r>
        <w:rPr>
          <w:rFonts w:ascii="Times New Roman" w:hAnsi="Times New Roman" w:cs="Times New Roman"/>
          <w:szCs w:val="24"/>
          <w:lang w:val="id-ID"/>
        </w:rPr>
        <w:t xml:space="preserve">, </w:t>
      </w:r>
      <w:r>
        <w:rPr>
          <w:rFonts w:ascii="Times New Roman" w:hAnsi="Times New Roman" w:cs="Times New Roman"/>
          <w:i/>
          <w:iCs/>
          <w:szCs w:val="24"/>
          <w:lang w:val="id-ID"/>
        </w:rPr>
        <w:t xml:space="preserve">Skipsi, </w:t>
      </w:r>
      <w:r>
        <w:rPr>
          <w:rFonts w:ascii="Times New Roman" w:hAnsi="Times New Roman" w:cs="Times New Roman"/>
          <w:szCs w:val="24"/>
        </w:rPr>
        <w:t xml:space="preserve"> (</w:t>
      </w:r>
      <w:r w:rsidRPr="007152B6">
        <w:rPr>
          <w:rFonts w:ascii="Times New Roman" w:hAnsi="Times New Roman" w:cs="Times New Roman"/>
          <w:szCs w:val="24"/>
        </w:rPr>
        <w:t>Malang, UIN Maulana Malik Ibrahim, 2020).</w:t>
      </w:r>
      <w:r>
        <w:fldChar w:fldCharType="end"/>
      </w:r>
    </w:p>
  </w:footnote>
  <w:footnote w:id="12">
    <w:p w14:paraId="114DA705" w14:textId="77777777" w:rsidR="00CE6FA3" w:rsidRPr="009139DE" w:rsidRDefault="00CE6FA3" w:rsidP="002E1333">
      <w:pPr>
        <w:pStyle w:val="FootnoteText"/>
        <w:ind w:left="567" w:firstLine="567"/>
        <w:rPr>
          <w:lang w:val="en-GB"/>
        </w:rPr>
      </w:pPr>
      <w:r>
        <w:rPr>
          <w:rStyle w:val="FootnoteReference"/>
        </w:rPr>
        <w:t>10</w:t>
      </w:r>
      <w:r>
        <w:t xml:space="preserve"> Diana Umil Hakam, “</w:t>
      </w:r>
      <w:r w:rsidRPr="0044343E">
        <w:rPr>
          <w:lang w:val="id-ID"/>
        </w:rPr>
        <w:t>Analisi</w:t>
      </w:r>
      <w:r w:rsidRPr="00E67071">
        <w:rPr>
          <w:lang w:val="id-ID"/>
        </w:rPr>
        <w:t>s</w:t>
      </w:r>
      <w:r w:rsidRPr="0044343E">
        <w:rPr>
          <w:lang w:val="id-ID"/>
        </w:rPr>
        <w:t xml:space="preserve"> Hukum Islam dan KHES Pasal 310 terhadap praktik sewa-menyewa kamar kost putri cantik di Kota Malang</w:t>
      </w:r>
      <w:r w:rsidRPr="00E67071">
        <w:rPr>
          <w:lang w:val="id-ID"/>
        </w:rPr>
        <w:t>”,</w:t>
      </w:r>
      <w:r>
        <w:rPr>
          <w:lang w:val="en-GB"/>
        </w:rPr>
        <w:t xml:space="preserve"> </w:t>
      </w:r>
      <w:r w:rsidRPr="00B9058E">
        <w:rPr>
          <w:i/>
          <w:iCs/>
          <w:lang w:val="en-GB"/>
        </w:rPr>
        <w:t>Skripsi,</w:t>
      </w:r>
      <w:r>
        <w:rPr>
          <w:lang w:val="en-GB"/>
        </w:rPr>
        <w:t xml:space="preserve"> (Surabaya, UIN Sunan Ampel, 2021).</w:t>
      </w:r>
    </w:p>
  </w:footnote>
  <w:footnote w:id="13">
    <w:p w14:paraId="231467F5" w14:textId="078D3DEC" w:rsidR="00D35107" w:rsidRPr="00D35107" w:rsidRDefault="00D35107" w:rsidP="0005060D">
      <w:pPr>
        <w:pStyle w:val="FootnoteText"/>
        <w:ind w:left="284" w:right="-1" w:hanging="284"/>
      </w:pPr>
      <w:r>
        <w:tab/>
      </w:r>
      <w:r>
        <w:tab/>
      </w:r>
      <w:r>
        <w:rPr>
          <w:rStyle w:val="FootnoteReference"/>
        </w:rPr>
        <w:t>11</w:t>
      </w:r>
      <w:r>
        <w:t xml:space="preserve"> Nahdliyatul Mufidah, “</w:t>
      </w:r>
      <w:r>
        <w:rPr>
          <w:rFonts w:cstheme="majorBidi"/>
          <w:szCs w:val="24"/>
        </w:rPr>
        <w:t>Analilis Hukum Islam dan Perda Kota Surabaya No. 1 Tahun 1997</w:t>
      </w:r>
      <w:r w:rsidR="00B34ED1">
        <w:rPr>
          <w:rFonts w:cstheme="majorBidi"/>
          <w:szCs w:val="24"/>
        </w:rPr>
        <w:t xml:space="preserve">  </w:t>
      </w:r>
      <w:r>
        <w:rPr>
          <w:rFonts w:cstheme="majorBidi"/>
          <w:szCs w:val="24"/>
        </w:rPr>
        <w:t>Terhadap Alih Sewa Tanah Surat Ijo Di Ambengan Butut T</w:t>
      </w:r>
      <w:r w:rsidR="00B34ED1">
        <w:rPr>
          <w:rFonts w:cstheme="majorBidi"/>
          <w:szCs w:val="24"/>
        </w:rPr>
        <w:t>a</w:t>
      </w:r>
      <w:r>
        <w:rPr>
          <w:rFonts w:cstheme="majorBidi"/>
          <w:szCs w:val="24"/>
        </w:rPr>
        <w:t xml:space="preserve">mbaksari Surabaya”, </w:t>
      </w:r>
      <w:r w:rsidRPr="00D35107">
        <w:rPr>
          <w:rFonts w:cstheme="majorBidi"/>
          <w:i/>
          <w:iCs/>
          <w:szCs w:val="24"/>
        </w:rPr>
        <w:t>Skripsi,</w:t>
      </w:r>
      <w:r>
        <w:rPr>
          <w:rFonts w:cstheme="majorBidi"/>
          <w:i/>
          <w:iCs/>
          <w:szCs w:val="24"/>
        </w:rPr>
        <w:t xml:space="preserve"> </w:t>
      </w:r>
      <w:r>
        <w:rPr>
          <w:rFonts w:cstheme="majorBidi"/>
          <w:szCs w:val="24"/>
        </w:rPr>
        <w:t>(Surabaya: Uin Sunan Ampel, 2015).</w:t>
      </w:r>
    </w:p>
  </w:footnote>
  <w:footnote w:id="14">
    <w:p w14:paraId="6B0D21E3" w14:textId="56D0389A" w:rsidR="00CE6FA3" w:rsidRDefault="00CE6FA3" w:rsidP="00B34ED1">
      <w:pPr>
        <w:pStyle w:val="FootnoteText"/>
        <w:ind w:left="142" w:firstLine="425"/>
        <w:jc w:val="both"/>
        <w:rPr>
          <w:lang w:val="id-ID"/>
        </w:rPr>
      </w:pPr>
      <w:r>
        <w:rPr>
          <w:rStyle w:val="FootnoteReference"/>
        </w:rPr>
        <w:footnoteRef/>
      </w:r>
      <w:r>
        <w:t xml:space="preserve"> </w:t>
      </w:r>
      <w:r>
        <w:fldChar w:fldCharType="begin"/>
      </w:r>
      <w:r>
        <w:instrText xml:space="preserve"> ADDIN ZOTERO_ITEM CSL_CITATION {"citationID":"qzbIkVr6","properties":{"formattedCitation":"Muri Yususf, {\\i{}Metodologi  Penelian Kuantitatif, Kualitatif Dan Gabungan} (Jakarta: KENCANA, 2017).","plainCitation":"Muri Yususf, Metodologi  Penelian Kuantitatif, Kualitatif Dan Gabungan (Jakarta: KENCANA, 2017).","dontUpdate":true,"noteIndex":20},"citationItems":[{"id":99,"uris":["http://zotero.org/users/local/9Qa2WObb/items/YZGQSIGC"],"uri":["http://zotero.org/users/local/9Qa2WObb/items/YZGQSIGC"],"itemData":{"id":99,"type":"book","event-place":"Jakarta","publisher":"KENCANA","publisher-place":"Jakarta","title":"Metodologi  Penelian Kuantitatif, Kualitatif dan Gabungan","author":[{"literal":"Muri Yususf"}],"issued":{"date-parts":[["2017"]]}}}],"schema":"https://github.com/citation-style-language/schema/raw/master/csl-citation.json"} </w:instrText>
      </w:r>
      <w:r>
        <w:fldChar w:fldCharType="separate"/>
      </w:r>
      <w:r>
        <w:rPr>
          <w:rFonts w:ascii="Times New Roman" w:hAnsi="Times New Roman" w:cs="Times New Roman"/>
          <w:szCs w:val="24"/>
        </w:rPr>
        <w:t xml:space="preserve">Muri Yususf, </w:t>
      </w:r>
      <w:r>
        <w:rPr>
          <w:rFonts w:ascii="Times New Roman" w:hAnsi="Times New Roman" w:cs="Times New Roman"/>
          <w:i/>
          <w:iCs/>
          <w:szCs w:val="24"/>
        </w:rPr>
        <w:t>Metodologi  Penelian Kuantitatif, Kualitatif Dan Gabungan</w:t>
      </w:r>
      <w:r>
        <w:rPr>
          <w:rFonts w:ascii="Times New Roman" w:hAnsi="Times New Roman" w:cs="Times New Roman"/>
          <w:szCs w:val="24"/>
        </w:rPr>
        <w:t xml:space="preserve"> (Jaka</w:t>
      </w:r>
      <w:r w:rsidR="00981E47" w:rsidRPr="00981E47">
        <w:rPr>
          <w:rFonts w:ascii="Times New Roman" w:hAnsi="Times New Roman" w:cs="Times New Roman"/>
          <w:szCs w:val="24"/>
        </w:rPr>
        <w:t>rt</w:t>
      </w:r>
      <w:r>
        <w:rPr>
          <w:rFonts w:ascii="Times New Roman" w:hAnsi="Times New Roman" w:cs="Times New Roman"/>
          <w:szCs w:val="24"/>
        </w:rPr>
        <w:t>a: KENCANA, 2017)</w:t>
      </w:r>
      <w:r>
        <w:rPr>
          <w:rFonts w:ascii="Times New Roman" w:hAnsi="Times New Roman" w:cs="Times New Roman"/>
          <w:szCs w:val="24"/>
          <w:lang w:val="id-ID"/>
        </w:rPr>
        <w:t>, 328</w:t>
      </w:r>
      <w:r>
        <w:rPr>
          <w:rFonts w:ascii="Times New Roman" w:hAnsi="Times New Roman" w:cs="Times New Roman"/>
          <w:szCs w:val="24"/>
        </w:rPr>
        <w:t>.</w:t>
      </w:r>
      <w:r>
        <w:fldChar w:fldCharType="end"/>
      </w:r>
    </w:p>
  </w:footnote>
  <w:footnote w:id="15">
    <w:p w14:paraId="71D9EEB5" w14:textId="7A649D38" w:rsidR="00CE6FA3" w:rsidRDefault="00CE6FA3" w:rsidP="002E1333">
      <w:pPr>
        <w:pStyle w:val="FootnoteText"/>
        <w:ind w:firstLine="567"/>
        <w:jc w:val="both"/>
        <w:rPr>
          <w:lang w:val="id-ID"/>
        </w:rPr>
      </w:pPr>
      <w:r>
        <w:rPr>
          <w:rStyle w:val="FootnoteReference"/>
        </w:rPr>
        <w:footnoteRef/>
      </w:r>
      <w:r>
        <w:t xml:space="preserve"> </w:t>
      </w:r>
      <w:r>
        <w:fldChar w:fldCharType="begin"/>
      </w:r>
      <w:r>
        <w:instrText xml:space="preserve"> ADDIN ZOTERO_ITEM CSL_CITATION {"citationID":"unXsSTkL","properties":{"formattedCitation":"Sandu, Sodik, {\\i{}Dasar Metodologi Penelitian} (Yogyakarta: Literasi Media Publishing, 2015).","plainCitation":"Sandu, Sodik, Dasar Metodologi Penelitian (Yogyakarta: Literasi Media Publishing, 2015).","dontUpdate":true,"noteIndex":21},"citationItems":[{"id":27,"uris":["http://zotero.org/users/local/9Qa2WObb/items/CICGRMMV"],"uri":["http://zotero.org/users/local/9Qa2WObb/items/CICGRMMV"],"itemData":{"id":27,"type":"book","event-place":"Yogyakarta","publisher":"Literasi Media Publishing","publisher-place":"Yogyakarta","title":"Dasar Metodologi Penelitian","author":[{"literal":"Sandu, Sodik"}],"issued":{"date-parts":[["2015"]]}}}],"schema":"https://github.com/citation-style-language/schema/raw/master/csl-citation.json"} </w:instrText>
      </w:r>
      <w:r>
        <w:fldChar w:fldCharType="separate"/>
      </w:r>
      <w:r>
        <w:rPr>
          <w:rFonts w:ascii="Times New Roman" w:hAnsi="Times New Roman" w:cs="Times New Roman"/>
          <w:szCs w:val="24"/>
        </w:rPr>
        <w:t xml:space="preserve">Sandu, Sodik, </w:t>
      </w:r>
      <w:r>
        <w:rPr>
          <w:rFonts w:ascii="Times New Roman" w:hAnsi="Times New Roman" w:cs="Times New Roman"/>
          <w:i/>
          <w:iCs/>
          <w:szCs w:val="24"/>
        </w:rPr>
        <w:t>Dasar Metodologi Penelitian</w:t>
      </w:r>
      <w:r>
        <w:rPr>
          <w:rFonts w:ascii="Times New Roman" w:hAnsi="Times New Roman" w:cs="Times New Roman"/>
          <w:szCs w:val="24"/>
        </w:rPr>
        <w:t xml:space="preserve"> (Yogyaka</w:t>
      </w:r>
      <w:r w:rsidR="00981E47" w:rsidRPr="00981E47">
        <w:rPr>
          <w:rFonts w:ascii="Times New Roman" w:hAnsi="Times New Roman" w:cs="Times New Roman"/>
          <w:szCs w:val="24"/>
        </w:rPr>
        <w:t>rt</w:t>
      </w:r>
      <w:r>
        <w:rPr>
          <w:rFonts w:ascii="Times New Roman" w:hAnsi="Times New Roman" w:cs="Times New Roman"/>
          <w:szCs w:val="24"/>
        </w:rPr>
        <w:t>a: Literasi Media Publishing, 2015)</w:t>
      </w:r>
      <w:r>
        <w:rPr>
          <w:rFonts w:ascii="Times New Roman" w:hAnsi="Times New Roman" w:cs="Times New Roman"/>
          <w:szCs w:val="24"/>
          <w:lang w:val="id-ID"/>
        </w:rPr>
        <w:t>, 27</w:t>
      </w:r>
      <w:r>
        <w:rPr>
          <w:rFonts w:ascii="Times New Roman" w:hAnsi="Times New Roman" w:cs="Times New Roman"/>
          <w:szCs w:val="24"/>
        </w:rPr>
        <w:t>.</w:t>
      </w:r>
      <w:r>
        <w:fldChar w:fldCharType="end"/>
      </w:r>
    </w:p>
  </w:footnote>
  <w:footnote w:id="16">
    <w:p w14:paraId="1C7E57FB" w14:textId="5F0D89F4" w:rsidR="003E4DBA" w:rsidRPr="003E4DBA" w:rsidRDefault="003E4DBA">
      <w:pPr>
        <w:pStyle w:val="FootnoteText"/>
      </w:pPr>
      <w:r>
        <w:tab/>
      </w:r>
      <w:r>
        <w:rPr>
          <w:rStyle w:val="FootnoteReference"/>
        </w:rPr>
        <w:t>12</w:t>
      </w:r>
      <w:r>
        <w:t xml:space="preserve"> Kaelan, </w:t>
      </w:r>
      <w:r w:rsidRPr="003E4DBA">
        <w:rPr>
          <w:i/>
          <w:iCs/>
        </w:rPr>
        <w:t>Metode Penelitian Kulaitatif Bidang Filsafat,</w:t>
      </w:r>
      <w:r>
        <w:t xml:space="preserve"> (Yogya: Paradigma, 2015), 58.</w:t>
      </w:r>
    </w:p>
  </w:footnote>
  <w:footnote w:id="17">
    <w:p w14:paraId="516AA4B8" w14:textId="25723793" w:rsidR="003E4DBA" w:rsidRPr="003E4DBA" w:rsidRDefault="003E4DBA">
      <w:pPr>
        <w:pStyle w:val="FootnoteText"/>
      </w:pPr>
      <w:r>
        <w:tab/>
      </w:r>
      <w:r>
        <w:rPr>
          <w:rStyle w:val="FootnoteReference"/>
        </w:rPr>
        <w:t>13</w:t>
      </w:r>
      <w:r>
        <w:t xml:space="preserve"> Ibid 58.</w:t>
      </w:r>
    </w:p>
  </w:footnote>
  <w:footnote w:id="18">
    <w:p w14:paraId="00E13AD2" w14:textId="792A5239" w:rsidR="003E4DBA" w:rsidRDefault="003E4DBA" w:rsidP="002E1333">
      <w:pPr>
        <w:pStyle w:val="FootnoteText"/>
        <w:ind w:firstLine="567"/>
        <w:jc w:val="both"/>
        <w:rPr>
          <w:lang w:val="id-ID"/>
        </w:rPr>
      </w:pPr>
      <w:r>
        <w:rPr>
          <w:rStyle w:val="FootnoteReference"/>
        </w:rPr>
        <w:t>14</w:t>
      </w:r>
      <w:r>
        <w:t xml:space="preserve"> </w:t>
      </w:r>
      <w:r>
        <w:fldChar w:fldCharType="begin"/>
      </w:r>
      <w:r>
        <w:instrText xml:space="preserve"> ADDIN ZOTERO_ITEM CSL_CITATION {"citationID":"PCb6G8jn","properties":{"formattedCitation":"Sugiyono, {\\i{}Metode Penelitian Kuantitatif, Kualitatif, Dan R&amp;D} (Bandung: ALFABETA CV, 2013).","plainCitation":"Sugiyono, Metode Penelitian Kuantitatif, Kualitatif, Dan R&amp;D (Bandung: ALFABETA CV, 2013).","dontUpdate":true,"noteIndex":22},"citationItems":[{"id":32,"uris":["http://zotero.org/users/local/9Qa2WObb/items/8L366C7Y"],"uri":["http://zotero.org/users/local/9Qa2WObb/items/8L366C7Y"],"itemData":{"id":32,"type":"book","event-place":"Bandung","publisher":"ALFABETA CV","publisher-place":"Bandung","title":"Metode Penelitian Kuantitatif, kualitatif, dan R&amp;D","author":[{"literal":"Sugiyono"}],"issued":{"date-parts":[["2013"]]}}}],"schema":"https://github.com/citation-style-language/schema/raw/master/csl-citation.json"} </w:instrText>
      </w:r>
      <w:r>
        <w:fldChar w:fldCharType="separate"/>
      </w:r>
      <w:r>
        <w:rPr>
          <w:rFonts w:ascii="Times New Roman" w:hAnsi="Times New Roman" w:cs="Times New Roman"/>
          <w:szCs w:val="24"/>
        </w:rPr>
        <w:t xml:space="preserve">Sugiyono, </w:t>
      </w:r>
      <w:r>
        <w:rPr>
          <w:rFonts w:ascii="Times New Roman" w:hAnsi="Times New Roman" w:cs="Times New Roman"/>
          <w:i/>
          <w:iCs/>
          <w:szCs w:val="24"/>
        </w:rPr>
        <w:t>Metode Penelitian Kuantitatif, Kualitatif, Dan R&amp;D</w:t>
      </w:r>
      <w:r>
        <w:rPr>
          <w:rFonts w:ascii="Times New Roman" w:hAnsi="Times New Roman" w:cs="Times New Roman"/>
          <w:szCs w:val="24"/>
        </w:rPr>
        <w:t xml:space="preserve"> (Bandung: ALFABETA CV, 2013)</w:t>
      </w:r>
      <w:r>
        <w:rPr>
          <w:rFonts w:ascii="Times New Roman" w:hAnsi="Times New Roman" w:cs="Times New Roman"/>
          <w:szCs w:val="24"/>
          <w:lang w:val="id-ID"/>
        </w:rPr>
        <w:t>, 77</w:t>
      </w:r>
      <w:r>
        <w:rPr>
          <w:rFonts w:ascii="Times New Roman" w:hAnsi="Times New Roman" w:cs="Times New Roman"/>
          <w:szCs w:val="24"/>
        </w:rPr>
        <w:t>.</w:t>
      </w:r>
      <w:r>
        <w:fldChar w:fldCharType="end"/>
      </w:r>
    </w:p>
  </w:footnote>
  <w:footnote w:id="19">
    <w:p w14:paraId="621B38A1" w14:textId="0BC0E24E" w:rsidR="003E4DBA" w:rsidRPr="00185C71" w:rsidRDefault="003E4DBA" w:rsidP="00682295">
      <w:pPr>
        <w:pStyle w:val="FootnoteText"/>
        <w:tabs>
          <w:tab w:val="left" w:pos="567"/>
        </w:tabs>
        <w:rPr>
          <w:lang w:val="en-GB"/>
        </w:rPr>
      </w:pPr>
      <w:r>
        <w:rPr>
          <w:rStyle w:val="FootnoteReference"/>
        </w:rPr>
        <w:tab/>
        <w:t>15</w:t>
      </w:r>
      <w:r>
        <w:t xml:space="preserve"> Ibid 77.</w:t>
      </w:r>
    </w:p>
  </w:footnote>
  <w:footnote w:id="20">
    <w:p w14:paraId="128182B8" w14:textId="3F3737D6" w:rsidR="00682295" w:rsidRDefault="00682295" w:rsidP="002E1333">
      <w:pPr>
        <w:pStyle w:val="FootnoteText"/>
        <w:ind w:firstLine="567"/>
        <w:jc w:val="both"/>
        <w:rPr>
          <w:lang w:val="id-ID"/>
        </w:rPr>
      </w:pPr>
      <w:r>
        <w:rPr>
          <w:rStyle w:val="FootnoteReference"/>
        </w:rPr>
        <w:t>16</w:t>
      </w:r>
      <w:r>
        <w:rPr>
          <w:lang w:val="id-ID"/>
        </w:rPr>
        <w:t xml:space="preserve"> </w:t>
      </w:r>
      <w:r>
        <w:rPr>
          <w:rFonts w:ascii="Times New Roman" w:hAnsi="Times New Roman" w:cs="Times New Roman"/>
          <w:szCs w:val="24"/>
          <w:lang w:val="id-ID"/>
        </w:rPr>
        <w:t xml:space="preserve">Sandu Siyoto, </w:t>
      </w:r>
      <w:r w:rsidRPr="00C271D1">
        <w:rPr>
          <w:rFonts w:ascii="Times New Roman" w:hAnsi="Times New Roman" w:cs="Times New Roman"/>
          <w:i/>
          <w:iCs/>
          <w:szCs w:val="24"/>
          <w:lang w:val="id-ID"/>
        </w:rPr>
        <w:t>Dasar Metodologi Penelitian</w:t>
      </w:r>
      <w:r>
        <w:rPr>
          <w:rFonts w:ascii="Times New Roman" w:hAnsi="Times New Roman" w:cs="Times New Roman"/>
          <w:szCs w:val="24"/>
          <w:lang w:val="id-ID"/>
        </w:rPr>
        <w:t>, (Yogyaka</w:t>
      </w:r>
      <w:r w:rsidRPr="00981E47">
        <w:rPr>
          <w:rFonts w:ascii="Times New Roman" w:hAnsi="Times New Roman" w:cs="Times New Roman"/>
          <w:szCs w:val="24"/>
          <w:lang w:val="id-ID"/>
        </w:rPr>
        <w:t>rt</w:t>
      </w:r>
      <w:r>
        <w:rPr>
          <w:rFonts w:ascii="Times New Roman" w:hAnsi="Times New Roman" w:cs="Times New Roman"/>
          <w:szCs w:val="24"/>
          <w:lang w:val="id-ID"/>
        </w:rPr>
        <w:t>a : Literasi Media Publishing,  2015), 78.</w:t>
      </w:r>
    </w:p>
  </w:footnote>
  <w:footnote w:id="21">
    <w:p w14:paraId="1F60131C" w14:textId="1E146511" w:rsidR="00682295" w:rsidRDefault="00682295" w:rsidP="002E1333">
      <w:pPr>
        <w:pStyle w:val="FootnoteText"/>
        <w:ind w:firstLine="567"/>
        <w:jc w:val="both"/>
        <w:rPr>
          <w:lang w:val="id-ID"/>
        </w:rPr>
      </w:pPr>
      <w:r>
        <w:rPr>
          <w:rStyle w:val="FootnoteReference"/>
        </w:rPr>
        <w:t>17</w:t>
      </w:r>
      <w:r>
        <w:t xml:space="preserve"> </w:t>
      </w:r>
      <w:r>
        <w:fldChar w:fldCharType="begin"/>
      </w:r>
      <w:r>
        <w:instrText xml:space="preserve"> ADDIN ZOTERO_ITEM CSL_CITATION {"citationID":"zeHGt1jA","properties":{"formattedCitation":"Sugiyono, {\\i{}Metode Penelitian Kuantitatif, Kualitatif, Dan R&amp;D}.","plainCitation":"Sugiyono, Metode Penelitian Kuantitatif, Kualitatif, Dan R&amp;D.","dontUpdate":true,"noteIndex":24},"citationItems":[{"id":32,"uris":["http://zotero.org/users/local/9Qa2WObb/items/8L366C7Y"],"uri":["http://zotero.org/users/local/9Qa2WObb/items/8L366C7Y"],"itemData":{"id":32,"type":"book","event-place":"Bandung","publisher":"ALFABETA CV","publisher-place":"Bandung","title":"Metode Penelitian Kuantitatif, kualitatif, dan R&amp;D","author":[{"literal":"Sugiyono"}],"issued":{"date-parts":[["2013"]]}}}],"schema":"https://github.com/citation-style-language/schema/raw/master/csl-citation.json"} </w:instrText>
      </w:r>
      <w:r>
        <w:fldChar w:fldCharType="separate"/>
      </w:r>
      <w:r w:rsidRPr="007152B6">
        <w:rPr>
          <w:rFonts w:ascii="Times New Roman" w:hAnsi="Times New Roman" w:cs="Times New Roman"/>
          <w:szCs w:val="24"/>
        </w:rPr>
        <w:t xml:space="preserve">Sugiyono, </w:t>
      </w:r>
      <w:r w:rsidRPr="007152B6">
        <w:rPr>
          <w:rFonts w:ascii="Times New Roman" w:hAnsi="Times New Roman" w:cs="Times New Roman"/>
          <w:i/>
          <w:iCs/>
          <w:szCs w:val="24"/>
        </w:rPr>
        <w:t>Metode Penelitian Kuantitatif, Kualitatif, Dan R&amp;D</w:t>
      </w:r>
      <w:r>
        <w:rPr>
          <w:rFonts w:ascii="Times New Roman" w:hAnsi="Times New Roman" w:cs="Times New Roman"/>
          <w:i/>
          <w:iCs/>
          <w:szCs w:val="24"/>
          <w:lang w:val="id-ID"/>
        </w:rPr>
        <w:t xml:space="preserve">, </w:t>
      </w:r>
      <w:r>
        <w:rPr>
          <w:rFonts w:ascii="Times New Roman" w:hAnsi="Times New Roman" w:cs="Times New Roman"/>
          <w:szCs w:val="24"/>
          <w:lang w:val="id-ID"/>
        </w:rPr>
        <w:t>237</w:t>
      </w:r>
      <w:r w:rsidRPr="007152B6">
        <w:rPr>
          <w:rFonts w:ascii="Times New Roman" w:hAnsi="Times New Roman" w:cs="Times New Roman"/>
          <w:szCs w:val="24"/>
        </w:rPr>
        <w:t>.</w:t>
      </w:r>
      <w:r>
        <w:fldChar w:fldCharType="end"/>
      </w:r>
    </w:p>
  </w:footnote>
  <w:footnote w:id="22">
    <w:p w14:paraId="0F067163" w14:textId="3EEC3C9F" w:rsidR="00682295" w:rsidRDefault="00682295" w:rsidP="002E1333">
      <w:pPr>
        <w:pStyle w:val="FootnoteText"/>
        <w:ind w:firstLine="567"/>
        <w:jc w:val="both"/>
        <w:rPr>
          <w:lang w:val="id-ID"/>
        </w:rPr>
      </w:pPr>
      <w:r>
        <w:rPr>
          <w:rStyle w:val="FootnoteReference"/>
        </w:rPr>
        <w:t>18</w:t>
      </w:r>
      <w:r>
        <w:t xml:space="preserve"> </w:t>
      </w:r>
      <w:r>
        <w:fldChar w:fldCharType="begin"/>
      </w:r>
      <w:r>
        <w:instrText xml:space="preserve"> ADDIN ZOTERO_ITEM CSL_CITATION {"citationID":"ymrseExq","properties":{"formattedCitation":"Sugiyono.","plainCitation":"Sugiyono.","dontUpdate":true,"noteIndex":25},"citationItems":[{"id":32,"uris":["http://zotero.org/users/local/9Qa2WObb/items/8L366C7Y"],"uri":["http://zotero.org/users/local/9Qa2WObb/items/8L366C7Y"],"itemData":{"id":32,"type":"book","event-place":"Bandung","publisher":"ALFABETA CV","publisher-place":"Bandung","title":"Metode Penelitian Kuantitatif, kualitatif, dan R&amp;D","author":[{"literal":"Sugiyono"}],"issued":{"date-parts":[["2013"]]}}}],"schema":"https://github.com/citation-style-language/schema/raw/master/csl-citation.json"} </w:instrText>
      </w:r>
      <w:r>
        <w:fldChar w:fldCharType="separate"/>
      </w:r>
      <w:r>
        <w:rPr>
          <w:rFonts w:ascii="Times New Roman" w:hAnsi="Times New Roman" w:cs="Times New Roman"/>
        </w:rPr>
        <w:t>Sugiyono</w:t>
      </w:r>
      <w:r>
        <w:rPr>
          <w:rFonts w:ascii="Times New Roman" w:hAnsi="Times New Roman" w:cs="Times New Roman"/>
          <w:lang w:val="id-ID"/>
        </w:rPr>
        <w:t>, 249</w:t>
      </w:r>
      <w:r>
        <w:rPr>
          <w:rFonts w:ascii="Times New Roman" w:hAnsi="Times New Roman" w:cs="Times New Roman"/>
        </w:rPr>
        <w:t>.</w:t>
      </w:r>
      <w:r>
        <w:fldChar w:fldCharType="end"/>
      </w:r>
    </w:p>
  </w:footnote>
  <w:footnote w:id="23">
    <w:p w14:paraId="011090C0" w14:textId="01FD68F5" w:rsidR="00682295" w:rsidRDefault="00682295" w:rsidP="002E1333">
      <w:pPr>
        <w:pStyle w:val="FootnoteText"/>
        <w:ind w:firstLine="567"/>
        <w:jc w:val="both"/>
        <w:rPr>
          <w:lang w:val="id-ID"/>
        </w:rPr>
      </w:pPr>
      <w:r>
        <w:rPr>
          <w:rStyle w:val="FootnoteReference"/>
        </w:rPr>
        <w:t>19</w:t>
      </w:r>
      <w:r>
        <w:t xml:space="preserve"> </w:t>
      </w:r>
      <w:r>
        <w:fldChar w:fldCharType="begin"/>
      </w:r>
      <w:r>
        <w:instrText xml:space="preserve"> ADDIN ZOTERO_ITEM CSL_CITATION {"citationID":"4lA4GdSQ","properties":{"formattedCitation":"Sugiyono.","plainCitation":"Sugiyono.","dontUpdate":true,"noteIndex":26},"citationItems":[{"id":32,"uris":["http://zotero.org/users/local/9Qa2WObb/items/8L366C7Y"],"uri":["http://zotero.org/users/local/9Qa2WObb/items/8L366C7Y"],"itemData":{"id":32,"type":"book","event-place":"Bandung","publisher":"ALFABETA CV","publisher-place":"Bandung","title":"Metode Penelitian Kuantitatif, kualitatif, dan R&amp;D","author":[{"literal":"Sugiyono"}],"issued":{"date-parts":[["2013"]]}}}],"schema":"https://github.com/citation-style-language/schema/raw/master/csl-citation.json"} </w:instrText>
      </w:r>
      <w:r>
        <w:fldChar w:fldCharType="separate"/>
      </w:r>
      <w:r>
        <w:rPr>
          <w:rFonts w:ascii="Times New Roman" w:hAnsi="Times New Roman" w:cs="Times New Roman"/>
          <w:lang w:val="id-ID"/>
        </w:rPr>
        <w:t>Ibid., 252</w:t>
      </w:r>
      <w:r>
        <w:rPr>
          <w:rFonts w:ascii="Times New Roman" w:hAnsi="Times New Roman" w:cs="Times New Roman"/>
        </w:rPr>
        <w:t>.</w:t>
      </w:r>
      <w:r>
        <w:fldChar w:fldCharType="end"/>
      </w:r>
    </w:p>
  </w:footnote>
  <w:footnote w:id="24">
    <w:p w14:paraId="362EC7C1" w14:textId="28C8C2F7" w:rsidR="00682295" w:rsidRDefault="00682295" w:rsidP="002E1333">
      <w:pPr>
        <w:pStyle w:val="FootnoteText"/>
        <w:ind w:firstLine="567"/>
        <w:jc w:val="both"/>
        <w:rPr>
          <w:lang w:val="id-ID"/>
        </w:rPr>
      </w:pPr>
      <w:r>
        <w:rPr>
          <w:rStyle w:val="FootnoteReference"/>
        </w:rPr>
        <w:t>20</w:t>
      </w:r>
      <w:r>
        <w:t xml:space="preserve"> </w:t>
      </w:r>
      <w:r>
        <w:rPr>
          <w:rFonts w:ascii="Times New Roman" w:hAnsi="Times New Roman" w:cs="Times New Roman"/>
          <w:szCs w:val="24"/>
          <w:lang w:val="id-ID"/>
        </w:rPr>
        <w:t xml:space="preserve">Sandu Siyoto, </w:t>
      </w:r>
      <w:r>
        <w:rPr>
          <w:rFonts w:ascii="Times New Roman" w:hAnsi="Times New Roman" w:cs="Times New Roman"/>
          <w:i/>
          <w:iCs/>
          <w:szCs w:val="24"/>
          <w:lang w:val="id-ID"/>
        </w:rPr>
        <w:t>Dasar Metodologi Penelitian</w:t>
      </w:r>
      <w:r>
        <w:rPr>
          <w:rFonts w:ascii="Times New Roman" w:hAnsi="Times New Roman" w:cs="Times New Roman"/>
          <w:szCs w:val="24"/>
          <w:lang w:val="id-ID"/>
        </w:rPr>
        <w:t>,</w:t>
      </w:r>
      <w:r>
        <w:rPr>
          <w:lang w:val="id-ID"/>
        </w:rPr>
        <w:t xml:space="preserve"> 121.</w:t>
      </w:r>
    </w:p>
  </w:footnote>
  <w:footnote w:id="25">
    <w:p w14:paraId="36C8A2D2" w14:textId="77777777" w:rsidR="0016422D" w:rsidRPr="007220BA" w:rsidRDefault="0016422D" w:rsidP="0016422D">
      <w:pPr>
        <w:pStyle w:val="FootnoteText"/>
        <w:ind w:firstLine="567"/>
      </w:pPr>
      <w:r>
        <w:rPr>
          <w:rStyle w:val="FootnoteReference"/>
        </w:rPr>
        <w:t>1</w:t>
      </w:r>
      <w:r>
        <w:t xml:space="preserve"> </w:t>
      </w:r>
      <w:r w:rsidRPr="007F5576">
        <w:fldChar w:fldCharType="begin"/>
      </w:r>
      <w:r w:rsidRPr="007F5576">
        <w:instrText xml:space="preserve"> ADDIN ZOTERO_ITEM CSL_CITATION {"citationID":"uO9M1IdS","properties":{"formattedCitation":"Akhmad Farroh Hasan, {\\i{}Fiqh Muamalah Dari Klasik Hingga Kontemporer} (Malang: UIN Maliki Press, 2018).","plainCitation":"Akhmad Farroh Hasan, Fiqh Muamalah Dari Klasik Hingga Kontemporer (Malang: UIN Maliki Press, 2018).","dontUpdate":true,"noteIndex":21},"citationItems":[{"id":28,"uris":["http://zotero.org/users/local/9Qa2WObb/items/2CW9ID5F"],"uri":["http://zotero.org/users/local/9Qa2WObb/items/2CW9ID5F"],"itemData":{"id":28,"type":"book","event-place":"Malang","publisher":"UIN Maliki Press","publisher-place":"Malang","title":"Fiqh Muamalah dari Klasik Hingga Kontemporer","author":[{"literal":"Akhmad Farroh Hasan"}],"issued":{"date-parts":[["2018"]]}}}],"schema":"https://github.com/citation-style-language/schema/raw/master/csl-citation.json"} </w:instrText>
      </w:r>
      <w:r w:rsidRPr="007F5576">
        <w:fldChar w:fldCharType="separate"/>
      </w:r>
      <w:r w:rsidRPr="007F5576">
        <w:t xml:space="preserve">Akhmad Farroh Hasan, </w:t>
      </w:r>
      <w:r w:rsidRPr="007F5576">
        <w:rPr>
          <w:i/>
          <w:iCs/>
        </w:rPr>
        <w:t>Fiqh Muamalah Dari Klasik Hingga Kontemporer</w:t>
      </w:r>
      <w:r w:rsidRPr="007F5576">
        <w:t xml:space="preserve"> (Malang: UIN Maliki Press, 2018), 49.</w:t>
      </w:r>
      <w:r w:rsidRPr="007F5576">
        <w:fldChar w:fldCharType="end"/>
      </w:r>
    </w:p>
  </w:footnote>
  <w:footnote w:id="26">
    <w:p w14:paraId="4A1B242F" w14:textId="77777777" w:rsidR="0016422D" w:rsidRPr="007220BA" w:rsidRDefault="0016422D" w:rsidP="0016422D">
      <w:pPr>
        <w:pStyle w:val="FootnoteText"/>
        <w:ind w:firstLine="567"/>
      </w:pPr>
      <w:r>
        <w:rPr>
          <w:rStyle w:val="FootnoteReference"/>
        </w:rPr>
        <w:t>2</w:t>
      </w:r>
      <w:r>
        <w:t xml:space="preserve"> </w:t>
      </w:r>
      <w:r w:rsidRPr="007F5576">
        <w:fldChar w:fldCharType="begin"/>
      </w:r>
      <w:r w:rsidRPr="007F5576">
        <w:instrText xml:space="preserve"> ADDIN ZOTERO_ITEM CSL_CITATION {"citationID":"2AMA8ES2","properties":{"formattedCitation":"Jamaluddin Jamaluddin, \\uc0\\u8220{}Elastisitas Akad Al-Ijarah (Sewa-Menyewa) Dalam Fiqh Muamalah Persfektif Ekonomi Islam,\\uc0\\u8221{} {\\i{}Journal At-Tamwil: Kajian Ekonomi Syariah} 1, no. 1 (2019): 17\\uc0\\u8211{}31.","plainCitation":"Jamaluddin Jamaluddin, “Elastisitas Akad Al-Ijarah (Sewa-Menyewa) Dalam Fiqh Muamalah Persfektif Ekonomi Islam,” Journal At-Tamwil: Kajian Ekonomi Syariah 1, no. 1 (2019): 17–31.","noteIndex":20},"citationItems":[{"id":"xtNaWIYX/STHnL4gu","uris":["http://zotero.org/users/local/9Qa2WObb/items/34ZAM29A"],"uri":["http://zotero.org/users/local/9Qa2WObb/items/34ZAM29A"],"itemData":{"id":145,"type":"article-journal","container-title":"Journal At-Tamwil: Kajian Ekonomi Syariah","issue":"1","page":"17–31","source":"Google Scholar","title":"Elastisitas Akad Al-Ijarah (Sewa-Menyewa) Dalam Fiqh Muamalah Persfektif Ekonomi Islam","volume":"1","author":[{"family":"Jamaluddin","given":"Jamaluddin"}],"issued":{"date-parts":[["2019"]]}}}],"schema":"https://github.com/citation-style-language/schema/raw/master/csl-citation.json"} </w:instrText>
      </w:r>
      <w:r w:rsidRPr="007F5576">
        <w:fldChar w:fldCharType="separate"/>
      </w:r>
      <w:r w:rsidRPr="007F5576">
        <w:t>Jamaluddin Jamaluddin, “Elastisitas Akad Al-</w:t>
      </w:r>
      <w:r>
        <w:t>Ijārah</w:t>
      </w:r>
      <w:r w:rsidRPr="007F5576">
        <w:t xml:space="preserve">(Sewa-Menyewa) Dalam Fiqh Muamalah Persfektif Ekonomi Islam,” </w:t>
      </w:r>
      <w:r w:rsidRPr="007F5576">
        <w:rPr>
          <w:i/>
          <w:iCs/>
        </w:rPr>
        <w:t>Journal At-Tamwil: Kajian Ekonomi Syariah</w:t>
      </w:r>
      <w:r w:rsidRPr="007F5576">
        <w:t xml:space="preserve"> 1, no. 1 (2019): 17–31.</w:t>
      </w:r>
      <w:r w:rsidRPr="007F5576">
        <w:fldChar w:fldCharType="end"/>
      </w:r>
    </w:p>
  </w:footnote>
  <w:footnote w:id="27">
    <w:p w14:paraId="0E480D5F" w14:textId="77777777" w:rsidR="0016422D" w:rsidRPr="006723F3" w:rsidRDefault="0016422D" w:rsidP="0016422D">
      <w:pPr>
        <w:ind w:firstLine="567"/>
        <w:rPr>
          <w:rFonts w:cstheme="majorBidi"/>
          <w:sz w:val="20"/>
          <w:szCs w:val="20"/>
        </w:rPr>
      </w:pPr>
      <w:r w:rsidRPr="006723F3">
        <w:rPr>
          <w:rStyle w:val="FootnoteReference"/>
        </w:rPr>
        <w:t>3</w:t>
      </w:r>
      <w:r w:rsidRPr="006723F3">
        <w:rPr>
          <w:rFonts w:cstheme="majorBidi"/>
          <w:sz w:val="20"/>
          <w:szCs w:val="20"/>
        </w:rPr>
        <w:t xml:space="preserve"> </w:t>
      </w:r>
      <w:r w:rsidRPr="006723F3">
        <w:rPr>
          <w:rFonts w:cstheme="majorBidi"/>
          <w:sz w:val="20"/>
          <w:szCs w:val="20"/>
        </w:rPr>
        <w:fldChar w:fldCharType="begin"/>
      </w:r>
      <w:r w:rsidRPr="006723F3">
        <w:rPr>
          <w:rFonts w:cstheme="majorBidi"/>
          <w:sz w:val="20"/>
          <w:szCs w:val="20"/>
        </w:rPr>
        <w:instrText xml:space="preserve"> ADDIN ZOTERO_ITEM CSL_CITATION {"citationID":"C6HqJS7f","properties":{"formattedCitation":"Firman Setiawan, \\uc0\\u8220{}Al-Ijarah Al-A\\uc0\\u8217{}mal Al-Mustarakah Dalam Prespektif Hukum Islam,\\uc0\\u8221{} {\\i{}DINAR} 1, no. 1 (2015).","plainCitation":"Firman Setiawan, “Al-Ijarah Al-A’mal Al-Mustarakah Dalam Prespektif Hukum Islam,” DINAR 1, no. 1 (2015).","noteIndex":21},"citationItems":[{"id":173,"uris":["http://zotero.org/users/local/9Qa2WObb/items/5FKMKY3H"],"uri":["http://zotero.org/users/local/9Qa2WObb/items/5FKMKY3H"],"itemData":{"id":173,"type":"article-journal","container-title":"DINAR","issue":"1","title":"Al-Ijarah Al-A'mal Al-Mustarakah Dalam Prespektif Hukum Islam","volume":"1","author":[{"literal":"Firman Setiawan"}],"issued":{"date-parts":[["2015"]]}}}],"schema":"https://github.com/citation-style-language/schema/raw/master/csl-citation.json"} </w:instrText>
      </w:r>
      <w:r w:rsidRPr="006723F3">
        <w:rPr>
          <w:rFonts w:cstheme="majorBidi"/>
          <w:sz w:val="20"/>
          <w:szCs w:val="20"/>
        </w:rPr>
        <w:fldChar w:fldCharType="separate"/>
      </w:r>
      <w:r w:rsidRPr="006723F3">
        <w:rPr>
          <w:rFonts w:cstheme="majorBidi"/>
          <w:sz w:val="20"/>
          <w:szCs w:val="20"/>
        </w:rPr>
        <w:t>Firman Setiawan, “</w:t>
      </w:r>
      <w:r w:rsidRPr="006723F3">
        <w:rPr>
          <w:rFonts w:cstheme="majorBidi"/>
          <w:i/>
          <w:iCs/>
          <w:sz w:val="20"/>
          <w:szCs w:val="20"/>
        </w:rPr>
        <w:t>Al-IjārahAl-A’mal Al-Mustarakah Dalam Prespektif Hukum Islam</w:t>
      </w:r>
      <w:r w:rsidRPr="006723F3">
        <w:rPr>
          <w:rFonts w:cstheme="majorBidi"/>
          <w:sz w:val="20"/>
          <w:szCs w:val="20"/>
        </w:rPr>
        <w:t>,” DINAR 1, no. 1 (2015)</w:t>
      </w:r>
      <w:r w:rsidRPr="006723F3">
        <w:rPr>
          <w:rFonts w:cstheme="majorBidi"/>
          <w:sz w:val="20"/>
          <w:szCs w:val="20"/>
          <w:lang w:val="en-GB"/>
        </w:rPr>
        <w:t>, 40</w:t>
      </w:r>
      <w:r w:rsidRPr="006723F3">
        <w:rPr>
          <w:rFonts w:cstheme="majorBidi"/>
          <w:sz w:val="20"/>
          <w:szCs w:val="20"/>
        </w:rPr>
        <w:t>.</w:t>
      </w:r>
      <w:r w:rsidRPr="006723F3">
        <w:rPr>
          <w:rFonts w:cstheme="majorBidi"/>
          <w:sz w:val="20"/>
          <w:szCs w:val="20"/>
        </w:rPr>
        <w:fldChar w:fldCharType="end"/>
      </w:r>
    </w:p>
  </w:footnote>
  <w:footnote w:id="28">
    <w:p w14:paraId="7D35B75F" w14:textId="77777777" w:rsidR="0016422D" w:rsidRPr="006723F3" w:rsidRDefault="0016422D" w:rsidP="0016422D">
      <w:pPr>
        <w:pStyle w:val="FootnoteText"/>
        <w:ind w:firstLine="567"/>
        <w:rPr>
          <w:rFonts w:cstheme="majorBidi"/>
        </w:rPr>
      </w:pPr>
      <w:r w:rsidRPr="006723F3">
        <w:rPr>
          <w:rStyle w:val="FootnoteReference"/>
        </w:rPr>
        <w:t>4</w:t>
      </w:r>
      <w:r w:rsidRPr="006723F3">
        <w:rPr>
          <w:rFonts w:cstheme="majorBidi"/>
        </w:rPr>
        <w:t xml:space="preserve"> </w:t>
      </w:r>
      <w:r>
        <w:rPr>
          <w:rFonts w:cstheme="majorBidi"/>
        </w:rPr>
        <w:t>Ibid 41</w:t>
      </w:r>
      <w:r w:rsidRPr="006723F3">
        <w:rPr>
          <w:rFonts w:cstheme="majorBidi"/>
        </w:rPr>
        <w:t>.</w:t>
      </w:r>
    </w:p>
  </w:footnote>
  <w:footnote w:id="29">
    <w:p w14:paraId="10C8AAC1" w14:textId="77777777" w:rsidR="0016422D" w:rsidRPr="00844D6E" w:rsidRDefault="0016422D" w:rsidP="0016422D">
      <w:pPr>
        <w:pStyle w:val="FootnoteText"/>
        <w:ind w:firstLine="567"/>
        <w:rPr>
          <w:lang w:val="en-GB"/>
        </w:rPr>
      </w:pPr>
      <w:r w:rsidRPr="006723F3">
        <w:rPr>
          <w:rStyle w:val="FootnoteReference"/>
        </w:rPr>
        <w:t>5</w:t>
      </w:r>
      <w:r w:rsidRPr="006723F3">
        <w:rPr>
          <w:rFonts w:cstheme="majorBidi"/>
        </w:rPr>
        <w:t xml:space="preserve"> Hendi </w:t>
      </w:r>
      <w:r w:rsidRPr="006723F3">
        <w:rPr>
          <w:rFonts w:cstheme="majorBidi"/>
        </w:rPr>
        <w:tab/>
        <w:t xml:space="preserve">Suhendi, </w:t>
      </w:r>
      <w:r w:rsidRPr="006723F3">
        <w:rPr>
          <w:rFonts w:eastAsia="Cambria" w:cstheme="majorBidi"/>
          <w:i/>
        </w:rPr>
        <w:t>Fiqh Muamalah, cetakan 9</w:t>
      </w:r>
      <w:r w:rsidRPr="006723F3">
        <w:rPr>
          <w:rFonts w:cstheme="majorBidi"/>
        </w:rPr>
        <w:t>, (Jaka</w:t>
      </w:r>
      <w:r w:rsidRPr="00981E47">
        <w:rPr>
          <w:rFonts w:cstheme="majorBidi"/>
        </w:rPr>
        <w:t>rt</w:t>
      </w:r>
      <w:r w:rsidRPr="006723F3">
        <w:rPr>
          <w:rFonts w:cstheme="majorBidi"/>
        </w:rPr>
        <w:t>a: Rajawali Pers, 2014), hlm</w:t>
      </w:r>
      <w:r w:rsidRPr="006723F3">
        <w:rPr>
          <w:rFonts w:cstheme="majorBidi"/>
          <w:lang w:val="en-GB"/>
        </w:rPr>
        <w:t xml:space="preserve"> </w:t>
      </w:r>
      <w:r w:rsidRPr="006723F3">
        <w:rPr>
          <w:rFonts w:cstheme="majorBidi"/>
        </w:rPr>
        <w:t>1</w:t>
      </w:r>
      <w:r w:rsidRPr="006723F3">
        <w:rPr>
          <w:rFonts w:cstheme="majorBidi"/>
          <w:lang w:val="en-GB"/>
        </w:rPr>
        <w:t>18</w:t>
      </w:r>
      <w:r>
        <w:rPr>
          <w:lang w:val="en-GB"/>
        </w:rPr>
        <w:t>.</w:t>
      </w:r>
    </w:p>
  </w:footnote>
  <w:footnote w:id="30">
    <w:p w14:paraId="7D4B6FAC" w14:textId="77777777" w:rsidR="0016422D" w:rsidRPr="005576E2" w:rsidRDefault="0016422D" w:rsidP="0016422D">
      <w:pPr>
        <w:pStyle w:val="FootnoteText"/>
        <w:ind w:firstLine="567"/>
        <w:rPr>
          <w:lang w:val="en-GB"/>
        </w:rPr>
      </w:pPr>
      <w:r>
        <w:rPr>
          <w:rStyle w:val="FootnoteReference"/>
        </w:rPr>
        <w:t>6</w:t>
      </w:r>
      <w:r>
        <w:t xml:space="preserve"> Mardani. </w:t>
      </w:r>
      <w:r w:rsidRPr="00244FD8">
        <w:rPr>
          <w:i/>
          <w:iCs/>
        </w:rPr>
        <w:t>Fiqih Ekonomi Syariah</w:t>
      </w:r>
      <w:r>
        <w:t>, (Jaka</w:t>
      </w:r>
      <w:r w:rsidRPr="00981E47">
        <w:t>rt</w:t>
      </w:r>
      <w:r>
        <w:t>a: Prenada Media, 2011), 247</w:t>
      </w:r>
    </w:p>
  </w:footnote>
  <w:footnote w:id="31">
    <w:p w14:paraId="52081737" w14:textId="77777777" w:rsidR="0016422D" w:rsidRPr="00F1404D" w:rsidRDefault="0016422D" w:rsidP="0016422D">
      <w:pPr>
        <w:pStyle w:val="FootnoteText"/>
        <w:ind w:firstLine="567"/>
        <w:rPr>
          <w:lang w:val="en-GB"/>
        </w:rPr>
      </w:pPr>
      <w:r>
        <w:rPr>
          <w:rStyle w:val="FootnoteReference"/>
        </w:rPr>
        <w:t>7</w:t>
      </w:r>
      <w:r>
        <w:t xml:space="preserve"> </w:t>
      </w:r>
      <w:r w:rsidRPr="000C6B4C">
        <w:fldChar w:fldCharType="begin"/>
      </w:r>
      <w:r w:rsidRPr="000C6B4C">
        <w:instrText xml:space="preserve"> ADDIN ZOTERO_ITEM CSL_CITATION {"citationID":"GIEkpkpX","properties":{"formattedCitation":"{\\i{}Al-Qur\\uc0\\u8217{}an, 6:65.}, n.d.","plainCitation":"Al-Qur’an, 6:65., n.d.","dontUpdate":true,"noteIndex":23},"citationItems":[{"id":149,"uris":["http://zotero.org/users/local/9Qa2WObb/items/EUH7FRG7"],"uri":["http://zotero.org/users/local/9Qa2WObb/items/EUH7FRG7"],"itemData":{"id":149,"type":"book","title":"Al-Qur’an, 6:65."}}],"schema":"https://github.com/citation-style-language/schema/raw/master/csl-citation.json"} </w:instrText>
      </w:r>
      <w:r w:rsidRPr="000C6B4C">
        <w:fldChar w:fldCharType="separate"/>
      </w:r>
      <w:r w:rsidRPr="000C6B4C">
        <w:t>Al-Qur’ān</w:t>
      </w:r>
      <w:r w:rsidRPr="000C6B4C">
        <w:rPr>
          <w:i/>
          <w:iCs/>
        </w:rPr>
        <w:t>, 6:65.</w:t>
      </w:r>
      <w:r w:rsidRPr="000C6B4C">
        <w:fldChar w:fldCharType="end"/>
      </w:r>
    </w:p>
  </w:footnote>
  <w:footnote w:id="32">
    <w:p w14:paraId="1B6F6B08" w14:textId="77777777" w:rsidR="0016422D" w:rsidRPr="00F1404D" w:rsidRDefault="0016422D" w:rsidP="0016422D">
      <w:pPr>
        <w:pStyle w:val="FootnoteText"/>
        <w:ind w:firstLine="567"/>
      </w:pPr>
      <w:r>
        <w:rPr>
          <w:rStyle w:val="FootnoteReference"/>
        </w:rPr>
        <w:t>8</w:t>
      </w:r>
      <w:r>
        <w:t xml:space="preserve"> </w:t>
      </w:r>
      <w:r w:rsidRPr="009C4F78">
        <w:fldChar w:fldCharType="begin"/>
      </w:r>
      <w:r w:rsidRPr="009C4F78">
        <w:instrText xml:space="preserve"> ADDIN ZOTERO_ITEM CSL_CITATION {"citationID":"N74Uchbc","properties":{"formattedCitation":"{\\i{}Al-Qur\\uc0\\u8217{}an, 28:26.}, n.d.","plainCitation":"Al-Qur’an, 28:26., n.d.","dontUpdate":true,"noteIndex":26},"citationItems":[{"id":150,"uris":["http://zotero.org/users/local/9Qa2WObb/items/U8V7XWF7"],"uri":["http://zotero.org/users/local/9Qa2WObb/items/U8V7XWF7"],"itemData":{"id":150,"type":"book","title":"Al-Qur’an, 28:26."}}],"schema":"https://github.com/citation-style-language/schema/raw/master/csl-citation.json"} </w:instrText>
      </w:r>
      <w:r w:rsidRPr="009C4F78">
        <w:fldChar w:fldCharType="separate"/>
      </w:r>
      <w:r w:rsidRPr="009C4F78">
        <w:t>Al-Qur’ān</w:t>
      </w:r>
      <w:r w:rsidRPr="009C4F78">
        <w:rPr>
          <w:i/>
          <w:iCs/>
        </w:rPr>
        <w:t>, 28:26.</w:t>
      </w:r>
      <w:r w:rsidRPr="009C4F78">
        <w:fldChar w:fldCharType="end"/>
      </w:r>
    </w:p>
  </w:footnote>
  <w:footnote w:id="33">
    <w:p w14:paraId="1C69C16A" w14:textId="77777777" w:rsidR="0016422D" w:rsidRPr="00EA28AC" w:rsidRDefault="0016422D" w:rsidP="0016422D">
      <w:pPr>
        <w:pStyle w:val="FootnoteText"/>
        <w:ind w:firstLine="567"/>
        <w:rPr>
          <w:lang w:val="en-GB"/>
        </w:rPr>
      </w:pPr>
      <w:r>
        <w:rPr>
          <w:rStyle w:val="FootnoteReference"/>
        </w:rPr>
        <w:t>9</w:t>
      </w:r>
      <w:r>
        <w:t xml:space="preserve"> </w:t>
      </w:r>
      <w:r>
        <w:rPr>
          <w:lang w:val="en-GB"/>
        </w:rPr>
        <w:t>K</w:t>
      </w:r>
      <w:r>
        <w:t xml:space="preserve">ementrian Agama RI, </w:t>
      </w:r>
      <w:r w:rsidRPr="00A2640C">
        <w:rPr>
          <w:i/>
          <w:iCs/>
        </w:rPr>
        <w:t>Al-Quran dan Terjemahnya,</w:t>
      </w:r>
      <w:r>
        <w:t xml:space="preserve"> (Jaka</w:t>
      </w:r>
      <w:r w:rsidRPr="00981E47">
        <w:t>rt</w:t>
      </w:r>
      <w:r>
        <w:t>a: Widya Cahaya, 2001</w:t>
      </w:r>
      <w:r>
        <w:rPr>
          <w:lang w:val="en-GB"/>
        </w:rPr>
        <w:t>).</w:t>
      </w:r>
    </w:p>
  </w:footnote>
  <w:footnote w:id="34">
    <w:p w14:paraId="202DB921" w14:textId="77777777" w:rsidR="0016422D" w:rsidRPr="00EA28AC" w:rsidRDefault="0016422D" w:rsidP="0016422D">
      <w:pPr>
        <w:pStyle w:val="FootnoteText"/>
        <w:ind w:firstLine="567"/>
        <w:rPr>
          <w:lang w:val="en-GB"/>
        </w:rPr>
      </w:pPr>
      <w:r>
        <w:rPr>
          <w:rStyle w:val="FootnoteReference"/>
        </w:rPr>
        <w:t>10</w:t>
      </w:r>
      <w:r>
        <w:t xml:space="preserve"> Al-Maraghi Ahmad Mustafa, </w:t>
      </w:r>
      <w:r w:rsidRPr="00A2640C">
        <w:rPr>
          <w:i/>
          <w:iCs/>
        </w:rPr>
        <w:t>terjemah Tafsir al-Maraghi</w:t>
      </w:r>
      <w:r>
        <w:t>, (Semarang: CV. Toha Putra, 1985), 67</w:t>
      </w:r>
      <w:r>
        <w:rPr>
          <w:lang w:val="en-GB"/>
        </w:rPr>
        <w:t>.</w:t>
      </w:r>
    </w:p>
  </w:footnote>
  <w:footnote w:id="35">
    <w:p w14:paraId="1523F49E" w14:textId="77777777" w:rsidR="0016422D" w:rsidRPr="00F1404D" w:rsidRDefault="0016422D" w:rsidP="0016422D">
      <w:pPr>
        <w:pStyle w:val="FootnoteText"/>
        <w:ind w:firstLine="567"/>
        <w:rPr>
          <w:lang w:val="en-GB"/>
        </w:rPr>
      </w:pPr>
      <w:r>
        <w:rPr>
          <w:rStyle w:val="FootnoteReference"/>
        </w:rPr>
        <w:t>11</w:t>
      </w:r>
      <w:r>
        <w:t xml:space="preserve"> </w:t>
      </w:r>
      <w:r w:rsidRPr="009C4F78">
        <w:fldChar w:fldCharType="begin"/>
      </w:r>
      <w:r w:rsidRPr="009C4F78">
        <w:instrText xml:space="preserve"> ADDIN ZOTERO_ITEM CSL_CITATION {"citationID":"ixhM8vpS","properties":{"formattedCitation":"Sri Sudiarti, {\\i{}Fiqh Muamalah Kontemporer} (Sumatra Utara: FEBI UIN-SU PRESS, 2018).","plainCitation":"Sri Sudiarti, Fiqh Muamalah Kontemporer (Sumatra Utara: FEBI UIN-SU PRESS, 2018).","noteIndex":25},"citationItems":[{"id":74,"uris":["http://zotero.org/users/local/9Qa2WObb/items/PEKWXV7Z"],"uri":["http://zotero.org/users/local/9Qa2WObb/items/PEKWXV7Z"],"itemData":{"id":74,"type":"book","event-place":"Sumatra Utara","publisher":"FEBI UIN-SU PRESS","publisher-place":"Sumatra Utara","title":"Fiqh Muamalah Kontemporer","author":[{"literal":"Sri Sudiarti"}],"issued":{"date-parts":[["2018"]]}}}],"schema":"https://github.com/citation-style-language/schema/raw/master/csl-citation.json"} </w:instrText>
      </w:r>
      <w:r w:rsidRPr="009C4F78">
        <w:fldChar w:fldCharType="separate"/>
      </w:r>
      <w:r w:rsidRPr="009C4F78">
        <w:t>Sri Sudia</w:t>
      </w:r>
      <w:r w:rsidRPr="00981E47">
        <w:t>rt</w:t>
      </w:r>
      <w:r w:rsidRPr="009C4F78">
        <w:t xml:space="preserve">i, </w:t>
      </w:r>
      <w:r w:rsidRPr="009C4F78">
        <w:rPr>
          <w:i/>
          <w:iCs/>
        </w:rPr>
        <w:t>Fiqh Muamalah Kontemporer</w:t>
      </w:r>
      <w:r w:rsidRPr="009C4F78">
        <w:t xml:space="preserve"> (Sumatra Utara: FEBI UIN-SU PRESS, 2018).</w:t>
      </w:r>
      <w:r w:rsidRPr="009C4F78">
        <w:fldChar w:fldCharType="end"/>
      </w:r>
      <w:r>
        <w:rPr>
          <w:lang w:val="en-GB"/>
        </w:rPr>
        <w:t xml:space="preserve"> 72</w:t>
      </w:r>
    </w:p>
  </w:footnote>
  <w:footnote w:id="36">
    <w:p w14:paraId="1F6C0BC5" w14:textId="77777777" w:rsidR="0016422D" w:rsidRPr="00552856" w:rsidRDefault="0016422D" w:rsidP="0016422D">
      <w:pPr>
        <w:pStyle w:val="FootnoteText"/>
        <w:ind w:firstLine="567"/>
      </w:pPr>
      <w:r>
        <w:rPr>
          <w:rStyle w:val="FootnoteReference"/>
        </w:rPr>
        <w:t>12</w:t>
      </w:r>
      <w:r>
        <w:t xml:space="preserve"> </w:t>
      </w:r>
      <w:r w:rsidRPr="00BB3BA0">
        <w:t xml:space="preserve">Abdullah Muhammad Ath-Tayyar , </w:t>
      </w:r>
      <w:r w:rsidRPr="00BB3BA0">
        <w:rPr>
          <w:i/>
          <w:iCs/>
        </w:rPr>
        <w:t>Ensiklopedi Fiqih Muamalah Dalam Pandangan 4 Madzhab</w:t>
      </w:r>
      <w:r w:rsidRPr="00BB3BA0">
        <w:t xml:space="preserve"> (Maktabah Al-Hanif, 2009)</w:t>
      </w:r>
      <w:r>
        <w:t>, 62.</w:t>
      </w:r>
    </w:p>
  </w:footnote>
  <w:footnote w:id="37">
    <w:p w14:paraId="0F0C4B27" w14:textId="77777777" w:rsidR="0016422D" w:rsidRPr="00552856" w:rsidRDefault="0016422D" w:rsidP="0016422D">
      <w:pPr>
        <w:pStyle w:val="FootnoteText"/>
        <w:ind w:firstLine="567"/>
      </w:pPr>
      <w:r>
        <w:rPr>
          <w:rStyle w:val="FootnoteReference"/>
        </w:rPr>
        <w:t>13</w:t>
      </w:r>
      <w:r>
        <w:t xml:space="preserve"> </w:t>
      </w:r>
      <w:r w:rsidRPr="00BB3BA0">
        <w:fldChar w:fldCharType="begin"/>
      </w:r>
      <w:r w:rsidRPr="00BB3BA0">
        <w:instrText xml:space="preserve"> ADDIN ZOTERO_ITEM CSL_CITATION {"citationID":"GAnrf664","properties":{"formattedCitation":"Hendi Suhendi, {\\i{}Fiqih Muamalah} (Depok: PT. RAJAGRAFINDO PERSADA, 2014).","plainCitation":"Hendi Suhendi, Fiqih Muamalah (Depok: PT. RAJAGRAFINDO PERSADA, 2014).","noteIndex":29},"citationItems":[{"id":151,"uris":["http://zotero.org/users/local/9Qa2WObb/items/EJ8SB3HQ"],"uri":["http://zotero.org/users/local/9Qa2WObb/items/EJ8SB3HQ"],"itemData":{"id":151,"type":"book","event-place":"Depok","publisher":"PT. RAJAGRAFINDO PERSADA","publisher-place":"Depok","title":"Fiqih Muamalah","author":[{"literal":"Hendi Suhendi"}],"issued":{"date-parts":[["2014"]]}}}],"schema":"https://github.com/citation-style-language/schema/raw/master/csl-citation.json"} </w:instrText>
      </w:r>
      <w:r w:rsidRPr="00BB3BA0">
        <w:fldChar w:fldCharType="separate"/>
      </w:r>
      <w:r w:rsidRPr="00BB3BA0">
        <w:t xml:space="preserve">Hendi Suhendi, </w:t>
      </w:r>
      <w:r w:rsidRPr="00BB3BA0">
        <w:rPr>
          <w:i/>
          <w:iCs/>
        </w:rPr>
        <w:t>Fiqih Muamalah</w:t>
      </w:r>
      <w:r w:rsidRPr="00BB3BA0">
        <w:t xml:space="preserve"> (Depok: PT. RAJAGRAFINDO PERSADA, 2014)</w:t>
      </w:r>
      <w:r>
        <w:t>, 44</w:t>
      </w:r>
      <w:r w:rsidRPr="00BB3BA0">
        <w:t>.</w:t>
      </w:r>
      <w:r w:rsidRPr="00BB3BA0">
        <w:fldChar w:fldCharType="end"/>
      </w:r>
    </w:p>
  </w:footnote>
  <w:footnote w:id="38">
    <w:p w14:paraId="65ABCEB0" w14:textId="77777777" w:rsidR="0016422D" w:rsidRPr="00552856" w:rsidRDefault="0016422D" w:rsidP="0016422D">
      <w:pPr>
        <w:pStyle w:val="FootnoteText"/>
        <w:ind w:firstLine="567"/>
      </w:pPr>
      <w:r>
        <w:rPr>
          <w:rStyle w:val="FootnoteReference"/>
        </w:rPr>
        <w:t>14</w:t>
      </w:r>
      <w:r>
        <w:t xml:space="preserve"> </w:t>
      </w:r>
      <w:r w:rsidRPr="00BB3BA0">
        <w:fldChar w:fldCharType="begin"/>
      </w:r>
      <w:r w:rsidRPr="00BB3BA0">
        <w:instrText xml:space="preserve"> ADDIN ZOTERO_ITEM CSL_CITATION {"citationID":"7YEtI6iu","properties":{"formattedCitation":"\\uc0\\u8220{}Fatwa DSN-MUI No.112 Tahun 2017, Tentang Akad Ijarah,\\uc0\\u8221{} n.d.","plainCitation":"“Fatwa DSN-MUI No.112 Tahun 2017, Tentang Akad Ijarah,” n.d.","noteIndex":31},"citationItems":[{"id":182,"uris":["http://zotero.org/users/local/9Qa2WObb/items/RMMYY6HH"],"uri":["http://zotero.org/users/local/9Qa2WObb/items/RMMYY6HH"],"itemData":{"id":182,"type":"paper-conference","title":"Fatwa DSN-MUI No.112 Tahun 2017, Tentang Akad Ijarah"}}],"schema":"https://github.com/citation-style-language/schema/raw/master/csl-citation.json"} </w:instrText>
      </w:r>
      <w:r w:rsidRPr="00BB3BA0">
        <w:fldChar w:fldCharType="separate"/>
      </w:r>
      <w:r w:rsidRPr="00BB3BA0">
        <w:t>“Fatwa DSN-MUI No.112 Tahun 2017, Tentang Akad Ijarah.</w:t>
      </w:r>
      <w:r w:rsidRPr="00BB3BA0">
        <w:fldChar w:fldCharType="end"/>
      </w:r>
    </w:p>
  </w:footnote>
  <w:footnote w:id="39">
    <w:p w14:paraId="0B2526A2" w14:textId="77777777" w:rsidR="0016422D" w:rsidRPr="00552856" w:rsidRDefault="0016422D" w:rsidP="0016422D">
      <w:pPr>
        <w:pStyle w:val="FootnoteText"/>
        <w:ind w:firstLine="567"/>
      </w:pPr>
      <w:r>
        <w:rPr>
          <w:rStyle w:val="FootnoteReference"/>
        </w:rPr>
        <w:t>15</w:t>
      </w:r>
      <w:r>
        <w:t xml:space="preserve"> Labib Mz, </w:t>
      </w:r>
      <w:r w:rsidRPr="00FA7318">
        <w:rPr>
          <w:i/>
          <w:iCs/>
        </w:rPr>
        <w:t>Etika Bisnis dalam Islam,</w:t>
      </w:r>
      <w:r>
        <w:t xml:space="preserve"> (Surabaya: Bintang Usaha Jaya, 2006), 43.</w:t>
      </w:r>
    </w:p>
  </w:footnote>
  <w:footnote w:id="40">
    <w:p w14:paraId="2B47CF86" w14:textId="77777777" w:rsidR="0016422D" w:rsidRPr="006D75E0" w:rsidRDefault="0016422D" w:rsidP="0016422D">
      <w:pPr>
        <w:pStyle w:val="FootnoteText"/>
        <w:ind w:firstLine="567"/>
      </w:pPr>
      <w:r>
        <w:rPr>
          <w:rStyle w:val="FootnoteReference"/>
        </w:rPr>
        <w:t>16</w:t>
      </w:r>
      <w:r>
        <w:t xml:space="preserve"> </w:t>
      </w:r>
      <w:r w:rsidRPr="00BB3BA0">
        <w:t xml:space="preserve">Abdullah Muhammad Ath-Tayyar , </w:t>
      </w:r>
      <w:r w:rsidRPr="00BB3BA0">
        <w:rPr>
          <w:i/>
          <w:iCs/>
        </w:rPr>
        <w:t>Ensiklopedi Fiqih Muamalah Dalam Pandangan 4 Madzhab</w:t>
      </w:r>
      <w:r w:rsidRPr="00BB3BA0">
        <w:t xml:space="preserve"> (Maktabah Al-Hanif, 2009)</w:t>
      </w:r>
      <w:r>
        <w:t>, 66.</w:t>
      </w:r>
    </w:p>
  </w:footnote>
  <w:footnote w:id="41">
    <w:p w14:paraId="7CF103C5" w14:textId="77777777" w:rsidR="0016422D" w:rsidRPr="006D75E0" w:rsidRDefault="0016422D" w:rsidP="0016422D">
      <w:pPr>
        <w:pStyle w:val="FootnoteText"/>
        <w:ind w:firstLine="567"/>
      </w:pPr>
      <w:r>
        <w:rPr>
          <w:rStyle w:val="FootnoteReference"/>
        </w:rPr>
        <w:t>17</w:t>
      </w:r>
      <w:r>
        <w:t xml:space="preserve"> </w:t>
      </w:r>
      <w:r w:rsidRPr="009C4F78">
        <w:fldChar w:fldCharType="begin"/>
      </w:r>
      <w:r w:rsidRPr="009C4F78">
        <w:instrText xml:space="preserve"> ADDIN ZOTERO_ITEM CSL_CITATION {"citationID":"J6qFTpcB","properties":{"formattedCitation":"{\\i{}Al-Qur\\uc0\\u8217{}an, 28:26.}","plainCitation":"Al-Qur’an, 28:26.","noteIndex":33},"citationItems":[{"id":150,"uris":["http://zotero.org/users/local/9Qa2WObb/items/U8V7XWF7"],"uri":["http://zotero.org/users/local/9Qa2WObb/items/U8V7XWF7"],"itemData":{"id":150,"type":"book","title":"Al-Qur’an, 28:26."}}],"schema":"https://github.com/citation-style-language/schema/raw/master/csl-citation.json"} </w:instrText>
      </w:r>
      <w:r w:rsidRPr="009C4F78">
        <w:fldChar w:fldCharType="separate"/>
      </w:r>
      <w:r w:rsidRPr="009C4F78">
        <w:rPr>
          <w:i/>
          <w:iCs/>
        </w:rPr>
        <w:t xml:space="preserve">Al-Qur’an, 4:29, </w:t>
      </w:r>
      <w:r w:rsidRPr="009C4F78">
        <w:t>Terjemah Kemenag</w:t>
      </w:r>
      <w:r w:rsidRPr="009C4F78">
        <w:rPr>
          <w:i/>
          <w:iCs/>
        </w:rPr>
        <w:t>.</w:t>
      </w:r>
      <w:r w:rsidRPr="009C4F78">
        <w:fldChar w:fldCharType="end"/>
      </w:r>
    </w:p>
  </w:footnote>
  <w:footnote w:id="42">
    <w:p w14:paraId="452A9055" w14:textId="77777777" w:rsidR="0016422D" w:rsidRPr="006D75E0" w:rsidRDefault="0016422D" w:rsidP="0016422D">
      <w:pPr>
        <w:pStyle w:val="FootnoteText"/>
        <w:ind w:firstLine="567"/>
      </w:pPr>
      <w:r>
        <w:rPr>
          <w:rStyle w:val="FootnoteReference"/>
        </w:rPr>
        <w:t>18</w:t>
      </w:r>
      <w:r>
        <w:t xml:space="preserve"> </w:t>
      </w:r>
      <w:r w:rsidRPr="009C4F78">
        <w:t xml:space="preserve"> </w:t>
      </w:r>
      <w:r w:rsidRPr="009C4F78">
        <w:fldChar w:fldCharType="begin"/>
      </w:r>
      <w:r w:rsidRPr="009C4F78">
        <w:instrText xml:space="preserve"> ADDIN ZOTERO_ITEM CSL_CITATION {"citationID":"YQ6Ubfsd","properties":{"formattedCitation":"Wahbah Az-Zuhaili, {\\i{}Fiqih Islam Wa Adillatuhu Jilid 5} (Jakarta: Gema Insani, 2011).","plainCitation":"Wahbah Az-Zuhaili, Fiqih Islam Wa Adillatuhu Jilid 5 (Jakarta: Gema Insani, 2011).","noteIndex":34},"citationItems":[{"id":183,"uris":["http://zotero.org/users/local/9Qa2WObb/items/LSJ43QHF"],"uri":["http://zotero.org/users/local/9Qa2WObb/items/LSJ43QHF"],"itemData":{"id":183,"type":"book","event-place":"Jakarta","publisher":"Gema Insani","publisher-place":"Jakarta","title":"Fiqih Islam Wa Adillatuhu jilid 5","author":[{"literal":"Wahbah Az-Zuhaili"}],"issued":{"date-parts":[["2011"]]}}}],"schema":"https://github.com/citation-style-language/schema/raw/master/csl-citation.json"} </w:instrText>
      </w:r>
      <w:r w:rsidRPr="009C4F78">
        <w:fldChar w:fldCharType="separate"/>
      </w:r>
      <w:r w:rsidRPr="009C4F78">
        <w:t xml:space="preserve">Wahbah Az-Zuhaili, </w:t>
      </w:r>
      <w:r w:rsidRPr="009C4F78">
        <w:rPr>
          <w:i/>
          <w:iCs/>
        </w:rPr>
        <w:t>Fiqih Islam Wa Adillatuhu Jilid 5</w:t>
      </w:r>
      <w:r w:rsidRPr="009C4F78">
        <w:t xml:space="preserve"> (Jaka</w:t>
      </w:r>
      <w:r w:rsidRPr="00981E47">
        <w:t>rt</w:t>
      </w:r>
      <w:r w:rsidRPr="009C4F78">
        <w:t>a: Gema Insani, 2011), 391.</w:t>
      </w:r>
      <w:r w:rsidRPr="009C4F78">
        <w:fldChar w:fldCharType="end"/>
      </w:r>
    </w:p>
  </w:footnote>
  <w:footnote w:id="43">
    <w:p w14:paraId="0CEFD8C9" w14:textId="77777777" w:rsidR="0016422D" w:rsidRPr="006D75E0" w:rsidRDefault="0016422D" w:rsidP="0016422D">
      <w:pPr>
        <w:pStyle w:val="FootnoteText"/>
        <w:ind w:firstLine="567"/>
      </w:pPr>
      <w:r>
        <w:rPr>
          <w:rStyle w:val="FootnoteReference"/>
        </w:rPr>
        <w:t>19</w:t>
      </w:r>
      <w:r>
        <w:t xml:space="preserve"> Labib Mz, </w:t>
      </w:r>
      <w:r w:rsidRPr="0004191F">
        <w:rPr>
          <w:i/>
          <w:iCs/>
        </w:rPr>
        <w:t>Etika Bisnis dalam Islam,</w:t>
      </w:r>
      <w:r>
        <w:t xml:space="preserve"> (Surabaya: Bintang Usaha Jaya, 2006), 43</w:t>
      </w:r>
    </w:p>
  </w:footnote>
  <w:footnote w:id="44">
    <w:p w14:paraId="685C4A91" w14:textId="77777777" w:rsidR="0016422D" w:rsidRPr="00271033" w:rsidRDefault="0016422D" w:rsidP="0016422D">
      <w:pPr>
        <w:pStyle w:val="FootnoteText"/>
        <w:ind w:firstLine="567"/>
      </w:pPr>
      <w:r>
        <w:rPr>
          <w:rStyle w:val="FootnoteReference"/>
        </w:rPr>
        <w:t>20</w:t>
      </w:r>
      <w:r>
        <w:t xml:space="preserve"> </w:t>
      </w:r>
      <w:r w:rsidRPr="00207AF7">
        <w:fldChar w:fldCharType="begin"/>
      </w:r>
      <w:r w:rsidRPr="00207AF7">
        <w:instrText xml:space="preserve"> ADDIN ZOTERO_ITEM CSL_CITATION {"citationID":"HhhXER6O","properties":{"formattedCitation":"Akhmad Farroh Hasan, {\\i{}Fiqh Muamalah Dari Klasik Hingga Kontemporer}.","plainCitation":"Akhmad Farroh Hasan, Fiqh Muamalah Dari Klasik Hingga Kontemporer.","noteIndex":29},"citationItems":[{"id":28,"uris":["http://zotero.org/users/local/9Qa2WObb/items/2CW9ID5F"],"uri":["http://zotero.org/users/local/9Qa2WObb/items/2CW9ID5F"],"itemData":{"id":28,"type":"book","event-place":"Malang","publisher":"UIN Maliki Press","publisher-place":"Malang","title":"Fiqh Muamalah dari Klasik Hingga Kontemporer","author":[{"literal":"Akhmad Farroh Hasan"}],"issued":{"date-parts":[["2018"]]}}}],"schema":"https://github.com/citation-style-language/schema/raw/master/csl-citation.json"} </w:instrText>
      </w:r>
      <w:r w:rsidRPr="00207AF7">
        <w:fldChar w:fldCharType="separate"/>
      </w:r>
      <w:r w:rsidRPr="00207AF7">
        <w:t xml:space="preserve">Akhmad Farroh Hasan, </w:t>
      </w:r>
      <w:r w:rsidRPr="00207AF7">
        <w:rPr>
          <w:i/>
          <w:iCs/>
        </w:rPr>
        <w:t>Fiqh Muamalah Dari Klasik Hingga Kontemporer</w:t>
      </w:r>
      <w:r w:rsidRPr="00207AF7">
        <w:t>.</w:t>
      </w:r>
      <w:r w:rsidRPr="00207AF7">
        <w:fldChar w:fldCharType="end"/>
      </w:r>
      <w:r>
        <w:t xml:space="preserve"> 67</w:t>
      </w:r>
    </w:p>
  </w:footnote>
  <w:footnote w:id="45">
    <w:p w14:paraId="37A59BAE" w14:textId="77777777" w:rsidR="0016422D" w:rsidRPr="00271033" w:rsidRDefault="0016422D" w:rsidP="0016422D">
      <w:pPr>
        <w:pStyle w:val="FootnoteText"/>
        <w:ind w:firstLine="567"/>
      </w:pPr>
      <w:r>
        <w:rPr>
          <w:rStyle w:val="FootnoteReference"/>
        </w:rPr>
        <w:t>21</w:t>
      </w:r>
      <w:r>
        <w:t xml:space="preserve"> </w:t>
      </w:r>
      <w:r w:rsidRPr="00207AF7">
        <w:fldChar w:fldCharType="begin"/>
      </w:r>
      <w:r w:rsidRPr="00207AF7">
        <w:instrText xml:space="preserve"> ADDIN ZOTERO_ITEM CSL_CITATION {"citationID":"WDxFP76b","properties":{"formattedCitation":"Wahbah Az-Zuhaili, {\\i{}Fiqih Islam Wa Adillatuhu Jilid 5}.","plainCitation":"Wahbah Az-Zuhaili, Fiqih Islam Wa Adillatuhu Jilid 5.","noteIndex":36},"citationItems":[{"id":183,"uris":["http://zotero.org/users/local/9Qa2WObb/items/LSJ43QHF"],"uri":["http://zotero.org/users/local/9Qa2WObb/items/LSJ43QHF"],"itemData":{"id":183,"type":"book","event-place":"Jakarta","publisher":"Gema Insani","publisher-place":"Jakarta","title":"Fiqih Islam Wa Adillatuhu jilid 5","author":[{"literal":"Wahbah Az-Zuhaili"}],"issued":{"date-parts":[["2011"]]}}}],"schema":"https://github.com/citation-style-language/schema/raw/master/csl-citation.json"} </w:instrText>
      </w:r>
      <w:r w:rsidRPr="00207AF7">
        <w:fldChar w:fldCharType="separate"/>
      </w:r>
      <w:r w:rsidRPr="00207AF7">
        <w:t xml:space="preserve">Wahbah Az-Zuhaili, </w:t>
      </w:r>
      <w:r w:rsidRPr="00207AF7">
        <w:rPr>
          <w:i/>
          <w:iCs/>
        </w:rPr>
        <w:t xml:space="preserve">Fiqih Islam Wa Adillatuhu Jilid 5, </w:t>
      </w:r>
      <w:r w:rsidRPr="00207AF7">
        <w:t>393.</w:t>
      </w:r>
      <w:r w:rsidRPr="00207AF7">
        <w:fldChar w:fldCharType="end"/>
      </w:r>
    </w:p>
  </w:footnote>
  <w:footnote w:id="46">
    <w:p w14:paraId="6752377A" w14:textId="77777777" w:rsidR="0016422D" w:rsidRPr="0011146D" w:rsidRDefault="0016422D" w:rsidP="0016422D">
      <w:pPr>
        <w:pStyle w:val="FootnoteText"/>
        <w:ind w:firstLine="709"/>
        <w:rPr>
          <w:lang w:val="en-GB"/>
        </w:rPr>
      </w:pPr>
      <w:r>
        <w:rPr>
          <w:rStyle w:val="FootnoteReference"/>
        </w:rPr>
        <w:t>22</w:t>
      </w:r>
      <w:r>
        <w:t xml:space="preserve"> </w:t>
      </w:r>
      <w:r w:rsidRPr="009C4F78">
        <w:t xml:space="preserve"> </w:t>
      </w:r>
      <w:r>
        <w:rPr>
          <w:lang w:val="en-GB"/>
        </w:rPr>
        <w:t xml:space="preserve">Soleh Aminullah, Pengalihan Hak Sewa Dalam Prepektif Fikih Mu’amalah, KUHPer dan KHES,” </w:t>
      </w:r>
      <w:r w:rsidRPr="0047653D">
        <w:rPr>
          <w:i/>
          <w:iCs/>
          <w:lang w:val="en-GB"/>
        </w:rPr>
        <w:t>Al-Muamalat: Jurnal Hukum dan Ekonomi Syari’ah</w:t>
      </w:r>
      <w:r>
        <w:rPr>
          <w:lang w:val="en-GB"/>
        </w:rPr>
        <w:t xml:space="preserve"> Vol. 5 No. 2 (Desember 2020), 40-41.</w:t>
      </w:r>
    </w:p>
  </w:footnote>
  <w:footnote w:id="47">
    <w:p w14:paraId="58273848" w14:textId="77777777" w:rsidR="0016422D" w:rsidRPr="004F0527" w:rsidRDefault="0016422D" w:rsidP="0016422D">
      <w:pPr>
        <w:pStyle w:val="FootnoteText"/>
        <w:rPr>
          <w:lang w:val="en-GB"/>
        </w:rPr>
      </w:pPr>
      <w:r>
        <w:tab/>
      </w:r>
      <w:r>
        <w:rPr>
          <w:rStyle w:val="FootnoteReference"/>
        </w:rPr>
        <w:t>23</w:t>
      </w:r>
      <w:r>
        <w:t xml:space="preserve"> ibid 41.</w:t>
      </w:r>
    </w:p>
  </w:footnote>
  <w:footnote w:id="48">
    <w:p w14:paraId="73A710BF" w14:textId="77777777" w:rsidR="0016422D" w:rsidRPr="004F0527" w:rsidRDefault="0016422D" w:rsidP="0016422D">
      <w:pPr>
        <w:pStyle w:val="FootnoteText"/>
      </w:pPr>
      <w:r>
        <w:rPr>
          <w:rStyle w:val="FootnoteReference"/>
        </w:rPr>
        <w:tab/>
        <w:t>24</w:t>
      </w:r>
      <w:r>
        <w:t xml:space="preserve"> ibid 42.</w:t>
      </w:r>
    </w:p>
  </w:footnote>
  <w:footnote w:id="49">
    <w:p w14:paraId="6B3A737C" w14:textId="77777777" w:rsidR="0016422D" w:rsidRPr="00271033" w:rsidRDefault="0016422D" w:rsidP="0016422D">
      <w:pPr>
        <w:pStyle w:val="FootnoteText"/>
        <w:ind w:firstLine="567"/>
        <w:rPr>
          <w:lang w:val="en-GB"/>
        </w:rPr>
      </w:pPr>
      <w:r>
        <w:rPr>
          <w:rStyle w:val="FootnoteReference"/>
        </w:rPr>
        <w:t>25</w:t>
      </w:r>
      <w:r>
        <w:t xml:space="preserve"> Syafe’i Rachmat, </w:t>
      </w:r>
      <w:r w:rsidRPr="002730FD">
        <w:rPr>
          <w:i/>
          <w:iCs/>
        </w:rPr>
        <w:t>Fiqih Muamalah.</w:t>
      </w:r>
      <w:r>
        <w:t xml:space="preserve"> (Bandung: Pustaka Setia, 2010)</w:t>
      </w:r>
      <w:r>
        <w:rPr>
          <w:lang w:val="en-GB"/>
        </w:rPr>
        <w:t xml:space="preserve">, </w:t>
      </w:r>
      <w:r>
        <w:t>133</w:t>
      </w:r>
      <w:r>
        <w:rPr>
          <w:lang w:val="en-GB"/>
        </w:rPr>
        <w:t>.</w:t>
      </w:r>
    </w:p>
  </w:footnote>
  <w:footnote w:id="50">
    <w:p w14:paraId="3C6D3EE1" w14:textId="77777777" w:rsidR="0016422D" w:rsidRPr="00271033" w:rsidRDefault="0016422D" w:rsidP="0016422D">
      <w:pPr>
        <w:pStyle w:val="FootnoteText"/>
        <w:ind w:firstLine="567"/>
        <w:rPr>
          <w:lang w:val="en-GB"/>
        </w:rPr>
      </w:pPr>
      <w:r>
        <w:rPr>
          <w:rStyle w:val="FootnoteReference"/>
        </w:rPr>
        <w:t>26</w:t>
      </w:r>
      <w:r>
        <w:t xml:space="preserve"> </w:t>
      </w:r>
      <w:r w:rsidRPr="00BB3BA0">
        <w:fldChar w:fldCharType="begin"/>
      </w:r>
      <w:r w:rsidRPr="00BB3BA0">
        <w:instrText xml:space="preserve"> ADDIN ZOTERO_ITEM CSL_CITATION {"citationID":"ySE22KXJ","properties":{"formattedCitation":"Hendi Suhendi.","plainCitation":"Hendi Suhendi.","dontUpdate":true,"noteIndex":35},"citationItems":[{"id":151,"uris":["http://zotero.org/users/local/9Qa2WObb/items/EJ8SB3HQ"],"uri":["http://zotero.org/users/local/9Qa2WObb/items/EJ8SB3HQ"],"itemData":{"id":151,"type":"book","event-place":"Depok","publisher":"PT. RAJAGRAFINDO PERSADA","publisher-place":"Depok","title":"Fiqih Muamalah","author":[{"literal":"Hendi Suhendi"}],"issued":{"date-parts":[["2014"]]}}}],"schema":"https://github.com/citation-style-language/schema/raw/master/csl-citation.json"} </w:instrText>
      </w:r>
      <w:r w:rsidRPr="00BB3BA0">
        <w:fldChar w:fldCharType="separate"/>
      </w:r>
      <w:r w:rsidRPr="00BB3BA0">
        <w:t>Hendi Suhendi, 127.</w:t>
      </w:r>
      <w:r w:rsidRPr="00BB3BA0">
        <w:fldChar w:fldCharType="end"/>
      </w:r>
    </w:p>
  </w:footnote>
  <w:footnote w:id="51">
    <w:p w14:paraId="461207B1" w14:textId="77777777" w:rsidR="0016422D" w:rsidRPr="00271033" w:rsidRDefault="0016422D" w:rsidP="0016422D">
      <w:pPr>
        <w:pStyle w:val="FootnoteText"/>
        <w:ind w:firstLine="567"/>
      </w:pPr>
      <w:r>
        <w:rPr>
          <w:rStyle w:val="FootnoteReference"/>
        </w:rPr>
        <w:t>27</w:t>
      </w:r>
      <w:r>
        <w:t xml:space="preserve"> </w:t>
      </w:r>
      <w:r>
        <w:rPr>
          <w:lang w:val="en-GB"/>
        </w:rPr>
        <w:t>N</w:t>
      </w:r>
      <w:r>
        <w:t xml:space="preserve">asrun Haroen. </w:t>
      </w:r>
      <w:r w:rsidRPr="002730FD">
        <w:rPr>
          <w:i/>
          <w:iCs/>
        </w:rPr>
        <w:t>Fiqih Muamalah,(</w:t>
      </w:r>
      <w:r>
        <w:t>Jaka</w:t>
      </w:r>
      <w:r w:rsidRPr="00981E47">
        <w:t>rt</w:t>
      </w:r>
      <w:r>
        <w:t>a: Gaya Media Pratama.2007)</w:t>
      </w:r>
      <w:r>
        <w:rPr>
          <w:lang w:val="en-GB"/>
        </w:rPr>
        <w:t xml:space="preserve">, </w:t>
      </w:r>
      <w:r>
        <w:t>236</w:t>
      </w:r>
      <w:r>
        <w:rPr>
          <w:lang w:val="en-GB"/>
        </w:rPr>
        <w:t>.</w:t>
      </w:r>
    </w:p>
  </w:footnote>
  <w:footnote w:id="52">
    <w:p w14:paraId="3CBDF5DB" w14:textId="77777777" w:rsidR="0016422D" w:rsidRPr="00271033" w:rsidRDefault="0016422D" w:rsidP="0016422D">
      <w:pPr>
        <w:pStyle w:val="FootnoteText"/>
        <w:ind w:firstLine="567"/>
      </w:pPr>
      <w:r>
        <w:rPr>
          <w:rStyle w:val="FootnoteReference"/>
        </w:rPr>
        <w:t>28</w:t>
      </w:r>
      <w:r>
        <w:t xml:space="preserve"> </w:t>
      </w:r>
      <w:r w:rsidRPr="009C4F78">
        <w:fldChar w:fldCharType="begin"/>
      </w:r>
      <w:r w:rsidRPr="009C4F78">
        <w:instrText xml:space="preserve"> ADDIN ZOTERO_ITEM CSL_CITATION {"citationID":"o3UZZe2a","properties":{"formattedCitation":"Hendi Suhendi, {\\i{}Fiqih Muamalah} (Depok: PT. RAJAGRAFINDO PERSADA, 2014).","plainCitation":"Hendi Suhendi, Fiqih Muamalah (Depok: PT. RAJAGRAFINDO PERSADA, 2014).","dontUpdate":true,"noteIndex":35},"citationItems":[{"id":151,"uris":["http://zotero.org/users/local/9Qa2WObb/items/EJ8SB3HQ"],"uri":["http://zotero.org/users/local/9Qa2WObb/items/EJ8SB3HQ"],"itemData":{"id":151,"type":"book","event-place":"Depok","publisher":"PT. RAJAGRAFINDO PERSADA","publisher-place":"Depok","title":"Fiqih Muamalah","author":[{"literal":"Hendi Suhendi"}],"issued":{"date-parts":[["2014"]]}}}],"schema":"https://github.com/citation-style-language/schema/raw/master/csl-citation.json"} </w:instrText>
      </w:r>
      <w:r w:rsidRPr="009C4F78">
        <w:fldChar w:fldCharType="separate"/>
      </w:r>
      <w:r w:rsidRPr="009C4F78">
        <w:t xml:space="preserve">Hendi Suhendi, </w:t>
      </w:r>
      <w:r w:rsidRPr="009C4F78">
        <w:rPr>
          <w:i/>
          <w:iCs/>
        </w:rPr>
        <w:t>Fiqih Muamalah</w:t>
      </w:r>
      <w:r w:rsidRPr="009C4F78">
        <w:t xml:space="preserve"> (Depok: PT. RAJAGRAFINDO PERSADA, 2014), 123.</w:t>
      </w:r>
      <w:r w:rsidRPr="009C4F78">
        <w:fldChar w:fldCharType="end"/>
      </w:r>
    </w:p>
  </w:footnote>
  <w:footnote w:id="53">
    <w:p w14:paraId="5E8DA341" w14:textId="77777777" w:rsidR="0016422D" w:rsidRPr="00271033" w:rsidRDefault="0016422D" w:rsidP="0016422D">
      <w:pPr>
        <w:pStyle w:val="FootnoteText"/>
        <w:ind w:firstLine="567"/>
        <w:rPr>
          <w:lang w:val="en-GB"/>
        </w:rPr>
      </w:pPr>
      <w:r>
        <w:rPr>
          <w:rStyle w:val="FootnoteReference"/>
        </w:rPr>
        <w:t>29</w:t>
      </w:r>
      <w:r>
        <w:t xml:space="preserve"> </w:t>
      </w:r>
      <w:r w:rsidRPr="009C4F78">
        <w:fldChar w:fldCharType="begin"/>
      </w:r>
      <w:r w:rsidRPr="009C4F78">
        <w:instrText xml:space="preserve"> ADDIN ZOTERO_ITEM CSL_CITATION {"citationID":"Xf5SS6Cb","properties":{"formattedCitation":"Suhrawadi K. Lubis, {\\i{}Hukum Ekonomi Islam} (Jakarta: Sinar Grafika, 2000).","plainCitation":"Suhrawadi K. Lubis, Hukum Ekonomi Islam (Jakarta: Sinar Grafika, 2000).","dontUpdate":true,"noteIndex":29},"citationItems":[{"id":148,"uris":["http://zotero.org/users/local/9Qa2WObb/items/YNJ9SADV"],"uri":["http://zotero.org/users/local/9Qa2WObb/items/YNJ9SADV"],"itemData":{"id":148,"type":"book","event-place":"Jakarta","publisher":"Sinar Grafika","publisher-place":"Jakarta","title":"Hukum Ekonomi Islam","author":[{"literal":"Suhrawadi K. Lubis"}],"issued":{"date-parts":[["2000"]]}}}],"schema":"https://github.com/citation-style-language/schema/raw/master/csl-citation.json"} </w:instrText>
      </w:r>
      <w:r w:rsidRPr="009C4F78">
        <w:fldChar w:fldCharType="separate"/>
      </w:r>
      <w:r w:rsidRPr="009C4F78">
        <w:t xml:space="preserve">Suhrawadi K. Lubis, </w:t>
      </w:r>
      <w:r w:rsidRPr="009C4F78">
        <w:rPr>
          <w:i/>
          <w:iCs/>
        </w:rPr>
        <w:t>Hukum Ekonomi Islam</w:t>
      </w:r>
      <w:r w:rsidRPr="009C4F78">
        <w:t xml:space="preserve"> (Jaka</w:t>
      </w:r>
      <w:r w:rsidRPr="00981E47">
        <w:t>rt</w:t>
      </w:r>
      <w:r w:rsidRPr="009C4F78">
        <w:t>a: Sinar Grafika, 2000), 121.</w:t>
      </w:r>
      <w:r w:rsidRPr="009C4F78">
        <w:fldChar w:fldCharType="end"/>
      </w:r>
    </w:p>
  </w:footnote>
  <w:footnote w:id="54">
    <w:p w14:paraId="7ABCE680" w14:textId="77777777" w:rsidR="0016422D" w:rsidRPr="002002BF" w:rsidRDefault="0016422D" w:rsidP="0016422D">
      <w:pPr>
        <w:pStyle w:val="FootnoteText"/>
        <w:ind w:firstLine="567"/>
        <w:rPr>
          <w:lang w:val="en-GB"/>
        </w:rPr>
      </w:pPr>
      <w:r>
        <w:rPr>
          <w:rStyle w:val="FootnoteReference"/>
        </w:rPr>
        <w:t>30</w:t>
      </w:r>
      <w:r>
        <w:t xml:space="preserve"> </w:t>
      </w:r>
      <w:r w:rsidRPr="00BB3BA0">
        <w:fldChar w:fldCharType="begin"/>
      </w:r>
      <w:r w:rsidRPr="00BB3BA0">
        <w:instrText xml:space="preserve"> ADDIN ZOTERO_ITEM CSL_CITATION {"citationID":"6XOb3fzg","properties":{"formattedCitation":"Qomarul Huda, {\\i{}Fiqh Mu\\uc0\\u8217{}amalah} (Yogyakarta: Teras, 2011).","plainCitation":"Qomarul Huda, Fiqh Mu’amalah (Yogyakarta: Teras, 2011).","noteIndex":41},"citationItems":[{"id":172,"uris":["http://zotero.org/users/local/9Qa2WObb/items/Y6MTC3VW"],"uri":["http://zotero.org/users/local/9Qa2WObb/items/Y6MTC3VW"],"itemData":{"id":172,"type":"book","event-place":"Yogyakarta","publisher":"Teras","publisher-place":"Yogyakarta","title":"Fiqh Mu'amalah","author":[{"literal":"Qomarul Huda"}],"issued":{"date-parts":[["2011"]]}}}],"schema":"https://github.com/citation-style-language/schema/raw/master/csl-citation.json"} </w:instrText>
      </w:r>
      <w:r w:rsidRPr="00BB3BA0">
        <w:fldChar w:fldCharType="separate"/>
      </w:r>
      <w:r w:rsidRPr="00BB3BA0">
        <w:t xml:space="preserve">Qomarul Huda, </w:t>
      </w:r>
      <w:r w:rsidRPr="00BB3BA0">
        <w:rPr>
          <w:i/>
          <w:iCs/>
        </w:rPr>
        <w:t>Fiqh Mu’amalah</w:t>
      </w:r>
      <w:r w:rsidRPr="00BB3BA0">
        <w:t xml:space="preserve"> (Yogyaka</w:t>
      </w:r>
      <w:r w:rsidRPr="00981E47">
        <w:t>rt</w:t>
      </w:r>
      <w:r w:rsidRPr="00BB3BA0">
        <w:t>a: Teras, 2011).</w:t>
      </w:r>
      <w:r w:rsidRPr="00BB3BA0">
        <w:fldChar w:fldCharType="end"/>
      </w:r>
      <w:r>
        <w:rPr>
          <w:lang w:val="en-GB"/>
        </w:rPr>
        <w:t>, 34</w:t>
      </w:r>
    </w:p>
  </w:footnote>
  <w:footnote w:id="55">
    <w:p w14:paraId="3BE3C04D" w14:textId="77777777" w:rsidR="0016422D" w:rsidRPr="002002BF" w:rsidRDefault="0016422D" w:rsidP="0016422D">
      <w:pPr>
        <w:pStyle w:val="FootnoteText"/>
        <w:ind w:firstLine="567"/>
        <w:rPr>
          <w:lang w:val="en-GB"/>
        </w:rPr>
      </w:pPr>
      <w:r>
        <w:rPr>
          <w:rStyle w:val="FootnoteReference"/>
        </w:rPr>
        <w:t>31</w:t>
      </w:r>
      <w:r>
        <w:t xml:space="preserve"> </w:t>
      </w:r>
      <w:r w:rsidRPr="00BB3BA0">
        <w:fldChar w:fldCharType="begin"/>
      </w:r>
      <w:r w:rsidRPr="00BB3BA0">
        <w:instrText xml:space="preserve"> ADDIN ZOTERO_ITEM CSL_CITATION {"citationID":"6XOb3fzg","properties":{"formattedCitation":"Qomarul Huda, {\\i{}Fiqh Mu\\uc0\\u8217{}amalah} (Yogyakarta: Teras, 2011).","plainCitation":"Qomarul Huda, Fiqh Mu’amalah (Yogyakarta: Teras, 2011).","noteIndex":41},"citationItems":[{"id":172,"uris":["http://zotero.org/users/local/9Qa2WObb/items/Y6MTC3VW"],"uri":["http://zotero.org/users/local/9Qa2WObb/items/Y6MTC3VW"],"itemData":{"id":172,"type":"book","event-place":"Yogyakarta","publisher":"Teras","publisher-place":"Yogyakarta","title":"Fiqh Mu'amalah","author":[{"literal":"Qomarul Huda"}],"issued":{"date-parts":[["2011"]]}}}],"schema":"https://github.com/citation-style-language/schema/raw/master/csl-citation.json"} </w:instrText>
      </w:r>
      <w:r w:rsidRPr="00BB3BA0">
        <w:fldChar w:fldCharType="separate"/>
      </w:r>
      <w:r w:rsidRPr="00BB3BA0">
        <w:t xml:space="preserve">Qomarul Huda, </w:t>
      </w:r>
      <w:r w:rsidRPr="00BB3BA0">
        <w:rPr>
          <w:i/>
          <w:iCs/>
        </w:rPr>
        <w:t>Fiqh Mu’amalah</w:t>
      </w:r>
      <w:r>
        <w:rPr>
          <w:lang w:val="en-GB"/>
        </w:rPr>
        <w:t xml:space="preserve">, 35 </w:t>
      </w:r>
      <w:r w:rsidRPr="00BB3BA0">
        <w:t>.</w:t>
      </w:r>
      <w:r w:rsidRPr="00BB3BA0">
        <w:fldChar w:fldCharType="end"/>
      </w:r>
    </w:p>
  </w:footnote>
  <w:footnote w:id="56">
    <w:p w14:paraId="2B5510EE" w14:textId="77777777" w:rsidR="0016422D" w:rsidRPr="002002BF" w:rsidRDefault="0016422D" w:rsidP="0016422D">
      <w:pPr>
        <w:pStyle w:val="FootnoteText"/>
        <w:ind w:firstLine="567"/>
        <w:rPr>
          <w:lang w:val="en-GB"/>
        </w:rPr>
      </w:pPr>
      <w:r>
        <w:rPr>
          <w:rStyle w:val="FootnoteReference"/>
        </w:rPr>
        <w:t>32</w:t>
      </w:r>
      <w:r>
        <w:t xml:space="preserve"> </w:t>
      </w:r>
      <w:r>
        <w:rPr>
          <w:lang w:val="en-GB"/>
        </w:rPr>
        <w:t>ibid 36.</w:t>
      </w:r>
    </w:p>
  </w:footnote>
  <w:footnote w:id="57">
    <w:p w14:paraId="797754D2" w14:textId="77777777" w:rsidR="0016422D" w:rsidRPr="002002BF" w:rsidRDefault="0016422D" w:rsidP="0016422D">
      <w:pPr>
        <w:pStyle w:val="FootnoteText"/>
        <w:ind w:firstLine="567"/>
        <w:rPr>
          <w:lang w:val="en-GB"/>
        </w:rPr>
      </w:pPr>
      <w:r>
        <w:rPr>
          <w:rStyle w:val="FootnoteReference"/>
        </w:rPr>
        <w:t>33</w:t>
      </w:r>
      <w:r>
        <w:t xml:space="preserve"> Wahbah az-Zuhaili, </w:t>
      </w:r>
      <w:r w:rsidRPr="008C3120">
        <w:rPr>
          <w:i/>
          <w:iCs/>
        </w:rPr>
        <w:t>Al-Fiqh al-islam wa adillatuh, jilid IV</w:t>
      </w:r>
      <w:r>
        <w:t>. (Beirut: Dar al-Fikr, 1984), 759-761</w:t>
      </w:r>
      <w:r>
        <w:rPr>
          <w:lang w:val="en-GB"/>
        </w:rPr>
        <w:t>.</w:t>
      </w:r>
    </w:p>
  </w:footnote>
  <w:footnote w:id="58">
    <w:p w14:paraId="71FDFEBD" w14:textId="77777777" w:rsidR="0016422D" w:rsidRPr="000C6B4C" w:rsidRDefault="0016422D" w:rsidP="0016422D">
      <w:pPr>
        <w:pStyle w:val="footnotedescription"/>
        <w:tabs>
          <w:tab w:val="center" w:pos="1221"/>
          <w:tab w:val="center" w:pos="2368"/>
          <w:tab w:val="center" w:pos="3395"/>
        </w:tabs>
        <w:ind w:firstLine="567"/>
      </w:pPr>
      <w:r>
        <w:rPr>
          <w:rStyle w:val="FootnoteReference"/>
          <w:rFonts w:eastAsia="Calibri" w:cs="SimSun"/>
          <w:color w:val="auto"/>
          <w:szCs w:val="20"/>
          <w:lang w:eastAsia="en-US"/>
        </w:rPr>
        <w:t>34</w:t>
      </w:r>
      <w:r>
        <w:rPr>
          <w:rFonts w:asciiTheme="majorBidi" w:eastAsia="Calibri" w:hAnsiTheme="majorBidi" w:cs="SimSun"/>
          <w:color w:val="auto"/>
          <w:szCs w:val="20"/>
          <w:lang w:val="en-US" w:eastAsia="en-US"/>
        </w:rPr>
        <w:t xml:space="preserve"> </w:t>
      </w:r>
      <w:r>
        <w:tab/>
      </w:r>
      <w:r>
        <w:rPr>
          <w:rStyle w:val="FootnoteReference"/>
        </w:rPr>
        <w:t>6</w:t>
      </w:r>
      <w:r>
        <w:t xml:space="preserve"> </w:t>
      </w:r>
      <w:r w:rsidRPr="000C6B4C">
        <w:rPr>
          <w:rFonts w:asciiTheme="majorBidi" w:hAnsiTheme="majorBidi" w:cstheme="majorBidi"/>
        </w:rPr>
        <w:t xml:space="preserve">Kompilasi Hukum </w:t>
      </w:r>
      <w:r w:rsidRPr="000C6B4C">
        <w:rPr>
          <w:rFonts w:asciiTheme="majorBidi" w:hAnsiTheme="majorBidi" w:cstheme="majorBidi"/>
        </w:rPr>
        <w:tab/>
        <w:t xml:space="preserve">Ekonomi Syariah, Pusat Pengkajian Hukum Islam dan Masyarakat </w:t>
      </w:r>
      <w:r>
        <w:rPr>
          <w:rFonts w:asciiTheme="majorBidi" w:hAnsiTheme="majorBidi" w:cstheme="majorBidi"/>
        </w:rPr>
        <w:t>(</w:t>
      </w:r>
      <w:r w:rsidRPr="000C6B4C">
        <w:rPr>
          <w:rFonts w:asciiTheme="majorBidi" w:hAnsiTheme="majorBidi" w:cstheme="majorBidi"/>
        </w:rPr>
        <w:t>Madani, Jaka</w:t>
      </w:r>
      <w:r w:rsidRPr="00981E47">
        <w:rPr>
          <w:rFonts w:asciiTheme="majorBidi" w:hAnsiTheme="majorBidi" w:cstheme="majorBidi"/>
        </w:rPr>
        <w:t>rt</w:t>
      </w:r>
      <w:r w:rsidRPr="000C6B4C">
        <w:rPr>
          <w:rFonts w:asciiTheme="majorBidi" w:hAnsiTheme="majorBidi" w:cstheme="majorBidi"/>
        </w:rPr>
        <w:t>a: Edisi Revisi, 2009</w:t>
      </w:r>
      <w:r>
        <w:rPr>
          <w:rFonts w:asciiTheme="majorBidi" w:hAnsiTheme="majorBidi" w:cstheme="majorBidi"/>
        </w:rPr>
        <w:t>), 77</w:t>
      </w:r>
      <w:r w:rsidRPr="000C6B4C">
        <w:rPr>
          <w:rFonts w:asciiTheme="majorBidi" w:hAnsiTheme="majorBidi" w:cstheme="majorBidi"/>
        </w:rPr>
        <w:t>.</w:t>
      </w:r>
    </w:p>
  </w:footnote>
  <w:footnote w:id="59">
    <w:p w14:paraId="38227BA4" w14:textId="77777777" w:rsidR="0016422D" w:rsidRPr="00552856" w:rsidRDefault="0016422D" w:rsidP="0016422D">
      <w:pPr>
        <w:pStyle w:val="FootnoteText"/>
        <w:ind w:firstLine="709"/>
      </w:pPr>
      <w:r>
        <w:rPr>
          <w:rStyle w:val="FootnoteReference"/>
        </w:rPr>
        <w:t>35</w:t>
      </w:r>
      <w:r>
        <w:t xml:space="preserve"> </w:t>
      </w:r>
      <w:r w:rsidRPr="00BB3BA0">
        <w:fldChar w:fldCharType="begin"/>
      </w:r>
      <w:r w:rsidRPr="00BB3BA0">
        <w:instrText xml:space="preserve"> ADDIN ZOTERO_ITEM CSL_CITATION {"citationID":"WAO8BT8q","properties":{"formattedCitation":"Mahkamah Agung Republik Indonesia, {\\i{}Kompilasi Hukum Ekonomi Syariah} (Jakarta: MA Republik Indonesia, 2011).","plainCitation":"Mahkamah Agung Republik Indonesia, Kompilasi Hukum Ekonomi Syariah (Jakarta: MA Republik Indonesia, 2011).","noteIndex":30},"citationItems":[{"id":181,"uris":["http://zotero.org/users/local/9Qa2WObb/items/Q7W76KSD"],"uri":["http://zotero.org/users/local/9Qa2WObb/items/Q7W76KSD"],"itemData":{"id":181,"type":"book","event-place":"Jakarta","publisher":"MA Republik Indonesia","publisher-place":"Jakarta","title":"Kompilasi Hukum Ekonomi Syariah","author":[{"literal":"Mahkamah Agung Republik Indonesia"}],"issued":{"date-parts":[["2011"]]}}}],"schema":"https://github.com/citation-style-language/schema/raw/master/csl-citation.json"} </w:instrText>
      </w:r>
      <w:r w:rsidRPr="00BB3BA0">
        <w:fldChar w:fldCharType="separate"/>
      </w:r>
      <w:r w:rsidRPr="00BB3BA0">
        <w:t xml:space="preserve">Mahkamah Agung Republik Indonesia, </w:t>
      </w:r>
      <w:r w:rsidRPr="00BB3BA0">
        <w:rPr>
          <w:i/>
          <w:iCs/>
        </w:rPr>
        <w:t>Kompilasi Hukum Ekonomi Syariah</w:t>
      </w:r>
      <w:r w:rsidRPr="00BB3BA0">
        <w:t xml:space="preserve"> (Jaka</w:t>
      </w:r>
      <w:r w:rsidRPr="00981E47">
        <w:t>rt</w:t>
      </w:r>
      <w:r w:rsidRPr="00BB3BA0">
        <w:t>a: MA Republik Indonesia, 2011)</w:t>
      </w:r>
      <w:r>
        <w:t>, 80</w:t>
      </w:r>
      <w:r w:rsidRPr="00BB3BA0">
        <w:t>.</w:t>
      </w:r>
      <w:r w:rsidRPr="00BB3BA0">
        <w:fldChar w:fldCharType="end"/>
      </w:r>
    </w:p>
  </w:footnote>
  <w:footnote w:id="60">
    <w:p w14:paraId="1DEE1A79" w14:textId="77777777" w:rsidR="0016422D" w:rsidRPr="006B7D2F" w:rsidRDefault="0016422D" w:rsidP="0016422D">
      <w:pPr>
        <w:pStyle w:val="FootnoteText"/>
      </w:pPr>
      <w:r>
        <w:tab/>
      </w:r>
      <w:r>
        <w:rPr>
          <w:rStyle w:val="FootnoteReference"/>
        </w:rPr>
        <w:t xml:space="preserve">36 </w:t>
      </w:r>
      <w:r>
        <w:t xml:space="preserve">ibid, 81. </w:t>
      </w:r>
    </w:p>
  </w:footnote>
  <w:footnote w:id="61">
    <w:p w14:paraId="527A49E8" w14:textId="77777777" w:rsidR="0016422D" w:rsidRPr="006B7D2F" w:rsidRDefault="0016422D" w:rsidP="0016422D">
      <w:pPr>
        <w:pStyle w:val="FootnoteText"/>
      </w:pPr>
      <w:r>
        <w:tab/>
      </w:r>
      <w:r>
        <w:rPr>
          <w:rStyle w:val="FootnoteReference"/>
        </w:rPr>
        <w:t>37</w:t>
      </w:r>
      <w:r>
        <w:t xml:space="preserve"> ibid, 83.</w:t>
      </w:r>
    </w:p>
  </w:footnote>
  <w:footnote w:id="62">
    <w:p w14:paraId="38721ABB" w14:textId="77777777" w:rsidR="0016422D" w:rsidRPr="006B7D2F" w:rsidRDefault="0016422D" w:rsidP="0016422D">
      <w:pPr>
        <w:pStyle w:val="FootnoteText"/>
      </w:pPr>
      <w:r>
        <w:tab/>
      </w:r>
      <w:r>
        <w:rPr>
          <w:rStyle w:val="FootnoteReference"/>
        </w:rPr>
        <w:t>39</w:t>
      </w:r>
      <w:r>
        <w:t xml:space="preserve"> M</w:t>
      </w:r>
      <w:r w:rsidRPr="00BB3BA0">
        <w:t xml:space="preserve">ahkamah Agung Republik Indonesia, </w:t>
      </w:r>
      <w:r w:rsidRPr="00BB3BA0">
        <w:rPr>
          <w:i/>
          <w:iCs/>
        </w:rPr>
        <w:t>Kompilasi Hukum Ekonomi Syariah</w:t>
      </w:r>
      <w:r w:rsidRPr="00BB3BA0">
        <w:t xml:space="preserve"> (Jaka</w:t>
      </w:r>
      <w:r w:rsidRPr="00981E47">
        <w:t>rt</w:t>
      </w:r>
      <w:r w:rsidRPr="00BB3BA0">
        <w:t>a: MA Republik Indonesia, 2011)</w:t>
      </w:r>
      <w:r>
        <w:t>, 84-85.</w:t>
      </w:r>
    </w:p>
  </w:footnote>
  <w:footnote w:id="63">
    <w:p w14:paraId="0C783C6C" w14:textId="77777777" w:rsidR="0016422D" w:rsidRPr="00BC7956" w:rsidRDefault="0016422D" w:rsidP="0016422D">
      <w:pPr>
        <w:pStyle w:val="FootnoteText"/>
        <w:ind w:firstLine="709"/>
      </w:pPr>
      <w:r>
        <w:rPr>
          <w:rStyle w:val="FootnoteReference"/>
        </w:rPr>
        <w:t>40</w:t>
      </w:r>
      <w:r>
        <w:t xml:space="preserve"> Mahkamah Agung RI, </w:t>
      </w:r>
      <w:r w:rsidRPr="00393C28">
        <w:rPr>
          <w:i/>
          <w:iCs/>
        </w:rPr>
        <w:t>Kompilasi Hukum Ekonomi Syari’ah,</w:t>
      </w:r>
      <w:r>
        <w:t xml:space="preserve"> (Dirjen Badan Peradilan Agama, 2011), 85.</w:t>
      </w:r>
    </w:p>
  </w:footnote>
  <w:footnote w:id="64">
    <w:p w14:paraId="7BB2AF75" w14:textId="77777777" w:rsidR="0016422D" w:rsidRPr="00064103" w:rsidRDefault="0016422D" w:rsidP="0016422D">
      <w:pPr>
        <w:pStyle w:val="FootnoteText"/>
        <w:rPr>
          <w:lang w:val="en-GB"/>
        </w:rPr>
      </w:pPr>
      <w:r>
        <w:rPr>
          <w:rStyle w:val="FootnoteReference"/>
        </w:rPr>
        <w:tab/>
        <w:t xml:space="preserve">41 </w:t>
      </w:r>
      <w:r>
        <w:t xml:space="preserve">ibid, 83. </w:t>
      </w:r>
    </w:p>
  </w:footnote>
  <w:footnote w:id="65">
    <w:p w14:paraId="11020C80" w14:textId="77777777" w:rsidR="0016422D" w:rsidRPr="005634EA" w:rsidRDefault="0016422D" w:rsidP="0016422D">
      <w:pPr>
        <w:pStyle w:val="FootnoteText"/>
        <w:ind w:firstLine="567"/>
        <w:rPr>
          <w:lang w:val="en-GB"/>
        </w:rPr>
      </w:pPr>
      <w:r>
        <w:rPr>
          <w:rStyle w:val="FootnoteReference"/>
        </w:rPr>
        <w:t>41</w:t>
      </w:r>
      <w:r>
        <w:t xml:space="preserve"> </w:t>
      </w:r>
      <w:r>
        <w:rPr>
          <w:lang w:val="en-GB"/>
        </w:rPr>
        <w:t>Ibid, 83.</w:t>
      </w:r>
    </w:p>
  </w:footnote>
  <w:footnote w:id="66">
    <w:p w14:paraId="08DFA3FF" w14:textId="3418AB1D" w:rsidR="004C7DA8" w:rsidRPr="004C7DA8" w:rsidRDefault="003B3F42">
      <w:pPr>
        <w:pStyle w:val="FootnoteText"/>
      </w:pPr>
      <w:r>
        <w:tab/>
      </w:r>
      <w:r w:rsidR="004C7DA8">
        <w:rPr>
          <w:rStyle w:val="FootnoteReference"/>
        </w:rPr>
        <w:t>1</w:t>
      </w:r>
      <w:r w:rsidR="004C7DA8">
        <w:t xml:space="preserve"> Mu’iz, </w:t>
      </w:r>
      <w:r w:rsidR="004C7DA8" w:rsidRPr="003B3F42">
        <w:rPr>
          <w:i/>
          <w:iCs/>
        </w:rPr>
        <w:t>Hasil wawancara</w:t>
      </w:r>
      <w:r w:rsidR="004C7DA8">
        <w:t xml:space="preserve">, Bojonegoro 25 </w:t>
      </w:r>
      <w:r>
        <w:t>J</w:t>
      </w:r>
      <w:r w:rsidR="004C7DA8">
        <w:t>anuari 2022</w:t>
      </w:r>
      <w:r>
        <w:t>.</w:t>
      </w:r>
    </w:p>
  </w:footnote>
  <w:footnote w:id="67">
    <w:p w14:paraId="4C2C93DA" w14:textId="2EEB127D" w:rsidR="003B3F42" w:rsidRPr="003B3F42" w:rsidRDefault="003B3F42">
      <w:pPr>
        <w:pStyle w:val="FootnoteText"/>
      </w:pPr>
      <w:r>
        <w:tab/>
      </w:r>
      <w:r>
        <w:rPr>
          <w:rStyle w:val="FootnoteReference"/>
        </w:rPr>
        <w:t>2</w:t>
      </w:r>
      <w:r>
        <w:t xml:space="preserve"> Mu’iz, </w:t>
      </w:r>
      <w:r w:rsidRPr="003B3F42">
        <w:rPr>
          <w:i/>
          <w:iCs/>
        </w:rPr>
        <w:t>Hasil wawancara</w:t>
      </w:r>
      <w:r>
        <w:t>, Bojonegoro 25 Januari 2022.</w:t>
      </w:r>
    </w:p>
  </w:footnote>
  <w:footnote w:id="68">
    <w:p w14:paraId="41D50953" w14:textId="476CD8CA" w:rsidR="00327A49" w:rsidRPr="00327A49" w:rsidRDefault="00327A49">
      <w:pPr>
        <w:pStyle w:val="FootnoteText"/>
      </w:pPr>
      <w:r>
        <w:rPr>
          <w:rStyle w:val="FootnoteReference"/>
        </w:rPr>
        <w:t>3</w:t>
      </w:r>
      <w:r>
        <w:t xml:space="preserve"> Supandi Waskito, </w:t>
      </w:r>
      <w:r w:rsidR="003D364F">
        <w:t xml:space="preserve">  </w:t>
      </w:r>
      <w:r w:rsidRPr="003B3F42">
        <w:rPr>
          <w:i/>
          <w:iCs/>
        </w:rPr>
        <w:t>Hasil wawancara</w:t>
      </w:r>
      <w:r>
        <w:t>, Bojonegoro 25 Januari 2022.</w:t>
      </w:r>
    </w:p>
  </w:footnote>
  <w:footnote w:id="69">
    <w:p w14:paraId="40C47583" w14:textId="109FBFB7" w:rsidR="00C879F2" w:rsidRPr="007E238D" w:rsidRDefault="00C879F2" w:rsidP="002E1333">
      <w:pPr>
        <w:pStyle w:val="FootnoteText"/>
        <w:ind w:firstLine="567"/>
      </w:pPr>
      <w:r>
        <w:rPr>
          <w:rStyle w:val="FootnoteReference"/>
        </w:rPr>
        <w:t>4</w:t>
      </w:r>
      <w:r>
        <w:t xml:space="preserve"> </w:t>
      </w:r>
      <w:hyperlink r:id="rId1" w:history="1">
        <w:r w:rsidRPr="0027186B">
          <w:rPr>
            <w:rStyle w:val="Hyperlink"/>
            <w:color w:val="auto"/>
            <w:u w:val="none"/>
          </w:rPr>
          <w:t>https://sugihwaras-bjn.desa.id</w:t>
        </w:r>
        <w:r w:rsidRPr="0027186B">
          <w:rPr>
            <w:rStyle w:val="Hyperlink"/>
            <w:color w:val="auto"/>
          </w:rPr>
          <w:t>/</w:t>
        </w:r>
      </w:hyperlink>
      <w:r w:rsidRPr="00432935">
        <w:t xml:space="preserve">. </w:t>
      </w:r>
      <w:r>
        <w:t>Diakses pada 25 Januari 2022.</w:t>
      </w:r>
    </w:p>
  </w:footnote>
  <w:footnote w:id="70">
    <w:p w14:paraId="46BABCB6" w14:textId="3117BE5E" w:rsidR="00CE6FA3" w:rsidRPr="00E00B9E" w:rsidRDefault="00CE6FA3" w:rsidP="002E1333">
      <w:pPr>
        <w:spacing w:after="0"/>
        <w:ind w:firstLine="567"/>
        <w:jc w:val="both"/>
        <w:rPr>
          <w:sz w:val="20"/>
          <w:szCs w:val="20"/>
          <w:lang w:val="id-ID"/>
        </w:rPr>
      </w:pPr>
      <w:r w:rsidRPr="00857D6E">
        <w:rPr>
          <w:rStyle w:val="FootnoteReference"/>
          <w:rFonts w:cstheme="majorBidi"/>
          <w:sz w:val="20"/>
          <w:szCs w:val="20"/>
        </w:rPr>
        <w:t>2</w:t>
      </w:r>
      <w:r w:rsidRPr="00857D6E">
        <w:rPr>
          <w:rFonts w:cstheme="majorBidi"/>
          <w:sz w:val="20"/>
          <w:szCs w:val="20"/>
        </w:rPr>
        <w:t xml:space="preserve"> </w:t>
      </w:r>
      <w:r w:rsidRPr="00E00B9E">
        <w:rPr>
          <w:sz w:val="20"/>
          <w:szCs w:val="20"/>
        </w:rPr>
        <w:fldChar w:fldCharType="begin"/>
      </w:r>
      <w:r w:rsidRPr="00E00B9E">
        <w:rPr>
          <w:sz w:val="20"/>
          <w:szCs w:val="20"/>
        </w:rPr>
        <w:instrText xml:space="preserve"> ADDIN ZOTERO_ITEM CSL_CITATION {"citationID":"Pwgha6lS","properties":{"formattedCitation":"Baskoro, Ferdinandus, \\uc0\\u8220{}Strategi Optimalisasi Pemanfaatan Lahan Jalur Solo Valley Werken Untuk Kepentingan Irigasi\\uc0\\u8221{} (Thesis, Universitas Islam Sultan Agung, 2019).","plainCitation":"Baskoro, Ferdinandus, “Strategi Optimalisasi Pemanfaatan Lahan Jalur Solo Valley Werken Untuk Kepentingan Irigasi” (Thesis, Universitas Islam Sultan Agung, 2019).","noteIndex":44},"citationItems":[{"id":33,"uris":["http://zotero.org/users/local/9Qa2WObb/items/YAFAITX7"],"uri":["http://zotero.org/users/local/9Qa2WObb/items/YAFAITX7"],"itemData":{"id":33,"type":"thesis","genre":"Thesis","publisher":"Universitas Islam Sultan Agung","source":"Google Scholar","title":"Strategi Optimalisasi Pemanfaatan Lahan Jalur Solo Valley Werken untuk Kepentingan Irigasi","author":[{"family":"Baskoro, Ferdinandus","given":""}],"issued":{"date-parts":[["2019"]]}}}],"schema":"https://github.com/citation-style-language/schema/raw/master/csl-citation.json"} </w:instrText>
      </w:r>
      <w:r w:rsidRPr="00E00B9E">
        <w:rPr>
          <w:sz w:val="20"/>
          <w:szCs w:val="20"/>
        </w:rPr>
        <w:fldChar w:fldCharType="separate"/>
      </w:r>
      <w:r w:rsidRPr="00E00B9E">
        <w:rPr>
          <w:rFonts w:ascii="Times New Roman" w:hAnsi="Times New Roman" w:cs="Times New Roman"/>
          <w:sz w:val="20"/>
          <w:szCs w:val="20"/>
        </w:rPr>
        <w:t xml:space="preserve">Baskoro, Ferdinandus, “Strategi Optimalisasi Pemanfaatan Lahan Jalur </w:t>
      </w:r>
      <w:r w:rsidR="007370F1" w:rsidRPr="007370F1">
        <w:rPr>
          <w:rFonts w:ascii="Times New Roman" w:hAnsi="Times New Roman" w:cs="Times New Roman"/>
          <w:i/>
          <w:iCs/>
          <w:sz w:val="20"/>
          <w:szCs w:val="20"/>
        </w:rPr>
        <w:t xml:space="preserve">Solovalley </w:t>
      </w:r>
      <w:r w:rsidRPr="00E00B9E">
        <w:rPr>
          <w:rFonts w:ascii="Times New Roman" w:hAnsi="Times New Roman" w:cs="Times New Roman"/>
          <w:sz w:val="20"/>
          <w:szCs w:val="20"/>
        </w:rPr>
        <w:t>Werken Untuk Kepentingan Irigasi”</w:t>
      </w:r>
      <w:r w:rsidRPr="00857D6E">
        <w:rPr>
          <w:rFonts w:ascii="Times New Roman" w:hAnsi="Times New Roman" w:cs="Times New Roman"/>
          <w:i/>
          <w:iCs/>
          <w:sz w:val="20"/>
          <w:szCs w:val="20"/>
        </w:rPr>
        <w:t xml:space="preserve"> Skripsi, </w:t>
      </w:r>
      <w:r w:rsidRPr="00E00B9E">
        <w:rPr>
          <w:rFonts w:ascii="Times New Roman" w:hAnsi="Times New Roman" w:cs="Times New Roman"/>
          <w:sz w:val="20"/>
          <w:szCs w:val="20"/>
        </w:rPr>
        <w:t>(</w:t>
      </w:r>
      <w:r>
        <w:rPr>
          <w:rFonts w:ascii="Times New Roman" w:hAnsi="Times New Roman" w:cs="Times New Roman"/>
          <w:sz w:val="20"/>
          <w:szCs w:val="20"/>
        </w:rPr>
        <w:t>Semarang:</w:t>
      </w:r>
      <w:r w:rsidRPr="00E00B9E">
        <w:rPr>
          <w:rFonts w:ascii="Times New Roman" w:hAnsi="Times New Roman" w:cs="Times New Roman"/>
          <w:sz w:val="20"/>
          <w:szCs w:val="20"/>
        </w:rPr>
        <w:t xml:space="preserve"> Universitas Islam Sultan Agung, 2019)</w:t>
      </w:r>
      <w:r>
        <w:rPr>
          <w:rFonts w:ascii="Times New Roman" w:hAnsi="Times New Roman" w:cs="Times New Roman"/>
          <w:sz w:val="20"/>
          <w:szCs w:val="20"/>
        </w:rPr>
        <w:t>, 22</w:t>
      </w:r>
      <w:r w:rsidRPr="00E00B9E">
        <w:rPr>
          <w:rFonts w:ascii="Times New Roman" w:hAnsi="Times New Roman" w:cs="Times New Roman"/>
          <w:sz w:val="20"/>
          <w:szCs w:val="20"/>
        </w:rPr>
        <w:t>.</w:t>
      </w:r>
      <w:r w:rsidRPr="00E00B9E">
        <w:rPr>
          <w:sz w:val="20"/>
          <w:szCs w:val="20"/>
        </w:rPr>
        <w:fldChar w:fldCharType="end"/>
      </w:r>
    </w:p>
  </w:footnote>
  <w:footnote w:id="71">
    <w:p w14:paraId="04E67733" w14:textId="74F5509A" w:rsidR="00CE6FA3" w:rsidRPr="00F50321" w:rsidRDefault="00CE6FA3" w:rsidP="002E1333">
      <w:pPr>
        <w:spacing w:after="0"/>
        <w:ind w:firstLine="567"/>
        <w:rPr>
          <w:lang w:val="id-ID"/>
        </w:rPr>
      </w:pPr>
      <w:r w:rsidRPr="00857D6E">
        <w:rPr>
          <w:rStyle w:val="FootnoteReference"/>
          <w:rFonts w:cstheme="majorBidi"/>
          <w:sz w:val="20"/>
          <w:szCs w:val="20"/>
        </w:rPr>
        <w:t>3</w:t>
      </w:r>
      <w:r w:rsidRPr="00857D6E">
        <w:rPr>
          <w:rFonts w:cstheme="majorBidi"/>
          <w:sz w:val="20"/>
          <w:szCs w:val="20"/>
        </w:rPr>
        <w:t xml:space="preserve"> </w:t>
      </w:r>
      <w:r w:rsidRPr="00E00B9E">
        <w:rPr>
          <w:sz w:val="20"/>
          <w:szCs w:val="20"/>
        </w:rPr>
        <w:fldChar w:fldCharType="begin"/>
      </w:r>
      <w:r w:rsidRPr="00E00B9E">
        <w:rPr>
          <w:sz w:val="20"/>
          <w:szCs w:val="20"/>
        </w:rPr>
        <w:instrText xml:space="preserve"> ADDIN ZOTERO_ITEM CSL_CITATION {"citationID":"va4tTkjM","properties":{"formattedCitation":"Baskoro, Ferdinandus.","plainCitation":"Baskoro, Ferdinandus.","noteIndex":45},"citationItems":[{"id":33,"uris":["http://zotero.org/users/local/9Qa2WObb/items/YAFAITX7"],"uri":["http://zotero.org/users/local/9Qa2WObb/items/YAFAITX7"],"itemData":{"id":33,"type":"thesis","genre":"Thesis","publisher":"Universitas Islam Sultan Agung","source":"Google Scholar","title":"Strategi Optimalisasi Pemanfaatan Lahan Jalur Solo Valley Werken untuk Kepentingan Irigasi","author":[{"family":"Baskoro, Ferdinandus","given":""}],"issued":{"date-parts":[["2019"]]}}}],"schema":"https://github.com/citation-style-language/schema/raw/master/csl-citation.json"} </w:instrText>
      </w:r>
      <w:r w:rsidRPr="00E00B9E">
        <w:rPr>
          <w:sz w:val="20"/>
          <w:szCs w:val="20"/>
        </w:rPr>
        <w:fldChar w:fldCharType="separate"/>
      </w:r>
      <w:r w:rsidR="00857D6E">
        <w:rPr>
          <w:rFonts w:ascii="Times New Roman" w:hAnsi="Times New Roman" w:cs="Times New Roman"/>
          <w:sz w:val="20"/>
          <w:szCs w:val="20"/>
        </w:rPr>
        <w:t xml:space="preserve">Ibid, </w:t>
      </w:r>
      <w:r>
        <w:rPr>
          <w:rFonts w:ascii="Times New Roman" w:hAnsi="Times New Roman" w:cs="Times New Roman"/>
          <w:sz w:val="20"/>
          <w:szCs w:val="20"/>
        </w:rPr>
        <w:t>23</w:t>
      </w:r>
      <w:r w:rsidRPr="00E00B9E">
        <w:rPr>
          <w:rFonts w:ascii="Times New Roman" w:hAnsi="Times New Roman" w:cs="Times New Roman"/>
          <w:sz w:val="20"/>
          <w:szCs w:val="20"/>
        </w:rPr>
        <w:t>.</w:t>
      </w:r>
      <w:r w:rsidRPr="00E00B9E">
        <w:rPr>
          <w:sz w:val="20"/>
          <w:szCs w:val="20"/>
        </w:rPr>
        <w:fldChar w:fldCharType="end"/>
      </w:r>
    </w:p>
  </w:footnote>
  <w:footnote w:id="72">
    <w:p w14:paraId="18779448" w14:textId="77777777" w:rsidR="00CE6FA3" w:rsidRPr="00CB3782" w:rsidRDefault="00CE6FA3" w:rsidP="002E1333">
      <w:pPr>
        <w:ind w:firstLine="567"/>
        <w:rPr>
          <w:rFonts w:cstheme="majorBidi"/>
          <w:sz w:val="20"/>
          <w:szCs w:val="20"/>
          <w:lang w:val="id-ID"/>
        </w:rPr>
      </w:pPr>
      <w:r w:rsidRPr="00CB3782">
        <w:rPr>
          <w:rStyle w:val="FootnoteReference"/>
          <w:rFonts w:cstheme="majorBidi"/>
          <w:sz w:val="20"/>
          <w:szCs w:val="20"/>
        </w:rPr>
        <w:t>4</w:t>
      </w:r>
      <w:r w:rsidRPr="00CB3782">
        <w:rPr>
          <w:rFonts w:cstheme="majorBidi"/>
          <w:sz w:val="20"/>
          <w:szCs w:val="20"/>
        </w:rPr>
        <w:t xml:space="preserve"> </w:t>
      </w:r>
      <w:r w:rsidRPr="00CB3782">
        <w:rPr>
          <w:rFonts w:cstheme="majorBidi"/>
          <w:sz w:val="20"/>
          <w:szCs w:val="20"/>
          <w:lang w:val="id-ID"/>
        </w:rPr>
        <w:t>Ibid, 2</w:t>
      </w:r>
      <w:r w:rsidRPr="00CB3782">
        <w:rPr>
          <w:rFonts w:cstheme="majorBidi"/>
          <w:sz w:val="20"/>
          <w:szCs w:val="20"/>
          <w:lang w:val="en-GB"/>
        </w:rPr>
        <w:t>4</w:t>
      </w:r>
      <w:r w:rsidRPr="00CB3782">
        <w:rPr>
          <w:rFonts w:cstheme="majorBidi"/>
          <w:sz w:val="20"/>
          <w:szCs w:val="20"/>
          <w:lang w:val="id-ID"/>
        </w:rPr>
        <w:t>.</w:t>
      </w:r>
    </w:p>
  </w:footnote>
  <w:footnote w:id="73">
    <w:p w14:paraId="3E803CD6" w14:textId="77777777" w:rsidR="00CE6FA3" w:rsidRPr="00D8786A" w:rsidRDefault="00CE6FA3" w:rsidP="002E1333">
      <w:pPr>
        <w:ind w:firstLine="567"/>
        <w:rPr>
          <w:lang w:val="en-GB"/>
        </w:rPr>
      </w:pPr>
      <w:r w:rsidRPr="00CB3782">
        <w:rPr>
          <w:rStyle w:val="FootnoteReference"/>
          <w:rFonts w:cstheme="majorBidi"/>
          <w:sz w:val="20"/>
          <w:szCs w:val="20"/>
        </w:rPr>
        <w:t>5</w:t>
      </w:r>
      <w:r w:rsidRPr="00CB3782">
        <w:rPr>
          <w:rFonts w:cstheme="majorBidi"/>
          <w:sz w:val="20"/>
          <w:szCs w:val="20"/>
        </w:rPr>
        <w:t xml:space="preserve"> </w:t>
      </w:r>
      <w:r w:rsidRPr="00CB3782">
        <w:rPr>
          <w:rFonts w:cstheme="majorBidi"/>
          <w:sz w:val="20"/>
          <w:szCs w:val="20"/>
          <w:lang w:val="id-ID"/>
        </w:rPr>
        <w:t xml:space="preserve">Ibid, </w:t>
      </w:r>
      <w:r w:rsidRPr="00CB3782">
        <w:rPr>
          <w:rFonts w:cstheme="majorBidi"/>
          <w:sz w:val="20"/>
          <w:szCs w:val="20"/>
          <w:lang w:val="en-GB"/>
        </w:rPr>
        <w:t>26</w:t>
      </w:r>
      <w:r w:rsidRPr="00CB3782">
        <w:rPr>
          <w:sz w:val="20"/>
          <w:szCs w:val="20"/>
          <w:lang w:val="id-ID"/>
        </w:rPr>
        <w:t>.</w:t>
      </w:r>
      <w:r>
        <w:rPr>
          <w:lang w:val="id-ID"/>
        </w:rPr>
        <w:t xml:space="preserve"> </w:t>
      </w:r>
      <w:r>
        <w:rPr>
          <w:lang w:val="en-GB"/>
        </w:rPr>
        <w:t xml:space="preserve"> </w:t>
      </w:r>
    </w:p>
  </w:footnote>
  <w:footnote w:id="74">
    <w:p w14:paraId="4BD05FE0" w14:textId="6A304857" w:rsidR="000321E9" w:rsidRPr="00D039EF" w:rsidRDefault="000321E9" w:rsidP="000321E9">
      <w:pPr>
        <w:pStyle w:val="FootnoteText"/>
        <w:rPr>
          <w:lang w:val="en-GB"/>
        </w:rPr>
      </w:pPr>
      <w:r>
        <w:tab/>
      </w:r>
      <w:r>
        <w:rPr>
          <w:rStyle w:val="FootnoteReference"/>
        </w:rPr>
        <w:t>6</w:t>
      </w:r>
      <w:r>
        <w:t xml:space="preserve"> Lasmu, </w:t>
      </w:r>
      <w:r w:rsidRPr="00B11C76">
        <w:rPr>
          <w:i/>
          <w:iCs/>
        </w:rPr>
        <w:t>Hasil wawancara</w:t>
      </w:r>
      <w:r w:rsidR="00B11C76" w:rsidRPr="00B11C76">
        <w:rPr>
          <w:i/>
          <w:iCs/>
        </w:rPr>
        <w:t>,</w:t>
      </w:r>
      <w:r w:rsidR="00B11C76">
        <w:t xml:space="preserve"> Bojonegoro, 21 Juni 2021.</w:t>
      </w:r>
    </w:p>
  </w:footnote>
  <w:footnote w:id="75">
    <w:p w14:paraId="13FB02AC" w14:textId="4EFFCB56" w:rsidR="000321E9" w:rsidRDefault="000321E9" w:rsidP="000321E9">
      <w:pPr>
        <w:ind w:firstLine="567"/>
        <w:rPr>
          <w:sz w:val="20"/>
          <w:szCs w:val="20"/>
          <w:lang w:val="id-ID"/>
        </w:rPr>
      </w:pPr>
      <w:r>
        <w:rPr>
          <w:rStyle w:val="FootnoteReference"/>
          <w:rFonts w:eastAsia="Calibri" w:cs="SimSun"/>
          <w:sz w:val="20"/>
          <w:szCs w:val="20"/>
        </w:rPr>
        <w:t>7</w:t>
      </w:r>
      <w:r>
        <w:t xml:space="preserve"> </w:t>
      </w:r>
      <w:r w:rsidR="00AC2260">
        <w:t>Su</w:t>
      </w:r>
      <w:r>
        <w:rPr>
          <w:sz w:val="20"/>
          <w:szCs w:val="20"/>
        </w:rPr>
        <w:fldChar w:fldCharType="begin"/>
      </w:r>
      <w:r>
        <w:rPr>
          <w:sz w:val="20"/>
          <w:szCs w:val="20"/>
        </w:rPr>
        <w:instrText xml:space="preserve"> ADDIN ZOTERO_ITEM CSL_CITATION {"citationID":"A2DByyKf","properties":{"formattedCitation":"Narti, Hasil Wawancara, June 2021.","plainCitation":"Narti, Hasil Wawancara, June 2021.","noteIndex":39},"citationItems":[{"id":174,"uris":["http://zotero.org/users/local/9Qa2WObb/items/IIJJK55P"],"uri":["http://zotero.org/users/local/9Qa2WObb/items/IIJJK55P"],"itemData":{"id":174,"type":"interview","title":"Hasil Wawancara","author":[{"literal":"Narti"}],"issued":{"date-parts":[["2021",6]]}}}],"schema":"https://github.com/citation-style-language/schema/raw/master/csl-citation.json"} </w:instrText>
      </w:r>
      <w:r>
        <w:rPr>
          <w:sz w:val="20"/>
          <w:szCs w:val="20"/>
        </w:rPr>
        <w:fldChar w:fldCharType="separate"/>
      </w:r>
      <w:r w:rsidR="00AC2260">
        <w:rPr>
          <w:rFonts w:ascii="Times New Roman" w:hAnsi="Times New Roman" w:cs="Times New Roman"/>
          <w:sz w:val="20"/>
          <w:szCs w:val="20"/>
        </w:rPr>
        <w:t>n</w:t>
      </w:r>
      <w:r>
        <w:rPr>
          <w:rFonts w:ascii="Times New Roman" w:hAnsi="Times New Roman" w:cs="Times New Roman"/>
          <w:sz w:val="20"/>
          <w:szCs w:val="20"/>
        </w:rPr>
        <w:t xml:space="preserve">arti, </w:t>
      </w:r>
      <w:r w:rsidRPr="00B11C76">
        <w:rPr>
          <w:rFonts w:ascii="Times New Roman" w:hAnsi="Times New Roman" w:cs="Times New Roman"/>
          <w:i/>
          <w:iCs/>
          <w:sz w:val="20"/>
          <w:szCs w:val="20"/>
        </w:rPr>
        <w:t>Hasil Wawancara,</w:t>
      </w:r>
      <w:r>
        <w:rPr>
          <w:rFonts w:ascii="Times New Roman" w:hAnsi="Times New Roman" w:cs="Times New Roman"/>
          <w:sz w:val="20"/>
          <w:szCs w:val="20"/>
        </w:rPr>
        <w:t xml:space="preserve"> </w:t>
      </w:r>
      <w:r w:rsidR="00B11C76">
        <w:rPr>
          <w:rFonts w:ascii="Times New Roman" w:hAnsi="Times New Roman" w:cs="Times New Roman"/>
          <w:sz w:val="20"/>
          <w:szCs w:val="20"/>
        </w:rPr>
        <w:t xml:space="preserve">Bojonegoro, </w:t>
      </w:r>
      <w:r>
        <w:rPr>
          <w:rFonts w:ascii="Times New Roman" w:hAnsi="Times New Roman" w:cs="Times New Roman"/>
          <w:sz w:val="20"/>
          <w:szCs w:val="20"/>
        </w:rPr>
        <w:t>21 Juni 2021.</w:t>
      </w:r>
      <w:r>
        <w:rPr>
          <w:sz w:val="20"/>
          <w:szCs w:val="20"/>
        </w:rPr>
        <w:fldChar w:fldCharType="end"/>
      </w:r>
    </w:p>
  </w:footnote>
  <w:footnote w:id="76">
    <w:p w14:paraId="1FA24259" w14:textId="246D1BAB" w:rsidR="000321E9" w:rsidRPr="00573B8E" w:rsidRDefault="000321E9" w:rsidP="000321E9">
      <w:pPr>
        <w:pStyle w:val="FootnoteText"/>
        <w:ind w:firstLine="567"/>
        <w:rPr>
          <w:lang w:val="en-GB"/>
        </w:rPr>
      </w:pPr>
      <w:r>
        <w:rPr>
          <w:rStyle w:val="FootnoteReference"/>
        </w:rPr>
        <w:t>8</w:t>
      </w:r>
      <w:r>
        <w:t xml:space="preserve"> </w:t>
      </w:r>
      <w:r>
        <w:rPr>
          <w:lang w:val="en-GB"/>
        </w:rPr>
        <w:t xml:space="preserve">Supandi, </w:t>
      </w:r>
      <w:r w:rsidRPr="00B11C76">
        <w:rPr>
          <w:i/>
          <w:iCs/>
          <w:lang w:val="en-GB"/>
        </w:rPr>
        <w:t>Hasil Wawancara,</w:t>
      </w:r>
      <w:r>
        <w:rPr>
          <w:lang w:val="en-GB"/>
        </w:rPr>
        <w:t xml:space="preserve"> </w:t>
      </w:r>
      <w:r w:rsidR="00B11C76">
        <w:rPr>
          <w:rFonts w:ascii="Times New Roman" w:hAnsi="Times New Roman" w:cs="Times New Roman"/>
        </w:rPr>
        <w:t>Bojonegoro, 21 Juni 2021.</w:t>
      </w:r>
    </w:p>
  </w:footnote>
  <w:footnote w:id="77">
    <w:p w14:paraId="2ED81D36" w14:textId="68DD8772" w:rsidR="000321E9" w:rsidRPr="00A32AB0" w:rsidRDefault="000321E9" w:rsidP="000321E9">
      <w:pPr>
        <w:pStyle w:val="FootnoteText"/>
        <w:ind w:firstLine="567"/>
        <w:rPr>
          <w:lang w:val="en-GB"/>
        </w:rPr>
      </w:pPr>
      <w:r>
        <w:rPr>
          <w:rStyle w:val="FootnoteReference"/>
        </w:rPr>
        <w:t>9</w:t>
      </w:r>
      <w:r>
        <w:t xml:space="preserve"> </w:t>
      </w:r>
      <w:r>
        <w:rPr>
          <w:lang w:val="en-GB"/>
        </w:rPr>
        <w:t xml:space="preserve">Lasemu, </w:t>
      </w:r>
      <w:r w:rsidR="00B11C76" w:rsidRPr="00B11C76">
        <w:rPr>
          <w:i/>
          <w:iCs/>
        </w:rPr>
        <w:t>Hasil wawancara,</w:t>
      </w:r>
      <w:r w:rsidR="00B11C76">
        <w:t xml:space="preserve"> Bojonegoro, 21 Juni 2021.</w:t>
      </w:r>
    </w:p>
  </w:footnote>
  <w:footnote w:id="78">
    <w:p w14:paraId="33E56208" w14:textId="149D2D6B" w:rsidR="000321E9" w:rsidRDefault="000321E9" w:rsidP="000321E9">
      <w:pPr>
        <w:ind w:firstLine="567"/>
        <w:rPr>
          <w:lang w:val="id-ID"/>
        </w:rPr>
      </w:pPr>
      <w:r>
        <w:rPr>
          <w:rStyle w:val="FootnoteReference"/>
          <w:rFonts w:eastAsia="Calibri" w:cs="SimSun"/>
          <w:sz w:val="20"/>
          <w:szCs w:val="20"/>
        </w:rPr>
        <w:t>10</w:t>
      </w:r>
      <w:r>
        <w:rPr>
          <w:rFonts w:eastAsia="Calibri" w:cs="SimSun"/>
          <w:sz w:val="20"/>
          <w:szCs w:val="20"/>
          <w:lang w:val="en-US"/>
        </w:rPr>
        <w:t xml:space="preserve"> </w:t>
      </w:r>
      <w:r>
        <w:fldChar w:fldCharType="begin"/>
      </w:r>
      <w:r>
        <w:instrText xml:space="preserve"> ADDIN ZOTERO_ITEM CSL_CITATION {"citationID":"vaWLkqxN","properties":{"formattedCitation":"Sarwi, Hasil Wawancara, June 2021.","plainCitation":"Sarwi, Hasil Wawancara, June 2021.","noteIndex":42},"citationItems":[{"id":176,"uris":["http://zotero.org/users/local/9Qa2WObb/items/5QVVKEXB"],"uri":["http://zotero.org/users/local/9Qa2WObb/items/5QVVKEXB"],"itemData":{"id":176,"type":"interview","title":"Hasil Wawancara","author":[{"literal":"Sarwi"}],"issued":{"date-parts":[["2021",6]]}}}],"schema":"https://github.com/citation-style-language/schema/raw/master/csl-citation.json"} </w:instrText>
      </w:r>
      <w:r>
        <w:fldChar w:fldCharType="separate"/>
      </w:r>
      <w:r>
        <w:rPr>
          <w:rFonts w:ascii="Times New Roman" w:hAnsi="Times New Roman" w:cs="Times New Roman"/>
          <w:sz w:val="20"/>
          <w:szCs w:val="20"/>
        </w:rPr>
        <w:t xml:space="preserve">Sarwi, </w:t>
      </w:r>
      <w:r w:rsidRPr="00B11C76">
        <w:rPr>
          <w:rFonts w:ascii="Times New Roman" w:hAnsi="Times New Roman" w:cs="Times New Roman"/>
          <w:i/>
          <w:iCs/>
          <w:sz w:val="20"/>
          <w:szCs w:val="20"/>
        </w:rPr>
        <w:t>Hasil</w:t>
      </w:r>
      <w:r w:rsidRPr="00B11C76">
        <w:rPr>
          <w:rFonts w:ascii="Times New Roman" w:hAnsi="Times New Roman" w:cs="Times New Roman"/>
          <w:i/>
          <w:iCs/>
        </w:rPr>
        <w:t xml:space="preserve"> </w:t>
      </w:r>
      <w:r w:rsidRPr="00B11C76">
        <w:rPr>
          <w:rFonts w:ascii="Times New Roman" w:hAnsi="Times New Roman" w:cs="Times New Roman"/>
          <w:i/>
          <w:iCs/>
          <w:sz w:val="20"/>
          <w:szCs w:val="20"/>
        </w:rPr>
        <w:t xml:space="preserve">Wawancara, </w:t>
      </w:r>
      <w:r w:rsidR="00B11C76" w:rsidRPr="00B11C76">
        <w:rPr>
          <w:sz w:val="20"/>
          <w:szCs w:val="20"/>
        </w:rPr>
        <w:t>Bojonegoro</w:t>
      </w:r>
      <w:r w:rsidR="00B11C76" w:rsidRPr="00B11C76">
        <w:rPr>
          <w:rFonts w:ascii="Times New Roman" w:hAnsi="Times New Roman" w:cs="Times New Roman"/>
          <w:sz w:val="20"/>
          <w:szCs w:val="20"/>
        </w:rPr>
        <w:t xml:space="preserve"> </w:t>
      </w:r>
      <w:r w:rsidRPr="00B11C76">
        <w:rPr>
          <w:rFonts w:ascii="Times New Roman" w:hAnsi="Times New Roman" w:cs="Times New Roman"/>
          <w:sz w:val="20"/>
          <w:szCs w:val="20"/>
        </w:rPr>
        <w:t>21 Juni 2021.</w:t>
      </w:r>
      <w:r>
        <w:fldChar w:fldCharType="end"/>
      </w:r>
    </w:p>
  </w:footnote>
  <w:footnote w:id="79">
    <w:p w14:paraId="01EE9657" w14:textId="056F57ED" w:rsidR="000321E9" w:rsidRDefault="000321E9" w:rsidP="000321E9">
      <w:pPr>
        <w:pStyle w:val="FootnoteText"/>
        <w:ind w:firstLine="567"/>
      </w:pPr>
      <w:r>
        <w:rPr>
          <w:rStyle w:val="FootnoteReference"/>
        </w:rPr>
        <w:t>11</w:t>
      </w:r>
      <w:r>
        <w:t xml:space="preserve"> Muksinin, </w:t>
      </w:r>
      <w:r w:rsidRPr="00B11C76">
        <w:rPr>
          <w:i/>
          <w:iCs/>
        </w:rPr>
        <w:t>Hasil Wawancara</w:t>
      </w:r>
      <w:r w:rsidR="00B11C76" w:rsidRPr="00B11C76">
        <w:rPr>
          <w:i/>
          <w:iCs/>
        </w:rPr>
        <w:t>,</w:t>
      </w:r>
      <w:r w:rsidR="00B11C76">
        <w:t xml:space="preserve"> Bojonegoro,</w:t>
      </w:r>
      <w:r>
        <w:t xml:space="preserve"> 23 Juni 2021.</w:t>
      </w:r>
    </w:p>
  </w:footnote>
  <w:footnote w:id="80">
    <w:p w14:paraId="390A3B62" w14:textId="4A3CB6FF" w:rsidR="000321E9" w:rsidRDefault="000321E9" w:rsidP="000321E9">
      <w:pPr>
        <w:pStyle w:val="FootnoteText"/>
        <w:ind w:firstLine="567"/>
      </w:pPr>
      <w:r>
        <w:rPr>
          <w:rStyle w:val="FootnoteReference"/>
        </w:rPr>
        <w:t>12</w:t>
      </w:r>
      <w:r>
        <w:t xml:space="preserve"> Nurul, </w:t>
      </w:r>
      <w:r w:rsidRPr="00B11C76">
        <w:rPr>
          <w:i/>
          <w:iCs/>
        </w:rPr>
        <w:t>Hasil Wawancara</w:t>
      </w:r>
      <w:r w:rsidR="00B11C76" w:rsidRPr="00B11C76">
        <w:rPr>
          <w:i/>
          <w:iCs/>
        </w:rPr>
        <w:t>,</w:t>
      </w:r>
      <w:r w:rsidR="00B11C76">
        <w:t xml:space="preserve"> Bojonegoro,</w:t>
      </w:r>
      <w:r>
        <w:t xml:space="preserve"> 23 Juni 2021.</w:t>
      </w:r>
    </w:p>
  </w:footnote>
  <w:footnote w:id="81">
    <w:p w14:paraId="5894E5C9" w14:textId="1B9B27EE" w:rsidR="000321E9" w:rsidRDefault="000321E9" w:rsidP="000321E9">
      <w:pPr>
        <w:pStyle w:val="FootnoteText"/>
        <w:ind w:firstLine="567"/>
      </w:pPr>
      <w:r>
        <w:rPr>
          <w:rStyle w:val="FootnoteReference"/>
        </w:rPr>
        <w:t>13</w:t>
      </w:r>
      <w:r>
        <w:t xml:space="preserve"> Sahid, </w:t>
      </w:r>
      <w:r w:rsidRPr="00B11C76">
        <w:rPr>
          <w:i/>
          <w:iCs/>
        </w:rPr>
        <w:t>Hasil Wawancara</w:t>
      </w:r>
      <w:r w:rsidR="00B11C76">
        <w:t>, Bojonegoro,</w:t>
      </w:r>
      <w:r>
        <w:t xml:space="preserve"> 24 Juni 2021.</w:t>
      </w:r>
    </w:p>
  </w:footnote>
  <w:footnote w:id="82">
    <w:p w14:paraId="63402FED" w14:textId="5B757CFD" w:rsidR="000321E9" w:rsidRDefault="000321E9" w:rsidP="000321E9">
      <w:pPr>
        <w:pStyle w:val="FootnoteText"/>
        <w:ind w:firstLine="567"/>
        <w:rPr>
          <w:lang w:val="en-GB"/>
        </w:rPr>
      </w:pPr>
      <w:r>
        <w:rPr>
          <w:rStyle w:val="FootnoteReference"/>
        </w:rPr>
        <w:t>14</w:t>
      </w:r>
      <w:r>
        <w:t xml:space="preserve"> </w:t>
      </w:r>
      <w:r>
        <w:rPr>
          <w:lang w:val="en-GB"/>
        </w:rPr>
        <w:t xml:space="preserve">Saupudin, </w:t>
      </w:r>
      <w:r w:rsidRPr="00107A43">
        <w:rPr>
          <w:i/>
          <w:iCs/>
        </w:rPr>
        <w:t>Hasil Wawancara</w:t>
      </w:r>
      <w:r w:rsidR="00B11C76" w:rsidRPr="00107A43">
        <w:rPr>
          <w:i/>
          <w:iCs/>
        </w:rPr>
        <w:t>,</w:t>
      </w:r>
      <w:r w:rsidR="00B11C76">
        <w:t xml:space="preserve"> Bojonegoro,</w:t>
      </w:r>
      <w:r>
        <w:t xml:space="preserve"> 24 Juni 2021.</w:t>
      </w:r>
    </w:p>
  </w:footnote>
  <w:footnote w:id="83">
    <w:p w14:paraId="307B841F" w14:textId="076C3AA3" w:rsidR="000321E9" w:rsidRDefault="000321E9" w:rsidP="000321E9">
      <w:pPr>
        <w:pStyle w:val="FootnoteText"/>
        <w:ind w:firstLine="567"/>
      </w:pPr>
      <w:r>
        <w:rPr>
          <w:rStyle w:val="FootnoteReference"/>
        </w:rPr>
        <w:t>15</w:t>
      </w:r>
      <w:r>
        <w:t xml:space="preserve"> Sutini, </w:t>
      </w:r>
      <w:r w:rsidRPr="00107A43">
        <w:rPr>
          <w:i/>
          <w:iCs/>
        </w:rPr>
        <w:t>Hasil Wawancara</w:t>
      </w:r>
      <w:r w:rsidR="00107A43" w:rsidRPr="00107A43">
        <w:rPr>
          <w:i/>
          <w:iCs/>
        </w:rPr>
        <w:t>,</w:t>
      </w:r>
      <w:r w:rsidR="00107A43">
        <w:t xml:space="preserve"> Bojonegoro,</w:t>
      </w:r>
      <w:r>
        <w:t xml:space="preserve"> 24 Juni 2021.</w:t>
      </w:r>
    </w:p>
  </w:footnote>
  <w:footnote w:id="84">
    <w:p w14:paraId="0D8857C1" w14:textId="1A831741" w:rsidR="000321E9" w:rsidRPr="00A163F6" w:rsidRDefault="000321E9" w:rsidP="00107A43">
      <w:pPr>
        <w:pStyle w:val="FootnoteText"/>
        <w:ind w:firstLine="567"/>
        <w:rPr>
          <w:lang w:val="en-GB"/>
        </w:rPr>
      </w:pPr>
      <w:r>
        <w:tab/>
      </w:r>
      <w:r>
        <w:rPr>
          <w:rStyle w:val="FootnoteReference"/>
        </w:rPr>
        <w:t>16</w:t>
      </w:r>
      <w:r>
        <w:t xml:space="preserve"> </w:t>
      </w:r>
      <w:r w:rsidR="00107A43">
        <w:rPr>
          <w:lang w:val="en-GB"/>
        </w:rPr>
        <w:t xml:space="preserve">Lasemu, </w:t>
      </w:r>
      <w:r w:rsidR="00107A43" w:rsidRPr="00B11C76">
        <w:rPr>
          <w:i/>
          <w:iCs/>
        </w:rPr>
        <w:t>Hasil wawancara,</w:t>
      </w:r>
      <w:r w:rsidR="00107A43">
        <w:t xml:space="preserve"> Bojonegoro, 21 Juni 2021.</w:t>
      </w:r>
    </w:p>
  </w:footnote>
  <w:footnote w:id="85">
    <w:p w14:paraId="429B4D52" w14:textId="0C57D854" w:rsidR="000321E9" w:rsidRPr="00A163F6" w:rsidRDefault="000321E9" w:rsidP="000321E9">
      <w:pPr>
        <w:pStyle w:val="FootnoteText"/>
        <w:rPr>
          <w:lang w:val="en-GB"/>
        </w:rPr>
      </w:pPr>
      <w:r>
        <w:tab/>
      </w:r>
      <w:r>
        <w:rPr>
          <w:rStyle w:val="FootnoteReference"/>
        </w:rPr>
        <w:t>17</w:t>
      </w:r>
      <w:r>
        <w:t xml:space="preserve"> </w:t>
      </w:r>
      <w:r w:rsidR="00107A43">
        <w:fldChar w:fldCharType="begin"/>
      </w:r>
      <w:r w:rsidR="00107A43">
        <w:instrText xml:space="preserve"> ADDIN ZOTERO_ITEM CSL_CITATION {"citationID":"A2DByyKf","properties":{"formattedCitation":"Narti, Hasil Wawancara, June 2021.","plainCitation":"Narti, Hasil Wawancara, June 2021.","noteIndex":39},"citationItems":[{"id":174,"uris":["http://zotero.org/users/local/9Qa2WObb/items/IIJJK55P"],"uri":["http://zotero.org/users/local/9Qa2WObb/items/IIJJK55P"],"itemData":{"id":174,"type":"interview","title":"Hasil Wawancara","author":[{"literal":"Narti"}],"issued":{"date-parts":[["2021",6]]}}}],"schema":"https://github.com/citation-style-language/schema/raw/master/csl-citation.json"} </w:instrText>
      </w:r>
      <w:r w:rsidR="00107A43">
        <w:fldChar w:fldCharType="separate"/>
      </w:r>
      <w:r w:rsidR="00107A43">
        <w:rPr>
          <w:rFonts w:ascii="Times New Roman" w:hAnsi="Times New Roman" w:cs="Times New Roman"/>
        </w:rPr>
        <w:t xml:space="preserve">Narti, </w:t>
      </w:r>
      <w:r w:rsidR="00107A43" w:rsidRPr="00B11C76">
        <w:rPr>
          <w:rFonts w:ascii="Times New Roman" w:hAnsi="Times New Roman" w:cs="Times New Roman"/>
          <w:i/>
          <w:iCs/>
        </w:rPr>
        <w:t>Hasil Wawancara,</w:t>
      </w:r>
      <w:r w:rsidR="00107A43">
        <w:rPr>
          <w:rFonts w:ascii="Times New Roman" w:hAnsi="Times New Roman" w:cs="Times New Roman"/>
        </w:rPr>
        <w:t xml:space="preserve"> Bojonegoro, 21 Juni 2021.</w:t>
      </w:r>
      <w:r w:rsidR="00107A43">
        <w:fldChar w:fldCharType="end"/>
      </w:r>
    </w:p>
  </w:footnote>
  <w:footnote w:id="86">
    <w:p w14:paraId="5AF22432" w14:textId="00A974C3" w:rsidR="000321E9" w:rsidRPr="00BA11E3" w:rsidRDefault="000321E9" w:rsidP="000321E9">
      <w:pPr>
        <w:pStyle w:val="FootnoteText"/>
        <w:rPr>
          <w:lang w:val="en-GB"/>
        </w:rPr>
      </w:pPr>
      <w:r>
        <w:rPr>
          <w:rStyle w:val="FootnoteReference"/>
        </w:rPr>
        <w:tab/>
        <w:t>18</w:t>
      </w:r>
      <w:r>
        <w:t xml:space="preserve"> </w:t>
      </w:r>
      <w:r w:rsidR="00107A43">
        <w:t xml:space="preserve">Nurul, </w:t>
      </w:r>
      <w:r w:rsidR="00107A43" w:rsidRPr="00B11C76">
        <w:rPr>
          <w:i/>
          <w:iCs/>
        </w:rPr>
        <w:t>Hasil Wawancara,</w:t>
      </w:r>
      <w:r w:rsidR="00107A43">
        <w:t xml:space="preserve"> Bojonegoro, 23 Juni 2021.</w:t>
      </w:r>
    </w:p>
  </w:footnote>
  <w:footnote w:id="87">
    <w:p w14:paraId="1663711A" w14:textId="04D36F3A" w:rsidR="000321E9" w:rsidRPr="00BA11E3" w:rsidRDefault="000321E9" w:rsidP="000321E9">
      <w:pPr>
        <w:pStyle w:val="FootnoteText"/>
        <w:rPr>
          <w:lang w:val="en-GB"/>
        </w:rPr>
      </w:pPr>
      <w:r>
        <w:rPr>
          <w:rStyle w:val="FootnoteReference"/>
        </w:rPr>
        <w:tab/>
        <w:t>19</w:t>
      </w:r>
      <w:r>
        <w:t xml:space="preserve"> </w:t>
      </w:r>
      <w:r w:rsidR="00107A43">
        <w:rPr>
          <w:lang w:val="en-GB"/>
        </w:rPr>
        <w:t xml:space="preserve">Supandi, </w:t>
      </w:r>
      <w:r w:rsidR="00107A43" w:rsidRPr="00B11C76">
        <w:rPr>
          <w:i/>
          <w:iCs/>
          <w:lang w:val="en-GB"/>
        </w:rPr>
        <w:t>Hasil Wawancara,</w:t>
      </w:r>
      <w:r w:rsidR="00107A43">
        <w:rPr>
          <w:lang w:val="en-GB"/>
        </w:rPr>
        <w:t xml:space="preserve"> </w:t>
      </w:r>
      <w:r w:rsidR="00107A43">
        <w:rPr>
          <w:rFonts w:ascii="Times New Roman" w:hAnsi="Times New Roman" w:cs="Times New Roman"/>
        </w:rPr>
        <w:t>Bojonegoro, 21 Juni 2021.</w:t>
      </w:r>
    </w:p>
  </w:footnote>
  <w:footnote w:id="88">
    <w:p w14:paraId="78AE3F2D" w14:textId="77777777" w:rsidR="00B75D9C" w:rsidRPr="007220BA" w:rsidRDefault="00B75D9C" w:rsidP="00B75D9C">
      <w:pPr>
        <w:pStyle w:val="FootnoteText"/>
        <w:ind w:firstLine="567"/>
      </w:pPr>
      <w:r>
        <w:rPr>
          <w:rStyle w:val="FootnoteReference"/>
        </w:rPr>
        <w:t>1</w:t>
      </w:r>
      <w:r>
        <w:t xml:space="preserve"> </w:t>
      </w:r>
      <w:r w:rsidRPr="007F5576">
        <w:fldChar w:fldCharType="begin"/>
      </w:r>
      <w:r w:rsidRPr="007F5576">
        <w:instrText xml:space="preserve"> ADDIN ZOTERO_ITEM CSL_CITATION {"citationID":"uO9M1IdS","properties":{"formattedCitation":"Akhmad Farroh Hasan, {\\i{}Fiqh Muamalah Dari Klasik Hingga Kontemporer} (Malang: UIN Maliki Press, 2018).","plainCitation":"Akhmad Farroh Hasan, Fiqh Muamalah Dari Klasik Hingga Kontemporer (Malang: UIN Maliki Press, 2018).","dontUpdate":true,"noteIndex":21},"citationItems":[{"id":28,"uris":["http://zotero.org/users/local/9Qa2WObb/items/2CW9ID5F"],"uri":["http://zotero.org/users/local/9Qa2WObb/items/2CW9ID5F"],"itemData":{"id":28,"type":"book","event-place":"Malang","publisher":"UIN Maliki Press","publisher-place":"Malang","title":"Fiqh Muamalah dari Klasik Hingga Kontemporer","author":[{"literal":"Akhmad Farroh Hasan"}],"issued":{"date-parts":[["2018"]]}}}],"schema":"https://github.com/citation-style-language/schema/raw/master/csl-citation.json"} </w:instrText>
      </w:r>
      <w:r w:rsidRPr="007F5576">
        <w:fldChar w:fldCharType="separate"/>
      </w:r>
      <w:r w:rsidRPr="007F5576">
        <w:t xml:space="preserve">Akhmad Farroh Hasan, </w:t>
      </w:r>
      <w:r w:rsidRPr="007F5576">
        <w:rPr>
          <w:i/>
          <w:iCs/>
        </w:rPr>
        <w:t>Fiqh Muamalah Dari Klasik Hingga Kontemporer</w:t>
      </w:r>
      <w:r w:rsidRPr="007F5576">
        <w:t xml:space="preserve"> (Malang: UIN Maliki Press, 2018), 49.</w:t>
      </w:r>
      <w:r w:rsidRPr="007F5576">
        <w:fldChar w:fldCharType="end"/>
      </w:r>
    </w:p>
  </w:footnote>
  <w:footnote w:id="89">
    <w:p w14:paraId="3F7AF3F7" w14:textId="4C2C6723" w:rsidR="00B75D9C" w:rsidRPr="00EA28AC" w:rsidRDefault="00B75D9C" w:rsidP="006209A3">
      <w:pPr>
        <w:pStyle w:val="FootnoteText"/>
        <w:ind w:firstLine="709"/>
        <w:rPr>
          <w:lang w:val="en-GB"/>
        </w:rPr>
      </w:pPr>
      <w:r>
        <w:rPr>
          <w:rStyle w:val="FootnoteReference"/>
        </w:rPr>
        <w:t>2</w:t>
      </w:r>
      <w:r>
        <w:t xml:space="preserve"> </w:t>
      </w:r>
      <w:r>
        <w:rPr>
          <w:lang w:val="en-GB"/>
        </w:rPr>
        <w:t>K</w:t>
      </w:r>
      <w:r>
        <w:t xml:space="preserve">ementrian Agama RI, </w:t>
      </w:r>
      <w:r w:rsidRPr="00A2640C">
        <w:rPr>
          <w:i/>
          <w:iCs/>
        </w:rPr>
        <w:t>Al-Quran dan Terjemahnya,</w:t>
      </w:r>
      <w:r>
        <w:t xml:space="preserve"> (Jaka</w:t>
      </w:r>
      <w:r w:rsidRPr="00981E47">
        <w:t>rt</w:t>
      </w:r>
      <w:r>
        <w:t>a: Widya Cahaya, 2001</w:t>
      </w:r>
      <w:r>
        <w:rPr>
          <w:lang w:val="en-GB"/>
        </w:rPr>
        <w:t>).</w:t>
      </w:r>
    </w:p>
  </w:footnote>
  <w:footnote w:id="90">
    <w:p w14:paraId="5DF66BDC" w14:textId="466CC649" w:rsidR="00B1514F" w:rsidRPr="00B1514F" w:rsidRDefault="00B1514F">
      <w:pPr>
        <w:pStyle w:val="FootnoteText"/>
        <w:rPr>
          <w:lang w:val="en-GB"/>
        </w:rPr>
      </w:pPr>
      <w:r>
        <w:tab/>
      </w:r>
      <w:r>
        <w:rPr>
          <w:rStyle w:val="FootnoteReference"/>
        </w:rPr>
        <w:t>3</w:t>
      </w:r>
      <w:r>
        <w:t xml:space="preserve"> </w:t>
      </w:r>
      <w:r w:rsidR="006209A3" w:rsidRPr="00BB3BA0">
        <w:t xml:space="preserve">Mahkamah Agung Republik Indonesia, </w:t>
      </w:r>
      <w:r w:rsidR="006209A3" w:rsidRPr="00BB3BA0">
        <w:rPr>
          <w:i/>
          <w:iCs/>
        </w:rPr>
        <w:t>Kompilasi Hukum Ekonomi Syariah</w:t>
      </w:r>
      <w:r w:rsidR="006209A3" w:rsidRPr="00BB3BA0">
        <w:t xml:space="preserve"> (Jaka</w:t>
      </w:r>
      <w:r w:rsidR="006209A3" w:rsidRPr="00981E47">
        <w:t>rt</w:t>
      </w:r>
      <w:r w:rsidR="006209A3" w:rsidRPr="00BB3BA0">
        <w:t>a: MA Republik Indonesia, 2011)</w:t>
      </w:r>
      <w:r w:rsidR="006209A3">
        <w:t>, 81.</w:t>
      </w:r>
    </w:p>
  </w:footnote>
  <w:footnote w:id="91">
    <w:p w14:paraId="0778FC82" w14:textId="04CB683B" w:rsidR="00B1514F" w:rsidRPr="00B1514F" w:rsidRDefault="00B1514F" w:rsidP="00B1514F">
      <w:pPr>
        <w:pStyle w:val="FootnoteText"/>
        <w:ind w:firstLine="567"/>
      </w:pPr>
      <w:r>
        <w:rPr>
          <w:rStyle w:val="FootnoteReference"/>
        </w:rPr>
        <w:t>4</w:t>
      </w:r>
      <w:r>
        <w:t xml:space="preserve"> </w:t>
      </w:r>
      <w:r w:rsidRPr="009C4F78">
        <w:fldChar w:fldCharType="begin"/>
      </w:r>
      <w:r w:rsidRPr="009C4F78">
        <w:instrText xml:space="preserve"> ADDIN ZOTERO_ITEM CSL_CITATION {"citationID":"YQ6Ubfsd","properties":{"formattedCitation":"Wahbah Az-Zuhaili, {\\i{}Fiqih Islam Wa Adillatuhu Jilid 5} (Jakarta: Gema Insani, 2011).","plainCitation":"Wahbah Az-Zuhaili, Fiqih Islam Wa Adillatuhu Jilid 5 (Jakarta: Gema Insani, 2011).","noteIndex":34},"citationItems":[{"id":183,"uris":["http://zotero.org/users/local/9Qa2WObb/items/LSJ43QHF"],"uri":["http://zotero.org/users/local/9Qa2WObb/items/LSJ43QHF"],"itemData":{"id":183,"type":"book","event-place":"Jakarta","publisher":"Gema Insani","publisher-place":"Jakarta","title":"Fiqih Islam Wa Adillatuhu jilid 5","author":[{"literal":"Wahbah Az-Zuhaili"}],"issued":{"date-parts":[["2011"]]}}}],"schema":"https://github.com/citation-style-language/schema/raw/master/csl-citation.json"} </w:instrText>
      </w:r>
      <w:r w:rsidRPr="009C4F78">
        <w:fldChar w:fldCharType="separate"/>
      </w:r>
      <w:r w:rsidRPr="009C4F78">
        <w:t xml:space="preserve">Wahbah Az-Zuhaili, </w:t>
      </w:r>
      <w:r w:rsidRPr="009C4F78">
        <w:rPr>
          <w:i/>
          <w:iCs/>
        </w:rPr>
        <w:t>Fiqih Islam Wa Adillatuhu Jilid 5</w:t>
      </w:r>
      <w:r w:rsidRPr="009C4F78">
        <w:t xml:space="preserve"> (Jaka</w:t>
      </w:r>
      <w:r w:rsidRPr="00981E47">
        <w:t>rt</w:t>
      </w:r>
      <w:r w:rsidRPr="009C4F78">
        <w:t>a: Gema Insani, 2011), 391.</w:t>
      </w:r>
      <w:r w:rsidRPr="009C4F78">
        <w:fldChar w:fldCharType="end"/>
      </w:r>
    </w:p>
  </w:footnote>
  <w:footnote w:id="92">
    <w:p w14:paraId="27DD4FD1" w14:textId="0C6663F4" w:rsidR="00522E71" w:rsidRPr="00552856" w:rsidRDefault="00522E71" w:rsidP="00522E71">
      <w:pPr>
        <w:pStyle w:val="FootnoteText"/>
        <w:ind w:firstLine="567"/>
      </w:pPr>
      <w:r>
        <w:rPr>
          <w:rStyle w:val="FootnoteReference"/>
        </w:rPr>
        <w:t>5</w:t>
      </w:r>
      <w:r>
        <w:t xml:space="preserve"> </w:t>
      </w:r>
      <w:r w:rsidR="006209A3" w:rsidRPr="00BB3BA0">
        <w:t xml:space="preserve">Mahkamah Agung Republik Indonesia, </w:t>
      </w:r>
      <w:r w:rsidR="006209A3" w:rsidRPr="00BB3BA0">
        <w:rPr>
          <w:i/>
          <w:iCs/>
        </w:rPr>
        <w:t>Kompilasi Hukum Ekonomi Syariah</w:t>
      </w:r>
      <w:r w:rsidR="006209A3" w:rsidRPr="00BB3BA0">
        <w:t xml:space="preserve"> (Jaka</w:t>
      </w:r>
      <w:r w:rsidR="006209A3" w:rsidRPr="00981E47">
        <w:t>rt</w:t>
      </w:r>
      <w:r w:rsidR="006209A3" w:rsidRPr="00BB3BA0">
        <w:t>a: MA Republik Indonesia, 2011)</w:t>
      </w:r>
      <w:r w:rsidR="006209A3">
        <w:t xml:space="preserve">, </w:t>
      </w:r>
    </w:p>
  </w:footnote>
  <w:footnote w:id="93">
    <w:p w14:paraId="5E481E59" w14:textId="67318AF6" w:rsidR="00940266" w:rsidRPr="00271033" w:rsidRDefault="00940266" w:rsidP="006209A3">
      <w:pPr>
        <w:pStyle w:val="FootnoteText"/>
        <w:ind w:firstLine="709"/>
      </w:pPr>
      <w:r>
        <w:rPr>
          <w:rStyle w:val="FootnoteReference"/>
        </w:rPr>
        <w:t>6</w:t>
      </w:r>
      <w:r>
        <w:t xml:space="preserve"> </w:t>
      </w:r>
      <w:r>
        <w:rPr>
          <w:lang w:val="en-GB"/>
        </w:rPr>
        <w:t>N</w:t>
      </w:r>
      <w:r>
        <w:t xml:space="preserve">asrun Haroen. </w:t>
      </w:r>
      <w:r w:rsidRPr="002730FD">
        <w:rPr>
          <w:i/>
          <w:iCs/>
        </w:rPr>
        <w:t>Fiqih Muamalah,(</w:t>
      </w:r>
      <w:r>
        <w:t>Jaka</w:t>
      </w:r>
      <w:r w:rsidRPr="00981E47">
        <w:t>rt</w:t>
      </w:r>
      <w:r>
        <w:t>a: Gaya Media Pratama.2007)</w:t>
      </w:r>
      <w:r>
        <w:rPr>
          <w:lang w:val="en-GB"/>
        </w:rPr>
        <w:t xml:space="preserve">, </w:t>
      </w:r>
      <w:r>
        <w:t>236</w:t>
      </w:r>
      <w:r>
        <w:rPr>
          <w:lang w:val="en-GB"/>
        </w:rPr>
        <w:t>.</w:t>
      </w:r>
    </w:p>
  </w:footnote>
  <w:footnote w:id="94">
    <w:p w14:paraId="3C8331FC" w14:textId="2F81C4EA" w:rsidR="00940266" w:rsidRPr="002135CD" w:rsidRDefault="00940266" w:rsidP="00940266">
      <w:pPr>
        <w:pStyle w:val="FootnoteText"/>
        <w:ind w:firstLine="709"/>
      </w:pPr>
      <w:r>
        <w:rPr>
          <w:rStyle w:val="FootnoteReference"/>
        </w:rPr>
        <w:t>7</w:t>
      </w:r>
      <w:r>
        <w:t xml:space="preserve">  </w:t>
      </w:r>
      <w:r w:rsidRPr="00BB3BA0">
        <w:t xml:space="preserve">Mahkamah Agung Republik Indonesia, </w:t>
      </w:r>
      <w:r w:rsidRPr="00BB3BA0">
        <w:rPr>
          <w:i/>
          <w:iCs/>
        </w:rPr>
        <w:t>Kompilasi Hukum Ekonomi Syariah</w:t>
      </w:r>
      <w:r w:rsidRPr="00BB3BA0">
        <w:t xml:space="preserve"> (Jaka</w:t>
      </w:r>
      <w:r w:rsidRPr="00981E47">
        <w:t>rt</w:t>
      </w:r>
      <w:r w:rsidRPr="00BB3BA0">
        <w:t>a: MA Republik Indonesia, 2011)</w:t>
      </w:r>
      <w:r>
        <w:t>, 83.</w:t>
      </w:r>
    </w:p>
  </w:footnote>
  <w:footnote w:id="95">
    <w:p w14:paraId="2B918C93" w14:textId="01E4FC68" w:rsidR="00940266" w:rsidRPr="002002BF" w:rsidRDefault="00940266" w:rsidP="006209A3">
      <w:pPr>
        <w:pStyle w:val="FootnoteText"/>
        <w:ind w:firstLine="709"/>
        <w:rPr>
          <w:lang w:val="en-GB"/>
        </w:rPr>
      </w:pPr>
      <w:r>
        <w:rPr>
          <w:rStyle w:val="FootnoteReference"/>
        </w:rPr>
        <w:t>8</w:t>
      </w:r>
      <w:r>
        <w:t xml:space="preserve"> </w:t>
      </w:r>
      <w:r w:rsidRPr="00BB3BA0">
        <w:fldChar w:fldCharType="begin"/>
      </w:r>
      <w:r w:rsidRPr="00BB3BA0">
        <w:instrText xml:space="preserve"> ADDIN ZOTERO_ITEM CSL_CITATION {"citationID":"6XOb3fzg","properties":{"formattedCitation":"Qomarul Huda, {\\i{}Fiqh Mu\\uc0\\u8217{}amalah} (Yogyakarta: Teras, 2011).","plainCitation":"Qomarul Huda, Fiqh Mu’amalah (Yogyakarta: Teras, 2011).","noteIndex":41},"citationItems":[{"id":172,"uris":["http://zotero.org/users/local/9Qa2WObb/items/Y6MTC3VW"],"uri":["http://zotero.org/users/local/9Qa2WObb/items/Y6MTC3VW"],"itemData":{"id":172,"type":"book","event-place":"Yogyakarta","publisher":"Teras","publisher-place":"Yogyakarta","title":"Fiqh Mu'amalah","author":[{"literal":"Qomarul Huda"}],"issued":{"date-parts":[["2011"]]}}}],"schema":"https://github.com/citation-style-language/schema/raw/master/csl-citation.json"} </w:instrText>
      </w:r>
      <w:r w:rsidRPr="00BB3BA0">
        <w:fldChar w:fldCharType="separate"/>
      </w:r>
      <w:r w:rsidRPr="00AF6E74">
        <w:t xml:space="preserve"> </w:t>
      </w:r>
      <w:r w:rsidRPr="00BB3BA0">
        <w:t xml:space="preserve">Qomarul Huda, </w:t>
      </w:r>
      <w:r w:rsidRPr="00BB3BA0">
        <w:rPr>
          <w:i/>
          <w:iCs/>
        </w:rPr>
        <w:t>Fiqh Mu’amalah</w:t>
      </w:r>
      <w:r>
        <w:t xml:space="preserve">, </w:t>
      </w:r>
      <w:r w:rsidRPr="00BB3BA0">
        <w:t>(Yogyaka</w:t>
      </w:r>
      <w:r w:rsidRPr="00981E47">
        <w:t>rt</w:t>
      </w:r>
      <w:r w:rsidRPr="00BB3BA0">
        <w:t>a: Teras, 2011)</w:t>
      </w:r>
      <w:r>
        <w:rPr>
          <w:lang w:val="en-GB"/>
        </w:rPr>
        <w:t xml:space="preserve">, 35 </w:t>
      </w:r>
      <w:r w:rsidRPr="00BB3BA0">
        <w:t>.</w:t>
      </w:r>
      <w:r w:rsidRPr="00BB3BA0">
        <w:fldChar w:fldCharType="end"/>
      </w:r>
    </w:p>
  </w:footnote>
  <w:footnote w:id="96">
    <w:p w14:paraId="6C3C17BA" w14:textId="0264951C" w:rsidR="00940266" w:rsidRPr="005634EA" w:rsidRDefault="00940266" w:rsidP="002E1333">
      <w:pPr>
        <w:pStyle w:val="FootnoteText"/>
        <w:ind w:firstLine="567"/>
        <w:rPr>
          <w:lang w:val="en-GB"/>
        </w:rPr>
      </w:pPr>
      <w:r>
        <w:rPr>
          <w:rStyle w:val="FootnoteReference"/>
        </w:rPr>
        <w:t>9</w:t>
      </w:r>
      <w:r w:rsidRPr="00940266">
        <w:t xml:space="preserve"> </w:t>
      </w:r>
      <w:r w:rsidRPr="00BB3BA0">
        <w:t xml:space="preserve">Mahkamah Agung Republik Indonesia, </w:t>
      </w:r>
      <w:r w:rsidRPr="00BB3BA0">
        <w:rPr>
          <w:i/>
          <w:iCs/>
        </w:rPr>
        <w:t>Kompilasi Hukum Ekonomi Syariah</w:t>
      </w:r>
      <w:r w:rsidRPr="00BB3BA0">
        <w:t xml:space="preserve"> (Jaka</w:t>
      </w:r>
      <w:r w:rsidRPr="00981E47">
        <w:t>rt</w:t>
      </w:r>
      <w:r w:rsidRPr="00BB3BA0">
        <w:t>a: MA Republik Indonesia, 2011)</w:t>
      </w:r>
      <w:r>
        <w:t>, 83.</w:t>
      </w:r>
    </w:p>
  </w:footnote>
  <w:footnote w:id="97">
    <w:p w14:paraId="38F0411A" w14:textId="18763856" w:rsidR="00940266" w:rsidRPr="0011146D" w:rsidRDefault="00940266" w:rsidP="002E1333">
      <w:pPr>
        <w:pStyle w:val="FootnoteText"/>
        <w:ind w:firstLine="567"/>
        <w:rPr>
          <w:lang w:val="en-GB"/>
        </w:rPr>
      </w:pPr>
      <w:r>
        <w:rPr>
          <w:rStyle w:val="FootnoteReference"/>
        </w:rPr>
        <w:t>10</w:t>
      </w:r>
      <w:r>
        <w:t xml:space="preserve"> </w:t>
      </w:r>
      <w:r>
        <w:rPr>
          <w:lang w:val="en-GB"/>
        </w:rPr>
        <w:t xml:space="preserve">Soleh Aminullah, Pengalihan Hak Sewa Dalam Prepektif Fikih Mu’amalah, KUHPer dan KHES,” </w:t>
      </w:r>
      <w:r w:rsidRPr="0047653D">
        <w:rPr>
          <w:i/>
          <w:iCs/>
          <w:lang w:val="en-GB"/>
        </w:rPr>
        <w:t>Al-Muamalat: Jurnal Hukum dan Ekonomi Syari’ah</w:t>
      </w:r>
      <w:r>
        <w:rPr>
          <w:lang w:val="en-GB"/>
        </w:rPr>
        <w:t xml:space="preserve"> Vol. 5 No. 2 (Desember 2020), 40-41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110" w14:textId="297E3DEE" w:rsidR="00D266CD" w:rsidRDefault="009D244A">
    <w:pPr>
      <w:pStyle w:val="Header"/>
    </w:pPr>
    <w:r>
      <w:rPr>
        <w:noProof/>
      </w:rPr>
      <w:pict w14:anchorId="6B1A9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0;width:425.1pt;height:516.5pt;z-index:-25165721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A21B" w14:textId="55C7A527" w:rsidR="00D266CD" w:rsidRDefault="009D244A">
    <w:pPr>
      <w:pStyle w:val="Header"/>
    </w:pPr>
    <w:r>
      <w:rPr>
        <w:noProof/>
      </w:rPr>
      <w:pict w14:anchorId="6717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0;margin-top:0;width:425.1pt;height:516.5pt;z-index:-25164800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13568"/>
      <w:docPartObj>
        <w:docPartGallery w:val="Page Numbers (Top of Page)"/>
        <w:docPartUnique/>
      </w:docPartObj>
    </w:sdtPr>
    <w:sdtEndPr>
      <w:rPr>
        <w:noProof/>
      </w:rPr>
    </w:sdtEndPr>
    <w:sdtContent>
      <w:p w14:paraId="4E9F2CAC" w14:textId="5AB92C0F" w:rsidR="004152F4" w:rsidRDefault="009D244A">
        <w:pPr>
          <w:pStyle w:val="Header"/>
          <w:jc w:val="right"/>
        </w:pPr>
        <w:r>
          <w:rPr>
            <w:noProof/>
          </w:rPr>
          <w:pict w14:anchorId="0CDC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0;margin-top:0;width:425.1pt;height:516.5pt;z-index:-251646976;mso-position-horizontal:center;mso-position-horizontal-relative:margin;mso-position-vertical:center;mso-position-vertical-relative:margin" o:allowincell="f">
              <v:imagedata r:id="rId1" o:title="logo iain" gain="19661f" blacklevel="22938f"/>
              <w10:wrap anchorx="margin" anchory="margin"/>
            </v:shape>
          </w:pict>
        </w:r>
        <w:r w:rsidR="004152F4">
          <w:fldChar w:fldCharType="begin"/>
        </w:r>
        <w:r w:rsidR="004152F4">
          <w:instrText xml:space="preserve"> PAGE   \* MERGEFORMAT </w:instrText>
        </w:r>
        <w:r w:rsidR="004152F4">
          <w:fldChar w:fldCharType="separate"/>
        </w:r>
        <w:r w:rsidR="004152F4">
          <w:rPr>
            <w:noProof/>
          </w:rPr>
          <w:t>2</w:t>
        </w:r>
        <w:r w:rsidR="004152F4">
          <w:rPr>
            <w:noProof/>
          </w:rPr>
          <w:fldChar w:fldCharType="end"/>
        </w:r>
      </w:p>
    </w:sdtContent>
  </w:sdt>
  <w:p w14:paraId="32D14A7C" w14:textId="77777777" w:rsidR="004152F4" w:rsidRDefault="004152F4" w:rsidP="00515907">
    <w:pPr>
      <w:pStyle w:val="Header"/>
      <w:tabs>
        <w:tab w:val="clear" w:pos="4513"/>
        <w:tab w:val="clear"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560C" w14:textId="2B7D7261" w:rsidR="00D266CD" w:rsidRDefault="009D244A">
    <w:pPr>
      <w:pStyle w:val="Header"/>
    </w:pPr>
    <w:r>
      <w:rPr>
        <w:noProof/>
      </w:rPr>
      <w:pict w14:anchorId="0699C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margin-left:0;margin-top:0;width:425.1pt;height:516.5pt;z-index:-25164902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4B9" w14:textId="7A9BE507" w:rsidR="00D266CD" w:rsidRDefault="009D244A">
    <w:pPr>
      <w:pStyle w:val="Header"/>
    </w:pPr>
    <w:r>
      <w:rPr>
        <w:noProof/>
      </w:rPr>
      <w:pict w14:anchorId="49AE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0;margin-top:0;width:425.1pt;height:516.5pt;z-index:-25164492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924" w14:textId="3D0AB421" w:rsidR="004152F4" w:rsidRDefault="009D244A" w:rsidP="004152F4">
    <w:pPr>
      <w:pStyle w:val="Header"/>
      <w:jc w:val="right"/>
    </w:pPr>
    <w:r>
      <w:rPr>
        <w:noProof/>
      </w:rPr>
      <w:pict w14:anchorId="5EAD3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0;margin-top:0;width:425.1pt;height:516.5pt;z-index:-251643904;mso-position-horizontal:center;mso-position-horizontal-relative:margin;mso-position-vertical:center;mso-position-vertical-relative:margin" o:allowincell="f">
          <v:imagedata r:id="rId1" o:title="logo iain" gain="19661f" blacklevel="22938f"/>
          <w10:wrap anchorx="margin" anchory="margin"/>
        </v:shape>
      </w:pict>
    </w:r>
  </w:p>
  <w:p w14:paraId="72864AF5" w14:textId="77777777" w:rsidR="004152F4" w:rsidRDefault="004152F4" w:rsidP="00515907">
    <w:pPr>
      <w:pStyle w:val="Header"/>
      <w:tabs>
        <w:tab w:val="clear" w:pos="4513"/>
        <w:tab w:val="clear"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60AC" w14:textId="721B2A33" w:rsidR="00D266CD" w:rsidRDefault="009D244A">
    <w:pPr>
      <w:pStyle w:val="Header"/>
    </w:pPr>
    <w:r>
      <w:rPr>
        <w:noProof/>
      </w:rPr>
      <w:pict w14:anchorId="172E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margin-left:0;margin-top:0;width:425.1pt;height:516.5pt;z-index:-25164595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27E9" w14:textId="57DD5A2B" w:rsidR="00D266CD" w:rsidRDefault="009D244A">
    <w:pPr>
      <w:pStyle w:val="Header"/>
    </w:pPr>
    <w:r>
      <w:rPr>
        <w:noProof/>
      </w:rPr>
      <w:pict w14:anchorId="61D90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margin-left:0;margin-top:0;width:425.1pt;height:516.5pt;z-index:-25164185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2B53" w14:textId="5ED36EC4" w:rsidR="009D5753" w:rsidRDefault="009D244A" w:rsidP="00515907">
    <w:pPr>
      <w:pStyle w:val="Header"/>
      <w:tabs>
        <w:tab w:val="clear" w:pos="4513"/>
        <w:tab w:val="clear" w:pos="9026"/>
      </w:tabs>
    </w:pPr>
    <w:r>
      <w:rPr>
        <w:noProof/>
      </w:rPr>
      <w:pict w14:anchorId="704D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margin-left:0;margin-top:0;width:425.1pt;height:516.5pt;z-index:-25164083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797" w14:textId="36CE35A5" w:rsidR="00D266CD" w:rsidRDefault="009D244A">
    <w:pPr>
      <w:pStyle w:val="Header"/>
    </w:pPr>
    <w:r>
      <w:rPr>
        <w:noProof/>
      </w:rPr>
      <w:pict w14:anchorId="1FECB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0;margin-top:0;width:425.1pt;height:516.5pt;z-index:-25164288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5DF9" w14:textId="14483CC1" w:rsidR="00D266CD" w:rsidRDefault="009D244A">
    <w:pPr>
      <w:pStyle w:val="Header"/>
    </w:pPr>
    <w:r>
      <w:rPr>
        <w:noProof/>
      </w:rPr>
      <w:pict w14:anchorId="324F7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margin-left:0;margin-top:0;width:425.1pt;height:516.5pt;z-index:-25163878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40485"/>
      <w:docPartObj>
        <w:docPartGallery w:val="Page Numbers (Top of Page)"/>
        <w:docPartUnique/>
      </w:docPartObj>
    </w:sdtPr>
    <w:sdtEndPr>
      <w:rPr>
        <w:noProof/>
      </w:rPr>
    </w:sdtEndPr>
    <w:sdtContent>
      <w:p w14:paraId="5FBEECA9" w14:textId="75BFBF73" w:rsidR="0072093A" w:rsidRDefault="009D244A">
        <w:pPr>
          <w:pStyle w:val="Header"/>
          <w:jc w:val="right"/>
        </w:pPr>
        <w:r>
          <w:rPr>
            <w:noProof/>
          </w:rPr>
          <w:pict w14:anchorId="58208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0;margin-top:0;width:425.1pt;height:516.5pt;z-index:-251656192;mso-position-horizontal:center;mso-position-horizontal-relative:margin;mso-position-vertical:center;mso-position-vertical-relative:margin" o:allowincell="f">
              <v:imagedata r:id="rId1" o:title="logo iain" gain="19661f" blacklevel="22938f"/>
              <w10:wrap anchorx="margin" anchory="margin"/>
            </v:shape>
          </w:pict>
        </w:r>
        <w:r w:rsidR="0072093A">
          <w:fldChar w:fldCharType="begin"/>
        </w:r>
        <w:r w:rsidR="0072093A">
          <w:instrText xml:space="preserve"> PAGE   \* MERGEFORMAT </w:instrText>
        </w:r>
        <w:r w:rsidR="0072093A">
          <w:fldChar w:fldCharType="separate"/>
        </w:r>
        <w:r w:rsidR="0072093A">
          <w:rPr>
            <w:noProof/>
          </w:rPr>
          <w:t>2</w:t>
        </w:r>
        <w:r w:rsidR="0072093A">
          <w:rPr>
            <w:noProof/>
          </w:rPr>
          <w:fldChar w:fldCharType="end"/>
        </w:r>
      </w:p>
    </w:sdtContent>
  </w:sdt>
  <w:p w14:paraId="3A89FFB6" w14:textId="77777777" w:rsidR="0072093A" w:rsidRDefault="0072093A" w:rsidP="00515907">
    <w:pPr>
      <w:pStyle w:val="Header"/>
      <w:tabs>
        <w:tab w:val="clear" w:pos="4513"/>
        <w:tab w:val="clear" w:pos="9026"/>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BF3" w14:textId="2CED855F" w:rsidR="009D5753" w:rsidRDefault="009D244A" w:rsidP="00515907">
    <w:pPr>
      <w:pStyle w:val="Header"/>
      <w:tabs>
        <w:tab w:val="clear" w:pos="4513"/>
        <w:tab w:val="clear" w:pos="9026"/>
      </w:tabs>
    </w:pPr>
    <w:r>
      <w:rPr>
        <w:noProof/>
      </w:rPr>
      <w:pict w14:anchorId="2F22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margin-left:0;margin-top:0;width:425.1pt;height:516.5pt;z-index:-25163776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1CEE" w14:textId="606538E0" w:rsidR="004152F4" w:rsidRDefault="009D244A">
    <w:pPr>
      <w:pStyle w:val="Header"/>
    </w:pPr>
    <w:r>
      <w:rPr>
        <w:noProof/>
      </w:rPr>
      <w:pict w14:anchorId="2643D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margin-left:0;margin-top:0;width:425.1pt;height:516.5pt;z-index:-25163980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CCCF" w14:textId="51140501" w:rsidR="00D266CD" w:rsidRDefault="009D244A">
    <w:pPr>
      <w:pStyle w:val="Header"/>
    </w:pPr>
    <w:r>
      <w:rPr>
        <w:noProof/>
      </w:rPr>
      <w:pict w14:anchorId="0810C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margin-left:0;margin-top:0;width:425.1pt;height:516.5pt;z-index:-25163571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93C" w14:textId="06E91891" w:rsidR="009D5753" w:rsidRDefault="009D244A" w:rsidP="00515907">
    <w:pPr>
      <w:pStyle w:val="Header"/>
      <w:tabs>
        <w:tab w:val="clear" w:pos="4513"/>
        <w:tab w:val="clear" w:pos="9026"/>
      </w:tabs>
    </w:pPr>
    <w:r>
      <w:rPr>
        <w:noProof/>
      </w:rPr>
      <w:pict w14:anchorId="37603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margin-left:0;margin-top:0;width:425.1pt;height:516.5pt;z-index:-25163468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51A" w14:textId="5542C09C" w:rsidR="00D266CD" w:rsidRDefault="009D244A">
    <w:pPr>
      <w:pStyle w:val="Header"/>
    </w:pPr>
    <w:r>
      <w:rPr>
        <w:noProof/>
      </w:rPr>
      <w:pict w14:anchorId="7CE3F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margin-left:0;margin-top:0;width:425.1pt;height:516.5pt;z-index:-25163673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D09" w14:textId="45918100" w:rsidR="00D266CD" w:rsidRDefault="009D244A">
    <w:pPr>
      <w:pStyle w:val="Header"/>
    </w:pPr>
    <w:r>
      <w:rPr>
        <w:noProof/>
      </w:rPr>
      <w:pict w14:anchorId="7A0EA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margin-left:0;margin-top:0;width:425.1pt;height:516.5pt;z-index:-25163264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3765"/>
      <w:docPartObj>
        <w:docPartGallery w:val="Page Numbers (Top of Page)"/>
        <w:docPartUnique/>
      </w:docPartObj>
    </w:sdtPr>
    <w:sdtEndPr>
      <w:rPr>
        <w:noProof/>
      </w:rPr>
    </w:sdtEndPr>
    <w:sdtContent>
      <w:p w14:paraId="66DC5FC1" w14:textId="4493FFFD" w:rsidR="009F12D4" w:rsidRDefault="009D244A">
        <w:pPr>
          <w:pStyle w:val="Header"/>
          <w:jc w:val="right"/>
        </w:pPr>
        <w:r>
          <w:rPr>
            <w:noProof/>
          </w:rPr>
          <w:pict w14:anchorId="7CD06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0;text-align:left;margin-left:0;margin-top:0;width:425.1pt;height:516.5pt;z-index:-251631616;mso-position-horizontal:center;mso-position-horizontal-relative:margin;mso-position-vertical:center;mso-position-vertical-relative:margin" o:allowincell="f">
              <v:imagedata r:id="rId1" o:title="logo iain" gain="19661f" blacklevel="22938f"/>
              <w10:wrap anchorx="margin" anchory="margin"/>
            </v:shape>
          </w:pict>
        </w:r>
        <w:r w:rsidR="009F12D4">
          <w:fldChar w:fldCharType="begin"/>
        </w:r>
        <w:r w:rsidR="009F12D4">
          <w:instrText xml:space="preserve"> PAGE   \* MERGEFORMAT </w:instrText>
        </w:r>
        <w:r w:rsidR="009F12D4">
          <w:fldChar w:fldCharType="separate"/>
        </w:r>
        <w:r w:rsidR="009F12D4">
          <w:rPr>
            <w:noProof/>
          </w:rPr>
          <w:t>2</w:t>
        </w:r>
        <w:r w:rsidR="009F12D4">
          <w:rPr>
            <w:noProof/>
          </w:rPr>
          <w:fldChar w:fldCharType="end"/>
        </w:r>
      </w:p>
    </w:sdtContent>
  </w:sdt>
  <w:p w14:paraId="19222114" w14:textId="77777777" w:rsidR="009F12D4" w:rsidRDefault="009F12D4" w:rsidP="00515907">
    <w:pPr>
      <w:pStyle w:val="Header"/>
      <w:tabs>
        <w:tab w:val="clear" w:pos="4513"/>
        <w:tab w:val="clear" w:pos="9026"/>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67F8" w14:textId="01399A19" w:rsidR="00D266CD" w:rsidRDefault="009D244A">
    <w:pPr>
      <w:pStyle w:val="Header"/>
    </w:pPr>
    <w:r>
      <w:rPr>
        <w:noProof/>
      </w:rPr>
      <w:pict w14:anchorId="19D96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0;margin-top:0;width:425.1pt;height:516.5pt;z-index:-25163366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6DED" w14:textId="2071EABC" w:rsidR="00D266CD" w:rsidRDefault="009D244A">
    <w:pPr>
      <w:pStyle w:val="Header"/>
    </w:pPr>
    <w:r>
      <w:rPr>
        <w:noProof/>
      </w:rPr>
      <w:pict w14:anchorId="4D46F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margin-left:0;margin-top:0;width:425.1pt;height:516.5pt;z-index:-25162956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71137"/>
      <w:docPartObj>
        <w:docPartGallery w:val="Page Numbers (Top of Page)"/>
        <w:docPartUnique/>
      </w:docPartObj>
    </w:sdtPr>
    <w:sdtEndPr>
      <w:rPr>
        <w:noProof/>
      </w:rPr>
    </w:sdtEndPr>
    <w:sdtContent>
      <w:p w14:paraId="1D2FBF11" w14:textId="60C87014" w:rsidR="009F12D4" w:rsidRDefault="009D244A">
        <w:pPr>
          <w:pStyle w:val="Header"/>
          <w:jc w:val="right"/>
        </w:pPr>
        <w:r>
          <w:rPr>
            <w:noProof/>
          </w:rPr>
          <w:pict w14:anchorId="0480A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0;margin-top:0;width:425.1pt;height:516.5pt;z-index:-251628544;mso-position-horizontal:center;mso-position-horizontal-relative:margin;mso-position-vertical:center;mso-position-vertical-relative:margin" o:allowincell="f">
              <v:imagedata r:id="rId1" o:title="logo iain" gain="19661f" blacklevel="22938f"/>
              <w10:wrap anchorx="margin" anchory="margin"/>
            </v:shape>
          </w:pict>
        </w:r>
        <w:r w:rsidR="009F12D4">
          <w:fldChar w:fldCharType="begin"/>
        </w:r>
        <w:r w:rsidR="009F12D4">
          <w:instrText xml:space="preserve"> PAGE   \* MERGEFORMAT </w:instrText>
        </w:r>
        <w:r w:rsidR="009F12D4">
          <w:fldChar w:fldCharType="separate"/>
        </w:r>
        <w:r w:rsidR="009F12D4">
          <w:rPr>
            <w:noProof/>
          </w:rPr>
          <w:t>2</w:t>
        </w:r>
        <w:r w:rsidR="009F12D4">
          <w:rPr>
            <w:noProof/>
          </w:rPr>
          <w:fldChar w:fldCharType="end"/>
        </w:r>
      </w:p>
    </w:sdtContent>
  </w:sdt>
  <w:p w14:paraId="4BC1B349" w14:textId="77777777" w:rsidR="009F12D4" w:rsidRDefault="009F12D4" w:rsidP="00515907">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500" w14:textId="703E6565" w:rsidR="00D266CD" w:rsidRDefault="009D244A">
    <w:pPr>
      <w:pStyle w:val="Header"/>
    </w:pPr>
    <w:r>
      <w:rPr>
        <w:noProof/>
      </w:rPr>
      <w:pict w14:anchorId="24C4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91" type="#_x0000_t75" style="position:absolute;margin-left:0;margin-top:0;width:425.1pt;height:516.5pt;z-index:-25165824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C94" w14:textId="62C05CE2" w:rsidR="00D266CD" w:rsidRDefault="009D244A">
    <w:pPr>
      <w:pStyle w:val="Header"/>
    </w:pPr>
    <w:r>
      <w:rPr>
        <w:noProof/>
      </w:rPr>
      <w:pict w14:anchorId="08B84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0;margin-top:0;width:425.1pt;height:516.5pt;z-index:-25163059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B8A2" w14:textId="5D6D640A" w:rsidR="00D266CD" w:rsidRDefault="009D244A">
    <w:pPr>
      <w:pStyle w:val="Header"/>
    </w:pPr>
    <w:r>
      <w:rPr>
        <w:noProof/>
      </w:rPr>
      <w:pict w14:anchorId="48A3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0;margin-top:0;width:425.1pt;height:516.5pt;z-index:-25162649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51070"/>
      <w:docPartObj>
        <w:docPartGallery w:val="Page Numbers (Top of Page)"/>
        <w:docPartUnique/>
      </w:docPartObj>
    </w:sdtPr>
    <w:sdtEndPr>
      <w:rPr>
        <w:noProof/>
      </w:rPr>
    </w:sdtEndPr>
    <w:sdtContent>
      <w:p w14:paraId="4E40DA24" w14:textId="057FAA40" w:rsidR="00477445" w:rsidRDefault="009D244A">
        <w:pPr>
          <w:pStyle w:val="Header"/>
          <w:jc w:val="right"/>
        </w:pPr>
        <w:r>
          <w:rPr>
            <w:noProof/>
          </w:rPr>
          <w:pict w14:anchorId="0DB2F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0;margin-top:0;width:425.1pt;height:516.5pt;z-index:-251625472;mso-position-horizontal:center;mso-position-horizontal-relative:margin;mso-position-vertical:center;mso-position-vertical-relative:margin" o:allowincell="f">
              <v:imagedata r:id="rId1" o:title="logo iain" gain="19661f" blacklevel="22938f"/>
              <w10:wrap anchorx="margin" anchory="margin"/>
            </v:shape>
          </w:pict>
        </w:r>
        <w:r w:rsidR="00477445">
          <w:fldChar w:fldCharType="begin"/>
        </w:r>
        <w:r w:rsidR="00477445">
          <w:instrText xml:space="preserve"> PAGE   \* MERGEFORMAT </w:instrText>
        </w:r>
        <w:r w:rsidR="00477445">
          <w:fldChar w:fldCharType="separate"/>
        </w:r>
        <w:r w:rsidR="00477445">
          <w:rPr>
            <w:noProof/>
          </w:rPr>
          <w:t>2</w:t>
        </w:r>
        <w:r w:rsidR="00477445">
          <w:rPr>
            <w:noProof/>
          </w:rPr>
          <w:fldChar w:fldCharType="end"/>
        </w:r>
      </w:p>
    </w:sdtContent>
  </w:sdt>
  <w:p w14:paraId="28FD6B86" w14:textId="77777777" w:rsidR="00477445" w:rsidRDefault="00477445" w:rsidP="00515907">
    <w:pPr>
      <w:pStyle w:val="Header"/>
      <w:tabs>
        <w:tab w:val="clear" w:pos="4513"/>
        <w:tab w:val="clear" w:pos="9026"/>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88EC" w14:textId="55CD37CD" w:rsidR="00D266CD" w:rsidRDefault="009D244A">
    <w:pPr>
      <w:pStyle w:val="Header"/>
    </w:pPr>
    <w:r>
      <w:rPr>
        <w:noProof/>
      </w:rPr>
      <w:pict w14:anchorId="3CE2A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425.1pt;height:516.5pt;z-index:-25162752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4926" w14:textId="49032980" w:rsidR="00D266CD" w:rsidRDefault="009D244A">
    <w:pPr>
      <w:pStyle w:val="Header"/>
    </w:pPr>
    <w:r>
      <w:rPr>
        <w:noProof/>
      </w:rPr>
      <w:pict w14:anchorId="195BF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margin-left:0;margin-top:0;width:425.1pt;height:516.5pt;z-index:-251654144;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DF31" w14:textId="786A803B" w:rsidR="00515907" w:rsidRDefault="009D244A" w:rsidP="00515907">
    <w:pPr>
      <w:pStyle w:val="Header"/>
      <w:tabs>
        <w:tab w:val="clear" w:pos="4513"/>
        <w:tab w:val="clear" w:pos="9026"/>
      </w:tabs>
    </w:pPr>
    <w:r>
      <w:rPr>
        <w:noProof/>
      </w:rPr>
      <w:pict w14:anchorId="28C63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margin-left:0;margin-top:0;width:425.1pt;height:516.5pt;z-index:-251653120;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9C7" w14:textId="73E4F2EE" w:rsidR="00D266CD" w:rsidRDefault="009D244A">
    <w:pPr>
      <w:pStyle w:val="Header"/>
    </w:pPr>
    <w:r>
      <w:rPr>
        <w:noProof/>
      </w:rPr>
      <w:pict w14:anchorId="31489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0;margin-top:0;width:425.1pt;height:516.5pt;z-index:-251655168;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A2C" w14:textId="17CF150C" w:rsidR="00D266CD" w:rsidRDefault="009D244A">
    <w:pPr>
      <w:pStyle w:val="Header"/>
    </w:pPr>
    <w:r>
      <w:rPr>
        <w:noProof/>
      </w:rPr>
      <w:pict w14:anchorId="7E67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margin-left:0;margin-top:0;width:425.1pt;height:516.5pt;z-index:-25165107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7953"/>
      <w:docPartObj>
        <w:docPartGallery w:val="Page Numbers (Top of Page)"/>
        <w:docPartUnique/>
      </w:docPartObj>
    </w:sdtPr>
    <w:sdtEndPr>
      <w:rPr>
        <w:noProof/>
      </w:rPr>
    </w:sdtEndPr>
    <w:sdtContent>
      <w:p w14:paraId="01681BDE" w14:textId="6E018DB7" w:rsidR="003505E8" w:rsidRDefault="009D244A">
        <w:pPr>
          <w:pStyle w:val="Header"/>
          <w:jc w:val="right"/>
        </w:pPr>
        <w:r>
          <w:rPr>
            <w:noProof/>
          </w:rPr>
          <w:pict w14:anchorId="4CA68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0;margin-top:0;width:425.1pt;height:516.5pt;z-index:-251650048;mso-position-horizontal:center;mso-position-horizontal-relative:margin;mso-position-vertical:center;mso-position-vertical-relative:margin" o:allowincell="f">
              <v:imagedata r:id="rId1" o:title="logo iain" gain="19661f" blacklevel="22938f"/>
              <w10:wrap anchorx="margin" anchory="margin"/>
            </v:shape>
          </w:pict>
        </w:r>
        <w:r w:rsidR="003505E8">
          <w:fldChar w:fldCharType="begin"/>
        </w:r>
        <w:r w:rsidR="003505E8">
          <w:instrText xml:space="preserve"> PAGE   \* MERGEFORMAT </w:instrText>
        </w:r>
        <w:r w:rsidR="003505E8">
          <w:fldChar w:fldCharType="separate"/>
        </w:r>
        <w:r w:rsidR="003505E8">
          <w:rPr>
            <w:noProof/>
          </w:rPr>
          <w:t>2</w:t>
        </w:r>
        <w:r w:rsidR="003505E8">
          <w:rPr>
            <w:noProof/>
          </w:rPr>
          <w:fldChar w:fldCharType="end"/>
        </w:r>
      </w:p>
    </w:sdtContent>
  </w:sdt>
  <w:p w14:paraId="1201B8F7" w14:textId="77777777" w:rsidR="003505E8" w:rsidRDefault="003505E8" w:rsidP="00515907">
    <w:pPr>
      <w:pStyle w:val="Header"/>
      <w:tabs>
        <w:tab w:val="clear" w:pos="4513"/>
        <w:tab w:val="clear"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6981" w14:textId="584E65BA" w:rsidR="00D266CD" w:rsidRDefault="009D244A">
    <w:pPr>
      <w:pStyle w:val="Header"/>
    </w:pPr>
    <w:r>
      <w:rPr>
        <w:noProof/>
      </w:rPr>
      <w:pict w14:anchorId="52A17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0;margin-top:0;width:425.1pt;height:516.5pt;z-index:-251652096;mso-position-horizontal:center;mso-position-horizontal-relative:margin;mso-position-vertical:center;mso-position-vertical-relative:margin" o:allowincell="f">
          <v:imagedata r:id="rId1" o:title="logo ia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31"/>
    <w:multiLevelType w:val="hybridMultilevel"/>
    <w:tmpl w:val="BBECDE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F37A4C"/>
    <w:multiLevelType w:val="hybridMultilevel"/>
    <w:tmpl w:val="2BF4B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CF0576"/>
    <w:multiLevelType w:val="multilevel"/>
    <w:tmpl w:val="09CF0576"/>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D495DCD"/>
    <w:multiLevelType w:val="multilevel"/>
    <w:tmpl w:val="475CEDE2"/>
    <w:lvl w:ilvl="0">
      <w:start w:val="1"/>
      <w:numFmt w:val="lowerLetter"/>
      <w:lvlText w:val="%1."/>
      <w:lvlJc w:val="left"/>
      <w:rPr>
        <w:rFonts w:ascii="Times New Roman" w:eastAsiaTheme="minorHAnsi" w:hAnsi="Times New Roman" w:cs="Times New Roman"/>
        <w:i w:val="0"/>
        <w:iCs w:val="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0DD9682B"/>
    <w:multiLevelType w:val="multilevel"/>
    <w:tmpl w:val="0DD9682B"/>
    <w:lvl w:ilvl="0">
      <w:start w:val="1"/>
      <w:numFmt w:val="upperLetter"/>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10713B"/>
    <w:multiLevelType w:val="hybridMultilevel"/>
    <w:tmpl w:val="0A329BC4"/>
    <w:lvl w:ilvl="0" w:tplc="2A7419F4">
      <w:start w:val="1"/>
      <w:numFmt w:val="lowerLetter"/>
      <w:lvlText w:val="%1."/>
      <w:lvlJc w:val="left"/>
      <w:pPr>
        <w:ind w:left="1854" w:hanging="360"/>
      </w:pPr>
      <w:rPr>
        <w:rFonts w:hint="default"/>
        <w:sz w:val="24"/>
        <w:szCs w:val="24"/>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 w15:restartNumberingAfterBreak="0">
    <w:nsid w:val="10356F96"/>
    <w:multiLevelType w:val="hybridMultilevel"/>
    <w:tmpl w:val="F698C924"/>
    <w:lvl w:ilvl="0" w:tplc="1888A318">
      <w:start w:val="1"/>
      <w:numFmt w:val="decimal"/>
      <w:lvlText w:val="%1."/>
      <w:lvlJc w:val="left"/>
      <w:pPr>
        <w:ind w:left="1440" w:hanging="360"/>
      </w:pPr>
      <w:rPr>
        <w:rFonts w:asciiTheme="majorBidi" w:hAnsiTheme="majorBidi" w:cstheme="majorBidi" w:hint="default"/>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2340446"/>
    <w:multiLevelType w:val="hybridMultilevel"/>
    <w:tmpl w:val="4758920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1F2ECA"/>
    <w:multiLevelType w:val="hybridMultilevel"/>
    <w:tmpl w:val="65E68242"/>
    <w:lvl w:ilvl="0" w:tplc="98069562">
      <w:start w:val="1"/>
      <w:numFmt w:val="decimal"/>
      <w:lvlText w:val="%1."/>
      <w:lvlJc w:val="left"/>
      <w:pPr>
        <w:ind w:left="840" w:hanging="360"/>
      </w:pPr>
      <w:rPr>
        <w:rFonts w:eastAsiaTheme="minorHAnsi" w:hint="default"/>
        <w:color w:val="auto"/>
        <w:u w:val="none"/>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9" w15:restartNumberingAfterBreak="0">
    <w:nsid w:val="146068A8"/>
    <w:multiLevelType w:val="multilevel"/>
    <w:tmpl w:val="04940B8A"/>
    <w:lvl w:ilvl="0">
      <w:start w:val="1"/>
      <w:numFmt w:val="decimal"/>
      <w:lvlText w:val="%1)"/>
      <w:lvlJc w:val="left"/>
      <w:pPr>
        <w:ind w:left="1438" w:hanging="360"/>
      </w:pPr>
      <w:rPr>
        <w:rFonts w:asciiTheme="majorBidi" w:hAnsiTheme="majorBidi" w:cstheme="majorBidi" w:hint="default"/>
        <w:b w:val="0"/>
        <w:bCs/>
        <w:sz w:val="24"/>
        <w:szCs w:val="24"/>
      </w:r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0" w15:restartNumberingAfterBreak="0">
    <w:nsid w:val="19CC6732"/>
    <w:multiLevelType w:val="hybridMultilevel"/>
    <w:tmpl w:val="46E4E84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020497"/>
    <w:multiLevelType w:val="hybridMultilevel"/>
    <w:tmpl w:val="2F92568E"/>
    <w:lvl w:ilvl="0" w:tplc="FCFA8E20">
      <w:start w:val="1"/>
      <w:numFmt w:val="upperLetter"/>
      <w:lvlText w:val="%1."/>
      <w:lvlJc w:val="left"/>
      <w:pPr>
        <w:ind w:left="600" w:hanging="360"/>
      </w:pPr>
      <w:rPr>
        <w:rFonts w:eastAsiaTheme="minorHAnsi" w:hint="default"/>
        <w:b w:val="0"/>
        <w:bCs/>
        <w:color w:val="auto"/>
        <w:u w:val="none"/>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12" w15:restartNumberingAfterBreak="0">
    <w:nsid w:val="1C981FC4"/>
    <w:multiLevelType w:val="hybridMultilevel"/>
    <w:tmpl w:val="ECE0DA72"/>
    <w:lvl w:ilvl="0" w:tplc="D0C49558">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C90DBB"/>
    <w:multiLevelType w:val="hybridMultilevel"/>
    <w:tmpl w:val="512C7462"/>
    <w:lvl w:ilvl="0" w:tplc="5A00037A">
      <w:start w:val="1"/>
      <w:numFmt w:val="lowerLetter"/>
      <w:lvlText w:val="%1."/>
      <w:lvlJc w:val="left"/>
      <w:pPr>
        <w:ind w:left="720" w:hanging="360"/>
      </w:pPr>
      <w:rPr>
        <w:rFonts w:asciiTheme="majorBidi" w:hAnsiTheme="majorBidi" w:cstheme="majorBidi"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213D2F"/>
    <w:multiLevelType w:val="hybridMultilevel"/>
    <w:tmpl w:val="EC44A20C"/>
    <w:lvl w:ilvl="0" w:tplc="3809000F">
      <w:start w:val="1"/>
      <w:numFmt w:val="decimal"/>
      <w:lvlText w:val="%1."/>
      <w:lvlJc w:val="left"/>
      <w:pPr>
        <w:ind w:left="785"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48360D2"/>
    <w:multiLevelType w:val="hybridMultilevel"/>
    <w:tmpl w:val="D44C0C74"/>
    <w:lvl w:ilvl="0" w:tplc="28B64D04">
      <w:start w:val="1"/>
      <w:numFmt w:val="upperLetter"/>
      <w:lvlText w:val="%1."/>
      <w:lvlJc w:val="left"/>
      <w:pPr>
        <w:ind w:left="600" w:hanging="360"/>
      </w:pPr>
      <w:rPr>
        <w:rFonts w:eastAsiaTheme="minorHAnsi" w:hint="default"/>
        <w:color w:val="auto"/>
        <w:u w:val="none"/>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16" w15:restartNumberingAfterBreak="0">
    <w:nsid w:val="255328C7"/>
    <w:multiLevelType w:val="multilevel"/>
    <w:tmpl w:val="6270E640"/>
    <w:lvl w:ilvl="0">
      <w:start w:val="1"/>
      <w:numFmt w:val="lowerLetter"/>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720" w:hanging="360"/>
      </w:pPr>
    </w:lvl>
    <w:lvl w:ilvl="7">
      <w:start w:val="1"/>
      <w:numFmt w:val="lowerLetter"/>
      <w:lvlText w:val="%8."/>
      <w:lvlJc w:val="left"/>
      <w:pPr>
        <w:ind w:left="5760" w:hanging="360"/>
      </w:pPr>
      <w:rPr>
        <w:i w:val="0"/>
        <w:iCs w:val="0"/>
      </w:rPr>
    </w:lvl>
    <w:lvl w:ilvl="8">
      <w:start w:val="1"/>
      <w:numFmt w:val="lowerRoman"/>
      <w:lvlText w:val="%9."/>
      <w:lvlJc w:val="right"/>
      <w:pPr>
        <w:ind w:left="6480" w:hanging="180"/>
      </w:pPr>
    </w:lvl>
  </w:abstractNum>
  <w:abstractNum w:abstractNumId="17" w15:restartNumberingAfterBreak="0">
    <w:nsid w:val="300F6FB8"/>
    <w:multiLevelType w:val="hybridMultilevel"/>
    <w:tmpl w:val="1ACED6A2"/>
    <w:lvl w:ilvl="0" w:tplc="A84C0D1A">
      <w:start w:val="1"/>
      <w:numFmt w:val="decimal"/>
      <w:lvlText w:val="%1."/>
      <w:lvlJc w:val="left"/>
      <w:pPr>
        <w:ind w:left="840" w:hanging="360"/>
      </w:pPr>
      <w:rPr>
        <w:rFonts w:eastAsiaTheme="minorHAnsi" w:hint="default"/>
        <w:color w:val="auto"/>
        <w:u w:val="none"/>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18" w15:restartNumberingAfterBreak="0">
    <w:nsid w:val="31264955"/>
    <w:multiLevelType w:val="hybridMultilevel"/>
    <w:tmpl w:val="F8F44DB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9" w15:restartNumberingAfterBreak="0">
    <w:nsid w:val="31507515"/>
    <w:multiLevelType w:val="hybridMultilevel"/>
    <w:tmpl w:val="5D5CE58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31887DE1"/>
    <w:multiLevelType w:val="hybridMultilevel"/>
    <w:tmpl w:val="2F3C8EF2"/>
    <w:lvl w:ilvl="0" w:tplc="8182FC18">
      <w:start w:val="1"/>
      <w:numFmt w:val="decimal"/>
      <w:lvlText w:val="%1."/>
      <w:lvlJc w:val="left"/>
      <w:pPr>
        <w:ind w:left="840" w:hanging="360"/>
      </w:pPr>
      <w:rPr>
        <w:rFonts w:eastAsiaTheme="minorHAnsi" w:hint="default"/>
        <w:color w:val="auto"/>
        <w:u w:val="none"/>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21" w15:restartNumberingAfterBreak="0">
    <w:nsid w:val="349B6C68"/>
    <w:multiLevelType w:val="multilevel"/>
    <w:tmpl w:val="349B6C68"/>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35066720"/>
    <w:multiLevelType w:val="hybridMultilevel"/>
    <w:tmpl w:val="D00CE1E8"/>
    <w:lvl w:ilvl="0" w:tplc="31968E46">
      <w:start w:val="1"/>
      <w:numFmt w:val="decimal"/>
      <w:lvlText w:val="%1."/>
      <w:lvlJc w:val="left"/>
      <w:pPr>
        <w:ind w:left="1287" w:hanging="360"/>
      </w:pPr>
      <w:rPr>
        <w:rFonts w:asciiTheme="majorBidi" w:hAnsiTheme="majorBidi" w:cstheme="majorBidi"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3" w15:restartNumberingAfterBreak="0">
    <w:nsid w:val="354857C1"/>
    <w:multiLevelType w:val="hybridMultilevel"/>
    <w:tmpl w:val="FF3EA56C"/>
    <w:lvl w:ilvl="0" w:tplc="C7909272">
      <w:start w:val="1"/>
      <w:numFmt w:val="lowerLetter"/>
      <w:lvlText w:val="%1."/>
      <w:lvlJc w:val="left"/>
      <w:pPr>
        <w:ind w:left="2509" w:hanging="360"/>
      </w:pPr>
      <w:rPr>
        <w:i w:val="0"/>
        <w:iCs w:val="0"/>
      </w:rPr>
    </w:lvl>
    <w:lvl w:ilvl="1" w:tplc="38090019" w:tentative="1">
      <w:start w:val="1"/>
      <w:numFmt w:val="lowerLetter"/>
      <w:lvlText w:val="%2."/>
      <w:lvlJc w:val="left"/>
      <w:pPr>
        <w:ind w:left="3229" w:hanging="360"/>
      </w:pPr>
    </w:lvl>
    <w:lvl w:ilvl="2" w:tplc="3809001B" w:tentative="1">
      <w:start w:val="1"/>
      <w:numFmt w:val="lowerRoman"/>
      <w:lvlText w:val="%3."/>
      <w:lvlJc w:val="right"/>
      <w:pPr>
        <w:ind w:left="3949" w:hanging="180"/>
      </w:pPr>
    </w:lvl>
    <w:lvl w:ilvl="3" w:tplc="3809000F" w:tentative="1">
      <w:start w:val="1"/>
      <w:numFmt w:val="decimal"/>
      <w:lvlText w:val="%4."/>
      <w:lvlJc w:val="left"/>
      <w:pPr>
        <w:ind w:left="4669" w:hanging="360"/>
      </w:pPr>
    </w:lvl>
    <w:lvl w:ilvl="4" w:tplc="38090019" w:tentative="1">
      <w:start w:val="1"/>
      <w:numFmt w:val="lowerLetter"/>
      <w:lvlText w:val="%5."/>
      <w:lvlJc w:val="left"/>
      <w:pPr>
        <w:ind w:left="5389" w:hanging="360"/>
      </w:pPr>
    </w:lvl>
    <w:lvl w:ilvl="5" w:tplc="3809001B" w:tentative="1">
      <w:start w:val="1"/>
      <w:numFmt w:val="lowerRoman"/>
      <w:lvlText w:val="%6."/>
      <w:lvlJc w:val="right"/>
      <w:pPr>
        <w:ind w:left="6109" w:hanging="180"/>
      </w:pPr>
    </w:lvl>
    <w:lvl w:ilvl="6" w:tplc="3809000F" w:tentative="1">
      <w:start w:val="1"/>
      <w:numFmt w:val="decimal"/>
      <w:lvlText w:val="%7."/>
      <w:lvlJc w:val="left"/>
      <w:pPr>
        <w:ind w:left="6829" w:hanging="360"/>
      </w:pPr>
    </w:lvl>
    <w:lvl w:ilvl="7" w:tplc="38090019" w:tentative="1">
      <w:start w:val="1"/>
      <w:numFmt w:val="lowerLetter"/>
      <w:lvlText w:val="%8."/>
      <w:lvlJc w:val="left"/>
      <w:pPr>
        <w:ind w:left="7549" w:hanging="360"/>
      </w:pPr>
    </w:lvl>
    <w:lvl w:ilvl="8" w:tplc="3809001B" w:tentative="1">
      <w:start w:val="1"/>
      <w:numFmt w:val="lowerRoman"/>
      <w:lvlText w:val="%9."/>
      <w:lvlJc w:val="right"/>
      <w:pPr>
        <w:ind w:left="8269" w:hanging="180"/>
      </w:pPr>
    </w:lvl>
  </w:abstractNum>
  <w:abstractNum w:abstractNumId="24" w15:restartNumberingAfterBreak="0">
    <w:nsid w:val="37ED3672"/>
    <w:multiLevelType w:val="hybridMultilevel"/>
    <w:tmpl w:val="CFDA99B0"/>
    <w:lvl w:ilvl="0" w:tplc="9FE22142">
      <w:start w:val="1"/>
      <w:numFmt w:val="upperLetter"/>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0890E71"/>
    <w:multiLevelType w:val="hybridMultilevel"/>
    <w:tmpl w:val="81D420C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41175FE0"/>
    <w:multiLevelType w:val="multilevel"/>
    <w:tmpl w:val="41175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7871F9"/>
    <w:multiLevelType w:val="hybridMultilevel"/>
    <w:tmpl w:val="6360DF26"/>
    <w:lvl w:ilvl="0" w:tplc="669608F0">
      <w:start w:val="1"/>
      <w:numFmt w:val="upperLetter"/>
      <w:lvlText w:val="%1."/>
      <w:lvlJc w:val="left"/>
      <w:pPr>
        <w:ind w:left="600" w:hanging="360"/>
      </w:pPr>
      <w:rPr>
        <w:rFonts w:eastAsiaTheme="minorHAnsi" w:hint="default"/>
        <w:b w:val="0"/>
        <w:bCs/>
        <w:color w:val="auto"/>
        <w:u w:val="none"/>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28" w15:restartNumberingAfterBreak="0">
    <w:nsid w:val="46C122FD"/>
    <w:multiLevelType w:val="hybridMultilevel"/>
    <w:tmpl w:val="13061030"/>
    <w:lvl w:ilvl="0" w:tplc="CE760774">
      <w:start w:val="1"/>
      <w:numFmt w:val="lowerLetter"/>
      <w:lvlText w:val="%1."/>
      <w:lvlJc w:val="left"/>
      <w:pPr>
        <w:ind w:left="1494" w:hanging="360"/>
      </w:pPr>
      <w:rPr>
        <w:rFonts w:asciiTheme="majorBidi" w:eastAsia="Cambria"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9" w15:restartNumberingAfterBreak="0">
    <w:nsid w:val="486E7008"/>
    <w:multiLevelType w:val="hybridMultilevel"/>
    <w:tmpl w:val="71C2A7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3D1F83"/>
    <w:multiLevelType w:val="hybridMultilevel"/>
    <w:tmpl w:val="4B8EF90E"/>
    <w:lvl w:ilvl="0" w:tplc="0FF2318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6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09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23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4D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0B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2A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6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83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E35BD4"/>
    <w:multiLevelType w:val="multilevel"/>
    <w:tmpl w:val="B552AAB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D5602D"/>
    <w:multiLevelType w:val="hybridMultilevel"/>
    <w:tmpl w:val="5E18295A"/>
    <w:lvl w:ilvl="0" w:tplc="C5B415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53F64037"/>
    <w:multiLevelType w:val="hybridMultilevel"/>
    <w:tmpl w:val="8B20B2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7F92812"/>
    <w:multiLevelType w:val="multilevel"/>
    <w:tmpl w:val="6BE48EA0"/>
    <w:lvl w:ilvl="0">
      <w:start w:val="1"/>
      <w:numFmt w:val="lowerLetter"/>
      <w:lvlText w:val="%1."/>
      <w:lvlJc w:val="left"/>
      <w:pPr>
        <w:ind w:left="1069" w:hanging="360"/>
      </w:pPr>
      <w:rPr>
        <w:rFonts w:ascii="Times New Roman" w:hAnsi="Times New Roman" w:cs="Times New Roman" w:hint="default"/>
        <w:b w:val="0"/>
        <w:bCs w:val="0"/>
        <w:i w:val="0"/>
        <w:i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86A1155"/>
    <w:multiLevelType w:val="hybridMultilevel"/>
    <w:tmpl w:val="50FA0CC6"/>
    <w:lvl w:ilvl="0" w:tplc="66CC09D0">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9530DE1"/>
    <w:multiLevelType w:val="hybridMultilevel"/>
    <w:tmpl w:val="6016B0A8"/>
    <w:lvl w:ilvl="0" w:tplc="1EF6097E">
      <w:start w:val="1"/>
      <w:numFmt w:val="lowerLetter"/>
      <w:lvlText w:val="%1."/>
      <w:lvlJc w:val="left"/>
      <w:pPr>
        <w:ind w:left="1494" w:hanging="360"/>
      </w:pPr>
      <w:rPr>
        <w:rFonts w:hint="default"/>
        <w:color w:val="000000" w:themeColor="text1"/>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7" w15:restartNumberingAfterBreak="0">
    <w:nsid w:val="59CF361C"/>
    <w:multiLevelType w:val="multilevel"/>
    <w:tmpl w:val="D80CC4B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210D2E"/>
    <w:multiLevelType w:val="hybridMultilevel"/>
    <w:tmpl w:val="58BC763C"/>
    <w:lvl w:ilvl="0" w:tplc="3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D961F3D"/>
    <w:multiLevelType w:val="hybridMultilevel"/>
    <w:tmpl w:val="614ADD8C"/>
    <w:lvl w:ilvl="0" w:tplc="C2F824F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80C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E3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4D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0AF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C8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A6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E2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AE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6B402D"/>
    <w:multiLevelType w:val="hybridMultilevel"/>
    <w:tmpl w:val="2C8C4B18"/>
    <w:lvl w:ilvl="0" w:tplc="37AE61A2">
      <w:start w:val="1"/>
      <w:numFmt w:val="decimal"/>
      <w:lvlText w:val="%1."/>
      <w:lvlJc w:val="left"/>
      <w:pPr>
        <w:ind w:left="840" w:hanging="360"/>
      </w:pPr>
      <w:rPr>
        <w:rFonts w:eastAsiaTheme="minorHAnsi" w:hint="default"/>
        <w:color w:val="auto"/>
        <w:u w:val="none"/>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41" w15:restartNumberingAfterBreak="0">
    <w:nsid w:val="64846FC9"/>
    <w:multiLevelType w:val="hybridMultilevel"/>
    <w:tmpl w:val="9692C4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8FB44A4"/>
    <w:multiLevelType w:val="hybridMultilevel"/>
    <w:tmpl w:val="E2F46054"/>
    <w:lvl w:ilvl="0" w:tplc="CE760774">
      <w:start w:val="1"/>
      <w:numFmt w:val="lowerLetter"/>
      <w:lvlText w:val="%1."/>
      <w:lvlJc w:val="left"/>
      <w:pPr>
        <w:ind w:left="284"/>
      </w:pPr>
      <w:rPr>
        <w:rFonts w:asciiTheme="majorBidi" w:eastAsia="Cambria"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031210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86458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6C360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C4F06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2ACC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6ED82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FC6308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FC0A1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B4273E"/>
    <w:multiLevelType w:val="hybridMultilevel"/>
    <w:tmpl w:val="82F0AE88"/>
    <w:lvl w:ilvl="0" w:tplc="3A042082">
      <w:start w:val="1"/>
      <w:numFmt w:val="upp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E4D4F44"/>
    <w:multiLevelType w:val="hybridMultilevel"/>
    <w:tmpl w:val="1408B620"/>
    <w:lvl w:ilvl="0" w:tplc="7792AA60">
      <w:start w:val="1"/>
      <w:numFmt w:val="decimal"/>
      <w:lvlText w:val="%1."/>
      <w:lvlJc w:val="left"/>
      <w:pPr>
        <w:ind w:left="840" w:hanging="360"/>
      </w:pPr>
      <w:rPr>
        <w:rFonts w:eastAsiaTheme="minorHAnsi" w:hint="default"/>
        <w:color w:val="auto"/>
        <w:u w:val="none"/>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45" w15:restartNumberingAfterBreak="0">
    <w:nsid w:val="6E8E1414"/>
    <w:multiLevelType w:val="multilevel"/>
    <w:tmpl w:val="27B23FF6"/>
    <w:lvl w:ilvl="0">
      <w:start w:val="1"/>
      <w:numFmt w:val="lowerLetter"/>
      <w:lvlText w:val="%1."/>
      <w:lvlJc w:val="left"/>
      <w:rPr>
        <w:rFonts w:ascii="Times New Roman" w:eastAsiaTheme="minorHAnsi" w:hAnsi="Times New Roman" w:cs="Times New Roman"/>
        <w:i w:val="0"/>
        <w:iCs w:val="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lowerLetter"/>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6" w15:restartNumberingAfterBreak="0">
    <w:nsid w:val="71993C02"/>
    <w:multiLevelType w:val="hybridMultilevel"/>
    <w:tmpl w:val="BF825DB6"/>
    <w:lvl w:ilvl="0" w:tplc="CE760774">
      <w:start w:val="1"/>
      <w:numFmt w:val="lowerLetter"/>
      <w:lvlText w:val="%1."/>
      <w:lvlJc w:val="left"/>
      <w:pPr>
        <w:ind w:left="1996" w:hanging="360"/>
      </w:pPr>
      <w:rPr>
        <w:rFonts w:asciiTheme="majorBidi" w:eastAsia="Cambria"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7" w15:restartNumberingAfterBreak="0">
    <w:nsid w:val="785B134C"/>
    <w:multiLevelType w:val="hybridMultilevel"/>
    <w:tmpl w:val="9B30FA3E"/>
    <w:lvl w:ilvl="0" w:tplc="A4002E5A">
      <w:start w:val="1"/>
      <w:numFmt w:val="upperLetter"/>
      <w:lvlText w:val="%1."/>
      <w:lvlJc w:val="left"/>
      <w:pPr>
        <w:ind w:left="600" w:hanging="360"/>
      </w:pPr>
      <w:rPr>
        <w:rFonts w:eastAsiaTheme="minorHAnsi" w:hint="default"/>
        <w:b w:val="0"/>
        <w:bCs/>
        <w:color w:val="auto"/>
        <w:u w:val="none"/>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48" w15:restartNumberingAfterBreak="0">
    <w:nsid w:val="7A393051"/>
    <w:multiLevelType w:val="hybridMultilevel"/>
    <w:tmpl w:val="50DA490A"/>
    <w:lvl w:ilvl="0" w:tplc="7518B15E">
      <w:start w:val="1"/>
      <w:numFmt w:val="upperLetter"/>
      <w:lvlText w:val="%1."/>
      <w:lvlJc w:val="left"/>
      <w:pPr>
        <w:ind w:left="600" w:hanging="360"/>
      </w:pPr>
      <w:rPr>
        <w:rFonts w:eastAsiaTheme="minorHAnsi" w:hint="default"/>
        <w:b w:val="0"/>
        <w:bCs/>
        <w:color w:val="auto"/>
        <w:u w:val="none"/>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49" w15:restartNumberingAfterBreak="0">
    <w:nsid w:val="7BF83F6A"/>
    <w:multiLevelType w:val="hybridMultilevel"/>
    <w:tmpl w:val="43ECFFD2"/>
    <w:lvl w:ilvl="0" w:tplc="63180506">
      <w:start w:val="1"/>
      <w:numFmt w:val="decimal"/>
      <w:lvlText w:val="%1."/>
      <w:lvlJc w:val="left"/>
      <w:pPr>
        <w:ind w:left="1571" w:hanging="360"/>
      </w:pPr>
      <w:rPr>
        <w:rFonts w:asciiTheme="majorBidi" w:hAnsiTheme="majorBidi" w:cstheme="majorBidi" w:hint="default"/>
        <w:i w:val="0"/>
        <w:iCs w:val="0"/>
        <w:sz w:val="24"/>
        <w:szCs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9F503656">
      <w:start w:val="1"/>
      <w:numFmt w:val="decimal"/>
      <w:lvlText w:val="%4."/>
      <w:lvlJc w:val="left"/>
      <w:pPr>
        <w:ind w:left="3731" w:hanging="360"/>
      </w:pPr>
      <w:rPr>
        <w:rFonts w:asciiTheme="majorBidi" w:hAnsiTheme="majorBidi" w:cstheme="majorBidi" w:hint="default"/>
        <w:sz w:val="24"/>
        <w:szCs w:val="24"/>
      </w:r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0" w15:restartNumberingAfterBreak="0">
    <w:nsid w:val="7C6E58D6"/>
    <w:multiLevelType w:val="hybridMultilevel"/>
    <w:tmpl w:val="6CD00A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CE9541E"/>
    <w:multiLevelType w:val="hybridMultilevel"/>
    <w:tmpl w:val="327C456A"/>
    <w:lvl w:ilvl="0" w:tplc="6C3A5BD0">
      <w:start w:val="1"/>
      <w:numFmt w:val="lowerLetter"/>
      <w:lvlText w:val="%1."/>
      <w:lvlJc w:val="left"/>
      <w:pPr>
        <w:ind w:left="284"/>
      </w:pPr>
      <w:rPr>
        <w:rFonts w:asciiTheme="majorBidi" w:eastAsia="Cambria"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5B72B31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B0CC1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D34544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E49EF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BC05B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4E93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9CF6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EA6A2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D516524"/>
    <w:multiLevelType w:val="hybridMultilevel"/>
    <w:tmpl w:val="A962A6D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3" w15:restartNumberingAfterBreak="0">
    <w:nsid w:val="7ED34236"/>
    <w:multiLevelType w:val="hybridMultilevel"/>
    <w:tmpl w:val="F49ED476"/>
    <w:lvl w:ilvl="0" w:tplc="2ED28BA8">
      <w:start w:val="1"/>
      <w:numFmt w:val="lowerLetter"/>
      <w:lvlText w:val="%1."/>
      <w:lvlJc w:val="left"/>
      <w:pPr>
        <w:ind w:left="1561" w:hanging="360"/>
      </w:pPr>
      <w:rPr>
        <w:i w:val="0"/>
        <w:iCs w:val="0"/>
      </w:rPr>
    </w:lvl>
    <w:lvl w:ilvl="1" w:tplc="38090019" w:tentative="1">
      <w:start w:val="1"/>
      <w:numFmt w:val="lowerLetter"/>
      <w:lvlText w:val="%2."/>
      <w:lvlJc w:val="left"/>
      <w:pPr>
        <w:ind w:left="2281" w:hanging="360"/>
      </w:pPr>
    </w:lvl>
    <w:lvl w:ilvl="2" w:tplc="3809001B" w:tentative="1">
      <w:start w:val="1"/>
      <w:numFmt w:val="lowerRoman"/>
      <w:lvlText w:val="%3."/>
      <w:lvlJc w:val="right"/>
      <w:pPr>
        <w:ind w:left="3001" w:hanging="180"/>
      </w:pPr>
    </w:lvl>
    <w:lvl w:ilvl="3" w:tplc="3809000F" w:tentative="1">
      <w:start w:val="1"/>
      <w:numFmt w:val="decimal"/>
      <w:lvlText w:val="%4."/>
      <w:lvlJc w:val="left"/>
      <w:pPr>
        <w:ind w:left="3721" w:hanging="360"/>
      </w:pPr>
    </w:lvl>
    <w:lvl w:ilvl="4" w:tplc="38090019" w:tentative="1">
      <w:start w:val="1"/>
      <w:numFmt w:val="lowerLetter"/>
      <w:lvlText w:val="%5."/>
      <w:lvlJc w:val="left"/>
      <w:pPr>
        <w:ind w:left="4441" w:hanging="360"/>
      </w:pPr>
    </w:lvl>
    <w:lvl w:ilvl="5" w:tplc="3809001B" w:tentative="1">
      <w:start w:val="1"/>
      <w:numFmt w:val="lowerRoman"/>
      <w:lvlText w:val="%6."/>
      <w:lvlJc w:val="right"/>
      <w:pPr>
        <w:ind w:left="5161" w:hanging="180"/>
      </w:pPr>
    </w:lvl>
    <w:lvl w:ilvl="6" w:tplc="3809000F" w:tentative="1">
      <w:start w:val="1"/>
      <w:numFmt w:val="decimal"/>
      <w:lvlText w:val="%7."/>
      <w:lvlJc w:val="left"/>
      <w:pPr>
        <w:ind w:left="5881" w:hanging="360"/>
      </w:pPr>
    </w:lvl>
    <w:lvl w:ilvl="7" w:tplc="38090019" w:tentative="1">
      <w:start w:val="1"/>
      <w:numFmt w:val="lowerLetter"/>
      <w:lvlText w:val="%8."/>
      <w:lvlJc w:val="left"/>
      <w:pPr>
        <w:ind w:left="6601" w:hanging="360"/>
      </w:pPr>
    </w:lvl>
    <w:lvl w:ilvl="8" w:tplc="3809001B" w:tentative="1">
      <w:start w:val="1"/>
      <w:numFmt w:val="lowerRoman"/>
      <w:lvlText w:val="%9."/>
      <w:lvlJc w:val="right"/>
      <w:pPr>
        <w:ind w:left="7321" w:hanging="180"/>
      </w:pPr>
    </w:lvl>
  </w:abstractNum>
  <w:num w:numId="1" w16cid:durableId="879127808">
    <w:abstractNumId w:val="30"/>
  </w:num>
  <w:num w:numId="2" w16cid:durableId="435171251">
    <w:abstractNumId w:val="39"/>
  </w:num>
  <w:num w:numId="3" w16cid:durableId="1736778009">
    <w:abstractNumId w:val="4"/>
  </w:num>
  <w:num w:numId="4" w16cid:durableId="702826532">
    <w:abstractNumId w:val="26"/>
  </w:num>
  <w:num w:numId="5" w16cid:durableId="1366951087">
    <w:abstractNumId w:val="37"/>
  </w:num>
  <w:num w:numId="6" w16cid:durableId="916093627">
    <w:abstractNumId w:val="21"/>
  </w:num>
  <w:num w:numId="7" w16cid:durableId="1758862579">
    <w:abstractNumId w:val="9"/>
  </w:num>
  <w:num w:numId="8" w16cid:durableId="692999931">
    <w:abstractNumId w:val="31"/>
  </w:num>
  <w:num w:numId="9" w16cid:durableId="1235700202">
    <w:abstractNumId w:val="34"/>
  </w:num>
  <w:num w:numId="10" w16cid:durableId="1201431021">
    <w:abstractNumId w:val="3"/>
  </w:num>
  <w:num w:numId="11" w16cid:durableId="866480562">
    <w:abstractNumId w:val="16"/>
  </w:num>
  <w:num w:numId="12" w16cid:durableId="337927182">
    <w:abstractNumId w:val="2"/>
  </w:num>
  <w:num w:numId="13" w16cid:durableId="411120404">
    <w:abstractNumId w:val="32"/>
  </w:num>
  <w:num w:numId="14" w16cid:durableId="276059291">
    <w:abstractNumId w:val="12"/>
  </w:num>
  <w:num w:numId="15" w16cid:durableId="637414024">
    <w:abstractNumId w:val="1"/>
  </w:num>
  <w:num w:numId="16" w16cid:durableId="260069117">
    <w:abstractNumId w:val="38"/>
  </w:num>
  <w:num w:numId="17" w16cid:durableId="2021197649">
    <w:abstractNumId w:val="43"/>
  </w:num>
  <w:num w:numId="18" w16cid:durableId="2128694683">
    <w:abstractNumId w:val="42"/>
  </w:num>
  <w:num w:numId="19" w16cid:durableId="1146236596">
    <w:abstractNumId w:val="51"/>
  </w:num>
  <w:num w:numId="20" w16cid:durableId="1749767206">
    <w:abstractNumId w:val="52"/>
  </w:num>
  <w:num w:numId="21" w16cid:durableId="1282492784">
    <w:abstractNumId w:val="22"/>
  </w:num>
  <w:num w:numId="22" w16cid:durableId="929580538">
    <w:abstractNumId w:val="6"/>
  </w:num>
  <w:num w:numId="23" w16cid:durableId="2039155852">
    <w:abstractNumId w:val="7"/>
  </w:num>
  <w:num w:numId="24" w16cid:durableId="2117600964">
    <w:abstractNumId w:val="25"/>
  </w:num>
  <w:num w:numId="25" w16cid:durableId="1183932573">
    <w:abstractNumId w:val="24"/>
  </w:num>
  <w:num w:numId="26" w16cid:durableId="2023780221">
    <w:abstractNumId w:val="23"/>
  </w:num>
  <w:num w:numId="27" w16cid:durableId="1843426217">
    <w:abstractNumId w:val="13"/>
  </w:num>
  <w:num w:numId="28" w16cid:durableId="1301880592">
    <w:abstractNumId w:val="49"/>
  </w:num>
  <w:num w:numId="29" w16cid:durableId="1887645092">
    <w:abstractNumId w:val="18"/>
  </w:num>
  <w:num w:numId="30" w16cid:durableId="365445957">
    <w:abstractNumId w:val="53"/>
  </w:num>
  <w:num w:numId="31" w16cid:durableId="1198083924">
    <w:abstractNumId w:val="10"/>
  </w:num>
  <w:num w:numId="32" w16cid:durableId="1352948486">
    <w:abstractNumId w:val="50"/>
  </w:num>
  <w:num w:numId="33" w16cid:durableId="1330255148">
    <w:abstractNumId w:val="19"/>
  </w:num>
  <w:num w:numId="34" w16cid:durableId="1113937997">
    <w:abstractNumId w:val="29"/>
  </w:num>
  <w:num w:numId="35" w16cid:durableId="827093909">
    <w:abstractNumId w:val="40"/>
  </w:num>
  <w:num w:numId="36" w16cid:durableId="269943261">
    <w:abstractNumId w:val="44"/>
  </w:num>
  <w:num w:numId="37" w16cid:durableId="416825225">
    <w:abstractNumId w:val="47"/>
  </w:num>
  <w:num w:numId="38" w16cid:durableId="1210806239">
    <w:abstractNumId w:val="17"/>
  </w:num>
  <w:num w:numId="39" w16cid:durableId="1978760011">
    <w:abstractNumId w:val="20"/>
  </w:num>
  <w:num w:numId="40" w16cid:durableId="152261610">
    <w:abstractNumId w:val="11"/>
  </w:num>
  <w:num w:numId="41" w16cid:durableId="2054495431">
    <w:abstractNumId w:val="48"/>
  </w:num>
  <w:num w:numId="42" w16cid:durableId="1708410186">
    <w:abstractNumId w:val="8"/>
  </w:num>
  <w:num w:numId="43" w16cid:durableId="1727416094">
    <w:abstractNumId w:val="27"/>
  </w:num>
  <w:num w:numId="44" w16cid:durableId="1454862642">
    <w:abstractNumId w:val="15"/>
  </w:num>
  <w:num w:numId="45" w16cid:durableId="1190605704">
    <w:abstractNumId w:val="41"/>
  </w:num>
  <w:num w:numId="46" w16cid:durableId="498928321">
    <w:abstractNumId w:val="33"/>
  </w:num>
  <w:num w:numId="47" w16cid:durableId="1190798266">
    <w:abstractNumId w:val="14"/>
  </w:num>
  <w:num w:numId="48" w16cid:durableId="268854360">
    <w:abstractNumId w:val="0"/>
  </w:num>
  <w:num w:numId="49" w16cid:durableId="950360059">
    <w:abstractNumId w:val="46"/>
  </w:num>
  <w:num w:numId="50" w16cid:durableId="653609355">
    <w:abstractNumId w:val="45"/>
  </w:num>
  <w:num w:numId="51" w16cid:durableId="235211777">
    <w:abstractNumId w:val="28"/>
  </w:num>
  <w:num w:numId="52" w16cid:durableId="1466390426">
    <w:abstractNumId w:val="35"/>
  </w:num>
  <w:num w:numId="53" w16cid:durableId="313922139">
    <w:abstractNumId w:val="5"/>
  </w:num>
  <w:num w:numId="54" w16cid:durableId="170092878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F2"/>
    <w:rsid w:val="00001625"/>
    <w:rsid w:val="00007A39"/>
    <w:rsid w:val="0002062F"/>
    <w:rsid w:val="000226FA"/>
    <w:rsid w:val="00030AF8"/>
    <w:rsid w:val="000321E9"/>
    <w:rsid w:val="00032602"/>
    <w:rsid w:val="0004191F"/>
    <w:rsid w:val="000447C1"/>
    <w:rsid w:val="0005060D"/>
    <w:rsid w:val="000611E9"/>
    <w:rsid w:val="00063D73"/>
    <w:rsid w:val="00064345"/>
    <w:rsid w:val="00071C73"/>
    <w:rsid w:val="00073EB6"/>
    <w:rsid w:val="000748EC"/>
    <w:rsid w:val="00081D65"/>
    <w:rsid w:val="000828F1"/>
    <w:rsid w:val="00090AEF"/>
    <w:rsid w:val="0009240C"/>
    <w:rsid w:val="000B300D"/>
    <w:rsid w:val="000B6279"/>
    <w:rsid w:val="000C169B"/>
    <w:rsid w:val="000D0C07"/>
    <w:rsid w:val="000D4641"/>
    <w:rsid w:val="000D57B4"/>
    <w:rsid w:val="000E0EB8"/>
    <w:rsid w:val="000E451A"/>
    <w:rsid w:val="000E5991"/>
    <w:rsid w:val="000F4339"/>
    <w:rsid w:val="00101DED"/>
    <w:rsid w:val="00106208"/>
    <w:rsid w:val="0010776A"/>
    <w:rsid w:val="00107A43"/>
    <w:rsid w:val="001101FA"/>
    <w:rsid w:val="00123264"/>
    <w:rsid w:val="00130B26"/>
    <w:rsid w:val="001464B9"/>
    <w:rsid w:val="00150F22"/>
    <w:rsid w:val="00153B8E"/>
    <w:rsid w:val="00154136"/>
    <w:rsid w:val="00155DCB"/>
    <w:rsid w:val="00157917"/>
    <w:rsid w:val="00160007"/>
    <w:rsid w:val="0016422D"/>
    <w:rsid w:val="00166CA3"/>
    <w:rsid w:val="0017206C"/>
    <w:rsid w:val="00176307"/>
    <w:rsid w:val="0017783C"/>
    <w:rsid w:val="0018222A"/>
    <w:rsid w:val="00183EEA"/>
    <w:rsid w:val="00185C71"/>
    <w:rsid w:val="00186E02"/>
    <w:rsid w:val="00191F75"/>
    <w:rsid w:val="0019210A"/>
    <w:rsid w:val="001A541F"/>
    <w:rsid w:val="001B07D2"/>
    <w:rsid w:val="001B4636"/>
    <w:rsid w:val="001B5408"/>
    <w:rsid w:val="001B6AE2"/>
    <w:rsid w:val="001B7827"/>
    <w:rsid w:val="001C124E"/>
    <w:rsid w:val="001C2BE4"/>
    <w:rsid w:val="001C60F4"/>
    <w:rsid w:val="001D1628"/>
    <w:rsid w:val="001D1BAB"/>
    <w:rsid w:val="001D4094"/>
    <w:rsid w:val="001E14BC"/>
    <w:rsid w:val="001E23A0"/>
    <w:rsid w:val="001F1185"/>
    <w:rsid w:val="001F132B"/>
    <w:rsid w:val="001F2711"/>
    <w:rsid w:val="001F2CDD"/>
    <w:rsid w:val="001F5B69"/>
    <w:rsid w:val="00200A54"/>
    <w:rsid w:val="00201203"/>
    <w:rsid w:val="00205FC3"/>
    <w:rsid w:val="0021067A"/>
    <w:rsid w:val="00211EEA"/>
    <w:rsid w:val="002135CD"/>
    <w:rsid w:val="002139B8"/>
    <w:rsid w:val="002306DC"/>
    <w:rsid w:val="00231962"/>
    <w:rsid w:val="0023480C"/>
    <w:rsid w:val="002349C4"/>
    <w:rsid w:val="002366F0"/>
    <w:rsid w:val="00237D65"/>
    <w:rsid w:val="002429D2"/>
    <w:rsid w:val="00244FD8"/>
    <w:rsid w:val="002461BC"/>
    <w:rsid w:val="00251D1B"/>
    <w:rsid w:val="002525D4"/>
    <w:rsid w:val="0025377C"/>
    <w:rsid w:val="0027186B"/>
    <w:rsid w:val="002721BC"/>
    <w:rsid w:val="00272D8A"/>
    <w:rsid w:val="002730FD"/>
    <w:rsid w:val="00275E86"/>
    <w:rsid w:val="002774B1"/>
    <w:rsid w:val="0028629B"/>
    <w:rsid w:val="002867F4"/>
    <w:rsid w:val="0028730E"/>
    <w:rsid w:val="00294A7C"/>
    <w:rsid w:val="002A5469"/>
    <w:rsid w:val="002A74BC"/>
    <w:rsid w:val="002B0876"/>
    <w:rsid w:val="002B0E22"/>
    <w:rsid w:val="002B0F84"/>
    <w:rsid w:val="002B4B3D"/>
    <w:rsid w:val="002B75B2"/>
    <w:rsid w:val="002B7B76"/>
    <w:rsid w:val="002C5E06"/>
    <w:rsid w:val="002D1372"/>
    <w:rsid w:val="002D21F4"/>
    <w:rsid w:val="002E1333"/>
    <w:rsid w:val="002E63B6"/>
    <w:rsid w:val="002E78C0"/>
    <w:rsid w:val="002F1744"/>
    <w:rsid w:val="00303911"/>
    <w:rsid w:val="00304708"/>
    <w:rsid w:val="00305C66"/>
    <w:rsid w:val="003102B2"/>
    <w:rsid w:val="00310FB4"/>
    <w:rsid w:val="0031191E"/>
    <w:rsid w:val="003124C7"/>
    <w:rsid w:val="003131E2"/>
    <w:rsid w:val="00320974"/>
    <w:rsid w:val="00321C9D"/>
    <w:rsid w:val="00325832"/>
    <w:rsid w:val="003264DF"/>
    <w:rsid w:val="00327A49"/>
    <w:rsid w:val="00334C7F"/>
    <w:rsid w:val="0033795E"/>
    <w:rsid w:val="00341476"/>
    <w:rsid w:val="00342791"/>
    <w:rsid w:val="00344C8D"/>
    <w:rsid w:val="003505E8"/>
    <w:rsid w:val="003524F9"/>
    <w:rsid w:val="00354D28"/>
    <w:rsid w:val="003666F4"/>
    <w:rsid w:val="00367F94"/>
    <w:rsid w:val="00372F40"/>
    <w:rsid w:val="00376054"/>
    <w:rsid w:val="0037704D"/>
    <w:rsid w:val="00387B94"/>
    <w:rsid w:val="00392125"/>
    <w:rsid w:val="00393C28"/>
    <w:rsid w:val="00393F52"/>
    <w:rsid w:val="003B2E1C"/>
    <w:rsid w:val="003B3F42"/>
    <w:rsid w:val="003D0BBB"/>
    <w:rsid w:val="003D2038"/>
    <w:rsid w:val="003D364F"/>
    <w:rsid w:val="003D6827"/>
    <w:rsid w:val="003E1B06"/>
    <w:rsid w:val="003E4DBA"/>
    <w:rsid w:val="003E63D0"/>
    <w:rsid w:val="003F0142"/>
    <w:rsid w:val="003F0FB6"/>
    <w:rsid w:val="003F4C08"/>
    <w:rsid w:val="003F60E5"/>
    <w:rsid w:val="00403543"/>
    <w:rsid w:val="004062A6"/>
    <w:rsid w:val="0040742E"/>
    <w:rsid w:val="00407AEB"/>
    <w:rsid w:val="004152F4"/>
    <w:rsid w:val="004154C6"/>
    <w:rsid w:val="004207C9"/>
    <w:rsid w:val="00420AE9"/>
    <w:rsid w:val="00421031"/>
    <w:rsid w:val="00422887"/>
    <w:rsid w:val="0042389E"/>
    <w:rsid w:val="0043086F"/>
    <w:rsid w:val="00432935"/>
    <w:rsid w:val="00437184"/>
    <w:rsid w:val="00441BFB"/>
    <w:rsid w:val="0044294B"/>
    <w:rsid w:val="004434AA"/>
    <w:rsid w:val="004514F4"/>
    <w:rsid w:val="00455A7D"/>
    <w:rsid w:val="00461B09"/>
    <w:rsid w:val="00467160"/>
    <w:rsid w:val="004671F4"/>
    <w:rsid w:val="00471CF3"/>
    <w:rsid w:val="00472F43"/>
    <w:rsid w:val="004737F7"/>
    <w:rsid w:val="004773D2"/>
    <w:rsid w:val="00477445"/>
    <w:rsid w:val="00485F3D"/>
    <w:rsid w:val="00486EDC"/>
    <w:rsid w:val="004A0DF4"/>
    <w:rsid w:val="004B1382"/>
    <w:rsid w:val="004B1FE0"/>
    <w:rsid w:val="004C7DA8"/>
    <w:rsid w:val="004D2057"/>
    <w:rsid w:val="004D3F35"/>
    <w:rsid w:val="004D4D0C"/>
    <w:rsid w:val="004D62B5"/>
    <w:rsid w:val="004D6431"/>
    <w:rsid w:val="004D78D0"/>
    <w:rsid w:val="004D7D63"/>
    <w:rsid w:val="004E03AA"/>
    <w:rsid w:val="004E12CF"/>
    <w:rsid w:val="004E3148"/>
    <w:rsid w:val="004F508A"/>
    <w:rsid w:val="004F5336"/>
    <w:rsid w:val="00500E89"/>
    <w:rsid w:val="0050171F"/>
    <w:rsid w:val="00515907"/>
    <w:rsid w:val="00521747"/>
    <w:rsid w:val="005221C2"/>
    <w:rsid w:val="005228E4"/>
    <w:rsid w:val="00522E71"/>
    <w:rsid w:val="00527CDD"/>
    <w:rsid w:val="0053279F"/>
    <w:rsid w:val="005336E5"/>
    <w:rsid w:val="00533A6A"/>
    <w:rsid w:val="00540E3E"/>
    <w:rsid w:val="0054530A"/>
    <w:rsid w:val="005626F1"/>
    <w:rsid w:val="005850E5"/>
    <w:rsid w:val="005A4921"/>
    <w:rsid w:val="005B0EEF"/>
    <w:rsid w:val="005B31A3"/>
    <w:rsid w:val="005B4BF2"/>
    <w:rsid w:val="005C1EBE"/>
    <w:rsid w:val="005C6CA7"/>
    <w:rsid w:val="005D1FE1"/>
    <w:rsid w:val="005D2E64"/>
    <w:rsid w:val="005D4237"/>
    <w:rsid w:val="005D4A6F"/>
    <w:rsid w:val="005E03F2"/>
    <w:rsid w:val="005E0882"/>
    <w:rsid w:val="005E61B0"/>
    <w:rsid w:val="005E7641"/>
    <w:rsid w:val="005E7C72"/>
    <w:rsid w:val="005F3204"/>
    <w:rsid w:val="005F33AA"/>
    <w:rsid w:val="00602DF9"/>
    <w:rsid w:val="00606CAE"/>
    <w:rsid w:val="00606FE9"/>
    <w:rsid w:val="00607164"/>
    <w:rsid w:val="00611B58"/>
    <w:rsid w:val="00613D4B"/>
    <w:rsid w:val="00615830"/>
    <w:rsid w:val="00615ECB"/>
    <w:rsid w:val="006209A3"/>
    <w:rsid w:val="00623428"/>
    <w:rsid w:val="00623E44"/>
    <w:rsid w:val="0063710B"/>
    <w:rsid w:val="0064255D"/>
    <w:rsid w:val="006431E8"/>
    <w:rsid w:val="0064618A"/>
    <w:rsid w:val="0064657E"/>
    <w:rsid w:val="00650086"/>
    <w:rsid w:val="006546CB"/>
    <w:rsid w:val="00655DF5"/>
    <w:rsid w:val="00656306"/>
    <w:rsid w:val="006723F3"/>
    <w:rsid w:val="00673EB3"/>
    <w:rsid w:val="00676132"/>
    <w:rsid w:val="006769D5"/>
    <w:rsid w:val="00676FEB"/>
    <w:rsid w:val="006812BC"/>
    <w:rsid w:val="00682295"/>
    <w:rsid w:val="0068632F"/>
    <w:rsid w:val="00690126"/>
    <w:rsid w:val="006A0FBB"/>
    <w:rsid w:val="006A1368"/>
    <w:rsid w:val="006B3024"/>
    <w:rsid w:val="006B5804"/>
    <w:rsid w:val="006B6185"/>
    <w:rsid w:val="006C041D"/>
    <w:rsid w:val="006C1D6B"/>
    <w:rsid w:val="006D0EA7"/>
    <w:rsid w:val="006E22EE"/>
    <w:rsid w:val="006E584D"/>
    <w:rsid w:val="006E58D2"/>
    <w:rsid w:val="006E590D"/>
    <w:rsid w:val="006F07D5"/>
    <w:rsid w:val="006F1827"/>
    <w:rsid w:val="006F55FA"/>
    <w:rsid w:val="006F7151"/>
    <w:rsid w:val="00700969"/>
    <w:rsid w:val="00701B98"/>
    <w:rsid w:val="00704FD5"/>
    <w:rsid w:val="0070791C"/>
    <w:rsid w:val="00710C8D"/>
    <w:rsid w:val="0072093A"/>
    <w:rsid w:val="0072475F"/>
    <w:rsid w:val="00732791"/>
    <w:rsid w:val="00732E4E"/>
    <w:rsid w:val="007333BC"/>
    <w:rsid w:val="00734B03"/>
    <w:rsid w:val="007370F1"/>
    <w:rsid w:val="00740297"/>
    <w:rsid w:val="0074047C"/>
    <w:rsid w:val="00741B3A"/>
    <w:rsid w:val="00755264"/>
    <w:rsid w:val="007563B4"/>
    <w:rsid w:val="007572CB"/>
    <w:rsid w:val="00762EEF"/>
    <w:rsid w:val="007707FE"/>
    <w:rsid w:val="00770E46"/>
    <w:rsid w:val="007735A4"/>
    <w:rsid w:val="00781ED1"/>
    <w:rsid w:val="00785FDD"/>
    <w:rsid w:val="0078600D"/>
    <w:rsid w:val="007900E9"/>
    <w:rsid w:val="0079071E"/>
    <w:rsid w:val="007908C4"/>
    <w:rsid w:val="00796B4F"/>
    <w:rsid w:val="007A3AC2"/>
    <w:rsid w:val="007A61B0"/>
    <w:rsid w:val="007B3541"/>
    <w:rsid w:val="007B496F"/>
    <w:rsid w:val="007C7206"/>
    <w:rsid w:val="007D46A0"/>
    <w:rsid w:val="007E2691"/>
    <w:rsid w:val="007E46B5"/>
    <w:rsid w:val="007E5BD7"/>
    <w:rsid w:val="007F0F40"/>
    <w:rsid w:val="007F157E"/>
    <w:rsid w:val="007F1A9C"/>
    <w:rsid w:val="008015B4"/>
    <w:rsid w:val="008025CF"/>
    <w:rsid w:val="008045D9"/>
    <w:rsid w:val="00810C1D"/>
    <w:rsid w:val="00811FC0"/>
    <w:rsid w:val="00817BCB"/>
    <w:rsid w:val="00821125"/>
    <w:rsid w:val="008217FF"/>
    <w:rsid w:val="008219B4"/>
    <w:rsid w:val="008447AB"/>
    <w:rsid w:val="0085305A"/>
    <w:rsid w:val="00856632"/>
    <w:rsid w:val="00857D6E"/>
    <w:rsid w:val="0086342D"/>
    <w:rsid w:val="008636C3"/>
    <w:rsid w:val="0086690D"/>
    <w:rsid w:val="00866C72"/>
    <w:rsid w:val="00873727"/>
    <w:rsid w:val="008820CE"/>
    <w:rsid w:val="008863F3"/>
    <w:rsid w:val="00886A3B"/>
    <w:rsid w:val="008909DA"/>
    <w:rsid w:val="00893E49"/>
    <w:rsid w:val="008B34E1"/>
    <w:rsid w:val="008C2DB1"/>
    <w:rsid w:val="008C3120"/>
    <w:rsid w:val="008C68E0"/>
    <w:rsid w:val="008D4AA9"/>
    <w:rsid w:val="008E668E"/>
    <w:rsid w:val="008F7409"/>
    <w:rsid w:val="008F7C52"/>
    <w:rsid w:val="0090057E"/>
    <w:rsid w:val="0090134C"/>
    <w:rsid w:val="00913951"/>
    <w:rsid w:val="00915179"/>
    <w:rsid w:val="00917F82"/>
    <w:rsid w:val="00921A75"/>
    <w:rsid w:val="00933C4C"/>
    <w:rsid w:val="00934442"/>
    <w:rsid w:val="00940266"/>
    <w:rsid w:val="00941D86"/>
    <w:rsid w:val="00944067"/>
    <w:rsid w:val="00944DBA"/>
    <w:rsid w:val="00947F41"/>
    <w:rsid w:val="0095113A"/>
    <w:rsid w:val="00964466"/>
    <w:rsid w:val="00981E47"/>
    <w:rsid w:val="0098360B"/>
    <w:rsid w:val="009867E4"/>
    <w:rsid w:val="0099063A"/>
    <w:rsid w:val="00995AAE"/>
    <w:rsid w:val="009A5D89"/>
    <w:rsid w:val="009B00E0"/>
    <w:rsid w:val="009B3019"/>
    <w:rsid w:val="009D244A"/>
    <w:rsid w:val="009D5753"/>
    <w:rsid w:val="009E2BA4"/>
    <w:rsid w:val="009F12D4"/>
    <w:rsid w:val="009F426E"/>
    <w:rsid w:val="009F6A87"/>
    <w:rsid w:val="00A06F0E"/>
    <w:rsid w:val="00A10118"/>
    <w:rsid w:val="00A215BF"/>
    <w:rsid w:val="00A258E2"/>
    <w:rsid w:val="00A2640C"/>
    <w:rsid w:val="00A27168"/>
    <w:rsid w:val="00A30246"/>
    <w:rsid w:val="00A403A1"/>
    <w:rsid w:val="00A41A54"/>
    <w:rsid w:val="00A44711"/>
    <w:rsid w:val="00A46FE5"/>
    <w:rsid w:val="00A52DDC"/>
    <w:rsid w:val="00A534D4"/>
    <w:rsid w:val="00A60045"/>
    <w:rsid w:val="00A65695"/>
    <w:rsid w:val="00A657F7"/>
    <w:rsid w:val="00A65D97"/>
    <w:rsid w:val="00A7360C"/>
    <w:rsid w:val="00A7550C"/>
    <w:rsid w:val="00A81901"/>
    <w:rsid w:val="00A82D45"/>
    <w:rsid w:val="00A83FA9"/>
    <w:rsid w:val="00A856B3"/>
    <w:rsid w:val="00A904B0"/>
    <w:rsid w:val="00A977BE"/>
    <w:rsid w:val="00AA6CF7"/>
    <w:rsid w:val="00AC2260"/>
    <w:rsid w:val="00AD36AA"/>
    <w:rsid w:val="00AD439F"/>
    <w:rsid w:val="00AD4537"/>
    <w:rsid w:val="00AD6162"/>
    <w:rsid w:val="00AE316E"/>
    <w:rsid w:val="00AF3C78"/>
    <w:rsid w:val="00AF6E74"/>
    <w:rsid w:val="00B003C5"/>
    <w:rsid w:val="00B013DB"/>
    <w:rsid w:val="00B01B93"/>
    <w:rsid w:val="00B028A0"/>
    <w:rsid w:val="00B02E5D"/>
    <w:rsid w:val="00B11C76"/>
    <w:rsid w:val="00B146D9"/>
    <w:rsid w:val="00B1514F"/>
    <w:rsid w:val="00B3195B"/>
    <w:rsid w:val="00B334CF"/>
    <w:rsid w:val="00B34ED1"/>
    <w:rsid w:val="00B43CD6"/>
    <w:rsid w:val="00B557AD"/>
    <w:rsid w:val="00B568D2"/>
    <w:rsid w:val="00B57F2E"/>
    <w:rsid w:val="00B60470"/>
    <w:rsid w:val="00B67CD9"/>
    <w:rsid w:val="00B75D9C"/>
    <w:rsid w:val="00B765BF"/>
    <w:rsid w:val="00B7667F"/>
    <w:rsid w:val="00B80C67"/>
    <w:rsid w:val="00B9058E"/>
    <w:rsid w:val="00B92A32"/>
    <w:rsid w:val="00BA02EC"/>
    <w:rsid w:val="00BA09C9"/>
    <w:rsid w:val="00BA49EE"/>
    <w:rsid w:val="00BA6EFA"/>
    <w:rsid w:val="00BB40BA"/>
    <w:rsid w:val="00BC419C"/>
    <w:rsid w:val="00BD1393"/>
    <w:rsid w:val="00BD309D"/>
    <w:rsid w:val="00BD4998"/>
    <w:rsid w:val="00BD4BFB"/>
    <w:rsid w:val="00BE259F"/>
    <w:rsid w:val="00BE430C"/>
    <w:rsid w:val="00BE5A31"/>
    <w:rsid w:val="00C01276"/>
    <w:rsid w:val="00C05BE7"/>
    <w:rsid w:val="00C078BD"/>
    <w:rsid w:val="00C11D55"/>
    <w:rsid w:val="00C12BF9"/>
    <w:rsid w:val="00C12D31"/>
    <w:rsid w:val="00C271D1"/>
    <w:rsid w:val="00C30490"/>
    <w:rsid w:val="00C310FB"/>
    <w:rsid w:val="00C31CD7"/>
    <w:rsid w:val="00C355A8"/>
    <w:rsid w:val="00C40054"/>
    <w:rsid w:val="00C4607D"/>
    <w:rsid w:val="00C46645"/>
    <w:rsid w:val="00C605E0"/>
    <w:rsid w:val="00C71E16"/>
    <w:rsid w:val="00C81CEC"/>
    <w:rsid w:val="00C82BB0"/>
    <w:rsid w:val="00C84582"/>
    <w:rsid w:val="00C879F2"/>
    <w:rsid w:val="00C90947"/>
    <w:rsid w:val="00C96BA6"/>
    <w:rsid w:val="00C96BF5"/>
    <w:rsid w:val="00CA1B80"/>
    <w:rsid w:val="00CA6094"/>
    <w:rsid w:val="00CB3782"/>
    <w:rsid w:val="00CB3EB5"/>
    <w:rsid w:val="00CD2388"/>
    <w:rsid w:val="00CD304C"/>
    <w:rsid w:val="00CE4373"/>
    <w:rsid w:val="00CE5ADA"/>
    <w:rsid w:val="00CE6FA3"/>
    <w:rsid w:val="00CF48AC"/>
    <w:rsid w:val="00D01672"/>
    <w:rsid w:val="00D0307E"/>
    <w:rsid w:val="00D05F31"/>
    <w:rsid w:val="00D075C7"/>
    <w:rsid w:val="00D07A3B"/>
    <w:rsid w:val="00D14ABE"/>
    <w:rsid w:val="00D17751"/>
    <w:rsid w:val="00D17CB1"/>
    <w:rsid w:val="00D2023B"/>
    <w:rsid w:val="00D20821"/>
    <w:rsid w:val="00D22741"/>
    <w:rsid w:val="00D25E3F"/>
    <w:rsid w:val="00D266CD"/>
    <w:rsid w:val="00D27244"/>
    <w:rsid w:val="00D32499"/>
    <w:rsid w:val="00D33ECF"/>
    <w:rsid w:val="00D34008"/>
    <w:rsid w:val="00D35107"/>
    <w:rsid w:val="00D373DF"/>
    <w:rsid w:val="00D51D28"/>
    <w:rsid w:val="00D5328E"/>
    <w:rsid w:val="00D53638"/>
    <w:rsid w:val="00D606D4"/>
    <w:rsid w:val="00D71C42"/>
    <w:rsid w:val="00D85211"/>
    <w:rsid w:val="00D9071B"/>
    <w:rsid w:val="00D909B2"/>
    <w:rsid w:val="00DA12B5"/>
    <w:rsid w:val="00DB01C3"/>
    <w:rsid w:val="00DB58CC"/>
    <w:rsid w:val="00DB7F0C"/>
    <w:rsid w:val="00DC0446"/>
    <w:rsid w:val="00DC668E"/>
    <w:rsid w:val="00DD5B28"/>
    <w:rsid w:val="00DE5008"/>
    <w:rsid w:val="00DE691E"/>
    <w:rsid w:val="00DE76A2"/>
    <w:rsid w:val="00DF6E6A"/>
    <w:rsid w:val="00E017D2"/>
    <w:rsid w:val="00E026E9"/>
    <w:rsid w:val="00E11C4F"/>
    <w:rsid w:val="00E13019"/>
    <w:rsid w:val="00E15555"/>
    <w:rsid w:val="00E155B3"/>
    <w:rsid w:val="00E15C6B"/>
    <w:rsid w:val="00E17752"/>
    <w:rsid w:val="00E21F74"/>
    <w:rsid w:val="00E325C7"/>
    <w:rsid w:val="00E34867"/>
    <w:rsid w:val="00E377DE"/>
    <w:rsid w:val="00E42106"/>
    <w:rsid w:val="00E45A43"/>
    <w:rsid w:val="00E504E9"/>
    <w:rsid w:val="00E51480"/>
    <w:rsid w:val="00E53758"/>
    <w:rsid w:val="00E57115"/>
    <w:rsid w:val="00E60849"/>
    <w:rsid w:val="00E62E8E"/>
    <w:rsid w:val="00E66DF4"/>
    <w:rsid w:val="00E67207"/>
    <w:rsid w:val="00E67B39"/>
    <w:rsid w:val="00E76D8C"/>
    <w:rsid w:val="00E815F7"/>
    <w:rsid w:val="00E81D76"/>
    <w:rsid w:val="00E91A59"/>
    <w:rsid w:val="00E94D06"/>
    <w:rsid w:val="00E977FB"/>
    <w:rsid w:val="00EA3E13"/>
    <w:rsid w:val="00EA45CB"/>
    <w:rsid w:val="00EA6285"/>
    <w:rsid w:val="00EB04C4"/>
    <w:rsid w:val="00EB7ED7"/>
    <w:rsid w:val="00ED3ACB"/>
    <w:rsid w:val="00ED3E35"/>
    <w:rsid w:val="00EE7C94"/>
    <w:rsid w:val="00F01897"/>
    <w:rsid w:val="00F04EBB"/>
    <w:rsid w:val="00F149C7"/>
    <w:rsid w:val="00F15C67"/>
    <w:rsid w:val="00F15F76"/>
    <w:rsid w:val="00F23A22"/>
    <w:rsid w:val="00F23C3C"/>
    <w:rsid w:val="00F27073"/>
    <w:rsid w:val="00F419E4"/>
    <w:rsid w:val="00F46F52"/>
    <w:rsid w:val="00F513DD"/>
    <w:rsid w:val="00F657C4"/>
    <w:rsid w:val="00F70C50"/>
    <w:rsid w:val="00F747C5"/>
    <w:rsid w:val="00F76400"/>
    <w:rsid w:val="00F80BE9"/>
    <w:rsid w:val="00F81439"/>
    <w:rsid w:val="00F87ED5"/>
    <w:rsid w:val="00F923C2"/>
    <w:rsid w:val="00F95A5F"/>
    <w:rsid w:val="00F96071"/>
    <w:rsid w:val="00F970CE"/>
    <w:rsid w:val="00FA243A"/>
    <w:rsid w:val="00FA5D15"/>
    <w:rsid w:val="00FA5F8A"/>
    <w:rsid w:val="00FA6C0A"/>
    <w:rsid w:val="00FA7318"/>
    <w:rsid w:val="00FB0992"/>
    <w:rsid w:val="00FB1940"/>
    <w:rsid w:val="00FB7BB3"/>
    <w:rsid w:val="00FD6BF0"/>
    <w:rsid w:val="00FD7926"/>
    <w:rsid w:val="00FE187F"/>
    <w:rsid w:val="00FE2F7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27AF"/>
  <w15:chartTrackingRefBased/>
  <w15:docId w15:val="{0B94A73C-9F0F-4A52-A954-165027CA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B1"/>
    <w:rPr>
      <w:rFonts w:asciiTheme="majorBidi" w:hAnsiTheme="majorBidi"/>
      <w:sz w:val="24"/>
    </w:rPr>
  </w:style>
  <w:style w:type="paragraph" w:styleId="Heading1">
    <w:name w:val="heading 1"/>
    <w:basedOn w:val="Normal"/>
    <w:next w:val="Normal"/>
    <w:link w:val="Heading1Char"/>
    <w:uiPriority w:val="9"/>
    <w:qFormat/>
    <w:rsid w:val="00810C1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6690D"/>
    <w:pPr>
      <w:keepNext/>
      <w:keepLines/>
      <w:spacing w:before="40" w:after="0" w:line="240" w:lineRule="auto"/>
      <w:outlineLvl w:val="1"/>
    </w:pPr>
    <w:rPr>
      <w:rFonts w:eastAsiaTheme="majorEastAsia" w:cstheme="majorBidi"/>
      <w:color w:val="000000" w:themeColor="text1"/>
      <w:szCs w:val="26"/>
      <w:lang w:val="en-US"/>
    </w:rPr>
  </w:style>
  <w:style w:type="paragraph" w:styleId="Heading3">
    <w:name w:val="heading 3"/>
    <w:basedOn w:val="Normal"/>
    <w:next w:val="Normal"/>
    <w:link w:val="Heading3Char"/>
    <w:uiPriority w:val="9"/>
    <w:unhideWhenUsed/>
    <w:qFormat/>
    <w:rsid w:val="00372F40"/>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C1D"/>
    <w:rPr>
      <w:rFonts w:asciiTheme="majorBidi" w:eastAsiaTheme="majorEastAsia" w:hAnsiTheme="majorBidi" w:cstheme="majorBidi"/>
      <w:b/>
      <w:sz w:val="24"/>
      <w:szCs w:val="32"/>
    </w:rPr>
  </w:style>
  <w:style w:type="table" w:customStyle="1" w:styleId="TableGrid">
    <w:name w:val="TableGrid"/>
    <w:rsid w:val="00810C1D"/>
    <w:pPr>
      <w:spacing w:after="0" w:line="240" w:lineRule="auto"/>
    </w:pPr>
    <w:rPr>
      <w:rFonts w:eastAsiaTheme="minorEastAsia"/>
      <w:lang w:eastAsia="en-ID"/>
    </w:rPr>
    <w:tblPr>
      <w:tblCellMar>
        <w:top w:w="0" w:type="dxa"/>
        <w:left w:w="0" w:type="dxa"/>
        <w:bottom w:w="0" w:type="dxa"/>
        <w:right w:w="0" w:type="dxa"/>
      </w:tblCellMar>
    </w:tblPr>
  </w:style>
  <w:style w:type="paragraph" w:styleId="ListParagraph">
    <w:name w:val="List Paragraph"/>
    <w:basedOn w:val="Normal"/>
    <w:uiPriority w:val="34"/>
    <w:qFormat/>
    <w:rsid w:val="00C605E0"/>
    <w:pPr>
      <w:ind w:left="720"/>
      <w:contextualSpacing/>
    </w:pPr>
  </w:style>
  <w:style w:type="character" w:customStyle="1" w:styleId="Heading2Char">
    <w:name w:val="Heading 2 Char"/>
    <w:basedOn w:val="DefaultParagraphFont"/>
    <w:link w:val="Heading2"/>
    <w:uiPriority w:val="9"/>
    <w:rsid w:val="0086690D"/>
    <w:rPr>
      <w:rFonts w:asciiTheme="majorBidi" w:eastAsiaTheme="majorEastAsia" w:hAnsiTheme="majorBidi" w:cstheme="majorBidi"/>
      <w:color w:val="000000" w:themeColor="text1"/>
      <w:sz w:val="24"/>
      <w:szCs w:val="26"/>
      <w:lang w:val="en-US"/>
    </w:rPr>
  </w:style>
  <w:style w:type="character" w:styleId="FootnoteReference">
    <w:name w:val="footnote reference"/>
    <w:basedOn w:val="DefaultParagraphFont"/>
    <w:uiPriority w:val="99"/>
    <w:semiHidden/>
    <w:unhideWhenUsed/>
    <w:rsid w:val="0086690D"/>
    <w:rPr>
      <w:vertAlign w:val="superscript"/>
    </w:rPr>
  </w:style>
  <w:style w:type="paragraph" w:styleId="FootnoteText">
    <w:name w:val="footnote text"/>
    <w:basedOn w:val="Normal"/>
    <w:link w:val="FootnoteTextChar"/>
    <w:uiPriority w:val="99"/>
    <w:semiHidden/>
    <w:unhideWhenUsed/>
    <w:qFormat/>
    <w:rsid w:val="0086690D"/>
    <w:pPr>
      <w:spacing w:before="120" w:after="0" w:line="240" w:lineRule="auto"/>
    </w:pPr>
    <w:rPr>
      <w:rFonts w:eastAsia="Calibri" w:cs="SimSun"/>
      <w:sz w:val="20"/>
      <w:szCs w:val="20"/>
      <w:lang w:val="en-US"/>
    </w:rPr>
  </w:style>
  <w:style w:type="character" w:customStyle="1" w:styleId="FootnoteTextChar">
    <w:name w:val="Footnote Text Char"/>
    <w:basedOn w:val="DefaultParagraphFont"/>
    <w:link w:val="FootnoteText"/>
    <w:uiPriority w:val="99"/>
    <w:semiHidden/>
    <w:rsid w:val="0086690D"/>
    <w:rPr>
      <w:rFonts w:asciiTheme="majorBidi" w:eastAsia="Calibri" w:hAnsiTheme="majorBidi" w:cs="SimSun"/>
      <w:sz w:val="20"/>
      <w:szCs w:val="20"/>
      <w:lang w:val="en-US"/>
    </w:rPr>
  </w:style>
  <w:style w:type="paragraph" w:customStyle="1" w:styleId="footnotedescription">
    <w:name w:val="footnote description"/>
    <w:next w:val="Normal"/>
    <w:link w:val="footnotedescriptionChar"/>
    <w:hidden/>
    <w:rsid w:val="0086690D"/>
    <w:pPr>
      <w:spacing w:after="0"/>
    </w:pPr>
    <w:rPr>
      <w:rFonts w:ascii="Cambria" w:eastAsia="Cambria" w:hAnsi="Cambria" w:cs="Cambria"/>
      <w:color w:val="000000"/>
      <w:sz w:val="20"/>
      <w:lang w:eastAsia="en-ID"/>
    </w:rPr>
  </w:style>
  <w:style w:type="character" w:customStyle="1" w:styleId="footnotedescriptionChar">
    <w:name w:val="footnote description Char"/>
    <w:link w:val="footnotedescription"/>
    <w:rsid w:val="0086690D"/>
    <w:rPr>
      <w:rFonts w:ascii="Cambria" w:eastAsia="Cambria" w:hAnsi="Cambria" w:cs="Cambria"/>
      <w:color w:val="000000"/>
      <w:sz w:val="20"/>
      <w:lang w:eastAsia="en-ID"/>
    </w:rPr>
  </w:style>
  <w:style w:type="paragraph" w:styleId="Header">
    <w:name w:val="header"/>
    <w:basedOn w:val="Normal"/>
    <w:link w:val="HeaderChar"/>
    <w:uiPriority w:val="99"/>
    <w:unhideWhenUsed/>
    <w:rsid w:val="0086690D"/>
    <w:pPr>
      <w:tabs>
        <w:tab w:val="center" w:pos="4513"/>
        <w:tab w:val="right" w:pos="9026"/>
      </w:tabs>
      <w:spacing w:after="0" w:line="240" w:lineRule="auto"/>
    </w:pPr>
    <w:rPr>
      <w:rFonts w:eastAsia="Calibri" w:cs="SimSun"/>
      <w:lang w:val="en-US"/>
    </w:rPr>
  </w:style>
  <w:style w:type="character" w:customStyle="1" w:styleId="HeaderChar">
    <w:name w:val="Header Char"/>
    <w:basedOn w:val="DefaultParagraphFont"/>
    <w:link w:val="Header"/>
    <w:uiPriority w:val="99"/>
    <w:rsid w:val="0086690D"/>
    <w:rPr>
      <w:rFonts w:asciiTheme="majorBidi" w:eastAsia="Calibri" w:hAnsiTheme="majorBidi" w:cs="SimSun"/>
      <w:sz w:val="24"/>
      <w:lang w:val="en-US"/>
    </w:rPr>
  </w:style>
  <w:style w:type="paragraph" w:styleId="Footer">
    <w:name w:val="footer"/>
    <w:basedOn w:val="Normal"/>
    <w:link w:val="FooterChar"/>
    <w:uiPriority w:val="99"/>
    <w:unhideWhenUsed/>
    <w:rsid w:val="0086690D"/>
    <w:pPr>
      <w:tabs>
        <w:tab w:val="center" w:pos="4513"/>
        <w:tab w:val="right" w:pos="9026"/>
      </w:tabs>
      <w:spacing w:after="0" w:line="240" w:lineRule="auto"/>
    </w:pPr>
    <w:rPr>
      <w:rFonts w:eastAsia="Calibri" w:cs="SimSun"/>
      <w:lang w:val="en-US"/>
    </w:rPr>
  </w:style>
  <w:style w:type="character" w:customStyle="1" w:styleId="FooterChar">
    <w:name w:val="Footer Char"/>
    <w:basedOn w:val="DefaultParagraphFont"/>
    <w:link w:val="Footer"/>
    <w:uiPriority w:val="99"/>
    <w:rsid w:val="0086690D"/>
    <w:rPr>
      <w:rFonts w:asciiTheme="majorBidi" w:eastAsia="Calibri" w:hAnsiTheme="majorBidi" w:cs="SimSun"/>
      <w:sz w:val="24"/>
      <w:lang w:val="en-US"/>
    </w:rPr>
  </w:style>
  <w:style w:type="character" w:styleId="Hyperlink">
    <w:name w:val="Hyperlink"/>
    <w:basedOn w:val="DefaultParagraphFont"/>
    <w:uiPriority w:val="99"/>
    <w:unhideWhenUsed/>
    <w:rsid w:val="0086690D"/>
    <w:rPr>
      <w:color w:val="0563C1" w:themeColor="hyperlink"/>
      <w:u w:val="single"/>
    </w:rPr>
  </w:style>
  <w:style w:type="character" w:styleId="UnresolvedMention">
    <w:name w:val="Unresolved Mention"/>
    <w:basedOn w:val="DefaultParagraphFont"/>
    <w:uiPriority w:val="99"/>
    <w:semiHidden/>
    <w:unhideWhenUsed/>
    <w:rsid w:val="0086690D"/>
    <w:rPr>
      <w:color w:val="605E5C"/>
      <w:shd w:val="clear" w:color="auto" w:fill="E1DFDD"/>
    </w:rPr>
  </w:style>
  <w:style w:type="table" w:styleId="TableGrid0">
    <w:name w:val="Table Grid"/>
    <w:basedOn w:val="TableNormal"/>
    <w:uiPriority w:val="39"/>
    <w:rsid w:val="0047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6CA3"/>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94A7C"/>
    <w:pPr>
      <w:tabs>
        <w:tab w:val="right" w:leader="dot" w:pos="8494"/>
      </w:tabs>
      <w:spacing w:before="120" w:after="0"/>
      <w:ind w:left="709" w:hanging="709"/>
    </w:pPr>
    <w:rPr>
      <w:rFonts w:asciiTheme="minorHAnsi" w:hAnsiTheme="minorHAnsi" w:cstheme="minorHAnsi"/>
      <w:b/>
      <w:bCs/>
      <w:i/>
      <w:iCs/>
      <w:szCs w:val="28"/>
    </w:rPr>
  </w:style>
  <w:style w:type="paragraph" w:styleId="TOC2">
    <w:name w:val="toc 2"/>
    <w:basedOn w:val="Normal"/>
    <w:next w:val="Normal"/>
    <w:autoRedefine/>
    <w:uiPriority w:val="39"/>
    <w:unhideWhenUsed/>
    <w:rsid w:val="000828F1"/>
    <w:pPr>
      <w:tabs>
        <w:tab w:val="left" w:pos="426"/>
        <w:tab w:val="right" w:leader="dot" w:pos="8494"/>
      </w:tabs>
      <w:spacing w:before="120" w:after="0"/>
      <w:ind w:left="567" w:hanging="283"/>
    </w:pPr>
    <w:rPr>
      <w:rFonts w:asciiTheme="minorHAnsi" w:hAnsiTheme="minorHAnsi" w:cstheme="minorHAnsi"/>
      <w:b/>
      <w:bCs/>
      <w:sz w:val="22"/>
      <w:szCs w:val="26"/>
    </w:rPr>
  </w:style>
  <w:style w:type="character" w:customStyle="1" w:styleId="Heading3Char">
    <w:name w:val="Heading 3 Char"/>
    <w:basedOn w:val="DefaultParagraphFont"/>
    <w:link w:val="Heading3"/>
    <w:uiPriority w:val="9"/>
    <w:rsid w:val="00372F40"/>
    <w:rPr>
      <w:rFonts w:asciiTheme="majorBidi" w:eastAsiaTheme="majorEastAsia" w:hAnsiTheme="majorBidi" w:cstheme="majorBidi"/>
      <w:color w:val="1F3763" w:themeColor="accent1" w:themeShade="7F"/>
      <w:sz w:val="24"/>
      <w:szCs w:val="24"/>
    </w:rPr>
  </w:style>
  <w:style w:type="paragraph" w:styleId="TOC3">
    <w:name w:val="toc 3"/>
    <w:basedOn w:val="Normal"/>
    <w:next w:val="Normal"/>
    <w:autoRedefine/>
    <w:uiPriority w:val="39"/>
    <w:unhideWhenUsed/>
    <w:rsid w:val="00D606D4"/>
    <w:pPr>
      <w:spacing w:after="0"/>
      <w:ind w:left="480"/>
    </w:pPr>
    <w:rPr>
      <w:rFonts w:asciiTheme="minorHAnsi" w:hAnsiTheme="minorHAnsi" w:cstheme="minorHAnsi"/>
      <w:sz w:val="20"/>
      <w:szCs w:val="24"/>
    </w:rPr>
  </w:style>
  <w:style w:type="paragraph" w:styleId="TOC4">
    <w:name w:val="toc 4"/>
    <w:basedOn w:val="Normal"/>
    <w:next w:val="Normal"/>
    <w:autoRedefine/>
    <w:uiPriority w:val="39"/>
    <w:unhideWhenUsed/>
    <w:rsid w:val="00ED3ACB"/>
    <w:pPr>
      <w:spacing w:after="0"/>
      <w:ind w:left="720"/>
    </w:pPr>
    <w:rPr>
      <w:rFonts w:asciiTheme="minorHAnsi" w:hAnsiTheme="minorHAnsi" w:cstheme="minorHAnsi"/>
      <w:sz w:val="20"/>
      <w:szCs w:val="24"/>
    </w:rPr>
  </w:style>
  <w:style w:type="paragraph" w:styleId="TOC5">
    <w:name w:val="toc 5"/>
    <w:basedOn w:val="Normal"/>
    <w:next w:val="Normal"/>
    <w:autoRedefine/>
    <w:uiPriority w:val="39"/>
    <w:unhideWhenUsed/>
    <w:rsid w:val="00ED3ACB"/>
    <w:pPr>
      <w:spacing w:after="0"/>
      <w:ind w:left="960"/>
    </w:pPr>
    <w:rPr>
      <w:rFonts w:asciiTheme="minorHAnsi" w:hAnsiTheme="minorHAnsi" w:cstheme="minorHAnsi"/>
      <w:sz w:val="20"/>
      <w:szCs w:val="24"/>
    </w:rPr>
  </w:style>
  <w:style w:type="paragraph" w:styleId="TOC6">
    <w:name w:val="toc 6"/>
    <w:basedOn w:val="Normal"/>
    <w:next w:val="Normal"/>
    <w:autoRedefine/>
    <w:uiPriority w:val="39"/>
    <w:unhideWhenUsed/>
    <w:rsid w:val="00ED3ACB"/>
    <w:pPr>
      <w:spacing w:after="0"/>
      <w:ind w:left="1200"/>
    </w:pPr>
    <w:rPr>
      <w:rFonts w:asciiTheme="minorHAnsi" w:hAnsiTheme="minorHAnsi" w:cstheme="minorHAnsi"/>
      <w:sz w:val="20"/>
      <w:szCs w:val="24"/>
    </w:rPr>
  </w:style>
  <w:style w:type="paragraph" w:styleId="TOC7">
    <w:name w:val="toc 7"/>
    <w:basedOn w:val="Normal"/>
    <w:next w:val="Normal"/>
    <w:autoRedefine/>
    <w:uiPriority w:val="39"/>
    <w:unhideWhenUsed/>
    <w:rsid w:val="00ED3ACB"/>
    <w:pPr>
      <w:spacing w:after="0"/>
      <w:ind w:left="1440"/>
    </w:pPr>
    <w:rPr>
      <w:rFonts w:asciiTheme="minorHAnsi" w:hAnsiTheme="minorHAnsi" w:cstheme="minorHAnsi"/>
      <w:sz w:val="20"/>
      <w:szCs w:val="24"/>
    </w:rPr>
  </w:style>
  <w:style w:type="paragraph" w:styleId="TOC8">
    <w:name w:val="toc 8"/>
    <w:basedOn w:val="Normal"/>
    <w:next w:val="Normal"/>
    <w:autoRedefine/>
    <w:uiPriority w:val="39"/>
    <w:unhideWhenUsed/>
    <w:rsid w:val="00ED3ACB"/>
    <w:pPr>
      <w:spacing w:after="0"/>
      <w:ind w:left="1680"/>
    </w:pPr>
    <w:rPr>
      <w:rFonts w:asciiTheme="minorHAnsi" w:hAnsiTheme="minorHAnsi" w:cstheme="minorHAnsi"/>
      <w:sz w:val="20"/>
      <w:szCs w:val="24"/>
    </w:rPr>
  </w:style>
  <w:style w:type="paragraph" w:styleId="TOC9">
    <w:name w:val="toc 9"/>
    <w:basedOn w:val="Normal"/>
    <w:next w:val="Normal"/>
    <w:autoRedefine/>
    <w:uiPriority w:val="39"/>
    <w:unhideWhenUsed/>
    <w:rsid w:val="00ED3ACB"/>
    <w:pPr>
      <w:spacing w:after="0"/>
      <w:ind w:left="1920"/>
    </w:pPr>
    <w:rPr>
      <w:rFonts w:asciiTheme="minorHAnsi" w:hAnsiTheme="minorHAnsi" w:cstheme="minorHAnsi"/>
      <w:sz w:val="20"/>
      <w:szCs w:val="24"/>
    </w:rPr>
  </w:style>
  <w:style w:type="character" w:styleId="FollowedHyperlink">
    <w:name w:val="FollowedHyperlink"/>
    <w:basedOn w:val="DefaultParagraphFont"/>
    <w:uiPriority w:val="99"/>
    <w:semiHidden/>
    <w:unhideWhenUsed/>
    <w:rsid w:val="00B146D9"/>
    <w:rPr>
      <w:color w:val="954F72" w:themeColor="followedHyperlink"/>
      <w:u w:val="single"/>
    </w:rPr>
  </w:style>
  <w:style w:type="paragraph" w:styleId="Caption">
    <w:name w:val="caption"/>
    <w:basedOn w:val="Normal"/>
    <w:next w:val="Normal"/>
    <w:uiPriority w:val="35"/>
    <w:unhideWhenUsed/>
    <w:qFormat/>
    <w:rsid w:val="00947F4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header" Target="header23.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ugihwaras-bjn.des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BADB-C401-467A-AE4D-75B1261D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13832</Words>
  <Characters>78845</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2022-06-10T03:52:00Z</cp:lastPrinted>
  <dcterms:created xsi:type="dcterms:W3CDTF">2022-06-10T06:04:00Z</dcterms:created>
  <dcterms:modified xsi:type="dcterms:W3CDTF">2022-06-10T06:27:00Z</dcterms:modified>
</cp:coreProperties>
</file>