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88" w:rsidRPr="00A9635A" w:rsidRDefault="00D97788" w:rsidP="002F5CC5">
      <w:pPr>
        <w:tabs>
          <w:tab w:val="left" w:pos="7560"/>
        </w:tabs>
        <w:spacing w:after="0" w:line="360" w:lineRule="auto"/>
        <w:jc w:val="center"/>
        <w:rPr>
          <w:rFonts w:ascii="Times New Roman" w:hAnsi="Times New Roman" w:cs="Times New Roman"/>
          <w:b/>
          <w:bCs/>
          <w:sz w:val="24"/>
          <w:szCs w:val="28"/>
        </w:rPr>
      </w:pPr>
      <w:r w:rsidRPr="00A9635A">
        <w:rPr>
          <w:rFonts w:ascii="Times New Roman" w:hAnsi="Times New Roman" w:cs="Times New Roman"/>
          <w:b/>
          <w:bCs/>
          <w:sz w:val="24"/>
          <w:szCs w:val="28"/>
          <w:lang w:val="id-ID"/>
        </w:rPr>
        <w:t xml:space="preserve">PENGARUH </w:t>
      </w:r>
      <w:r w:rsidRPr="00A9635A">
        <w:rPr>
          <w:rFonts w:ascii="Times New Roman" w:hAnsi="Times New Roman" w:cs="Times New Roman"/>
          <w:b/>
          <w:bCs/>
          <w:i/>
          <w:iCs/>
          <w:sz w:val="24"/>
          <w:szCs w:val="28"/>
          <w:lang w:val="id-ID"/>
        </w:rPr>
        <w:t>GOOD CORPORATE GOVERNANCE</w:t>
      </w:r>
      <w:r w:rsidRPr="00A9635A">
        <w:rPr>
          <w:rFonts w:ascii="Times New Roman" w:hAnsi="Times New Roman" w:cs="Times New Roman"/>
          <w:b/>
          <w:bCs/>
          <w:sz w:val="24"/>
          <w:szCs w:val="28"/>
          <w:lang w:val="id-ID"/>
        </w:rPr>
        <w:t xml:space="preserve"> (GCG) DAN </w:t>
      </w:r>
      <w:r w:rsidRPr="00A9635A">
        <w:rPr>
          <w:rFonts w:ascii="Times New Roman" w:hAnsi="Times New Roman" w:cs="Times New Roman"/>
          <w:b/>
          <w:bCs/>
          <w:i/>
          <w:iCs/>
          <w:sz w:val="24"/>
          <w:szCs w:val="28"/>
          <w:lang w:val="id-ID"/>
        </w:rPr>
        <w:t>NON PERFORMING FINANCING</w:t>
      </w:r>
      <w:r w:rsidRPr="00A9635A">
        <w:rPr>
          <w:rFonts w:ascii="Times New Roman" w:hAnsi="Times New Roman" w:cs="Times New Roman"/>
          <w:b/>
          <w:bCs/>
          <w:sz w:val="24"/>
          <w:szCs w:val="28"/>
          <w:lang w:val="id-ID"/>
        </w:rPr>
        <w:t xml:space="preserve"> (NPF) TERHADAP </w:t>
      </w:r>
      <w:r w:rsidRPr="006B12E7">
        <w:rPr>
          <w:rFonts w:ascii="Times New Roman" w:hAnsi="Times New Roman" w:cs="Times New Roman"/>
          <w:b/>
          <w:bCs/>
          <w:i/>
          <w:sz w:val="24"/>
          <w:szCs w:val="28"/>
        </w:rPr>
        <w:t>RETURN ON ASSETS</w:t>
      </w:r>
      <w:r>
        <w:rPr>
          <w:rFonts w:ascii="Times New Roman" w:hAnsi="Times New Roman" w:cs="Times New Roman"/>
          <w:b/>
          <w:bCs/>
          <w:sz w:val="24"/>
          <w:szCs w:val="28"/>
        </w:rPr>
        <w:t xml:space="preserve"> (ROA) </w:t>
      </w:r>
      <w:r w:rsidRPr="00A9635A">
        <w:rPr>
          <w:rFonts w:ascii="Times New Roman" w:hAnsi="Times New Roman" w:cs="Times New Roman"/>
          <w:b/>
          <w:bCs/>
          <w:sz w:val="24"/>
          <w:szCs w:val="28"/>
          <w:lang w:val="id-ID"/>
        </w:rPr>
        <w:t>BANK UMUM SYARIAH DI INDONESIA</w:t>
      </w:r>
      <w:r>
        <w:rPr>
          <w:rFonts w:ascii="Times New Roman" w:hAnsi="Times New Roman" w:cs="Times New Roman"/>
          <w:b/>
          <w:bCs/>
          <w:sz w:val="24"/>
          <w:szCs w:val="28"/>
        </w:rPr>
        <w:t xml:space="preserve"> DALAM JANGKA PENDEK DAN JANGKA PANJANG</w:t>
      </w:r>
      <w:r w:rsidR="002F5CC5">
        <w:rPr>
          <w:rFonts w:ascii="Times New Roman" w:hAnsi="Times New Roman" w:cs="Times New Roman"/>
          <w:b/>
          <w:bCs/>
          <w:sz w:val="24"/>
          <w:szCs w:val="28"/>
        </w:rPr>
        <w:t xml:space="preserve"> PERIODE 2015-2019</w:t>
      </w:r>
    </w:p>
    <w:p w:rsidR="00D97788" w:rsidRDefault="00D97788" w:rsidP="00D97788">
      <w:pPr>
        <w:spacing w:after="0" w:line="360" w:lineRule="auto"/>
        <w:rPr>
          <w:rFonts w:asciiTheme="majorBidi" w:hAnsiTheme="majorBidi" w:cstheme="majorBidi"/>
          <w:b/>
          <w:bCs/>
          <w:sz w:val="28"/>
          <w:szCs w:val="28"/>
        </w:rPr>
      </w:pPr>
    </w:p>
    <w:p w:rsidR="00D97788" w:rsidRPr="00D9653D" w:rsidRDefault="00D97788" w:rsidP="00D97788">
      <w:pPr>
        <w:spacing w:after="0" w:line="360" w:lineRule="auto"/>
        <w:rPr>
          <w:rFonts w:ascii="Times New Roman" w:hAnsi="Times New Roman" w:cs="Times New Roman"/>
          <w:b/>
          <w:bCs/>
          <w:sz w:val="24"/>
          <w:szCs w:val="28"/>
        </w:rPr>
      </w:pPr>
      <w:r w:rsidRPr="00A9635A">
        <w:rPr>
          <w:rFonts w:ascii="Times New Roman" w:hAnsi="Times New Roman" w:cs="Times New Roman"/>
          <w:noProof/>
          <w:sz w:val="20"/>
        </w:rPr>
        <w:drawing>
          <wp:anchor distT="0" distB="0" distL="114300" distR="114300" simplePos="0" relativeHeight="251659264" behindDoc="0" locked="0" layoutInCell="1" allowOverlap="1">
            <wp:simplePos x="0" y="0"/>
            <wp:positionH relativeFrom="margin">
              <wp:posOffset>1636395</wp:posOffset>
            </wp:positionH>
            <wp:positionV relativeFrom="paragraph">
              <wp:posOffset>231775</wp:posOffset>
            </wp:positionV>
            <wp:extent cx="1762125" cy="2139315"/>
            <wp:effectExtent l="0" t="0" r="0" b="0"/>
            <wp:wrapNone/>
            <wp:docPr id="2" name="Picture 9" descr="F:\LOGO BESAR WEB 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OGO BESAR WEB 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139315"/>
                    </a:xfrm>
                    <a:prstGeom prst="rect">
                      <a:avLst/>
                    </a:prstGeom>
                    <a:noFill/>
                    <a:ln>
                      <a:noFill/>
                    </a:ln>
                  </pic:spPr>
                </pic:pic>
              </a:graphicData>
            </a:graphic>
          </wp:anchor>
        </w:drawing>
      </w:r>
    </w:p>
    <w:p w:rsidR="00D97788" w:rsidRDefault="00D97788" w:rsidP="00D97788">
      <w:pPr>
        <w:spacing w:line="360" w:lineRule="auto"/>
        <w:jc w:val="center"/>
        <w:rPr>
          <w:rFonts w:asciiTheme="majorBidi" w:hAnsiTheme="majorBidi" w:cstheme="majorBidi"/>
          <w:b/>
          <w:bCs/>
          <w:sz w:val="24"/>
          <w:szCs w:val="24"/>
          <w:lang w:val="id-ID"/>
        </w:rPr>
      </w:pPr>
    </w:p>
    <w:p w:rsidR="00D97788" w:rsidRDefault="00D97788" w:rsidP="00D97788">
      <w:pPr>
        <w:spacing w:line="360" w:lineRule="auto"/>
        <w:jc w:val="center"/>
        <w:rPr>
          <w:rFonts w:asciiTheme="majorBidi" w:hAnsiTheme="majorBidi" w:cstheme="majorBidi"/>
          <w:b/>
          <w:bCs/>
          <w:sz w:val="24"/>
          <w:szCs w:val="24"/>
          <w:lang w:val="id-ID"/>
        </w:rPr>
      </w:pPr>
    </w:p>
    <w:p w:rsidR="00D97788" w:rsidRDefault="00D97788" w:rsidP="00D97788">
      <w:pPr>
        <w:spacing w:line="360" w:lineRule="auto"/>
        <w:jc w:val="center"/>
        <w:rPr>
          <w:rFonts w:asciiTheme="majorBidi" w:hAnsiTheme="majorBidi" w:cstheme="majorBidi"/>
          <w:b/>
          <w:bCs/>
          <w:sz w:val="24"/>
          <w:szCs w:val="24"/>
          <w:lang w:val="id-ID"/>
        </w:rPr>
      </w:pPr>
    </w:p>
    <w:p w:rsidR="00D97788" w:rsidRDefault="00D97788" w:rsidP="00D97788">
      <w:pPr>
        <w:tabs>
          <w:tab w:val="left" w:pos="6300"/>
        </w:tabs>
        <w:spacing w:line="360" w:lineRule="auto"/>
        <w:rPr>
          <w:rFonts w:asciiTheme="majorBidi" w:hAnsiTheme="majorBidi" w:cstheme="majorBidi"/>
          <w:b/>
          <w:bCs/>
          <w:sz w:val="24"/>
          <w:szCs w:val="24"/>
        </w:rPr>
      </w:pPr>
    </w:p>
    <w:p w:rsidR="00D97788" w:rsidRPr="00F36B2A" w:rsidRDefault="00D97788" w:rsidP="00D97788">
      <w:pPr>
        <w:tabs>
          <w:tab w:val="left" w:pos="6300"/>
        </w:tabs>
        <w:spacing w:line="360" w:lineRule="auto"/>
        <w:rPr>
          <w:rFonts w:asciiTheme="majorBidi" w:hAnsiTheme="majorBidi" w:cstheme="majorBidi"/>
          <w:b/>
          <w:bCs/>
          <w:sz w:val="24"/>
          <w:szCs w:val="24"/>
        </w:rPr>
      </w:pPr>
    </w:p>
    <w:p w:rsidR="00D97788" w:rsidRDefault="00D97788" w:rsidP="00D97788">
      <w:pPr>
        <w:spacing w:line="360" w:lineRule="auto"/>
        <w:jc w:val="center"/>
        <w:rPr>
          <w:rFonts w:asciiTheme="majorBidi" w:hAnsiTheme="majorBidi" w:cstheme="majorBidi"/>
          <w:bCs/>
          <w:sz w:val="24"/>
          <w:szCs w:val="24"/>
        </w:rPr>
      </w:pPr>
    </w:p>
    <w:p w:rsidR="00D97788" w:rsidRDefault="00D97788" w:rsidP="00D97788">
      <w:pPr>
        <w:spacing w:after="0" w:line="360" w:lineRule="auto"/>
        <w:jc w:val="center"/>
        <w:rPr>
          <w:rFonts w:asciiTheme="majorBidi" w:hAnsiTheme="majorBidi" w:cstheme="majorBidi"/>
          <w:bCs/>
          <w:sz w:val="24"/>
          <w:szCs w:val="24"/>
        </w:rPr>
      </w:pPr>
    </w:p>
    <w:p w:rsidR="00D97788" w:rsidRDefault="00D97788" w:rsidP="00D97788">
      <w:pPr>
        <w:spacing w:after="0" w:line="360" w:lineRule="auto"/>
        <w:jc w:val="center"/>
        <w:rPr>
          <w:rFonts w:asciiTheme="majorBidi" w:hAnsiTheme="majorBidi" w:cstheme="majorBidi"/>
          <w:bCs/>
          <w:sz w:val="24"/>
          <w:szCs w:val="24"/>
        </w:rPr>
      </w:pPr>
      <w:r>
        <w:rPr>
          <w:rFonts w:asciiTheme="majorBidi" w:hAnsiTheme="majorBidi" w:cstheme="majorBidi"/>
          <w:bCs/>
          <w:sz w:val="24"/>
          <w:szCs w:val="24"/>
          <w:lang w:val="id-ID"/>
        </w:rPr>
        <w:t>Oleh</w:t>
      </w:r>
      <w:r w:rsidRPr="00F36B2A">
        <w:rPr>
          <w:rFonts w:asciiTheme="majorBidi" w:hAnsiTheme="majorBidi" w:cstheme="majorBidi"/>
          <w:bCs/>
          <w:sz w:val="24"/>
          <w:szCs w:val="24"/>
          <w:lang w:val="id-ID"/>
        </w:rPr>
        <w:t xml:space="preserve">: </w:t>
      </w:r>
    </w:p>
    <w:p w:rsidR="00D97788" w:rsidRPr="008256CA" w:rsidRDefault="00D97788" w:rsidP="00D97788">
      <w:pPr>
        <w:spacing w:after="0" w:line="360" w:lineRule="auto"/>
        <w:jc w:val="center"/>
        <w:rPr>
          <w:rFonts w:asciiTheme="majorBidi" w:hAnsiTheme="majorBidi" w:cstheme="majorBidi"/>
          <w:b/>
          <w:bCs/>
          <w:sz w:val="24"/>
          <w:szCs w:val="24"/>
          <w:lang w:val="id-ID"/>
        </w:rPr>
      </w:pPr>
      <w:r w:rsidRPr="008256CA">
        <w:rPr>
          <w:rFonts w:asciiTheme="majorBidi" w:hAnsiTheme="majorBidi" w:cstheme="majorBidi"/>
          <w:b/>
          <w:bCs/>
          <w:sz w:val="24"/>
          <w:szCs w:val="24"/>
          <w:lang w:val="id-ID"/>
        </w:rPr>
        <w:t>Rizky Noviyanti</w:t>
      </w:r>
    </w:p>
    <w:p w:rsidR="00D97788" w:rsidRPr="008256CA" w:rsidRDefault="00D97788" w:rsidP="00D97788">
      <w:pPr>
        <w:spacing w:after="0" w:line="240" w:lineRule="auto"/>
        <w:jc w:val="center"/>
        <w:rPr>
          <w:rFonts w:asciiTheme="majorBidi" w:hAnsiTheme="majorBidi" w:cstheme="majorBidi"/>
          <w:b/>
          <w:bCs/>
          <w:sz w:val="24"/>
          <w:szCs w:val="24"/>
        </w:rPr>
      </w:pPr>
      <w:r w:rsidRPr="008256CA">
        <w:rPr>
          <w:rFonts w:asciiTheme="majorBidi" w:hAnsiTheme="majorBidi" w:cstheme="majorBidi"/>
          <w:b/>
          <w:bCs/>
          <w:sz w:val="24"/>
          <w:szCs w:val="24"/>
          <w:lang w:val="id-ID"/>
        </w:rPr>
        <w:t>NIM</w:t>
      </w:r>
      <w:r w:rsidRPr="008256CA">
        <w:rPr>
          <w:rFonts w:asciiTheme="majorBidi" w:hAnsiTheme="majorBidi" w:cstheme="majorBidi"/>
          <w:b/>
          <w:bCs/>
          <w:sz w:val="24"/>
          <w:szCs w:val="24"/>
        </w:rPr>
        <w:t xml:space="preserve">. </w:t>
      </w:r>
      <w:r w:rsidRPr="008256CA">
        <w:rPr>
          <w:rFonts w:asciiTheme="majorBidi" w:hAnsiTheme="majorBidi" w:cstheme="majorBidi"/>
          <w:b/>
          <w:bCs/>
          <w:sz w:val="24"/>
          <w:szCs w:val="24"/>
          <w:lang w:val="id-ID"/>
        </w:rPr>
        <w:t>210817204</w:t>
      </w:r>
    </w:p>
    <w:p w:rsidR="00D97788" w:rsidRPr="008256CA" w:rsidRDefault="00D97788" w:rsidP="00D97788">
      <w:pPr>
        <w:spacing w:line="240" w:lineRule="auto"/>
        <w:jc w:val="center"/>
        <w:rPr>
          <w:rFonts w:asciiTheme="majorBidi" w:hAnsiTheme="majorBidi" w:cstheme="majorBidi"/>
          <w:b/>
          <w:bCs/>
          <w:sz w:val="24"/>
          <w:szCs w:val="24"/>
        </w:rPr>
      </w:pPr>
    </w:p>
    <w:p w:rsidR="00D97788" w:rsidRDefault="00D97788" w:rsidP="00D97788">
      <w:pPr>
        <w:spacing w:after="0" w:line="360" w:lineRule="auto"/>
        <w:jc w:val="center"/>
        <w:rPr>
          <w:rFonts w:asciiTheme="majorBidi" w:hAnsiTheme="majorBidi" w:cstheme="majorBidi"/>
          <w:bCs/>
          <w:sz w:val="24"/>
          <w:szCs w:val="24"/>
        </w:rPr>
      </w:pPr>
      <w:r>
        <w:rPr>
          <w:rFonts w:asciiTheme="majorBidi" w:hAnsiTheme="majorBidi" w:cstheme="majorBidi"/>
          <w:bCs/>
          <w:sz w:val="24"/>
          <w:szCs w:val="24"/>
        </w:rPr>
        <w:t>Pembimbing</w:t>
      </w:r>
    </w:p>
    <w:p w:rsidR="00D97788" w:rsidRPr="008256CA" w:rsidRDefault="00523A98" w:rsidP="00D97788">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Nurma Fitrianna, M.</w:t>
      </w:r>
      <w:r w:rsidR="00994034">
        <w:rPr>
          <w:rFonts w:asciiTheme="majorBidi" w:hAnsiTheme="majorBidi" w:cstheme="majorBidi"/>
          <w:b/>
          <w:bCs/>
          <w:sz w:val="24"/>
          <w:szCs w:val="24"/>
        </w:rPr>
        <w:t>SM</w:t>
      </w:r>
      <w:r w:rsidR="00D97788" w:rsidRPr="008256CA">
        <w:rPr>
          <w:rFonts w:asciiTheme="majorBidi" w:hAnsiTheme="majorBidi" w:cstheme="majorBidi"/>
          <w:b/>
          <w:bCs/>
          <w:sz w:val="24"/>
          <w:szCs w:val="24"/>
        </w:rPr>
        <w:t>.</w:t>
      </w:r>
    </w:p>
    <w:p w:rsidR="00D97788" w:rsidRPr="008256CA" w:rsidRDefault="00D97788" w:rsidP="00D97788">
      <w:pPr>
        <w:spacing w:after="0" w:line="360" w:lineRule="auto"/>
        <w:jc w:val="center"/>
        <w:rPr>
          <w:rFonts w:asciiTheme="majorBidi" w:hAnsiTheme="majorBidi" w:cstheme="majorBidi"/>
          <w:bCs/>
          <w:sz w:val="24"/>
          <w:szCs w:val="24"/>
        </w:rPr>
      </w:pPr>
      <w:r w:rsidRPr="00F94C3A">
        <w:rPr>
          <w:rFonts w:asciiTheme="majorBidi" w:hAnsiTheme="majorBidi" w:cstheme="majorBidi"/>
          <w:b/>
          <w:bCs/>
          <w:sz w:val="24"/>
          <w:szCs w:val="24"/>
        </w:rPr>
        <w:t xml:space="preserve">NIP. </w:t>
      </w:r>
      <w:r w:rsidRPr="00F94C3A">
        <w:rPr>
          <w:rFonts w:ascii="Times New Roman" w:hAnsi="Times New Roman" w:cs="Times New Roman"/>
          <w:b/>
          <w:sz w:val="24"/>
          <w:szCs w:val="21"/>
          <w:shd w:val="clear" w:color="auto" w:fill="FFFFFF"/>
        </w:rPr>
        <w:t>198908062019032018</w:t>
      </w:r>
    </w:p>
    <w:p w:rsidR="00D97788" w:rsidRPr="004F3508" w:rsidRDefault="00D97788" w:rsidP="00D97788">
      <w:pPr>
        <w:spacing w:line="360" w:lineRule="auto"/>
        <w:jc w:val="center"/>
        <w:rPr>
          <w:rFonts w:asciiTheme="majorBidi" w:hAnsiTheme="majorBidi" w:cstheme="majorBidi"/>
          <w:b/>
          <w:bCs/>
          <w:sz w:val="24"/>
          <w:szCs w:val="24"/>
        </w:rPr>
      </w:pPr>
    </w:p>
    <w:p w:rsidR="00D97788" w:rsidRPr="004F3508" w:rsidRDefault="00D97788" w:rsidP="00D97788">
      <w:pPr>
        <w:jc w:val="center"/>
        <w:rPr>
          <w:rFonts w:asciiTheme="majorBidi" w:hAnsiTheme="majorBidi" w:cstheme="majorBidi"/>
          <w:b/>
          <w:bCs/>
          <w:sz w:val="24"/>
          <w:szCs w:val="24"/>
        </w:rPr>
      </w:pPr>
      <w:r w:rsidRPr="004F3508">
        <w:rPr>
          <w:rFonts w:asciiTheme="majorBidi" w:hAnsiTheme="majorBidi" w:cstheme="majorBidi"/>
          <w:b/>
          <w:bCs/>
          <w:sz w:val="24"/>
          <w:szCs w:val="24"/>
          <w:lang w:val="id-ID"/>
        </w:rPr>
        <w:t>JURUSAN PERBANKAN SYARIAH</w:t>
      </w:r>
    </w:p>
    <w:p w:rsidR="00D97788" w:rsidRPr="004F3508" w:rsidRDefault="00D97788" w:rsidP="00D97788">
      <w:pPr>
        <w:jc w:val="center"/>
        <w:rPr>
          <w:rFonts w:asciiTheme="majorBidi" w:hAnsiTheme="majorBidi" w:cstheme="majorBidi"/>
          <w:b/>
          <w:bCs/>
          <w:sz w:val="24"/>
          <w:szCs w:val="24"/>
        </w:rPr>
      </w:pPr>
      <w:r w:rsidRPr="004F3508">
        <w:rPr>
          <w:rFonts w:asciiTheme="majorBidi" w:hAnsiTheme="majorBidi" w:cstheme="majorBidi"/>
          <w:b/>
          <w:bCs/>
          <w:sz w:val="24"/>
          <w:szCs w:val="24"/>
          <w:lang w:val="id-ID"/>
        </w:rPr>
        <w:t>FAKULTAS EKONOMI DAN BISNIS ISLAM</w:t>
      </w:r>
    </w:p>
    <w:p w:rsidR="00D97788" w:rsidRPr="004F3508" w:rsidRDefault="00D97788" w:rsidP="00D97788">
      <w:pPr>
        <w:jc w:val="center"/>
        <w:rPr>
          <w:rFonts w:asciiTheme="majorBidi" w:hAnsiTheme="majorBidi" w:cstheme="majorBidi"/>
          <w:b/>
          <w:bCs/>
          <w:sz w:val="24"/>
          <w:szCs w:val="24"/>
          <w:lang w:val="id-ID"/>
        </w:rPr>
      </w:pPr>
      <w:r w:rsidRPr="004F3508">
        <w:rPr>
          <w:rFonts w:asciiTheme="majorBidi" w:hAnsiTheme="majorBidi" w:cstheme="majorBidi"/>
          <w:b/>
          <w:bCs/>
          <w:sz w:val="24"/>
          <w:szCs w:val="24"/>
          <w:lang w:val="id-ID"/>
        </w:rPr>
        <w:t>INSTITUT AGAMA ISLAM NEGERI PONOROGO</w:t>
      </w:r>
    </w:p>
    <w:p w:rsidR="00D97788" w:rsidRDefault="00D97788" w:rsidP="00D97788">
      <w:pPr>
        <w:jc w:val="center"/>
        <w:rPr>
          <w:rFonts w:asciiTheme="majorBidi" w:hAnsiTheme="majorBidi" w:cstheme="majorBidi"/>
          <w:b/>
          <w:bCs/>
          <w:sz w:val="24"/>
          <w:szCs w:val="24"/>
        </w:rPr>
      </w:pPr>
      <w:r w:rsidRPr="004F3508">
        <w:rPr>
          <w:rFonts w:asciiTheme="majorBidi" w:hAnsiTheme="majorBidi" w:cstheme="majorBidi"/>
          <w:b/>
          <w:bCs/>
          <w:sz w:val="24"/>
          <w:szCs w:val="24"/>
          <w:lang w:val="id-ID"/>
        </w:rPr>
        <w:t>202</w:t>
      </w:r>
      <w:r w:rsidRPr="004F3508">
        <w:rPr>
          <w:rFonts w:asciiTheme="majorBidi" w:hAnsiTheme="majorBidi" w:cstheme="majorBidi"/>
          <w:b/>
          <w:bCs/>
          <w:sz w:val="24"/>
          <w:szCs w:val="24"/>
        </w:rPr>
        <w:t>1</w:t>
      </w:r>
    </w:p>
    <w:p w:rsidR="00D97788" w:rsidRDefault="00D97788">
      <w:pPr>
        <w:rPr>
          <w:rFonts w:ascii="Times New Roman" w:hAnsi="Times New Roman" w:cs="Times New Roman"/>
          <w:b/>
          <w:sz w:val="24"/>
        </w:rPr>
      </w:pPr>
    </w:p>
    <w:p w:rsidR="000D4566" w:rsidRPr="000D4566" w:rsidRDefault="000D4566" w:rsidP="00D97788">
      <w:pPr>
        <w:tabs>
          <w:tab w:val="left" w:pos="7560"/>
        </w:tabs>
        <w:spacing w:after="0" w:line="360" w:lineRule="auto"/>
        <w:jc w:val="center"/>
        <w:rPr>
          <w:rFonts w:ascii="Times New Roman" w:hAnsi="Times New Roman" w:cs="Times New Roman"/>
          <w:b/>
          <w:bCs/>
          <w:sz w:val="24"/>
          <w:szCs w:val="28"/>
        </w:rPr>
        <w:sectPr w:rsidR="000D4566" w:rsidRPr="000D4566" w:rsidSect="000D4566">
          <w:footerReference w:type="default" r:id="rId10"/>
          <w:pgSz w:w="11909" w:h="16834" w:code="9"/>
          <w:pgMar w:top="2268" w:right="1701" w:bottom="1701" w:left="2268" w:header="720" w:footer="720" w:gutter="0"/>
          <w:cols w:space="720"/>
          <w:titlePg/>
          <w:docGrid w:linePitch="360"/>
        </w:sectPr>
      </w:pPr>
    </w:p>
    <w:p w:rsidR="00464FBE" w:rsidRDefault="00464FBE" w:rsidP="00464FBE">
      <w:pPr>
        <w:jc w:val="center"/>
        <w:rPr>
          <w:rFonts w:ascii="Times New Roman" w:hAnsi="Times New Roman" w:cs="Times New Roman"/>
          <w:b/>
          <w:sz w:val="24"/>
        </w:rPr>
      </w:pPr>
      <w:r w:rsidRPr="008C56DF">
        <w:rPr>
          <w:rFonts w:ascii="Times New Roman" w:hAnsi="Times New Roman" w:cs="Times New Roman"/>
          <w:b/>
          <w:sz w:val="24"/>
        </w:rPr>
        <w:lastRenderedPageBreak/>
        <w:t>ABSTRAK</w:t>
      </w:r>
    </w:p>
    <w:p w:rsidR="00464FBE" w:rsidRDefault="00464FBE" w:rsidP="00464FBE">
      <w:pPr>
        <w:jc w:val="center"/>
        <w:rPr>
          <w:rFonts w:ascii="Times New Roman" w:hAnsi="Times New Roman" w:cs="Times New Roman"/>
          <w:b/>
          <w:sz w:val="24"/>
        </w:rPr>
      </w:pPr>
    </w:p>
    <w:p w:rsidR="00464FBE" w:rsidRDefault="00464FBE" w:rsidP="00464FBE">
      <w:pPr>
        <w:spacing w:line="240" w:lineRule="auto"/>
        <w:ind w:left="1170" w:hanging="1170"/>
        <w:jc w:val="both"/>
        <w:rPr>
          <w:rFonts w:ascii="Times New Roman" w:hAnsi="Times New Roman" w:cs="Times New Roman"/>
          <w:sz w:val="24"/>
        </w:rPr>
      </w:pPr>
      <w:r>
        <w:rPr>
          <w:rFonts w:ascii="Times New Roman" w:hAnsi="Times New Roman" w:cs="Times New Roman"/>
          <w:b/>
          <w:sz w:val="24"/>
        </w:rPr>
        <w:t>Noviyanti, Rizky</w:t>
      </w:r>
      <w:r w:rsidRPr="00FC495E">
        <w:rPr>
          <w:rFonts w:ascii="Times New Roman" w:hAnsi="Times New Roman" w:cs="Times New Roman"/>
          <w:b/>
          <w:sz w:val="24"/>
        </w:rPr>
        <w:t>.</w:t>
      </w:r>
      <w:r>
        <w:rPr>
          <w:rFonts w:ascii="Times New Roman" w:hAnsi="Times New Roman" w:cs="Times New Roman"/>
          <w:sz w:val="24"/>
        </w:rPr>
        <w:t xml:space="preserve"> </w:t>
      </w:r>
      <w:proofErr w:type="gramStart"/>
      <w:r>
        <w:rPr>
          <w:rFonts w:ascii="Times New Roman" w:hAnsi="Times New Roman" w:cs="Times New Roman"/>
          <w:sz w:val="24"/>
        </w:rPr>
        <w:t xml:space="preserve">Pengaruh </w:t>
      </w:r>
      <w:r w:rsidRPr="008C56DF">
        <w:rPr>
          <w:rFonts w:ascii="Times New Roman" w:hAnsi="Times New Roman" w:cs="Times New Roman"/>
          <w:i/>
          <w:sz w:val="24"/>
        </w:rPr>
        <w:t>Good Corporate Governance</w:t>
      </w:r>
      <w:r>
        <w:rPr>
          <w:rFonts w:ascii="Times New Roman" w:hAnsi="Times New Roman" w:cs="Times New Roman"/>
          <w:sz w:val="24"/>
        </w:rPr>
        <w:t xml:space="preserve"> (GCG) dan </w:t>
      </w:r>
      <w:r w:rsidRPr="006C6211">
        <w:rPr>
          <w:rFonts w:ascii="Times New Roman" w:hAnsi="Times New Roman" w:cs="Times New Roman"/>
          <w:i/>
          <w:sz w:val="24"/>
        </w:rPr>
        <w:t>Non Performing Financing</w:t>
      </w:r>
      <w:r>
        <w:rPr>
          <w:rFonts w:ascii="Times New Roman" w:hAnsi="Times New Roman" w:cs="Times New Roman"/>
          <w:sz w:val="24"/>
        </w:rPr>
        <w:t xml:space="preserve"> (NPF) Terhadap </w:t>
      </w:r>
      <w:r w:rsidRPr="006B12E7">
        <w:rPr>
          <w:rFonts w:ascii="Times New Roman" w:hAnsi="Times New Roman" w:cs="Times New Roman"/>
          <w:i/>
          <w:sz w:val="24"/>
        </w:rPr>
        <w:t>Return On Assets</w:t>
      </w:r>
      <w:r>
        <w:rPr>
          <w:rFonts w:ascii="Times New Roman" w:hAnsi="Times New Roman" w:cs="Times New Roman"/>
          <w:sz w:val="24"/>
        </w:rPr>
        <w:t xml:space="preserve"> (ROA) Bank Umum Syariah di Indonesia Dalam Jangka Pendek dan Jangka Panjang Periode 2015-2019.</w:t>
      </w:r>
      <w:proofErr w:type="gramEnd"/>
      <w:r>
        <w:rPr>
          <w:rFonts w:ascii="Times New Roman" w:hAnsi="Times New Roman" w:cs="Times New Roman"/>
          <w:sz w:val="24"/>
        </w:rPr>
        <w:t xml:space="preserve"> </w:t>
      </w:r>
      <w:proofErr w:type="gramStart"/>
      <w:r w:rsidRPr="00FC495E">
        <w:rPr>
          <w:rFonts w:ascii="Times New Roman" w:hAnsi="Times New Roman" w:cs="Times New Roman"/>
          <w:i/>
          <w:sz w:val="24"/>
        </w:rPr>
        <w:t>Skripsi</w:t>
      </w:r>
      <w:r w:rsidRPr="00FC495E">
        <w:rPr>
          <w:rFonts w:ascii="Times New Roman" w:hAnsi="Times New Roman" w:cs="Times New Roman"/>
          <w:sz w:val="24"/>
        </w:rPr>
        <w:t>.</w:t>
      </w:r>
      <w:proofErr w:type="gramEnd"/>
      <w:r>
        <w:rPr>
          <w:rFonts w:ascii="Times New Roman" w:hAnsi="Times New Roman" w:cs="Times New Roman"/>
          <w:sz w:val="24"/>
        </w:rPr>
        <w:t xml:space="preserve"> Jurusan Perbankan Syariah, Fakultas Ekonomi dan Bisnis Islam, Institut Agama Islam Negeri Ponorogo. Pembimbing: Nurma Fitrianna, M.SM. </w:t>
      </w:r>
    </w:p>
    <w:p w:rsidR="00464FBE" w:rsidRDefault="00464FBE" w:rsidP="00464FBE">
      <w:pPr>
        <w:spacing w:after="0" w:line="240" w:lineRule="auto"/>
        <w:ind w:left="720" w:hanging="720"/>
        <w:jc w:val="both"/>
        <w:rPr>
          <w:rFonts w:ascii="Times New Roman" w:hAnsi="Times New Roman" w:cs="Times New Roman"/>
          <w:sz w:val="24"/>
        </w:rPr>
      </w:pPr>
      <w:r>
        <w:rPr>
          <w:rFonts w:ascii="Times New Roman" w:hAnsi="Times New Roman" w:cs="Times New Roman"/>
          <w:b/>
          <w:sz w:val="24"/>
        </w:rPr>
        <w:t>Kata Kunci</w:t>
      </w:r>
      <w:r w:rsidRPr="006C6211">
        <w:rPr>
          <w:rFonts w:ascii="Times New Roman" w:hAnsi="Times New Roman" w:cs="Times New Roman"/>
          <w:sz w:val="24"/>
        </w:rPr>
        <w:t>:</w:t>
      </w:r>
      <w:r>
        <w:rPr>
          <w:rFonts w:ascii="Times New Roman" w:hAnsi="Times New Roman" w:cs="Times New Roman"/>
          <w:sz w:val="24"/>
        </w:rPr>
        <w:t xml:space="preserve"> GCG, NPF, ROA, ECM. </w:t>
      </w:r>
    </w:p>
    <w:p w:rsidR="00464FBE" w:rsidRDefault="00464FBE" w:rsidP="00464FBE">
      <w:pPr>
        <w:spacing w:after="0" w:line="24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Pencapaian suatu bank dalam menjalankan aktivitas usahanya dapat dilihat dari seberapa besar </w:t>
      </w:r>
      <w:r w:rsidRPr="00A3283F">
        <w:rPr>
          <w:rFonts w:ascii="Times New Roman" w:hAnsi="Times New Roman" w:cs="Times New Roman"/>
          <w:i/>
          <w:sz w:val="24"/>
        </w:rPr>
        <w:t xml:space="preserve">Return </w:t>
      </w:r>
      <w:proofErr w:type="gramStart"/>
      <w:r w:rsidRPr="00A3283F">
        <w:rPr>
          <w:rFonts w:ascii="Times New Roman" w:hAnsi="Times New Roman" w:cs="Times New Roman"/>
          <w:i/>
          <w:sz w:val="24"/>
        </w:rPr>
        <w:t>On</w:t>
      </w:r>
      <w:proofErr w:type="gramEnd"/>
      <w:r w:rsidRPr="00A3283F">
        <w:rPr>
          <w:rFonts w:ascii="Times New Roman" w:hAnsi="Times New Roman" w:cs="Times New Roman"/>
          <w:i/>
          <w:sz w:val="24"/>
        </w:rPr>
        <w:t xml:space="preserve"> Assets</w:t>
      </w:r>
      <w:r>
        <w:rPr>
          <w:rFonts w:ascii="Times New Roman" w:hAnsi="Times New Roman" w:cs="Times New Roman"/>
          <w:sz w:val="24"/>
        </w:rPr>
        <w:t xml:space="preserve"> (ROA) yang diperoleh oleh bank tersebut. </w:t>
      </w:r>
      <w:proofErr w:type="gramStart"/>
      <w:r>
        <w:rPr>
          <w:rFonts w:ascii="Times New Roman" w:hAnsi="Times New Roman" w:cs="Times New Roman"/>
          <w:sz w:val="28"/>
        </w:rPr>
        <w:t>S</w:t>
      </w:r>
      <w:r>
        <w:rPr>
          <w:rFonts w:ascii="Times New Roman" w:hAnsi="Times New Roman" w:cs="Times New Roman"/>
          <w:sz w:val="24"/>
        </w:rPr>
        <w:t>emakin besar ROA, maka semakin besar pula tingkat keuntungan yang dicapai bank, sehingga bisa meningkatkan pertumbuhan bank tersebut.</w:t>
      </w:r>
      <w:proofErr w:type="gramEnd"/>
      <w:r>
        <w:rPr>
          <w:rFonts w:ascii="Times New Roman" w:hAnsi="Times New Roman" w:cs="Times New Roman"/>
          <w:sz w:val="24"/>
        </w:rPr>
        <w:t xml:space="preserve"> </w:t>
      </w:r>
      <w:proofErr w:type="gramStart"/>
      <w:r>
        <w:rPr>
          <w:rFonts w:ascii="Times New Roman" w:hAnsi="Times New Roman" w:cs="Times New Roman"/>
          <w:sz w:val="24"/>
        </w:rPr>
        <w:t>Sebaliknya, semakin kecil ROA suatu bank maka semakin kecil pula keuntungan yang diperoleh, sehingga dapat menghambat pertumbuhan bank tersebut.</w:t>
      </w:r>
      <w:proofErr w:type="gramEnd"/>
      <w:r>
        <w:rPr>
          <w:rFonts w:ascii="Times New Roman" w:hAnsi="Times New Roman" w:cs="Times New Roman"/>
          <w:sz w:val="24"/>
        </w:rPr>
        <w:t xml:space="preserve"> </w:t>
      </w:r>
      <w:proofErr w:type="gramStart"/>
      <w:r>
        <w:rPr>
          <w:rFonts w:ascii="Times New Roman" w:hAnsi="Times New Roman" w:cs="Times New Roman"/>
          <w:sz w:val="24"/>
        </w:rPr>
        <w:t>Karena pentingnya ROA, maka dari itu suatu perbankan perlu mengetahui dan memperhatikan faktor-faktor yang dapat mempengaruhi ROA pada bank tersebut.</w:t>
      </w:r>
      <w:proofErr w:type="gramEnd"/>
      <w:r>
        <w:rPr>
          <w:rFonts w:ascii="Times New Roman" w:hAnsi="Times New Roman" w:cs="Times New Roman"/>
          <w:sz w:val="24"/>
        </w:rPr>
        <w:t xml:space="preserve"> Berdasarkan hal itu, penelitian ini dilakukan dengan tujuan untuk mengetahui pengaruh </w:t>
      </w:r>
      <w:r w:rsidRPr="00F86D0E">
        <w:rPr>
          <w:rFonts w:ascii="Times New Roman" w:hAnsi="Times New Roman" w:cs="Times New Roman"/>
          <w:i/>
          <w:sz w:val="24"/>
        </w:rPr>
        <w:t>Good Corporate Governance</w:t>
      </w:r>
      <w:r>
        <w:rPr>
          <w:rFonts w:ascii="Times New Roman" w:hAnsi="Times New Roman" w:cs="Times New Roman"/>
          <w:sz w:val="24"/>
        </w:rPr>
        <w:t xml:space="preserve"> (GCG) dan </w:t>
      </w:r>
      <w:r w:rsidRPr="00F86D0E">
        <w:rPr>
          <w:rFonts w:ascii="Times New Roman" w:hAnsi="Times New Roman" w:cs="Times New Roman"/>
          <w:i/>
          <w:sz w:val="24"/>
        </w:rPr>
        <w:t>Non Performing Financing</w:t>
      </w:r>
      <w:r>
        <w:rPr>
          <w:rFonts w:ascii="Times New Roman" w:hAnsi="Times New Roman" w:cs="Times New Roman"/>
          <w:sz w:val="24"/>
        </w:rPr>
        <w:t xml:space="preserve"> (NPF) terhadap </w:t>
      </w:r>
      <w:r w:rsidRPr="00023E77">
        <w:rPr>
          <w:rFonts w:ascii="Times New Roman" w:hAnsi="Times New Roman" w:cs="Times New Roman"/>
          <w:i/>
          <w:sz w:val="24"/>
        </w:rPr>
        <w:t>Return On Assets</w:t>
      </w:r>
      <w:r>
        <w:rPr>
          <w:rFonts w:ascii="Times New Roman" w:hAnsi="Times New Roman" w:cs="Times New Roman"/>
          <w:sz w:val="24"/>
        </w:rPr>
        <w:t xml:space="preserve"> (ROA) Bank Umum Syariah di Indonesia dalam jangka pendek dan jangka panjang periode 2015-2019. </w:t>
      </w:r>
    </w:p>
    <w:p w:rsidR="00464FBE" w:rsidRDefault="00464FBE" w:rsidP="00464FBE">
      <w:pPr>
        <w:spacing w:after="0" w:line="24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Jenis penelitian ini adalah penelitian kuantitatif dengan menggunakan data sekunder yang berupa data laporan tahunan dan laporan GCG yang dipublikasikan Bank Umum Syariah tahun 2015-2019.</w:t>
      </w:r>
      <w:proofErr w:type="gramEnd"/>
      <w:r>
        <w:rPr>
          <w:rFonts w:ascii="Times New Roman" w:hAnsi="Times New Roman" w:cs="Times New Roman"/>
          <w:sz w:val="24"/>
        </w:rPr>
        <w:t xml:space="preserve"> </w:t>
      </w:r>
      <w:proofErr w:type="gramStart"/>
      <w:r>
        <w:rPr>
          <w:rFonts w:ascii="Times New Roman" w:hAnsi="Times New Roman" w:cs="Times New Roman"/>
          <w:sz w:val="24"/>
        </w:rPr>
        <w:t>Populasi dari penelitian ini sebanyak 14 Bank Umum Syariah.</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Teknik pengambilan sampel yang digunakan adalah teknik </w:t>
      </w:r>
      <w:r w:rsidRPr="00024983">
        <w:rPr>
          <w:rFonts w:ascii="Times New Roman" w:hAnsi="Times New Roman" w:cs="Times New Roman"/>
          <w:i/>
          <w:sz w:val="24"/>
        </w:rPr>
        <w:t>purposive sampling</w:t>
      </w:r>
      <w:r>
        <w:rPr>
          <w:rFonts w:ascii="Times New Roman" w:hAnsi="Times New Roman" w:cs="Times New Roman"/>
          <w:sz w:val="24"/>
        </w:rPr>
        <w:t>, sehingga diperoleh delapan Bank Syariah sebagai sampel dalam penelitian ini.</w:t>
      </w:r>
      <w:proofErr w:type="gramEnd"/>
      <w:r>
        <w:rPr>
          <w:rFonts w:ascii="Times New Roman" w:hAnsi="Times New Roman" w:cs="Times New Roman"/>
          <w:sz w:val="24"/>
        </w:rPr>
        <w:t xml:space="preserve"> </w:t>
      </w:r>
      <w:proofErr w:type="gramStart"/>
      <w:r>
        <w:rPr>
          <w:rFonts w:ascii="Times New Roman" w:hAnsi="Times New Roman" w:cs="Times New Roman"/>
          <w:sz w:val="24"/>
        </w:rPr>
        <w:t>Variabel bebas yang digunakan adalah GCG dan NPF.</w:t>
      </w:r>
      <w:proofErr w:type="gramEnd"/>
      <w:r>
        <w:rPr>
          <w:rFonts w:ascii="Times New Roman" w:hAnsi="Times New Roman" w:cs="Times New Roman"/>
          <w:sz w:val="24"/>
        </w:rPr>
        <w:t xml:space="preserve"> </w:t>
      </w:r>
      <w:proofErr w:type="gramStart"/>
      <w:r>
        <w:rPr>
          <w:rFonts w:ascii="Times New Roman" w:hAnsi="Times New Roman" w:cs="Times New Roman"/>
          <w:sz w:val="24"/>
        </w:rPr>
        <w:t>Sedangkan variabel terikat yang digunakan dalam penelitian ini adalah ROA.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Teknik analisis data yang digunakan dalam penelitian ini yaitu </w:t>
      </w:r>
      <w:r w:rsidRPr="00924F30">
        <w:rPr>
          <w:rFonts w:ascii="Times New Roman" w:hAnsi="Times New Roman" w:cs="Times New Roman"/>
          <w:i/>
          <w:sz w:val="24"/>
        </w:rPr>
        <w:t>Error Correction Model</w:t>
      </w:r>
      <w:r>
        <w:rPr>
          <w:rFonts w:ascii="Times New Roman" w:hAnsi="Times New Roman" w:cs="Times New Roman"/>
          <w:sz w:val="24"/>
        </w:rPr>
        <w:t xml:space="preserve"> (ECM) dengan signifikansi 5%.</w:t>
      </w:r>
      <w:proofErr w:type="gramEnd"/>
    </w:p>
    <w:p w:rsidR="00464FBE" w:rsidRPr="005D0146" w:rsidRDefault="00464FBE" w:rsidP="00464FBE">
      <w:pPr>
        <w:spacing w:after="0" w:line="24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Hasil penelitian menunjukkan bahwa variabel GCG dalam jangka pendek maupun jangka panjang tidak berpengaruh terhadap ROA.</w:t>
      </w:r>
      <w:proofErr w:type="gramEnd"/>
      <w:r>
        <w:rPr>
          <w:rFonts w:ascii="Times New Roman" w:hAnsi="Times New Roman" w:cs="Times New Roman"/>
          <w:sz w:val="24"/>
        </w:rPr>
        <w:t xml:space="preserve"> </w:t>
      </w:r>
      <w:proofErr w:type="gramStart"/>
      <w:r>
        <w:rPr>
          <w:rFonts w:ascii="Times New Roman" w:hAnsi="Times New Roman" w:cs="Times New Roman"/>
          <w:sz w:val="24"/>
        </w:rPr>
        <w:t>Sedangkan variabel NPF dalam jangka pendek maupun jangka panjang berpengaruh terhadap ROA.</w:t>
      </w:r>
      <w:proofErr w:type="gramEnd"/>
      <w:r>
        <w:rPr>
          <w:rFonts w:ascii="Times New Roman" w:hAnsi="Times New Roman" w:cs="Times New Roman"/>
          <w:sz w:val="24"/>
        </w:rPr>
        <w:t xml:space="preserve"> </w:t>
      </w:r>
      <w:proofErr w:type="gramStart"/>
      <w:r>
        <w:rPr>
          <w:rFonts w:ascii="Times New Roman" w:hAnsi="Times New Roman" w:cs="Times New Roman"/>
          <w:sz w:val="24"/>
        </w:rPr>
        <w:t>Secara simultan baik dalam jangka pendek maupun jangka panjang GCG dan NPF berpengaruh terhadap ROA.</w:t>
      </w:r>
      <w:proofErr w:type="gramEnd"/>
      <w:r>
        <w:rPr>
          <w:rFonts w:ascii="Times New Roman" w:hAnsi="Times New Roman" w:cs="Times New Roman"/>
          <w:sz w:val="24"/>
        </w:rPr>
        <w:t xml:space="preserve"> Besarnya pengaruh yang diberikan pada jangka pendek sebesar </w:t>
      </w:r>
      <w:r>
        <w:rPr>
          <w:rFonts w:ascii="Times New Roman" w:hAnsi="Times New Roman" w:cs="Times New Roman"/>
          <w:sz w:val="24"/>
          <w:szCs w:val="24"/>
        </w:rPr>
        <w:t>64</w:t>
      </w:r>
      <w:proofErr w:type="gramStart"/>
      <w:r>
        <w:rPr>
          <w:rFonts w:ascii="Times New Roman" w:hAnsi="Times New Roman" w:cs="Times New Roman"/>
          <w:sz w:val="24"/>
          <w:szCs w:val="24"/>
        </w:rPr>
        <w:t>,2562</w:t>
      </w:r>
      <w:proofErr w:type="gramEnd"/>
      <w:r w:rsidRPr="00305920">
        <w:rPr>
          <w:rFonts w:ascii="Times New Roman" w:hAnsi="Times New Roman" w:cs="Times New Roman"/>
          <w:sz w:val="24"/>
          <w:szCs w:val="24"/>
        </w:rPr>
        <w:t>%</w:t>
      </w:r>
      <w:r>
        <w:rPr>
          <w:rFonts w:ascii="Times New Roman" w:hAnsi="Times New Roman" w:cs="Times New Roman"/>
          <w:sz w:val="24"/>
          <w:szCs w:val="24"/>
        </w:rPr>
        <w:t xml:space="preserve">. Sedangkan pengaruh yang diberikan dalam jangka panjang sebesar </w:t>
      </w:r>
      <w:r w:rsidRPr="00B13CC7">
        <w:rPr>
          <w:rFonts w:ascii="Times New Roman" w:hAnsi="Times New Roman" w:cs="Times New Roman"/>
          <w:color w:val="000000"/>
          <w:sz w:val="24"/>
          <w:szCs w:val="24"/>
        </w:rPr>
        <w:t>17</w:t>
      </w:r>
      <w:proofErr w:type="gramStart"/>
      <w:r>
        <w:rPr>
          <w:rFonts w:ascii="Times New Roman" w:hAnsi="Times New Roman" w:cs="Times New Roman"/>
          <w:color w:val="000000"/>
          <w:sz w:val="24"/>
          <w:szCs w:val="24"/>
        </w:rPr>
        <w:t>,</w:t>
      </w:r>
      <w:r w:rsidRPr="00B13CC7">
        <w:rPr>
          <w:rFonts w:ascii="Times New Roman" w:hAnsi="Times New Roman" w:cs="Times New Roman"/>
          <w:color w:val="000000"/>
          <w:sz w:val="24"/>
          <w:szCs w:val="24"/>
        </w:rPr>
        <w:t>1713</w:t>
      </w:r>
      <w:proofErr w:type="gramEnd"/>
      <w:r w:rsidRPr="0030592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menunjukkan bahwa Bank Umum Syariah harus terus memperhatikan perubahan rasio keuangan GCG dan NPF.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begitu diharapkan dapat menjaga kestabilan dan meningkatkan perolehan ROA Bank Umum Syariah.</w:t>
      </w:r>
      <w:proofErr w:type="gramEnd"/>
    </w:p>
    <w:p w:rsidR="00464FBE" w:rsidRDefault="00464FBE" w:rsidP="00464FBE">
      <w:pPr>
        <w:rPr>
          <w:rFonts w:asciiTheme="majorBidi" w:hAnsiTheme="majorBidi" w:cstheme="majorBidi"/>
          <w:b/>
          <w:bCs/>
          <w:sz w:val="24"/>
          <w:szCs w:val="24"/>
        </w:rPr>
      </w:pPr>
    </w:p>
    <w:p w:rsidR="00464FBE" w:rsidRDefault="00464FBE" w:rsidP="00464FBE">
      <w:pPr>
        <w:rPr>
          <w:rFonts w:ascii="Times New Roman" w:hAnsi="Times New Roman" w:cs="Times New Roman"/>
          <w:b/>
          <w:sz w:val="24"/>
        </w:rPr>
      </w:pPr>
    </w:p>
    <w:p w:rsidR="004E5BC9" w:rsidRDefault="004E5BC9" w:rsidP="004E5BC9">
      <w:pPr>
        <w:jc w:val="both"/>
        <w:rPr>
          <w:rFonts w:ascii="Times New Roman" w:hAnsi="Times New Roman" w:cs="Times New Roman"/>
          <w:b/>
          <w:sz w:val="24"/>
        </w:rPr>
      </w:pPr>
      <w:r>
        <w:rPr>
          <w:rFonts w:ascii="Times New Roman" w:hAnsi="Times New Roman" w:cs="Times New Roman"/>
          <w:b/>
          <w:noProof/>
          <w:sz w:val="24"/>
        </w:rPr>
        <w:lastRenderedPageBreak/>
        <w:drawing>
          <wp:inline distT="0" distB="0" distL="0" distR="0">
            <wp:extent cx="5322627" cy="75260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5fe2bee33b40e38e4013b2c8fe35ac-0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28837" cy="7534868"/>
                    </a:xfrm>
                    <a:prstGeom prst="rect">
                      <a:avLst/>
                    </a:prstGeom>
                  </pic:spPr>
                </pic:pic>
              </a:graphicData>
            </a:graphic>
          </wp:inline>
        </w:drawing>
      </w:r>
      <w:r>
        <w:rPr>
          <w:rFonts w:ascii="Times New Roman" w:hAnsi="Times New Roman" w:cs="Times New Roman"/>
          <w:b/>
          <w:sz w:val="24"/>
        </w:rPr>
        <w:br w:type="page"/>
      </w:r>
    </w:p>
    <w:p w:rsidR="004E5BC9" w:rsidRDefault="004E5BC9" w:rsidP="004E5BC9">
      <w:pPr>
        <w:jc w:val="center"/>
        <w:rPr>
          <w:rFonts w:ascii="Times New Roman" w:hAnsi="Times New Roman" w:cs="Times New Roman"/>
          <w:b/>
          <w:sz w:val="24"/>
        </w:rPr>
      </w:pPr>
      <w:r w:rsidRPr="00030A57">
        <w:rPr>
          <w:rFonts w:ascii="Times New Roman" w:hAnsi="Times New Roman" w:cs="Times New Roman"/>
          <w:b/>
          <w:sz w:val="24"/>
        </w:rPr>
        <w:lastRenderedPageBreak/>
        <w:t>SURAT PERSETUJUAN PUBLIKASI</w:t>
      </w:r>
    </w:p>
    <w:p w:rsidR="004E5BC9" w:rsidRDefault="004E5BC9" w:rsidP="004E5BC9">
      <w:pPr>
        <w:jc w:val="center"/>
        <w:rPr>
          <w:rFonts w:ascii="Times New Roman" w:hAnsi="Times New Roman" w:cs="Times New Roman"/>
          <w:b/>
          <w:sz w:val="24"/>
        </w:rPr>
      </w:pPr>
    </w:p>
    <w:p w:rsidR="004E5BC9" w:rsidRDefault="004E5BC9" w:rsidP="004E5BC9">
      <w:pPr>
        <w:jc w:val="both"/>
        <w:rPr>
          <w:rFonts w:ascii="Times New Roman" w:hAnsi="Times New Roman" w:cs="Times New Roman"/>
          <w:sz w:val="24"/>
        </w:rPr>
      </w:pPr>
      <w:r>
        <w:rPr>
          <w:rFonts w:ascii="Times New Roman" w:hAnsi="Times New Roman" w:cs="Times New Roman"/>
          <w:sz w:val="24"/>
        </w:rPr>
        <w:t>Yang bertanda tangan dibawah ini:</w:t>
      </w:r>
    </w:p>
    <w:p w:rsidR="004E5BC9" w:rsidRDefault="004E5BC9" w:rsidP="004E5BC9">
      <w:pPr>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Rizky Noviyanti</w:t>
      </w:r>
    </w:p>
    <w:p w:rsidR="004E5BC9" w:rsidRDefault="004E5BC9" w:rsidP="004E5BC9">
      <w:pPr>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210817204</w:t>
      </w:r>
    </w:p>
    <w:p w:rsidR="004E5BC9" w:rsidRDefault="004E5BC9" w:rsidP="004E5BC9">
      <w:pPr>
        <w:jc w:val="both"/>
        <w:rPr>
          <w:rFonts w:ascii="Times New Roman" w:hAnsi="Times New Roman" w:cs="Times New Roman"/>
          <w:sz w:val="24"/>
        </w:rPr>
      </w:pPr>
      <w:r>
        <w:rPr>
          <w:rFonts w:ascii="Times New Roman" w:hAnsi="Times New Roman" w:cs="Times New Roman"/>
          <w:sz w:val="24"/>
        </w:rPr>
        <w:t>Fakultas</w:t>
      </w:r>
      <w:r>
        <w:rPr>
          <w:rFonts w:ascii="Times New Roman" w:hAnsi="Times New Roman" w:cs="Times New Roman"/>
          <w:sz w:val="24"/>
        </w:rPr>
        <w:tab/>
      </w:r>
      <w:r>
        <w:rPr>
          <w:rFonts w:ascii="Times New Roman" w:hAnsi="Times New Roman" w:cs="Times New Roman"/>
          <w:sz w:val="24"/>
        </w:rPr>
        <w:tab/>
        <w:t>: Ekonomi dan Bisnis Islam</w:t>
      </w:r>
    </w:p>
    <w:p w:rsidR="004E5BC9" w:rsidRDefault="004E5BC9" w:rsidP="004E5BC9">
      <w:pPr>
        <w:jc w:val="both"/>
        <w:rPr>
          <w:rFonts w:ascii="Times New Roman" w:hAnsi="Times New Roman" w:cs="Times New Roman"/>
          <w:sz w:val="24"/>
        </w:rPr>
      </w:pPr>
      <w:r>
        <w:rPr>
          <w:rFonts w:ascii="Times New Roman" w:hAnsi="Times New Roman" w:cs="Times New Roman"/>
          <w:sz w:val="24"/>
        </w:rPr>
        <w:t>Program Studi</w:t>
      </w:r>
      <w:r>
        <w:rPr>
          <w:rFonts w:ascii="Times New Roman" w:hAnsi="Times New Roman" w:cs="Times New Roman"/>
          <w:sz w:val="24"/>
        </w:rPr>
        <w:tab/>
      </w:r>
      <w:r>
        <w:rPr>
          <w:rFonts w:ascii="Times New Roman" w:hAnsi="Times New Roman" w:cs="Times New Roman"/>
          <w:sz w:val="24"/>
        </w:rPr>
        <w:tab/>
        <w:t>: Perbankan Syariah</w:t>
      </w:r>
    </w:p>
    <w:p w:rsidR="004E5BC9" w:rsidRDefault="004E5BC9" w:rsidP="004E5BC9">
      <w:pPr>
        <w:spacing w:line="360" w:lineRule="auto"/>
        <w:ind w:left="2160" w:hanging="2160"/>
        <w:jc w:val="both"/>
        <w:rPr>
          <w:rFonts w:ascii="Times New Roman" w:hAnsi="Times New Roman" w:cs="Times New Roman"/>
          <w:sz w:val="24"/>
        </w:rPr>
      </w:pPr>
      <w:r>
        <w:rPr>
          <w:rFonts w:ascii="Times New Roman" w:hAnsi="Times New Roman" w:cs="Times New Roman"/>
          <w:sz w:val="24"/>
        </w:rPr>
        <w:t>Judul Skripsi/Tesis</w:t>
      </w:r>
      <w:r>
        <w:rPr>
          <w:rFonts w:ascii="Times New Roman" w:hAnsi="Times New Roman" w:cs="Times New Roman"/>
          <w:sz w:val="24"/>
        </w:rPr>
        <w:tab/>
        <w:t xml:space="preserve">: Pengaruh </w:t>
      </w:r>
      <w:r w:rsidRPr="00030A57">
        <w:rPr>
          <w:rFonts w:ascii="Times New Roman" w:hAnsi="Times New Roman" w:cs="Times New Roman"/>
          <w:i/>
          <w:sz w:val="24"/>
        </w:rPr>
        <w:t>Good Corporate Governance</w:t>
      </w:r>
      <w:r>
        <w:rPr>
          <w:rFonts w:ascii="Times New Roman" w:hAnsi="Times New Roman" w:cs="Times New Roman"/>
          <w:sz w:val="24"/>
        </w:rPr>
        <w:t xml:space="preserve"> (GCG) dan </w:t>
      </w:r>
      <w:r w:rsidRPr="00030A57">
        <w:rPr>
          <w:rFonts w:ascii="Times New Roman" w:hAnsi="Times New Roman" w:cs="Times New Roman"/>
          <w:i/>
          <w:sz w:val="24"/>
        </w:rPr>
        <w:t>Non Performing Financing</w:t>
      </w:r>
      <w:r>
        <w:rPr>
          <w:rFonts w:ascii="Times New Roman" w:hAnsi="Times New Roman" w:cs="Times New Roman"/>
          <w:sz w:val="24"/>
        </w:rPr>
        <w:t xml:space="preserve"> (NPF) Terhadap </w:t>
      </w:r>
      <w:r w:rsidRPr="00030A57">
        <w:rPr>
          <w:rFonts w:ascii="Times New Roman" w:hAnsi="Times New Roman" w:cs="Times New Roman"/>
          <w:i/>
          <w:sz w:val="24"/>
        </w:rPr>
        <w:t>Return On Assets</w:t>
      </w:r>
      <w:r>
        <w:rPr>
          <w:rFonts w:ascii="Times New Roman" w:hAnsi="Times New Roman" w:cs="Times New Roman"/>
          <w:sz w:val="24"/>
        </w:rPr>
        <w:t xml:space="preserve"> (ROA) Bank Umum syariah di Indonesia Dalam Jangka Pendek dan Jangka Panjang Periode 2015-2019.</w:t>
      </w:r>
    </w:p>
    <w:p w:rsidR="004E5BC9" w:rsidRDefault="004E5BC9" w:rsidP="004E5BC9">
      <w:pPr>
        <w:spacing w:after="0" w:line="360" w:lineRule="auto"/>
        <w:jc w:val="both"/>
        <w:rPr>
          <w:rFonts w:ascii="Times New Roman" w:hAnsi="Times New Roman" w:cs="Times New Roman"/>
          <w:sz w:val="24"/>
        </w:rPr>
      </w:pPr>
      <w:proofErr w:type="gramStart"/>
      <w:r>
        <w:rPr>
          <w:rFonts w:ascii="Times New Roman" w:hAnsi="Times New Roman" w:cs="Times New Roman"/>
          <w:sz w:val="24"/>
        </w:rPr>
        <w:t>Menyatakan bahwa naskah skripsi / tesis telah diperiksa dan disahkan oleh dosen pembimbing.</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Selanjutnya saya bersedia naskah tersebut dipublikasikan oleh perpustakaan IAIN Ponorogo yang dapat di akses di </w:t>
      </w:r>
      <w:r w:rsidRPr="00BE7895">
        <w:rPr>
          <w:rFonts w:ascii="Times New Roman" w:hAnsi="Times New Roman" w:cs="Times New Roman"/>
          <w:b/>
          <w:sz w:val="24"/>
        </w:rPr>
        <w:t>ethesis.iainponorogo.ac.id.</w:t>
      </w:r>
      <w:proofErr w:type="gramEnd"/>
      <w:r>
        <w:rPr>
          <w:rFonts w:ascii="Times New Roman" w:hAnsi="Times New Roman" w:cs="Times New Roman"/>
          <w:sz w:val="24"/>
        </w:rPr>
        <w:t xml:space="preserve"> </w:t>
      </w:r>
      <w:proofErr w:type="gramStart"/>
      <w:r>
        <w:rPr>
          <w:rFonts w:ascii="Times New Roman" w:hAnsi="Times New Roman" w:cs="Times New Roman"/>
          <w:sz w:val="24"/>
        </w:rPr>
        <w:t>Adapun isi dari keseluruhan tulisan tersebut, sepenuhnya menjadi tanggung jawab dari penulis.</w:t>
      </w:r>
      <w:proofErr w:type="gramEnd"/>
      <w:r>
        <w:rPr>
          <w:rFonts w:ascii="Times New Roman" w:hAnsi="Times New Roman" w:cs="Times New Roman"/>
          <w:sz w:val="24"/>
        </w:rPr>
        <w:t xml:space="preserve"> </w:t>
      </w:r>
    </w:p>
    <w:p w:rsidR="004E5BC9" w:rsidRDefault="004E5BC9" w:rsidP="004E5BC9">
      <w:pPr>
        <w:spacing w:after="0" w:line="360" w:lineRule="auto"/>
        <w:jc w:val="both"/>
        <w:rPr>
          <w:rFonts w:ascii="Times New Roman" w:hAnsi="Times New Roman" w:cs="Times New Roman"/>
          <w:sz w:val="24"/>
        </w:rPr>
      </w:pPr>
      <w:proofErr w:type="gramStart"/>
      <w:r>
        <w:rPr>
          <w:rFonts w:ascii="Times New Roman" w:hAnsi="Times New Roman" w:cs="Times New Roman"/>
          <w:sz w:val="24"/>
        </w:rPr>
        <w:t>Demikian pernyataan saya untuk dapat dipergunakan semestinya.</w:t>
      </w:r>
      <w:proofErr w:type="gramEnd"/>
      <w:r>
        <w:rPr>
          <w:rFonts w:ascii="Times New Roman" w:hAnsi="Times New Roman" w:cs="Times New Roman"/>
          <w:sz w:val="24"/>
        </w:rPr>
        <w:t xml:space="preserve"> </w:t>
      </w:r>
    </w:p>
    <w:p w:rsidR="004E5BC9" w:rsidRDefault="004E5BC9" w:rsidP="004E5BC9">
      <w:pPr>
        <w:spacing w:line="360" w:lineRule="auto"/>
        <w:jc w:val="both"/>
        <w:rPr>
          <w:rFonts w:ascii="Times New Roman" w:hAnsi="Times New Roman" w:cs="Times New Roman"/>
          <w:sz w:val="24"/>
        </w:rPr>
      </w:pPr>
    </w:p>
    <w:p w:rsidR="004E5BC9" w:rsidRDefault="004E5BC9" w:rsidP="004E5BC9">
      <w:pPr>
        <w:spacing w:line="360" w:lineRule="auto"/>
        <w:jc w:val="right"/>
        <w:rPr>
          <w:rFonts w:ascii="Times New Roman" w:hAnsi="Times New Roman" w:cs="Times New Roman"/>
          <w:sz w:val="24"/>
        </w:rPr>
      </w:pPr>
      <w:r>
        <w:rPr>
          <w:rFonts w:ascii="Times New Roman" w:hAnsi="Times New Roman" w:cs="Times New Roman"/>
          <w:sz w:val="24"/>
        </w:rPr>
        <w:t>Ponorogo, 21 Oktober 2021</w:t>
      </w:r>
    </w:p>
    <w:p w:rsidR="004E5BC9" w:rsidRDefault="004E5BC9" w:rsidP="004E5BC9">
      <w:pPr>
        <w:spacing w:line="360" w:lineRule="auto"/>
        <w:jc w:val="right"/>
        <w:rPr>
          <w:rFonts w:ascii="Times New Roman" w:hAnsi="Times New Roman" w:cs="Times New Roman"/>
          <w:sz w:val="24"/>
        </w:rPr>
      </w:pPr>
    </w:p>
    <w:p w:rsidR="004E5BC9" w:rsidRDefault="004E5BC9" w:rsidP="004E5BC9">
      <w:pPr>
        <w:spacing w:after="0"/>
        <w:jc w:val="right"/>
        <w:rPr>
          <w:rFonts w:ascii="Times New Roman" w:hAnsi="Times New Roman" w:cs="Times New Roman"/>
          <w:sz w:val="24"/>
        </w:rPr>
      </w:pPr>
      <w:r>
        <w:rPr>
          <w:rFonts w:ascii="Times New Roman" w:hAnsi="Times New Roman" w:cs="Times New Roman"/>
          <w:sz w:val="24"/>
        </w:rPr>
        <w:t>Rizky Noviyanti</w:t>
      </w:r>
    </w:p>
    <w:p w:rsidR="004E5BC9" w:rsidRPr="00030A57" w:rsidRDefault="004E5BC9" w:rsidP="004E5BC9">
      <w:pPr>
        <w:spacing w:after="0"/>
        <w:jc w:val="right"/>
        <w:rPr>
          <w:rFonts w:ascii="Times New Roman" w:hAnsi="Times New Roman" w:cs="Times New Roman"/>
          <w:sz w:val="24"/>
        </w:rPr>
      </w:pPr>
      <w:r>
        <w:rPr>
          <w:rFonts w:ascii="Times New Roman" w:hAnsi="Times New Roman" w:cs="Times New Roman"/>
          <w:sz w:val="24"/>
        </w:rPr>
        <w:t>NIM. 210817204</w:t>
      </w:r>
    </w:p>
    <w:p w:rsidR="004E5BC9" w:rsidRDefault="004E5BC9" w:rsidP="004E5BC9">
      <w:pPr>
        <w:jc w:val="center"/>
        <w:rPr>
          <w:rFonts w:ascii="Times New Roman" w:hAnsi="Times New Roman" w:cs="Times New Roman"/>
          <w:b/>
          <w:sz w:val="24"/>
          <w:szCs w:val="24"/>
        </w:rPr>
      </w:pPr>
      <w:r>
        <w:rPr>
          <w:rFonts w:ascii="Times New Roman" w:hAnsi="Times New Roman" w:cs="Times New Roman"/>
          <w:b/>
          <w:sz w:val="24"/>
          <w:szCs w:val="24"/>
        </w:rPr>
        <w:br w:type="page"/>
      </w:r>
    </w:p>
    <w:p w:rsidR="004E5BC9" w:rsidRDefault="004E5BC9" w:rsidP="004E5BC9">
      <w:pPr>
        <w:jc w:val="both"/>
        <w:rPr>
          <w:rFonts w:ascii="Times New Roman" w:hAnsi="Times New Roman" w:cs="Times New Roman"/>
          <w:b/>
          <w:sz w:val="24"/>
        </w:rPr>
      </w:pPr>
      <w:r>
        <w:rPr>
          <w:rFonts w:ascii="Times New Roman" w:hAnsi="Times New Roman" w:cs="Times New Roman"/>
          <w:b/>
          <w:noProof/>
          <w:sz w:val="24"/>
        </w:rPr>
        <w:lastRenderedPageBreak/>
        <w:drawing>
          <wp:inline distT="0" distB="0" distL="0" distR="0">
            <wp:extent cx="5349923" cy="75646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357dbfd10746da910e322753267b62-0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56165" cy="7573509"/>
                    </a:xfrm>
                    <a:prstGeom prst="rect">
                      <a:avLst/>
                    </a:prstGeom>
                  </pic:spPr>
                </pic:pic>
              </a:graphicData>
            </a:graphic>
          </wp:inline>
        </w:drawing>
      </w:r>
      <w:r>
        <w:rPr>
          <w:rFonts w:ascii="Times New Roman" w:hAnsi="Times New Roman" w:cs="Times New Roman"/>
          <w:b/>
          <w:sz w:val="24"/>
        </w:rPr>
        <w:br w:type="page"/>
      </w:r>
    </w:p>
    <w:p w:rsidR="00811A38" w:rsidRPr="004E5BC9" w:rsidRDefault="00811A38" w:rsidP="004E5BC9">
      <w:pPr>
        <w:jc w:val="center"/>
        <w:rPr>
          <w:rFonts w:ascii="Times New Roman" w:hAnsi="Times New Roman" w:cs="Times New Roman"/>
          <w:b/>
          <w:sz w:val="24"/>
        </w:rPr>
      </w:pPr>
      <w:r w:rsidRPr="00811A38">
        <w:rPr>
          <w:rFonts w:ascii="Times New Roman" w:hAnsi="Times New Roman" w:cs="Times New Roman"/>
          <w:b/>
          <w:sz w:val="24"/>
          <w:szCs w:val="24"/>
        </w:rPr>
        <w:lastRenderedPageBreak/>
        <w:t>DAFTAR ISI</w:t>
      </w:r>
    </w:p>
    <w:p w:rsidR="00811A38" w:rsidRPr="00E7748C" w:rsidRDefault="00811A38" w:rsidP="00E7748C">
      <w:pPr>
        <w:spacing w:line="360" w:lineRule="auto"/>
        <w:jc w:val="center"/>
        <w:rPr>
          <w:rFonts w:ascii="Times New Roman" w:hAnsi="Times New Roman" w:cs="Times New Roman"/>
          <w:sz w:val="24"/>
          <w:szCs w:val="24"/>
        </w:rPr>
      </w:pPr>
    </w:p>
    <w:p w:rsidR="004E5BC9" w:rsidRPr="00E7748C" w:rsidRDefault="004E5BC9" w:rsidP="004E5BC9">
      <w:pPr>
        <w:tabs>
          <w:tab w:val="left" w:leader="dot" w:pos="7380"/>
        </w:tabs>
        <w:autoSpaceDE w:val="0"/>
        <w:autoSpaceDN w:val="0"/>
        <w:adjustRightInd w:val="0"/>
        <w:spacing w:after="0" w:line="360" w:lineRule="auto"/>
        <w:rPr>
          <w:rFonts w:ascii="Times New Roman" w:hAnsi="Times New Roman" w:cs="Times New Roman"/>
          <w:color w:val="000000"/>
          <w:sz w:val="24"/>
          <w:szCs w:val="23"/>
        </w:rPr>
      </w:pPr>
      <w:r w:rsidRPr="00E7748C">
        <w:rPr>
          <w:rFonts w:ascii="Times New Roman" w:hAnsi="Times New Roman" w:cs="Times New Roman"/>
          <w:color w:val="000000"/>
          <w:sz w:val="24"/>
          <w:szCs w:val="23"/>
        </w:rPr>
        <w:t>COVER</w:t>
      </w:r>
    </w:p>
    <w:p w:rsidR="004E5BC9" w:rsidRPr="00E7748C" w:rsidRDefault="004E5BC9" w:rsidP="004E5BC9">
      <w:pPr>
        <w:tabs>
          <w:tab w:val="left" w:leader="dot" w:pos="7380"/>
        </w:tabs>
        <w:autoSpaceDE w:val="0"/>
        <w:autoSpaceDN w:val="0"/>
        <w:adjustRightInd w:val="0"/>
        <w:spacing w:after="0" w:line="360" w:lineRule="auto"/>
        <w:rPr>
          <w:rFonts w:ascii="Times New Roman" w:hAnsi="Times New Roman" w:cs="Times New Roman"/>
          <w:color w:val="000000"/>
          <w:sz w:val="24"/>
          <w:szCs w:val="23"/>
        </w:rPr>
      </w:pPr>
      <w:r>
        <w:rPr>
          <w:rFonts w:ascii="Times New Roman" w:hAnsi="Times New Roman" w:cs="Times New Roman"/>
          <w:color w:val="000000"/>
          <w:sz w:val="24"/>
          <w:szCs w:val="23"/>
        </w:rPr>
        <w:t>ABSTRAK</w:t>
      </w:r>
      <w:r>
        <w:rPr>
          <w:rFonts w:ascii="Times New Roman" w:hAnsi="Times New Roman" w:cs="Times New Roman"/>
          <w:color w:val="000000"/>
          <w:sz w:val="24"/>
          <w:szCs w:val="23"/>
        </w:rPr>
        <w:tab/>
        <w:t>i</w:t>
      </w:r>
    </w:p>
    <w:p w:rsidR="004E5BC9" w:rsidRPr="00E7748C" w:rsidRDefault="004E5BC9" w:rsidP="004E5BC9">
      <w:pPr>
        <w:tabs>
          <w:tab w:val="left" w:leader="dot" w:pos="7380"/>
        </w:tabs>
        <w:autoSpaceDE w:val="0"/>
        <w:autoSpaceDN w:val="0"/>
        <w:adjustRightInd w:val="0"/>
        <w:spacing w:after="0" w:line="360" w:lineRule="auto"/>
        <w:rPr>
          <w:rFonts w:ascii="Times New Roman" w:hAnsi="Times New Roman" w:cs="Times New Roman"/>
          <w:color w:val="000000"/>
          <w:sz w:val="24"/>
          <w:szCs w:val="23"/>
        </w:rPr>
      </w:pPr>
      <w:r w:rsidRPr="00811A38">
        <w:rPr>
          <w:rFonts w:ascii="Times New Roman" w:hAnsi="Times New Roman" w:cs="Times New Roman"/>
          <w:color w:val="000000"/>
          <w:sz w:val="24"/>
          <w:szCs w:val="23"/>
        </w:rPr>
        <w:t>L</w:t>
      </w:r>
      <w:r w:rsidRPr="00E7748C">
        <w:rPr>
          <w:rFonts w:ascii="Times New Roman" w:hAnsi="Times New Roman" w:cs="Times New Roman"/>
          <w:color w:val="000000"/>
          <w:sz w:val="24"/>
          <w:szCs w:val="23"/>
        </w:rPr>
        <w:t>EMBAR PERSETUJUAN UJIAN SKRIPSI</w:t>
      </w:r>
      <w:r w:rsidRPr="00E7748C">
        <w:rPr>
          <w:rFonts w:ascii="Times New Roman" w:hAnsi="Times New Roman" w:cs="Times New Roman"/>
          <w:color w:val="000000"/>
          <w:sz w:val="24"/>
          <w:szCs w:val="23"/>
        </w:rPr>
        <w:tab/>
      </w:r>
      <w:r>
        <w:rPr>
          <w:rFonts w:ascii="Times New Roman" w:hAnsi="Times New Roman" w:cs="Times New Roman"/>
          <w:color w:val="000000"/>
          <w:sz w:val="24"/>
          <w:szCs w:val="23"/>
        </w:rPr>
        <w:t>ii</w:t>
      </w:r>
    </w:p>
    <w:p w:rsidR="004E5BC9" w:rsidRDefault="004E5BC9" w:rsidP="004E5BC9">
      <w:pPr>
        <w:tabs>
          <w:tab w:val="left" w:leader="dot" w:pos="7380"/>
        </w:tabs>
        <w:autoSpaceDE w:val="0"/>
        <w:autoSpaceDN w:val="0"/>
        <w:adjustRightInd w:val="0"/>
        <w:spacing w:after="0" w:line="360" w:lineRule="auto"/>
        <w:rPr>
          <w:rFonts w:ascii="Times New Roman" w:hAnsi="Times New Roman" w:cs="Times New Roman"/>
          <w:color w:val="000000"/>
          <w:sz w:val="24"/>
          <w:szCs w:val="23"/>
        </w:rPr>
      </w:pPr>
      <w:r w:rsidRPr="00811A38">
        <w:rPr>
          <w:rFonts w:ascii="Times New Roman" w:hAnsi="Times New Roman" w:cs="Times New Roman"/>
          <w:color w:val="000000"/>
          <w:sz w:val="24"/>
          <w:szCs w:val="23"/>
        </w:rPr>
        <w:t>LEMBAR PENGESAHAN SKRIPSI</w:t>
      </w:r>
      <w:r w:rsidRPr="00E7748C">
        <w:rPr>
          <w:rFonts w:ascii="Times New Roman" w:hAnsi="Times New Roman" w:cs="Times New Roman"/>
          <w:color w:val="000000"/>
          <w:sz w:val="24"/>
          <w:szCs w:val="23"/>
        </w:rPr>
        <w:tab/>
      </w:r>
      <w:r>
        <w:rPr>
          <w:rFonts w:ascii="Times New Roman" w:hAnsi="Times New Roman" w:cs="Times New Roman"/>
          <w:color w:val="000000"/>
          <w:sz w:val="24"/>
          <w:szCs w:val="23"/>
        </w:rPr>
        <w:t>iii</w:t>
      </w:r>
    </w:p>
    <w:p w:rsidR="004E5BC9" w:rsidRPr="00E7748C" w:rsidRDefault="004E5BC9" w:rsidP="004E5BC9">
      <w:pPr>
        <w:tabs>
          <w:tab w:val="left" w:leader="dot" w:pos="7380"/>
        </w:tabs>
        <w:autoSpaceDE w:val="0"/>
        <w:autoSpaceDN w:val="0"/>
        <w:adjustRightInd w:val="0"/>
        <w:spacing w:after="0" w:line="360" w:lineRule="auto"/>
        <w:rPr>
          <w:rFonts w:ascii="Times New Roman" w:hAnsi="Times New Roman" w:cs="Times New Roman"/>
          <w:color w:val="000000"/>
          <w:sz w:val="24"/>
          <w:szCs w:val="23"/>
        </w:rPr>
      </w:pPr>
      <w:r>
        <w:rPr>
          <w:rFonts w:ascii="Times New Roman" w:hAnsi="Times New Roman" w:cs="Times New Roman"/>
          <w:color w:val="000000"/>
          <w:sz w:val="24"/>
          <w:szCs w:val="23"/>
        </w:rPr>
        <w:t>SURAT PERSETUJUAN PUBLIKASI</w:t>
      </w:r>
      <w:r w:rsidRPr="00E7748C">
        <w:rPr>
          <w:rFonts w:ascii="Times New Roman" w:hAnsi="Times New Roman" w:cs="Times New Roman"/>
          <w:color w:val="000000"/>
          <w:sz w:val="24"/>
          <w:szCs w:val="23"/>
        </w:rPr>
        <w:tab/>
      </w:r>
      <w:proofErr w:type="gramStart"/>
      <w:r>
        <w:rPr>
          <w:rFonts w:ascii="Times New Roman" w:hAnsi="Times New Roman" w:cs="Times New Roman"/>
          <w:color w:val="000000"/>
          <w:sz w:val="24"/>
          <w:szCs w:val="23"/>
        </w:rPr>
        <w:t>iv</w:t>
      </w:r>
      <w:proofErr w:type="gramEnd"/>
    </w:p>
    <w:p w:rsidR="004E5BC9" w:rsidRPr="00E7748C" w:rsidRDefault="004E5BC9" w:rsidP="004E5BC9">
      <w:pPr>
        <w:tabs>
          <w:tab w:val="left" w:leader="dot" w:pos="7380"/>
        </w:tabs>
        <w:autoSpaceDE w:val="0"/>
        <w:autoSpaceDN w:val="0"/>
        <w:adjustRightInd w:val="0"/>
        <w:spacing w:after="0" w:line="360" w:lineRule="auto"/>
        <w:rPr>
          <w:rFonts w:ascii="Times New Roman" w:hAnsi="Times New Roman" w:cs="Times New Roman"/>
          <w:color w:val="000000"/>
          <w:sz w:val="24"/>
          <w:szCs w:val="23"/>
        </w:rPr>
      </w:pPr>
      <w:r>
        <w:rPr>
          <w:rFonts w:ascii="Times New Roman" w:hAnsi="Times New Roman" w:cs="Times New Roman"/>
          <w:color w:val="000000"/>
          <w:sz w:val="24"/>
          <w:szCs w:val="23"/>
        </w:rPr>
        <w:t>PERNYATAAN KEASLIAN TULISAN</w:t>
      </w:r>
      <w:r w:rsidRPr="00E7748C">
        <w:rPr>
          <w:rFonts w:ascii="Times New Roman" w:hAnsi="Times New Roman" w:cs="Times New Roman"/>
          <w:color w:val="000000"/>
          <w:sz w:val="24"/>
          <w:szCs w:val="23"/>
        </w:rPr>
        <w:tab/>
      </w:r>
      <w:r>
        <w:rPr>
          <w:rFonts w:ascii="Times New Roman" w:hAnsi="Times New Roman" w:cs="Times New Roman"/>
          <w:color w:val="000000"/>
          <w:sz w:val="24"/>
          <w:szCs w:val="23"/>
        </w:rPr>
        <w:t>v</w:t>
      </w:r>
    </w:p>
    <w:p w:rsidR="004E5BC9" w:rsidRPr="00E7748C" w:rsidRDefault="004E5BC9" w:rsidP="004E5BC9">
      <w:pPr>
        <w:tabs>
          <w:tab w:val="left" w:leader="dot" w:pos="7380"/>
        </w:tabs>
        <w:autoSpaceDE w:val="0"/>
        <w:autoSpaceDN w:val="0"/>
        <w:adjustRightInd w:val="0"/>
        <w:spacing w:after="0" w:line="360" w:lineRule="auto"/>
        <w:rPr>
          <w:rFonts w:ascii="Times New Roman" w:hAnsi="Times New Roman" w:cs="Times New Roman"/>
          <w:color w:val="000000"/>
          <w:sz w:val="24"/>
          <w:szCs w:val="23"/>
        </w:rPr>
      </w:pPr>
      <w:r w:rsidRPr="00811A38">
        <w:rPr>
          <w:rFonts w:ascii="Times New Roman" w:hAnsi="Times New Roman" w:cs="Times New Roman"/>
          <w:color w:val="000000"/>
          <w:sz w:val="24"/>
          <w:szCs w:val="23"/>
        </w:rPr>
        <w:t>DAFTAR ISI</w:t>
      </w:r>
      <w:r w:rsidRPr="00E7748C">
        <w:rPr>
          <w:rFonts w:ascii="Times New Roman" w:hAnsi="Times New Roman" w:cs="Times New Roman"/>
          <w:color w:val="000000"/>
          <w:sz w:val="24"/>
          <w:szCs w:val="23"/>
        </w:rPr>
        <w:tab/>
      </w:r>
      <w:proofErr w:type="gramStart"/>
      <w:r>
        <w:rPr>
          <w:rFonts w:ascii="Times New Roman" w:hAnsi="Times New Roman" w:cs="Times New Roman"/>
          <w:color w:val="000000"/>
          <w:sz w:val="24"/>
          <w:szCs w:val="23"/>
        </w:rPr>
        <w:t>vi</w:t>
      </w:r>
      <w:proofErr w:type="gramEnd"/>
    </w:p>
    <w:p w:rsidR="00B7551F" w:rsidRPr="00E7748C" w:rsidRDefault="00B7551F" w:rsidP="00E7748C">
      <w:pPr>
        <w:tabs>
          <w:tab w:val="left" w:leader="dot" w:pos="7380"/>
        </w:tabs>
        <w:autoSpaceDE w:val="0"/>
        <w:autoSpaceDN w:val="0"/>
        <w:adjustRightInd w:val="0"/>
        <w:spacing w:after="0" w:line="360" w:lineRule="auto"/>
        <w:rPr>
          <w:rFonts w:ascii="Times New Roman" w:hAnsi="Times New Roman" w:cs="Times New Roman"/>
          <w:color w:val="000000"/>
          <w:sz w:val="24"/>
          <w:szCs w:val="23"/>
        </w:rPr>
      </w:pPr>
      <w:r w:rsidRPr="00E7748C">
        <w:rPr>
          <w:rFonts w:ascii="Times New Roman" w:hAnsi="Times New Roman" w:cs="Times New Roman"/>
          <w:b/>
          <w:bCs/>
          <w:color w:val="000000"/>
          <w:sz w:val="24"/>
          <w:szCs w:val="23"/>
        </w:rPr>
        <w:t>BAB I PENDAHULUAN</w:t>
      </w:r>
      <w:r w:rsidRPr="00E7748C">
        <w:rPr>
          <w:rFonts w:ascii="Times New Roman" w:hAnsi="Times New Roman" w:cs="Times New Roman"/>
          <w:bCs/>
          <w:color w:val="000000"/>
          <w:sz w:val="24"/>
          <w:szCs w:val="23"/>
        </w:rPr>
        <w:tab/>
      </w:r>
      <w:r w:rsidR="001840AB">
        <w:rPr>
          <w:rFonts w:ascii="Times New Roman" w:hAnsi="Times New Roman" w:cs="Times New Roman"/>
          <w:bCs/>
          <w:color w:val="000000"/>
          <w:sz w:val="24"/>
          <w:szCs w:val="23"/>
        </w:rPr>
        <w:t>1</w:t>
      </w:r>
    </w:p>
    <w:p w:rsidR="00B7551F" w:rsidRPr="00E7748C" w:rsidRDefault="00B7551F" w:rsidP="00E7748C">
      <w:pPr>
        <w:tabs>
          <w:tab w:val="left" w:leader="dot" w:pos="7380"/>
        </w:tabs>
        <w:autoSpaceDE w:val="0"/>
        <w:autoSpaceDN w:val="0"/>
        <w:adjustRightInd w:val="0"/>
        <w:spacing w:after="0" w:line="360" w:lineRule="auto"/>
        <w:ind w:left="540"/>
        <w:rPr>
          <w:rFonts w:ascii="Times New Roman" w:hAnsi="Times New Roman" w:cs="Times New Roman"/>
          <w:color w:val="000000"/>
          <w:sz w:val="24"/>
          <w:szCs w:val="23"/>
        </w:rPr>
      </w:pPr>
      <w:r w:rsidRPr="00B7551F">
        <w:rPr>
          <w:rFonts w:ascii="Times New Roman" w:hAnsi="Times New Roman" w:cs="Times New Roman"/>
          <w:color w:val="000000"/>
          <w:sz w:val="24"/>
          <w:szCs w:val="23"/>
        </w:rPr>
        <w:t>A. Latar Belakang</w:t>
      </w:r>
      <w:r w:rsidRPr="00E7748C">
        <w:rPr>
          <w:rFonts w:ascii="Times New Roman" w:hAnsi="Times New Roman" w:cs="Times New Roman"/>
          <w:color w:val="000000"/>
          <w:sz w:val="24"/>
          <w:szCs w:val="23"/>
        </w:rPr>
        <w:tab/>
      </w:r>
      <w:r w:rsidR="001840AB">
        <w:rPr>
          <w:rFonts w:ascii="Times New Roman" w:hAnsi="Times New Roman" w:cs="Times New Roman"/>
          <w:color w:val="000000"/>
          <w:sz w:val="24"/>
          <w:szCs w:val="23"/>
        </w:rPr>
        <w:t>1</w:t>
      </w:r>
    </w:p>
    <w:p w:rsidR="00B7551F" w:rsidRPr="00E7748C" w:rsidRDefault="00B7551F" w:rsidP="00E7748C">
      <w:pPr>
        <w:tabs>
          <w:tab w:val="left" w:leader="dot" w:pos="7380"/>
        </w:tabs>
        <w:autoSpaceDE w:val="0"/>
        <w:autoSpaceDN w:val="0"/>
        <w:adjustRightInd w:val="0"/>
        <w:spacing w:after="0" w:line="360" w:lineRule="auto"/>
        <w:ind w:left="540"/>
        <w:rPr>
          <w:rFonts w:ascii="Times New Roman" w:hAnsi="Times New Roman" w:cs="Times New Roman"/>
          <w:color w:val="000000"/>
          <w:sz w:val="24"/>
          <w:szCs w:val="23"/>
        </w:rPr>
      </w:pPr>
      <w:r w:rsidRPr="00B7551F">
        <w:rPr>
          <w:rFonts w:ascii="Times New Roman" w:hAnsi="Times New Roman" w:cs="Times New Roman"/>
          <w:color w:val="000000"/>
          <w:sz w:val="24"/>
          <w:szCs w:val="23"/>
        </w:rPr>
        <w:t>B. Rumusan Masalah</w:t>
      </w:r>
      <w:r w:rsidRPr="00E7748C">
        <w:rPr>
          <w:rFonts w:ascii="Times New Roman" w:hAnsi="Times New Roman" w:cs="Times New Roman"/>
          <w:color w:val="000000"/>
          <w:sz w:val="24"/>
          <w:szCs w:val="23"/>
        </w:rPr>
        <w:tab/>
      </w:r>
      <w:r w:rsidR="001840AB">
        <w:rPr>
          <w:rFonts w:ascii="Times New Roman" w:hAnsi="Times New Roman" w:cs="Times New Roman"/>
          <w:color w:val="000000"/>
          <w:sz w:val="24"/>
          <w:szCs w:val="23"/>
        </w:rPr>
        <w:t>6</w:t>
      </w:r>
    </w:p>
    <w:p w:rsidR="00B7551F" w:rsidRPr="00E7748C" w:rsidRDefault="00B7551F" w:rsidP="00E7748C">
      <w:pPr>
        <w:tabs>
          <w:tab w:val="left" w:leader="dot" w:pos="7380"/>
        </w:tabs>
        <w:autoSpaceDE w:val="0"/>
        <w:autoSpaceDN w:val="0"/>
        <w:adjustRightInd w:val="0"/>
        <w:spacing w:after="0" w:line="360" w:lineRule="auto"/>
        <w:ind w:left="540"/>
        <w:rPr>
          <w:rFonts w:ascii="Times New Roman" w:hAnsi="Times New Roman" w:cs="Times New Roman"/>
          <w:color w:val="000000"/>
          <w:sz w:val="24"/>
          <w:szCs w:val="23"/>
        </w:rPr>
      </w:pPr>
      <w:r w:rsidRPr="00B7551F">
        <w:rPr>
          <w:rFonts w:ascii="Times New Roman" w:hAnsi="Times New Roman" w:cs="Times New Roman"/>
          <w:color w:val="000000"/>
          <w:sz w:val="24"/>
          <w:szCs w:val="23"/>
        </w:rPr>
        <w:t>C. Tujuan Penelitian</w:t>
      </w:r>
      <w:r w:rsidRPr="00E7748C">
        <w:rPr>
          <w:rFonts w:ascii="Times New Roman" w:hAnsi="Times New Roman" w:cs="Times New Roman"/>
          <w:color w:val="000000"/>
          <w:sz w:val="24"/>
          <w:szCs w:val="23"/>
        </w:rPr>
        <w:tab/>
      </w:r>
      <w:r w:rsidR="001840AB">
        <w:rPr>
          <w:rFonts w:ascii="Times New Roman" w:hAnsi="Times New Roman" w:cs="Times New Roman"/>
          <w:color w:val="000000"/>
          <w:sz w:val="24"/>
          <w:szCs w:val="23"/>
        </w:rPr>
        <w:t>6</w:t>
      </w:r>
    </w:p>
    <w:p w:rsidR="00B7551F" w:rsidRPr="00E7748C" w:rsidRDefault="00B7551F" w:rsidP="00E7748C">
      <w:pPr>
        <w:tabs>
          <w:tab w:val="left" w:leader="dot" w:pos="7380"/>
        </w:tabs>
        <w:autoSpaceDE w:val="0"/>
        <w:autoSpaceDN w:val="0"/>
        <w:adjustRightInd w:val="0"/>
        <w:spacing w:after="0" w:line="360" w:lineRule="auto"/>
        <w:ind w:left="540"/>
        <w:rPr>
          <w:rFonts w:ascii="Times New Roman" w:hAnsi="Times New Roman" w:cs="Times New Roman"/>
          <w:color w:val="000000"/>
          <w:sz w:val="24"/>
          <w:szCs w:val="23"/>
        </w:rPr>
      </w:pPr>
      <w:r w:rsidRPr="00B7551F">
        <w:rPr>
          <w:rFonts w:ascii="Times New Roman" w:hAnsi="Times New Roman" w:cs="Times New Roman"/>
          <w:color w:val="000000"/>
          <w:sz w:val="24"/>
          <w:szCs w:val="23"/>
        </w:rPr>
        <w:t>D. Manfaat Penelitian</w:t>
      </w:r>
      <w:r w:rsidRPr="00E7748C">
        <w:rPr>
          <w:rFonts w:ascii="Times New Roman" w:hAnsi="Times New Roman" w:cs="Times New Roman"/>
          <w:color w:val="000000"/>
          <w:sz w:val="24"/>
          <w:szCs w:val="23"/>
        </w:rPr>
        <w:tab/>
      </w:r>
      <w:r w:rsidR="001840AB">
        <w:rPr>
          <w:rFonts w:ascii="Times New Roman" w:hAnsi="Times New Roman" w:cs="Times New Roman"/>
          <w:color w:val="000000"/>
          <w:sz w:val="24"/>
          <w:szCs w:val="23"/>
        </w:rPr>
        <w:t>7</w:t>
      </w:r>
    </w:p>
    <w:p w:rsidR="00B7551F" w:rsidRPr="00E7748C" w:rsidRDefault="00B7551F" w:rsidP="00E7748C">
      <w:pPr>
        <w:tabs>
          <w:tab w:val="left" w:leader="dot" w:pos="7380"/>
        </w:tabs>
        <w:autoSpaceDE w:val="0"/>
        <w:autoSpaceDN w:val="0"/>
        <w:adjustRightInd w:val="0"/>
        <w:spacing w:after="0" w:line="360" w:lineRule="auto"/>
        <w:ind w:left="540"/>
        <w:rPr>
          <w:rFonts w:ascii="Times New Roman" w:hAnsi="Times New Roman" w:cs="Times New Roman"/>
          <w:color w:val="000000"/>
          <w:sz w:val="24"/>
          <w:szCs w:val="23"/>
        </w:rPr>
      </w:pPr>
      <w:r w:rsidRPr="00E7748C">
        <w:rPr>
          <w:rFonts w:ascii="Times New Roman" w:hAnsi="Times New Roman" w:cs="Times New Roman"/>
          <w:color w:val="000000"/>
          <w:sz w:val="24"/>
          <w:szCs w:val="23"/>
        </w:rPr>
        <w:t>E. Sistematika Pembahasan</w:t>
      </w:r>
      <w:r w:rsidRPr="00E7748C">
        <w:rPr>
          <w:rFonts w:ascii="Times New Roman" w:hAnsi="Times New Roman" w:cs="Times New Roman"/>
          <w:color w:val="000000"/>
          <w:sz w:val="24"/>
          <w:szCs w:val="23"/>
        </w:rPr>
        <w:tab/>
      </w:r>
      <w:r w:rsidR="001840AB">
        <w:rPr>
          <w:rFonts w:ascii="Times New Roman" w:hAnsi="Times New Roman" w:cs="Times New Roman"/>
          <w:color w:val="000000"/>
          <w:sz w:val="24"/>
          <w:szCs w:val="23"/>
        </w:rPr>
        <w:t>8</w:t>
      </w:r>
    </w:p>
    <w:p w:rsidR="00B7551F" w:rsidRPr="00E7748C" w:rsidRDefault="00B7551F" w:rsidP="00E7748C">
      <w:pPr>
        <w:tabs>
          <w:tab w:val="left" w:leader="dot" w:pos="7380"/>
        </w:tabs>
        <w:autoSpaceDE w:val="0"/>
        <w:autoSpaceDN w:val="0"/>
        <w:adjustRightInd w:val="0"/>
        <w:spacing w:after="0" w:line="360" w:lineRule="auto"/>
        <w:rPr>
          <w:rFonts w:ascii="Times New Roman" w:hAnsi="Times New Roman" w:cs="Times New Roman"/>
          <w:color w:val="000000"/>
          <w:sz w:val="24"/>
          <w:szCs w:val="23"/>
        </w:rPr>
      </w:pPr>
      <w:r w:rsidRPr="00B7551F">
        <w:rPr>
          <w:rFonts w:ascii="Times New Roman" w:hAnsi="Times New Roman" w:cs="Times New Roman"/>
          <w:b/>
          <w:bCs/>
          <w:color w:val="000000"/>
          <w:sz w:val="24"/>
          <w:szCs w:val="23"/>
        </w:rPr>
        <w:t>BAB II LANDASAN TEORI</w:t>
      </w:r>
      <w:r w:rsidRPr="00E7748C">
        <w:rPr>
          <w:rFonts w:ascii="Times New Roman" w:hAnsi="Times New Roman" w:cs="Times New Roman"/>
          <w:bCs/>
          <w:color w:val="000000"/>
          <w:sz w:val="24"/>
          <w:szCs w:val="23"/>
        </w:rPr>
        <w:tab/>
      </w:r>
      <w:r w:rsidR="00880BA4">
        <w:rPr>
          <w:rFonts w:ascii="Times New Roman" w:hAnsi="Times New Roman" w:cs="Times New Roman"/>
          <w:bCs/>
          <w:color w:val="000000"/>
          <w:sz w:val="24"/>
          <w:szCs w:val="23"/>
        </w:rPr>
        <w:t>11</w:t>
      </w:r>
    </w:p>
    <w:p w:rsidR="00B7551F" w:rsidRPr="00E7748C" w:rsidRDefault="00B7551F" w:rsidP="00E7748C">
      <w:pPr>
        <w:tabs>
          <w:tab w:val="left" w:leader="dot" w:pos="7380"/>
        </w:tabs>
        <w:autoSpaceDE w:val="0"/>
        <w:autoSpaceDN w:val="0"/>
        <w:adjustRightInd w:val="0"/>
        <w:spacing w:after="0" w:line="360" w:lineRule="auto"/>
        <w:ind w:left="540"/>
        <w:rPr>
          <w:rFonts w:ascii="Times New Roman" w:hAnsi="Times New Roman" w:cs="Times New Roman"/>
          <w:color w:val="000000"/>
          <w:sz w:val="24"/>
          <w:szCs w:val="23"/>
        </w:rPr>
      </w:pPr>
      <w:r w:rsidRPr="00B7551F">
        <w:rPr>
          <w:rFonts w:ascii="Times New Roman" w:hAnsi="Times New Roman" w:cs="Times New Roman"/>
          <w:color w:val="000000"/>
          <w:sz w:val="24"/>
          <w:szCs w:val="23"/>
        </w:rPr>
        <w:t>A. Deskripsi Teori</w:t>
      </w:r>
      <w:r w:rsidRPr="00E7748C">
        <w:rPr>
          <w:rFonts w:ascii="Times New Roman" w:hAnsi="Times New Roman" w:cs="Times New Roman"/>
          <w:color w:val="000000"/>
          <w:sz w:val="24"/>
          <w:szCs w:val="23"/>
        </w:rPr>
        <w:tab/>
      </w:r>
      <w:r w:rsidR="00880BA4">
        <w:rPr>
          <w:rFonts w:ascii="Times New Roman" w:hAnsi="Times New Roman" w:cs="Times New Roman"/>
          <w:color w:val="000000"/>
          <w:sz w:val="24"/>
          <w:szCs w:val="23"/>
        </w:rPr>
        <w:t>11</w:t>
      </w:r>
    </w:p>
    <w:p w:rsidR="00B7551F" w:rsidRPr="00E7748C" w:rsidRDefault="00B7551F" w:rsidP="00E7748C">
      <w:pPr>
        <w:tabs>
          <w:tab w:val="left" w:leader="dot" w:pos="7380"/>
        </w:tabs>
        <w:autoSpaceDE w:val="0"/>
        <w:autoSpaceDN w:val="0"/>
        <w:adjustRightInd w:val="0"/>
        <w:spacing w:after="0" w:line="360" w:lineRule="auto"/>
        <w:ind w:left="540"/>
        <w:rPr>
          <w:rFonts w:ascii="Times New Roman" w:hAnsi="Times New Roman" w:cs="Times New Roman"/>
          <w:color w:val="000000"/>
          <w:sz w:val="24"/>
          <w:szCs w:val="23"/>
        </w:rPr>
      </w:pPr>
      <w:r w:rsidRPr="00B7551F">
        <w:rPr>
          <w:rFonts w:ascii="Times New Roman" w:hAnsi="Times New Roman" w:cs="Times New Roman"/>
          <w:color w:val="000000"/>
          <w:sz w:val="24"/>
          <w:szCs w:val="23"/>
        </w:rPr>
        <w:t>B. Penelitian Terdahulu</w:t>
      </w:r>
      <w:r w:rsidRPr="00E7748C">
        <w:rPr>
          <w:rFonts w:ascii="Times New Roman" w:hAnsi="Times New Roman" w:cs="Times New Roman"/>
          <w:color w:val="000000"/>
          <w:sz w:val="24"/>
          <w:szCs w:val="23"/>
        </w:rPr>
        <w:tab/>
      </w:r>
      <w:r w:rsidR="00880BA4">
        <w:rPr>
          <w:rFonts w:ascii="Times New Roman" w:hAnsi="Times New Roman" w:cs="Times New Roman"/>
          <w:color w:val="000000"/>
          <w:sz w:val="24"/>
          <w:szCs w:val="23"/>
        </w:rPr>
        <w:t>26</w:t>
      </w:r>
    </w:p>
    <w:p w:rsidR="00B7551F" w:rsidRPr="00E7748C" w:rsidRDefault="00B7551F" w:rsidP="00E7748C">
      <w:pPr>
        <w:tabs>
          <w:tab w:val="left" w:leader="dot" w:pos="7380"/>
        </w:tabs>
        <w:autoSpaceDE w:val="0"/>
        <w:autoSpaceDN w:val="0"/>
        <w:adjustRightInd w:val="0"/>
        <w:spacing w:after="0" w:line="360" w:lineRule="auto"/>
        <w:ind w:left="540"/>
        <w:rPr>
          <w:rFonts w:ascii="Times New Roman" w:hAnsi="Times New Roman" w:cs="Times New Roman"/>
          <w:color w:val="000000"/>
          <w:sz w:val="24"/>
          <w:szCs w:val="23"/>
        </w:rPr>
      </w:pPr>
      <w:r w:rsidRPr="00E7748C">
        <w:rPr>
          <w:rFonts w:ascii="Times New Roman" w:hAnsi="Times New Roman" w:cs="Times New Roman"/>
          <w:color w:val="000000"/>
          <w:sz w:val="24"/>
          <w:szCs w:val="23"/>
        </w:rPr>
        <w:t>C. Kerangka Pemikiran</w:t>
      </w:r>
      <w:r w:rsidRPr="00E7748C">
        <w:rPr>
          <w:rFonts w:ascii="Times New Roman" w:hAnsi="Times New Roman" w:cs="Times New Roman"/>
          <w:color w:val="000000"/>
          <w:sz w:val="24"/>
          <w:szCs w:val="23"/>
        </w:rPr>
        <w:tab/>
      </w:r>
      <w:r w:rsidR="001840AB">
        <w:rPr>
          <w:rFonts w:ascii="Times New Roman" w:hAnsi="Times New Roman" w:cs="Times New Roman"/>
          <w:color w:val="000000"/>
          <w:sz w:val="24"/>
          <w:szCs w:val="23"/>
        </w:rPr>
        <w:t>32</w:t>
      </w:r>
    </w:p>
    <w:p w:rsidR="00A4461A" w:rsidRPr="00E7748C" w:rsidRDefault="00B7551F" w:rsidP="00E7748C">
      <w:pPr>
        <w:tabs>
          <w:tab w:val="left" w:leader="dot" w:pos="7380"/>
        </w:tabs>
        <w:autoSpaceDE w:val="0"/>
        <w:autoSpaceDN w:val="0"/>
        <w:adjustRightInd w:val="0"/>
        <w:spacing w:after="0" w:line="360" w:lineRule="auto"/>
        <w:ind w:left="540"/>
        <w:rPr>
          <w:rFonts w:ascii="Times New Roman" w:hAnsi="Times New Roman" w:cs="Times New Roman"/>
          <w:color w:val="000000"/>
          <w:sz w:val="24"/>
          <w:szCs w:val="23"/>
        </w:rPr>
      </w:pPr>
      <w:r w:rsidRPr="00E7748C">
        <w:rPr>
          <w:rFonts w:ascii="Times New Roman" w:hAnsi="Times New Roman" w:cs="Times New Roman"/>
          <w:color w:val="000000"/>
          <w:sz w:val="24"/>
          <w:szCs w:val="23"/>
        </w:rPr>
        <w:t>D. Hipotesis</w:t>
      </w:r>
      <w:r w:rsidRPr="00E7748C">
        <w:rPr>
          <w:rFonts w:ascii="Times New Roman" w:hAnsi="Times New Roman" w:cs="Times New Roman"/>
          <w:color w:val="000000"/>
          <w:sz w:val="24"/>
          <w:szCs w:val="23"/>
        </w:rPr>
        <w:tab/>
      </w:r>
      <w:r w:rsidR="001840AB">
        <w:rPr>
          <w:rFonts w:ascii="Times New Roman" w:hAnsi="Times New Roman" w:cs="Times New Roman"/>
          <w:color w:val="000000"/>
          <w:sz w:val="24"/>
          <w:szCs w:val="23"/>
        </w:rPr>
        <w:t>34</w:t>
      </w:r>
    </w:p>
    <w:p w:rsidR="00A4461A" w:rsidRPr="00E7748C" w:rsidRDefault="00A4461A" w:rsidP="00E7748C">
      <w:pPr>
        <w:tabs>
          <w:tab w:val="left" w:leader="dot" w:pos="7380"/>
        </w:tabs>
        <w:autoSpaceDE w:val="0"/>
        <w:autoSpaceDN w:val="0"/>
        <w:adjustRightInd w:val="0"/>
        <w:spacing w:after="0" w:line="360" w:lineRule="auto"/>
        <w:rPr>
          <w:rFonts w:ascii="Times New Roman" w:hAnsi="Times New Roman" w:cs="Times New Roman"/>
          <w:color w:val="000000"/>
          <w:sz w:val="24"/>
          <w:szCs w:val="23"/>
        </w:rPr>
      </w:pPr>
      <w:r w:rsidRPr="00A4461A">
        <w:rPr>
          <w:rFonts w:ascii="Times New Roman" w:hAnsi="Times New Roman" w:cs="Times New Roman"/>
          <w:b/>
          <w:bCs/>
          <w:color w:val="000000"/>
          <w:sz w:val="24"/>
          <w:szCs w:val="23"/>
        </w:rPr>
        <w:t xml:space="preserve">BAB </w:t>
      </w:r>
      <w:r w:rsidRPr="00E7748C">
        <w:rPr>
          <w:rFonts w:ascii="Times New Roman" w:hAnsi="Times New Roman" w:cs="Times New Roman"/>
          <w:b/>
          <w:bCs/>
          <w:color w:val="000000"/>
          <w:sz w:val="24"/>
          <w:szCs w:val="23"/>
        </w:rPr>
        <w:t>III METODE PENELITIAN</w:t>
      </w:r>
      <w:r w:rsidRPr="00E7748C">
        <w:rPr>
          <w:rFonts w:ascii="Times New Roman" w:hAnsi="Times New Roman" w:cs="Times New Roman"/>
          <w:bCs/>
          <w:color w:val="000000"/>
          <w:sz w:val="24"/>
          <w:szCs w:val="23"/>
        </w:rPr>
        <w:tab/>
      </w:r>
      <w:r w:rsidR="00880BA4">
        <w:rPr>
          <w:rFonts w:ascii="Times New Roman" w:hAnsi="Times New Roman" w:cs="Times New Roman"/>
          <w:bCs/>
          <w:color w:val="000000"/>
          <w:sz w:val="24"/>
          <w:szCs w:val="23"/>
        </w:rPr>
        <w:t>40</w:t>
      </w:r>
    </w:p>
    <w:p w:rsidR="00A4461A" w:rsidRPr="00E7748C" w:rsidRDefault="00A4461A" w:rsidP="00E7748C">
      <w:pPr>
        <w:tabs>
          <w:tab w:val="left" w:leader="dot" w:pos="7380"/>
        </w:tabs>
        <w:autoSpaceDE w:val="0"/>
        <w:autoSpaceDN w:val="0"/>
        <w:adjustRightInd w:val="0"/>
        <w:spacing w:after="0" w:line="360" w:lineRule="auto"/>
        <w:ind w:left="540"/>
        <w:rPr>
          <w:rFonts w:ascii="Times New Roman" w:hAnsi="Times New Roman" w:cs="Times New Roman"/>
          <w:color w:val="000000"/>
          <w:sz w:val="24"/>
          <w:szCs w:val="23"/>
        </w:rPr>
      </w:pPr>
      <w:r w:rsidRPr="00E7748C">
        <w:rPr>
          <w:rFonts w:ascii="Times New Roman" w:hAnsi="Times New Roman" w:cs="Times New Roman"/>
          <w:color w:val="000000"/>
          <w:sz w:val="24"/>
          <w:szCs w:val="23"/>
        </w:rPr>
        <w:t>A. Rancangan Penelitian</w:t>
      </w:r>
      <w:r w:rsidRPr="00E7748C">
        <w:rPr>
          <w:rFonts w:ascii="Times New Roman" w:hAnsi="Times New Roman" w:cs="Times New Roman"/>
          <w:color w:val="000000"/>
          <w:sz w:val="24"/>
          <w:szCs w:val="23"/>
        </w:rPr>
        <w:tab/>
      </w:r>
      <w:r w:rsidR="00880BA4">
        <w:rPr>
          <w:rFonts w:ascii="Times New Roman" w:hAnsi="Times New Roman" w:cs="Times New Roman"/>
          <w:color w:val="000000"/>
          <w:sz w:val="24"/>
          <w:szCs w:val="23"/>
        </w:rPr>
        <w:t>40</w:t>
      </w:r>
    </w:p>
    <w:p w:rsidR="00A4461A" w:rsidRPr="00E7748C" w:rsidRDefault="00A4461A" w:rsidP="00E7748C">
      <w:pPr>
        <w:tabs>
          <w:tab w:val="left" w:leader="dot" w:pos="7380"/>
        </w:tabs>
        <w:autoSpaceDE w:val="0"/>
        <w:autoSpaceDN w:val="0"/>
        <w:adjustRightInd w:val="0"/>
        <w:spacing w:after="0" w:line="360" w:lineRule="auto"/>
        <w:ind w:left="540"/>
        <w:rPr>
          <w:rFonts w:ascii="Times New Roman" w:hAnsi="Times New Roman" w:cs="Times New Roman"/>
          <w:color w:val="000000"/>
          <w:sz w:val="24"/>
          <w:szCs w:val="23"/>
        </w:rPr>
      </w:pPr>
      <w:r w:rsidRPr="00A4461A">
        <w:rPr>
          <w:rFonts w:ascii="Times New Roman" w:hAnsi="Times New Roman" w:cs="Times New Roman"/>
          <w:color w:val="000000"/>
          <w:sz w:val="24"/>
          <w:szCs w:val="23"/>
        </w:rPr>
        <w:t>B. Variabel Pene</w:t>
      </w:r>
      <w:r w:rsidRPr="00E7748C">
        <w:rPr>
          <w:rFonts w:ascii="Times New Roman" w:hAnsi="Times New Roman" w:cs="Times New Roman"/>
          <w:color w:val="000000"/>
          <w:sz w:val="24"/>
          <w:szCs w:val="23"/>
        </w:rPr>
        <w:t>litian dan Definisi Operasional</w:t>
      </w:r>
      <w:r w:rsidRPr="00E7748C">
        <w:rPr>
          <w:rFonts w:ascii="Times New Roman" w:hAnsi="Times New Roman" w:cs="Times New Roman"/>
          <w:color w:val="000000"/>
          <w:sz w:val="24"/>
          <w:szCs w:val="23"/>
        </w:rPr>
        <w:tab/>
      </w:r>
      <w:r w:rsidR="00880BA4">
        <w:rPr>
          <w:rFonts w:ascii="Times New Roman" w:hAnsi="Times New Roman" w:cs="Times New Roman"/>
          <w:color w:val="000000"/>
          <w:sz w:val="24"/>
          <w:szCs w:val="23"/>
        </w:rPr>
        <w:t>41</w:t>
      </w:r>
    </w:p>
    <w:p w:rsidR="00A4461A" w:rsidRPr="00E7748C" w:rsidRDefault="00A4461A" w:rsidP="00E7748C">
      <w:pPr>
        <w:tabs>
          <w:tab w:val="left" w:leader="dot" w:pos="7380"/>
        </w:tabs>
        <w:autoSpaceDE w:val="0"/>
        <w:autoSpaceDN w:val="0"/>
        <w:adjustRightInd w:val="0"/>
        <w:spacing w:after="0" w:line="360" w:lineRule="auto"/>
        <w:ind w:left="540"/>
        <w:rPr>
          <w:rFonts w:ascii="Times New Roman" w:hAnsi="Times New Roman" w:cs="Times New Roman"/>
          <w:color w:val="000000"/>
          <w:sz w:val="24"/>
          <w:szCs w:val="23"/>
        </w:rPr>
      </w:pPr>
      <w:r w:rsidRPr="00A4461A">
        <w:rPr>
          <w:rFonts w:ascii="Times New Roman" w:hAnsi="Times New Roman" w:cs="Times New Roman"/>
          <w:color w:val="000000"/>
          <w:sz w:val="24"/>
          <w:szCs w:val="23"/>
        </w:rPr>
        <w:t xml:space="preserve">C. Populasi dan Sampel </w:t>
      </w:r>
      <w:r w:rsidRPr="00E7748C">
        <w:rPr>
          <w:rFonts w:ascii="Times New Roman" w:hAnsi="Times New Roman" w:cs="Times New Roman"/>
          <w:color w:val="000000"/>
          <w:sz w:val="24"/>
          <w:szCs w:val="23"/>
        </w:rPr>
        <w:tab/>
      </w:r>
      <w:r w:rsidR="00880BA4">
        <w:rPr>
          <w:rFonts w:ascii="Times New Roman" w:hAnsi="Times New Roman" w:cs="Times New Roman"/>
          <w:color w:val="000000"/>
          <w:sz w:val="24"/>
          <w:szCs w:val="23"/>
        </w:rPr>
        <w:t>43</w:t>
      </w:r>
    </w:p>
    <w:p w:rsidR="00A4461A" w:rsidRPr="00E7748C" w:rsidRDefault="00A4461A" w:rsidP="00E7748C">
      <w:pPr>
        <w:tabs>
          <w:tab w:val="left" w:leader="dot" w:pos="7380"/>
        </w:tabs>
        <w:autoSpaceDE w:val="0"/>
        <w:autoSpaceDN w:val="0"/>
        <w:adjustRightInd w:val="0"/>
        <w:spacing w:after="0" w:line="360" w:lineRule="auto"/>
        <w:ind w:left="540"/>
        <w:rPr>
          <w:rFonts w:ascii="Times New Roman" w:hAnsi="Times New Roman" w:cs="Times New Roman"/>
          <w:color w:val="000000"/>
          <w:sz w:val="24"/>
          <w:szCs w:val="23"/>
        </w:rPr>
      </w:pPr>
      <w:r w:rsidRPr="00A4461A">
        <w:rPr>
          <w:rFonts w:ascii="Times New Roman" w:hAnsi="Times New Roman" w:cs="Times New Roman"/>
          <w:color w:val="000000"/>
          <w:sz w:val="24"/>
          <w:szCs w:val="23"/>
        </w:rPr>
        <w:t xml:space="preserve">D. Jenis dan Sumber Data </w:t>
      </w:r>
      <w:r w:rsidRPr="00E7748C">
        <w:rPr>
          <w:rFonts w:ascii="Times New Roman" w:hAnsi="Times New Roman" w:cs="Times New Roman"/>
          <w:color w:val="000000"/>
          <w:sz w:val="24"/>
          <w:szCs w:val="23"/>
        </w:rPr>
        <w:tab/>
      </w:r>
      <w:r w:rsidR="00880BA4">
        <w:rPr>
          <w:rFonts w:ascii="Times New Roman" w:hAnsi="Times New Roman" w:cs="Times New Roman"/>
          <w:color w:val="000000"/>
          <w:sz w:val="24"/>
          <w:szCs w:val="23"/>
        </w:rPr>
        <w:t>46</w:t>
      </w:r>
    </w:p>
    <w:p w:rsidR="00A4461A" w:rsidRPr="00E7748C" w:rsidRDefault="00A4461A" w:rsidP="00E7748C">
      <w:pPr>
        <w:tabs>
          <w:tab w:val="left" w:leader="dot" w:pos="7380"/>
        </w:tabs>
        <w:autoSpaceDE w:val="0"/>
        <w:autoSpaceDN w:val="0"/>
        <w:adjustRightInd w:val="0"/>
        <w:spacing w:after="0" w:line="360" w:lineRule="auto"/>
        <w:ind w:left="540"/>
        <w:rPr>
          <w:rFonts w:ascii="Times New Roman" w:hAnsi="Times New Roman" w:cs="Times New Roman"/>
          <w:color w:val="000000"/>
          <w:sz w:val="24"/>
          <w:szCs w:val="23"/>
        </w:rPr>
      </w:pPr>
      <w:r w:rsidRPr="00A4461A">
        <w:rPr>
          <w:rFonts w:ascii="Times New Roman" w:hAnsi="Times New Roman" w:cs="Times New Roman"/>
          <w:color w:val="000000"/>
          <w:sz w:val="24"/>
          <w:szCs w:val="23"/>
        </w:rPr>
        <w:t xml:space="preserve">E. Metode Pengumpulan Data </w:t>
      </w:r>
      <w:r w:rsidRPr="00E7748C">
        <w:rPr>
          <w:rFonts w:ascii="Times New Roman" w:hAnsi="Times New Roman" w:cs="Times New Roman"/>
          <w:color w:val="000000"/>
          <w:sz w:val="24"/>
          <w:szCs w:val="23"/>
        </w:rPr>
        <w:tab/>
      </w:r>
      <w:r w:rsidR="00880BA4">
        <w:rPr>
          <w:rFonts w:ascii="Times New Roman" w:hAnsi="Times New Roman" w:cs="Times New Roman"/>
          <w:color w:val="000000"/>
          <w:sz w:val="24"/>
          <w:szCs w:val="23"/>
        </w:rPr>
        <w:t>47</w:t>
      </w:r>
    </w:p>
    <w:p w:rsidR="00E7748C" w:rsidRPr="00E7748C" w:rsidRDefault="00A4461A" w:rsidP="00E7748C">
      <w:pPr>
        <w:tabs>
          <w:tab w:val="left" w:leader="dot" w:pos="7380"/>
        </w:tabs>
        <w:autoSpaceDE w:val="0"/>
        <w:autoSpaceDN w:val="0"/>
        <w:adjustRightInd w:val="0"/>
        <w:spacing w:after="0" w:line="360" w:lineRule="auto"/>
        <w:ind w:left="540"/>
        <w:rPr>
          <w:rFonts w:ascii="Times New Roman" w:hAnsi="Times New Roman" w:cs="Times New Roman"/>
          <w:color w:val="000000"/>
          <w:sz w:val="24"/>
          <w:szCs w:val="23"/>
        </w:rPr>
      </w:pPr>
      <w:r w:rsidRPr="00E7748C">
        <w:rPr>
          <w:rFonts w:ascii="Times New Roman" w:hAnsi="Times New Roman" w:cs="Times New Roman"/>
          <w:color w:val="000000"/>
          <w:sz w:val="24"/>
          <w:szCs w:val="23"/>
        </w:rPr>
        <w:t>F. Teknik Pengolahan dan Analisis Data</w:t>
      </w:r>
      <w:r w:rsidRPr="00E7748C">
        <w:rPr>
          <w:rFonts w:ascii="Times New Roman" w:hAnsi="Times New Roman" w:cs="Times New Roman"/>
          <w:color w:val="000000"/>
          <w:sz w:val="24"/>
          <w:szCs w:val="23"/>
        </w:rPr>
        <w:tab/>
      </w:r>
      <w:r w:rsidR="00880BA4">
        <w:rPr>
          <w:rFonts w:ascii="Times New Roman" w:hAnsi="Times New Roman" w:cs="Times New Roman"/>
          <w:color w:val="000000"/>
          <w:sz w:val="24"/>
          <w:szCs w:val="23"/>
        </w:rPr>
        <w:t>4</w:t>
      </w:r>
      <w:r w:rsidR="00880BA4">
        <w:rPr>
          <w:rFonts w:ascii="Times New Roman" w:hAnsi="Times New Roman" w:cs="Times New Roman"/>
          <w:bCs/>
          <w:color w:val="000000"/>
          <w:sz w:val="24"/>
          <w:szCs w:val="23"/>
        </w:rPr>
        <w:t>8</w:t>
      </w:r>
    </w:p>
    <w:p w:rsidR="00E7748C" w:rsidRPr="00E7748C" w:rsidRDefault="00E7748C" w:rsidP="00E7748C">
      <w:pPr>
        <w:tabs>
          <w:tab w:val="left" w:leader="dot" w:pos="7380"/>
        </w:tabs>
        <w:autoSpaceDE w:val="0"/>
        <w:autoSpaceDN w:val="0"/>
        <w:adjustRightInd w:val="0"/>
        <w:spacing w:after="0" w:line="360" w:lineRule="auto"/>
        <w:rPr>
          <w:rFonts w:ascii="Times New Roman" w:hAnsi="Times New Roman" w:cs="Times New Roman"/>
          <w:color w:val="000000"/>
          <w:sz w:val="24"/>
          <w:szCs w:val="23"/>
        </w:rPr>
      </w:pPr>
      <w:r w:rsidRPr="00E7748C">
        <w:rPr>
          <w:rFonts w:ascii="Times New Roman" w:hAnsi="Times New Roman" w:cs="Times New Roman"/>
          <w:b/>
          <w:bCs/>
          <w:color w:val="000000"/>
          <w:sz w:val="24"/>
          <w:szCs w:val="23"/>
        </w:rPr>
        <w:t>BAB IV HASIL DAN PEMBAHASAN</w:t>
      </w:r>
      <w:r w:rsidRPr="00E7748C">
        <w:rPr>
          <w:rFonts w:ascii="Times New Roman" w:hAnsi="Times New Roman" w:cs="Times New Roman"/>
          <w:bCs/>
          <w:color w:val="000000"/>
          <w:sz w:val="24"/>
          <w:szCs w:val="23"/>
        </w:rPr>
        <w:tab/>
      </w:r>
      <w:r w:rsidR="00880BA4">
        <w:rPr>
          <w:rFonts w:ascii="Times New Roman" w:hAnsi="Times New Roman" w:cs="Times New Roman"/>
          <w:bCs/>
          <w:color w:val="000000"/>
          <w:sz w:val="24"/>
          <w:szCs w:val="23"/>
        </w:rPr>
        <w:t>58</w:t>
      </w:r>
    </w:p>
    <w:p w:rsidR="00E7748C" w:rsidRPr="00E7748C" w:rsidRDefault="00F92A4D" w:rsidP="00F92A4D">
      <w:pPr>
        <w:tabs>
          <w:tab w:val="left" w:leader="dot" w:pos="7380"/>
        </w:tabs>
        <w:autoSpaceDE w:val="0"/>
        <w:autoSpaceDN w:val="0"/>
        <w:adjustRightInd w:val="0"/>
        <w:spacing w:after="0" w:line="360" w:lineRule="auto"/>
        <w:ind w:firstLine="426"/>
        <w:rPr>
          <w:rFonts w:ascii="Times New Roman" w:hAnsi="Times New Roman" w:cs="Times New Roman"/>
          <w:color w:val="000000"/>
          <w:sz w:val="24"/>
          <w:szCs w:val="23"/>
        </w:rPr>
      </w:pPr>
      <w:r>
        <w:rPr>
          <w:rFonts w:ascii="Times New Roman" w:hAnsi="Times New Roman" w:cs="Times New Roman"/>
          <w:color w:val="000000"/>
          <w:sz w:val="24"/>
          <w:szCs w:val="23"/>
        </w:rPr>
        <w:t xml:space="preserve">  </w:t>
      </w:r>
      <w:r w:rsidR="00E7748C" w:rsidRPr="00E7748C">
        <w:rPr>
          <w:rFonts w:ascii="Times New Roman" w:hAnsi="Times New Roman" w:cs="Times New Roman"/>
          <w:color w:val="000000"/>
          <w:sz w:val="24"/>
          <w:szCs w:val="23"/>
        </w:rPr>
        <w:t>A. Gambaran Umum Objek Penelitian</w:t>
      </w:r>
      <w:r w:rsidR="00E7748C" w:rsidRPr="00E7748C">
        <w:rPr>
          <w:rFonts w:ascii="Times New Roman" w:hAnsi="Times New Roman" w:cs="Times New Roman"/>
          <w:color w:val="000000"/>
          <w:sz w:val="24"/>
          <w:szCs w:val="23"/>
        </w:rPr>
        <w:tab/>
      </w:r>
      <w:r w:rsidR="00880BA4">
        <w:rPr>
          <w:rFonts w:ascii="Times New Roman" w:hAnsi="Times New Roman" w:cs="Times New Roman"/>
          <w:color w:val="000000"/>
          <w:sz w:val="24"/>
          <w:szCs w:val="23"/>
        </w:rPr>
        <w:t>5</w:t>
      </w:r>
      <w:r w:rsidR="00880BA4">
        <w:rPr>
          <w:rFonts w:ascii="Times New Roman" w:hAnsi="Times New Roman" w:cs="Times New Roman"/>
          <w:bCs/>
          <w:color w:val="000000"/>
          <w:sz w:val="24"/>
          <w:szCs w:val="23"/>
        </w:rPr>
        <w:t>8</w:t>
      </w:r>
    </w:p>
    <w:p w:rsidR="00E7748C" w:rsidRPr="00E7748C" w:rsidRDefault="00F92A4D" w:rsidP="00F92A4D">
      <w:pPr>
        <w:tabs>
          <w:tab w:val="left" w:leader="dot" w:pos="7380"/>
        </w:tabs>
        <w:autoSpaceDE w:val="0"/>
        <w:autoSpaceDN w:val="0"/>
        <w:adjustRightInd w:val="0"/>
        <w:spacing w:after="0" w:line="360" w:lineRule="auto"/>
        <w:ind w:firstLine="426"/>
        <w:rPr>
          <w:rFonts w:ascii="Times New Roman" w:hAnsi="Times New Roman" w:cs="Times New Roman"/>
          <w:color w:val="000000"/>
          <w:sz w:val="24"/>
          <w:szCs w:val="23"/>
        </w:rPr>
      </w:pPr>
      <w:r>
        <w:rPr>
          <w:rFonts w:ascii="Times New Roman" w:hAnsi="Times New Roman" w:cs="Times New Roman"/>
          <w:color w:val="000000"/>
          <w:sz w:val="24"/>
          <w:szCs w:val="23"/>
        </w:rPr>
        <w:t xml:space="preserve">  </w:t>
      </w:r>
      <w:r w:rsidR="00E7748C" w:rsidRPr="00E7748C">
        <w:rPr>
          <w:rFonts w:ascii="Times New Roman" w:hAnsi="Times New Roman" w:cs="Times New Roman"/>
          <w:color w:val="000000"/>
          <w:sz w:val="24"/>
          <w:szCs w:val="23"/>
        </w:rPr>
        <w:t>B. Hasil Pengujian Deskriptif</w:t>
      </w:r>
      <w:r w:rsidR="00E7748C" w:rsidRPr="00E7748C">
        <w:rPr>
          <w:rFonts w:ascii="Times New Roman" w:hAnsi="Times New Roman" w:cs="Times New Roman"/>
          <w:color w:val="000000"/>
          <w:sz w:val="24"/>
          <w:szCs w:val="23"/>
        </w:rPr>
        <w:tab/>
      </w:r>
      <w:r w:rsidR="00880BA4">
        <w:rPr>
          <w:rFonts w:ascii="Times New Roman" w:hAnsi="Times New Roman" w:cs="Times New Roman"/>
          <w:color w:val="000000"/>
          <w:sz w:val="24"/>
          <w:szCs w:val="23"/>
        </w:rPr>
        <w:t>6</w:t>
      </w:r>
      <w:r w:rsidR="00880BA4">
        <w:rPr>
          <w:rFonts w:ascii="Times New Roman" w:hAnsi="Times New Roman" w:cs="Times New Roman"/>
          <w:bCs/>
          <w:color w:val="000000"/>
          <w:sz w:val="24"/>
          <w:szCs w:val="23"/>
        </w:rPr>
        <w:t>8</w:t>
      </w:r>
    </w:p>
    <w:p w:rsidR="00E7748C" w:rsidRPr="00E7748C" w:rsidRDefault="00F92A4D" w:rsidP="00F92A4D">
      <w:pPr>
        <w:tabs>
          <w:tab w:val="left" w:leader="dot" w:pos="7380"/>
        </w:tabs>
        <w:autoSpaceDE w:val="0"/>
        <w:autoSpaceDN w:val="0"/>
        <w:adjustRightInd w:val="0"/>
        <w:spacing w:after="0" w:line="360" w:lineRule="auto"/>
        <w:ind w:firstLine="426"/>
        <w:rPr>
          <w:rFonts w:ascii="Times New Roman" w:hAnsi="Times New Roman" w:cs="Times New Roman"/>
          <w:color w:val="000000"/>
          <w:sz w:val="24"/>
          <w:szCs w:val="23"/>
        </w:rPr>
      </w:pPr>
      <w:r>
        <w:rPr>
          <w:rFonts w:ascii="Times New Roman" w:hAnsi="Times New Roman" w:cs="Times New Roman"/>
          <w:color w:val="000000"/>
          <w:sz w:val="24"/>
          <w:szCs w:val="23"/>
        </w:rPr>
        <w:lastRenderedPageBreak/>
        <w:t xml:space="preserve">  </w:t>
      </w:r>
      <w:r w:rsidR="00E7748C" w:rsidRPr="00E7748C">
        <w:rPr>
          <w:rFonts w:ascii="Times New Roman" w:hAnsi="Times New Roman" w:cs="Times New Roman"/>
          <w:color w:val="000000"/>
          <w:sz w:val="24"/>
          <w:szCs w:val="23"/>
        </w:rPr>
        <w:t xml:space="preserve">C. </w:t>
      </w:r>
      <w:r w:rsidR="00411173">
        <w:rPr>
          <w:rFonts w:ascii="Times New Roman" w:hAnsi="Times New Roman" w:cs="Times New Roman"/>
          <w:color w:val="000000"/>
          <w:sz w:val="24"/>
          <w:szCs w:val="23"/>
        </w:rPr>
        <w:t>Hasil Uji</w:t>
      </w:r>
      <w:r>
        <w:rPr>
          <w:rFonts w:ascii="Times New Roman" w:hAnsi="Times New Roman" w:cs="Times New Roman"/>
          <w:color w:val="000000"/>
          <w:sz w:val="24"/>
          <w:szCs w:val="23"/>
        </w:rPr>
        <w:t xml:space="preserve"> </w:t>
      </w:r>
      <w:r w:rsidR="00E7748C" w:rsidRPr="00E7748C">
        <w:rPr>
          <w:rFonts w:ascii="Times New Roman" w:hAnsi="Times New Roman" w:cs="Times New Roman"/>
          <w:i/>
          <w:iCs/>
          <w:color w:val="000000"/>
          <w:sz w:val="24"/>
          <w:szCs w:val="23"/>
        </w:rPr>
        <w:t xml:space="preserve">Error Correction Model </w:t>
      </w:r>
      <w:r w:rsidR="00E7748C" w:rsidRPr="00E7748C">
        <w:rPr>
          <w:rFonts w:ascii="Times New Roman" w:hAnsi="Times New Roman" w:cs="Times New Roman"/>
          <w:color w:val="000000"/>
          <w:sz w:val="24"/>
          <w:szCs w:val="23"/>
        </w:rPr>
        <w:t>(ECM)</w:t>
      </w:r>
      <w:r w:rsidR="00E7748C" w:rsidRPr="00E7748C">
        <w:rPr>
          <w:rFonts w:ascii="Times New Roman" w:hAnsi="Times New Roman" w:cs="Times New Roman"/>
          <w:color w:val="000000"/>
          <w:sz w:val="24"/>
          <w:szCs w:val="23"/>
        </w:rPr>
        <w:tab/>
      </w:r>
      <w:r w:rsidR="00880BA4">
        <w:rPr>
          <w:rFonts w:ascii="Times New Roman" w:hAnsi="Times New Roman" w:cs="Times New Roman"/>
          <w:color w:val="000000"/>
          <w:sz w:val="24"/>
          <w:szCs w:val="23"/>
        </w:rPr>
        <w:t>71</w:t>
      </w:r>
    </w:p>
    <w:p w:rsidR="00E7748C" w:rsidRPr="00E7748C" w:rsidRDefault="00F92A4D" w:rsidP="00F92A4D">
      <w:pPr>
        <w:tabs>
          <w:tab w:val="left" w:leader="dot" w:pos="7380"/>
        </w:tabs>
        <w:autoSpaceDE w:val="0"/>
        <w:autoSpaceDN w:val="0"/>
        <w:adjustRightInd w:val="0"/>
        <w:spacing w:after="0" w:line="360" w:lineRule="auto"/>
        <w:ind w:firstLine="426"/>
        <w:rPr>
          <w:rFonts w:ascii="Times New Roman" w:hAnsi="Times New Roman" w:cs="Times New Roman"/>
          <w:color w:val="000000"/>
          <w:sz w:val="24"/>
          <w:szCs w:val="23"/>
        </w:rPr>
      </w:pPr>
      <w:r>
        <w:rPr>
          <w:rFonts w:ascii="Times New Roman" w:hAnsi="Times New Roman" w:cs="Times New Roman"/>
          <w:color w:val="000000"/>
          <w:sz w:val="24"/>
          <w:szCs w:val="23"/>
        </w:rPr>
        <w:t xml:space="preserve">  </w:t>
      </w:r>
      <w:r w:rsidR="00E7748C" w:rsidRPr="00E7748C">
        <w:rPr>
          <w:rFonts w:ascii="Times New Roman" w:hAnsi="Times New Roman" w:cs="Times New Roman"/>
          <w:color w:val="000000"/>
          <w:sz w:val="24"/>
          <w:szCs w:val="23"/>
        </w:rPr>
        <w:t>D. Hasil Uji Hipotesis</w:t>
      </w:r>
      <w:r w:rsidR="00E7748C" w:rsidRPr="00E7748C">
        <w:rPr>
          <w:rFonts w:ascii="Times New Roman" w:hAnsi="Times New Roman" w:cs="Times New Roman"/>
          <w:color w:val="000000"/>
          <w:sz w:val="24"/>
          <w:szCs w:val="23"/>
        </w:rPr>
        <w:tab/>
      </w:r>
      <w:r w:rsidR="00880BA4">
        <w:rPr>
          <w:rFonts w:ascii="Times New Roman" w:hAnsi="Times New Roman" w:cs="Times New Roman"/>
          <w:color w:val="000000"/>
          <w:sz w:val="24"/>
          <w:szCs w:val="23"/>
        </w:rPr>
        <w:t>79</w:t>
      </w:r>
    </w:p>
    <w:p w:rsidR="00E7748C" w:rsidRPr="00E7748C" w:rsidRDefault="00F92A4D" w:rsidP="00F92A4D">
      <w:pPr>
        <w:tabs>
          <w:tab w:val="left" w:leader="dot" w:pos="7380"/>
        </w:tabs>
        <w:autoSpaceDE w:val="0"/>
        <w:autoSpaceDN w:val="0"/>
        <w:adjustRightInd w:val="0"/>
        <w:spacing w:after="0" w:line="360" w:lineRule="auto"/>
        <w:ind w:firstLine="426"/>
        <w:rPr>
          <w:rFonts w:ascii="Times New Roman" w:hAnsi="Times New Roman" w:cs="Times New Roman"/>
          <w:color w:val="000000"/>
          <w:sz w:val="24"/>
          <w:szCs w:val="23"/>
        </w:rPr>
      </w:pPr>
      <w:r>
        <w:rPr>
          <w:rFonts w:ascii="Times New Roman" w:hAnsi="Times New Roman" w:cs="Times New Roman"/>
          <w:color w:val="000000"/>
          <w:sz w:val="24"/>
          <w:szCs w:val="23"/>
        </w:rPr>
        <w:t xml:space="preserve">  </w:t>
      </w:r>
      <w:r w:rsidR="00E7748C" w:rsidRPr="00E7748C">
        <w:rPr>
          <w:rFonts w:ascii="Times New Roman" w:hAnsi="Times New Roman" w:cs="Times New Roman"/>
          <w:color w:val="000000"/>
          <w:sz w:val="24"/>
          <w:szCs w:val="23"/>
        </w:rPr>
        <w:t>E. Pembahasan</w:t>
      </w:r>
      <w:r w:rsidR="00E7748C" w:rsidRPr="00E7748C">
        <w:rPr>
          <w:rFonts w:ascii="Times New Roman" w:hAnsi="Times New Roman" w:cs="Times New Roman"/>
          <w:color w:val="000000"/>
          <w:sz w:val="24"/>
          <w:szCs w:val="23"/>
        </w:rPr>
        <w:tab/>
      </w:r>
      <w:r w:rsidR="00880BA4">
        <w:rPr>
          <w:rFonts w:ascii="Times New Roman" w:hAnsi="Times New Roman" w:cs="Times New Roman"/>
          <w:bCs/>
          <w:color w:val="000000"/>
          <w:sz w:val="24"/>
          <w:szCs w:val="23"/>
        </w:rPr>
        <w:t>8</w:t>
      </w:r>
      <w:r w:rsidR="00411173">
        <w:rPr>
          <w:rFonts w:ascii="Times New Roman" w:hAnsi="Times New Roman" w:cs="Times New Roman"/>
          <w:color w:val="000000"/>
          <w:sz w:val="24"/>
          <w:szCs w:val="23"/>
        </w:rPr>
        <w:t>5</w:t>
      </w:r>
    </w:p>
    <w:p w:rsidR="00E7748C" w:rsidRPr="00E7748C" w:rsidRDefault="00E7748C" w:rsidP="00E7748C">
      <w:pPr>
        <w:tabs>
          <w:tab w:val="left" w:leader="dot" w:pos="7380"/>
        </w:tabs>
        <w:autoSpaceDE w:val="0"/>
        <w:autoSpaceDN w:val="0"/>
        <w:adjustRightInd w:val="0"/>
        <w:spacing w:after="0" w:line="360" w:lineRule="auto"/>
        <w:rPr>
          <w:rFonts w:ascii="Times New Roman" w:hAnsi="Times New Roman" w:cs="Times New Roman"/>
          <w:color w:val="000000"/>
          <w:sz w:val="24"/>
          <w:szCs w:val="23"/>
        </w:rPr>
      </w:pPr>
      <w:r w:rsidRPr="00E7748C">
        <w:rPr>
          <w:rFonts w:ascii="Times New Roman" w:hAnsi="Times New Roman" w:cs="Times New Roman"/>
          <w:b/>
          <w:bCs/>
          <w:color w:val="000000"/>
          <w:sz w:val="24"/>
          <w:szCs w:val="23"/>
        </w:rPr>
        <w:t>BAB V PENUTUP</w:t>
      </w:r>
      <w:r w:rsidRPr="00E7748C">
        <w:rPr>
          <w:rFonts w:ascii="Times New Roman" w:hAnsi="Times New Roman" w:cs="Times New Roman"/>
          <w:bCs/>
          <w:color w:val="000000"/>
          <w:sz w:val="24"/>
          <w:szCs w:val="23"/>
        </w:rPr>
        <w:tab/>
      </w:r>
      <w:r w:rsidR="00A373BA">
        <w:rPr>
          <w:rFonts w:ascii="Times New Roman" w:hAnsi="Times New Roman" w:cs="Times New Roman"/>
          <w:bCs/>
          <w:color w:val="000000"/>
          <w:sz w:val="24"/>
          <w:szCs w:val="23"/>
        </w:rPr>
        <w:t>9</w:t>
      </w:r>
      <w:r w:rsidR="00411173">
        <w:rPr>
          <w:rFonts w:ascii="Times New Roman" w:hAnsi="Times New Roman" w:cs="Times New Roman"/>
          <w:bCs/>
          <w:color w:val="000000"/>
          <w:sz w:val="24"/>
          <w:szCs w:val="23"/>
        </w:rPr>
        <w:t>2</w:t>
      </w:r>
    </w:p>
    <w:p w:rsidR="00E7748C" w:rsidRPr="00E7748C" w:rsidRDefault="00F92A4D" w:rsidP="00F92A4D">
      <w:pPr>
        <w:tabs>
          <w:tab w:val="left" w:leader="dot" w:pos="7380"/>
        </w:tabs>
        <w:autoSpaceDE w:val="0"/>
        <w:autoSpaceDN w:val="0"/>
        <w:adjustRightInd w:val="0"/>
        <w:spacing w:after="0" w:line="360" w:lineRule="auto"/>
        <w:ind w:firstLine="426"/>
        <w:rPr>
          <w:rFonts w:ascii="Times New Roman" w:hAnsi="Times New Roman" w:cs="Times New Roman"/>
          <w:color w:val="000000"/>
          <w:sz w:val="24"/>
          <w:szCs w:val="23"/>
        </w:rPr>
      </w:pPr>
      <w:r>
        <w:rPr>
          <w:rFonts w:ascii="Times New Roman" w:hAnsi="Times New Roman" w:cs="Times New Roman"/>
          <w:color w:val="000000"/>
          <w:sz w:val="24"/>
          <w:szCs w:val="23"/>
        </w:rPr>
        <w:t xml:space="preserve">  </w:t>
      </w:r>
      <w:r w:rsidR="00E7748C" w:rsidRPr="00E7748C">
        <w:rPr>
          <w:rFonts w:ascii="Times New Roman" w:hAnsi="Times New Roman" w:cs="Times New Roman"/>
          <w:color w:val="000000"/>
          <w:sz w:val="24"/>
          <w:szCs w:val="23"/>
        </w:rPr>
        <w:t>A. Kesimpulan</w:t>
      </w:r>
      <w:r w:rsidR="00E7748C" w:rsidRPr="00E7748C">
        <w:rPr>
          <w:rFonts w:ascii="Times New Roman" w:hAnsi="Times New Roman" w:cs="Times New Roman"/>
          <w:color w:val="000000"/>
          <w:sz w:val="24"/>
          <w:szCs w:val="23"/>
        </w:rPr>
        <w:tab/>
      </w:r>
      <w:r w:rsidR="00A373BA">
        <w:rPr>
          <w:rFonts w:ascii="Times New Roman" w:hAnsi="Times New Roman" w:cs="Times New Roman"/>
          <w:color w:val="000000"/>
          <w:sz w:val="24"/>
          <w:szCs w:val="23"/>
        </w:rPr>
        <w:t>9</w:t>
      </w:r>
      <w:r w:rsidR="00411173">
        <w:rPr>
          <w:rFonts w:ascii="Times New Roman" w:hAnsi="Times New Roman" w:cs="Times New Roman"/>
          <w:color w:val="000000"/>
          <w:sz w:val="24"/>
          <w:szCs w:val="23"/>
        </w:rPr>
        <w:t>2</w:t>
      </w:r>
    </w:p>
    <w:p w:rsidR="00E03A21" w:rsidRDefault="00F92A4D" w:rsidP="00E03A21">
      <w:pPr>
        <w:tabs>
          <w:tab w:val="left" w:leader="dot" w:pos="7380"/>
        </w:tabs>
        <w:autoSpaceDE w:val="0"/>
        <w:autoSpaceDN w:val="0"/>
        <w:adjustRightInd w:val="0"/>
        <w:spacing w:after="0" w:line="360" w:lineRule="auto"/>
        <w:ind w:firstLine="426"/>
        <w:rPr>
          <w:rFonts w:ascii="Times New Roman" w:hAnsi="Times New Roman" w:cs="Times New Roman"/>
          <w:color w:val="000000"/>
          <w:sz w:val="24"/>
          <w:szCs w:val="23"/>
        </w:rPr>
      </w:pPr>
      <w:r>
        <w:rPr>
          <w:rFonts w:ascii="Times New Roman" w:hAnsi="Times New Roman" w:cs="Times New Roman"/>
          <w:color w:val="000000"/>
          <w:sz w:val="24"/>
          <w:szCs w:val="23"/>
        </w:rPr>
        <w:t xml:space="preserve">  </w:t>
      </w:r>
      <w:r w:rsidR="00E7748C" w:rsidRPr="00E7748C">
        <w:rPr>
          <w:rFonts w:ascii="Times New Roman" w:hAnsi="Times New Roman" w:cs="Times New Roman"/>
          <w:color w:val="000000"/>
          <w:sz w:val="24"/>
          <w:szCs w:val="23"/>
        </w:rPr>
        <w:t>B. Saran</w:t>
      </w:r>
      <w:r w:rsidR="00E7748C" w:rsidRPr="00E7748C">
        <w:rPr>
          <w:rFonts w:ascii="Times New Roman" w:hAnsi="Times New Roman" w:cs="Times New Roman"/>
          <w:color w:val="000000"/>
          <w:sz w:val="24"/>
          <w:szCs w:val="23"/>
        </w:rPr>
        <w:tab/>
      </w:r>
      <w:r w:rsidR="00A373BA">
        <w:rPr>
          <w:rFonts w:ascii="Times New Roman" w:hAnsi="Times New Roman" w:cs="Times New Roman"/>
          <w:color w:val="000000"/>
          <w:sz w:val="24"/>
          <w:szCs w:val="23"/>
        </w:rPr>
        <w:t>9</w:t>
      </w:r>
      <w:r w:rsidR="00411173">
        <w:rPr>
          <w:rFonts w:ascii="Times New Roman" w:hAnsi="Times New Roman" w:cs="Times New Roman"/>
          <w:color w:val="000000"/>
          <w:sz w:val="24"/>
          <w:szCs w:val="23"/>
        </w:rPr>
        <w:t>3</w:t>
      </w:r>
    </w:p>
    <w:p w:rsidR="00E03A21" w:rsidRDefault="00E7748C" w:rsidP="00E03A21">
      <w:pPr>
        <w:tabs>
          <w:tab w:val="left" w:leader="dot" w:pos="7380"/>
        </w:tabs>
        <w:autoSpaceDE w:val="0"/>
        <w:autoSpaceDN w:val="0"/>
        <w:adjustRightInd w:val="0"/>
        <w:spacing w:after="0" w:line="360" w:lineRule="auto"/>
        <w:rPr>
          <w:rFonts w:ascii="Times New Roman" w:hAnsi="Times New Roman" w:cs="Times New Roman"/>
          <w:color w:val="000000"/>
          <w:sz w:val="24"/>
          <w:szCs w:val="23"/>
        </w:rPr>
      </w:pPr>
      <w:r w:rsidRPr="00E7748C">
        <w:rPr>
          <w:rFonts w:ascii="Times New Roman" w:hAnsi="Times New Roman" w:cs="Times New Roman"/>
          <w:b/>
          <w:bCs/>
          <w:color w:val="000000"/>
          <w:sz w:val="24"/>
          <w:szCs w:val="23"/>
        </w:rPr>
        <w:t>DAFTAR PUSTAKA</w:t>
      </w:r>
      <w:r w:rsidR="00E03A21" w:rsidRPr="00E03A21">
        <w:rPr>
          <w:rFonts w:ascii="Times New Roman" w:hAnsi="Times New Roman" w:cs="Times New Roman"/>
          <w:bCs/>
          <w:color w:val="000000"/>
          <w:sz w:val="24"/>
          <w:szCs w:val="23"/>
        </w:rPr>
        <w:tab/>
      </w:r>
      <w:r w:rsidR="00D84598">
        <w:rPr>
          <w:rFonts w:ascii="Times New Roman" w:hAnsi="Times New Roman" w:cs="Times New Roman"/>
          <w:bCs/>
          <w:color w:val="000000"/>
          <w:sz w:val="24"/>
          <w:szCs w:val="23"/>
        </w:rPr>
        <w:t>95</w:t>
      </w:r>
    </w:p>
    <w:p w:rsidR="00E7748C" w:rsidRPr="00E7748C" w:rsidRDefault="00E7748C" w:rsidP="00E03A21">
      <w:pPr>
        <w:tabs>
          <w:tab w:val="left" w:leader="dot" w:pos="7380"/>
        </w:tabs>
        <w:autoSpaceDE w:val="0"/>
        <w:autoSpaceDN w:val="0"/>
        <w:adjustRightInd w:val="0"/>
        <w:spacing w:after="0" w:line="360" w:lineRule="auto"/>
        <w:rPr>
          <w:rFonts w:ascii="Times New Roman" w:hAnsi="Times New Roman" w:cs="Times New Roman"/>
          <w:color w:val="000000"/>
          <w:sz w:val="24"/>
          <w:szCs w:val="23"/>
        </w:rPr>
      </w:pPr>
      <w:r w:rsidRPr="00E7748C">
        <w:rPr>
          <w:rFonts w:ascii="Times New Roman" w:hAnsi="Times New Roman" w:cs="Times New Roman"/>
          <w:b/>
          <w:bCs/>
          <w:color w:val="000000"/>
          <w:sz w:val="24"/>
          <w:szCs w:val="23"/>
        </w:rPr>
        <w:t>LAMPIRAN</w:t>
      </w:r>
      <w:r w:rsidR="00E03A21" w:rsidRPr="00E03A21">
        <w:rPr>
          <w:rFonts w:ascii="Times New Roman" w:hAnsi="Times New Roman" w:cs="Times New Roman"/>
          <w:bCs/>
          <w:color w:val="000000"/>
          <w:sz w:val="24"/>
          <w:szCs w:val="23"/>
        </w:rPr>
        <w:tab/>
      </w:r>
      <w:r w:rsidR="00D84598">
        <w:rPr>
          <w:rFonts w:ascii="Times New Roman" w:hAnsi="Times New Roman" w:cs="Times New Roman"/>
          <w:bCs/>
          <w:color w:val="000000"/>
          <w:sz w:val="24"/>
          <w:szCs w:val="23"/>
        </w:rPr>
        <w:t>100</w:t>
      </w:r>
    </w:p>
    <w:p w:rsidR="00E7748C" w:rsidRDefault="00E7748C" w:rsidP="00E7748C">
      <w:pPr>
        <w:tabs>
          <w:tab w:val="left" w:leader="dot" w:pos="7380"/>
        </w:tabs>
        <w:autoSpaceDE w:val="0"/>
        <w:autoSpaceDN w:val="0"/>
        <w:adjustRightInd w:val="0"/>
        <w:spacing w:after="0" w:line="360" w:lineRule="auto"/>
        <w:rPr>
          <w:rFonts w:ascii="Times New Roman" w:hAnsi="Times New Roman" w:cs="Times New Roman"/>
          <w:b/>
          <w:bCs/>
          <w:color w:val="000000"/>
          <w:sz w:val="24"/>
          <w:szCs w:val="23"/>
        </w:rPr>
      </w:pPr>
      <w:r w:rsidRPr="00E7748C">
        <w:rPr>
          <w:rFonts w:ascii="Times New Roman" w:hAnsi="Times New Roman" w:cs="Times New Roman"/>
          <w:b/>
          <w:bCs/>
          <w:color w:val="000000"/>
          <w:sz w:val="24"/>
          <w:szCs w:val="23"/>
        </w:rPr>
        <w:t>RIWAYAT HIDUP</w:t>
      </w:r>
    </w:p>
    <w:p w:rsidR="00E7748C" w:rsidRDefault="00E7748C">
      <w:pPr>
        <w:rPr>
          <w:rFonts w:ascii="Times New Roman" w:hAnsi="Times New Roman" w:cs="Times New Roman"/>
          <w:b/>
          <w:bCs/>
          <w:color w:val="000000"/>
          <w:sz w:val="24"/>
          <w:szCs w:val="23"/>
        </w:rPr>
      </w:pPr>
      <w:r>
        <w:rPr>
          <w:rFonts w:ascii="Times New Roman" w:hAnsi="Times New Roman" w:cs="Times New Roman"/>
          <w:b/>
          <w:bCs/>
          <w:color w:val="000000"/>
          <w:sz w:val="24"/>
          <w:szCs w:val="23"/>
        </w:rPr>
        <w:br w:type="page"/>
      </w:r>
    </w:p>
    <w:p w:rsidR="000D4566" w:rsidRDefault="000D4566" w:rsidP="009A0680">
      <w:pPr>
        <w:spacing w:line="360" w:lineRule="auto"/>
        <w:jc w:val="center"/>
        <w:rPr>
          <w:rFonts w:asciiTheme="majorBidi" w:hAnsiTheme="majorBidi" w:cstheme="majorBidi"/>
          <w:b/>
          <w:bCs/>
          <w:sz w:val="24"/>
          <w:szCs w:val="24"/>
          <w:lang w:val="id-ID"/>
        </w:rPr>
        <w:sectPr w:rsidR="000D4566" w:rsidSect="004E5BC9">
          <w:headerReference w:type="default" r:id="rId13"/>
          <w:pgSz w:w="11909" w:h="16834" w:code="9"/>
          <w:pgMar w:top="2268" w:right="1701" w:bottom="1701" w:left="2268" w:header="720" w:footer="720" w:gutter="0"/>
          <w:pgNumType w:fmt="lowerRoman" w:start="1"/>
          <w:cols w:space="720"/>
          <w:docGrid w:linePitch="360"/>
        </w:sectPr>
      </w:pPr>
    </w:p>
    <w:p w:rsidR="009A0680" w:rsidRDefault="009A0680" w:rsidP="009A0680">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BAB I</w:t>
      </w:r>
    </w:p>
    <w:p w:rsidR="009A0680" w:rsidRDefault="009A0680" w:rsidP="009A0680">
      <w:pPr>
        <w:spacing w:line="480" w:lineRule="auto"/>
        <w:jc w:val="center"/>
        <w:rPr>
          <w:rFonts w:asciiTheme="majorBidi" w:hAnsiTheme="majorBidi" w:cstheme="majorBidi"/>
          <w:b/>
          <w:bCs/>
          <w:sz w:val="24"/>
          <w:szCs w:val="24"/>
        </w:rPr>
      </w:pPr>
      <w:r>
        <w:rPr>
          <w:rFonts w:asciiTheme="majorBidi" w:hAnsiTheme="majorBidi" w:cstheme="majorBidi"/>
          <w:b/>
          <w:bCs/>
          <w:sz w:val="24"/>
          <w:szCs w:val="24"/>
          <w:lang w:val="id-ID"/>
        </w:rPr>
        <w:t>PENDAHULUAN</w:t>
      </w:r>
    </w:p>
    <w:p w:rsidR="009A0680" w:rsidRPr="00641793" w:rsidRDefault="009A0680" w:rsidP="009A0680">
      <w:pPr>
        <w:spacing w:line="480" w:lineRule="auto"/>
        <w:jc w:val="center"/>
        <w:rPr>
          <w:rFonts w:asciiTheme="majorBidi" w:hAnsiTheme="majorBidi" w:cstheme="majorBidi"/>
          <w:b/>
          <w:bCs/>
          <w:sz w:val="24"/>
          <w:szCs w:val="24"/>
        </w:rPr>
      </w:pPr>
    </w:p>
    <w:p w:rsidR="009A0680" w:rsidRDefault="009A0680" w:rsidP="009A0680">
      <w:pPr>
        <w:pStyle w:val="ListParagraph"/>
        <w:numPr>
          <w:ilvl w:val="0"/>
          <w:numId w:val="3"/>
        </w:numPr>
        <w:spacing w:after="160" w:line="480" w:lineRule="auto"/>
        <w:ind w:left="360"/>
        <w:jc w:val="both"/>
        <w:rPr>
          <w:rFonts w:asciiTheme="majorBidi" w:hAnsiTheme="majorBidi" w:cstheme="majorBidi"/>
          <w:b/>
          <w:bCs/>
          <w:sz w:val="24"/>
          <w:szCs w:val="24"/>
          <w:lang w:val="id-ID"/>
        </w:rPr>
      </w:pPr>
      <w:r w:rsidRPr="008A4CE1">
        <w:rPr>
          <w:rFonts w:asciiTheme="majorBidi" w:hAnsiTheme="majorBidi" w:cstheme="majorBidi"/>
          <w:b/>
          <w:bCs/>
          <w:sz w:val="24"/>
          <w:szCs w:val="24"/>
          <w:lang w:val="id-ID"/>
        </w:rPr>
        <w:t>Latar Belakang Masalah</w:t>
      </w:r>
    </w:p>
    <w:p w:rsidR="009A0680" w:rsidRDefault="009A0680" w:rsidP="009A0680">
      <w:pPr>
        <w:pStyle w:val="ListParagraph"/>
        <w:spacing w:line="480" w:lineRule="auto"/>
        <w:ind w:left="360" w:firstLine="360"/>
        <w:jc w:val="both"/>
        <w:rPr>
          <w:rFonts w:asciiTheme="majorBidi" w:hAnsiTheme="majorBidi" w:cstheme="majorBidi"/>
          <w:sz w:val="24"/>
          <w:szCs w:val="24"/>
        </w:rPr>
      </w:pPr>
      <w:r w:rsidRPr="00CD1520">
        <w:rPr>
          <w:rFonts w:asciiTheme="majorBidi" w:hAnsiTheme="majorBidi" w:cstheme="majorBidi"/>
          <w:sz w:val="24"/>
          <w:szCs w:val="24"/>
          <w:lang w:val="id-ID"/>
        </w:rPr>
        <w:t>Dunia perbankan dari tahun ke tahun mengalami kemaju</w:t>
      </w:r>
      <w:r w:rsidR="004A2E50">
        <w:rPr>
          <w:rFonts w:asciiTheme="majorBidi" w:hAnsiTheme="majorBidi" w:cstheme="majorBidi"/>
          <w:sz w:val="24"/>
          <w:szCs w:val="24"/>
          <w:lang w:val="id-ID"/>
        </w:rPr>
        <w:t>an dari segi kinerja perusahaan</w:t>
      </w:r>
      <w:r w:rsidR="004A2E50">
        <w:rPr>
          <w:rFonts w:asciiTheme="majorBidi" w:hAnsiTheme="majorBidi" w:cstheme="majorBidi"/>
          <w:sz w:val="24"/>
          <w:szCs w:val="24"/>
        </w:rPr>
        <w:t xml:space="preserve">, </w:t>
      </w:r>
      <w:r w:rsidR="004A2E50">
        <w:rPr>
          <w:rFonts w:asciiTheme="majorBidi" w:hAnsiTheme="majorBidi" w:cstheme="majorBidi"/>
          <w:sz w:val="24"/>
          <w:szCs w:val="24"/>
          <w:lang w:val="id-ID"/>
        </w:rPr>
        <w:t xml:space="preserve">didorong pula </w:t>
      </w:r>
      <w:r w:rsidRPr="00CD1520">
        <w:rPr>
          <w:rFonts w:asciiTheme="majorBidi" w:hAnsiTheme="majorBidi" w:cstheme="majorBidi"/>
          <w:sz w:val="24"/>
          <w:szCs w:val="24"/>
          <w:lang w:val="id-ID"/>
        </w:rPr>
        <w:t>dengan inovasi teknologi yang membuat persaingan dalam dunia keuangan</w:t>
      </w:r>
      <w:r w:rsidR="004A2E50">
        <w:rPr>
          <w:rFonts w:asciiTheme="majorBidi" w:hAnsiTheme="majorBidi" w:cstheme="majorBidi"/>
          <w:sz w:val="24"/>
          <w:szCs w:val="24"/>
          <w:lang w:val="id-ID"/>
        </w:rPr>
        <w:t xml:space="preserve"> semakin pesat. Maka dari itu</w:t>
      </w:r>
      <w:r w:rsidR="004A2E50">
        <w:rPr>
          <w:rFonts w:asciiTheme="majorBidi" w:hAnsiTheme="majorBidi" w:cstheme="majorBidi"/>
          <w:sz w:val="24"/>
          <w:szCs w:val="24"/>
        </w:rPr>
        <w:t xml:space="preserve"> se</w:t>
      </w:r>
      <w:r w:rsidRPr="00CD1520">
        <w:rPr>
          <w:rFonts w:asciiTheme="majorBidi" w:hAnsiTheme="majorBidi" w:cstheme="majorBidi"/>
          <w:sz w:val="24"/>
          <w:szCs w:val="24"/>
          <w:lang w:val="id-ID"/>
        </w:rPr>
        <w:t xml:space="preserve">tiap perbankan baik itu </w:t>
      </w:r>
      <w:r w:rsidR="00F92A4D" w:rsidRPr="00CD1520">
        <w:rPr>
          <w:rFonts w:asciiTheme="majorBidi" w:hAnsiTheme="majorBidi" w:cstheme="majorBidi"/>
          <w:sz w:val="24"/>
          <w:szCs w:val="24"/>
          <w:lang w:val="id-ID"/>
        </w:rPr>
        <w:t xml:space="preserve">bank konvensional </w:t>
      </w:r>
      <w:r w:rsidR="004A2E50">
        <w:rPr>
          <w:rFonts w:asciiTheme="majorBidi" w:hAnsiTheme="majorBidi" w:cstheme="majorBidi"/>
          <w:sz w:val="24"/>
          <w:szCs w:val="24"/>
        </w:rPr>
        <w:t>ataupun</w:t>
      </w:r>
      <w:r w:rsidRPr="00CD1520">
        <w:rPr>
          <w:rFonts w:asciiTheme="majorBidi" w:hAnsiTheme="majorBidi" w:cstheme="majorBidi"/>
          <w:sz w:val="24"/>
          <w:szCs w:val="24"/>
          <w:lang w:val="id-ID"/>
        </w:rPr>
        <w:t xml:space="preserve"> Bank Syariah  </w:t>
      </w:r>
      <w:r w:rsidR="004A2E50">
        <w:rPr>
          <w:rFonts w:asciiTheme="majorBidi" w:hAnsiTheme="majorBidi" w:cstheme="majorBidi"/>
          <w:sz w:val="24"/>
          <w:szCs w:val="24"/>
        </w:rPr>
        <w:t>berupaya untuk</w:t>
      </w:r>
      <w:r w:rsidRPr="00CD1520">
        <w:rPr>
          <w:rFonts w:asciiTheme="majorBidi" w:hAnsiTheme="majorBidi" w:cstheme="majorBidi"/>
          <w:sz w:val="24"/>
          <w:szCs w:val="24"/>
          <w:lang w:val="id-ID"/>
        </w:rPr>
        <w:t xml:space="preserve"> meningkatkan kinerja keuangan pada masing-masing perusahaan. Bank </w:t>
      </w:r>
      <w:r w:rsidR="004A2E50">
        <w:rPr>
          <w:rFonts w:asciiTheme="majorBidi" w:hAnsiTheme="majorBidi" w:cstheme="majorBidi"/>
          <w:sz w:val="24"/>
          <w:szCs w:val="24"/>
        </w:rPr>
        <w:t>adalah</w:t>
      </w:r>
      <w:r w:rsidRPr="00CD1520">
        <w:rPr>
          <w:rFonts w:asciiTheme="majorBidi" w:hAnsiTheme="majorBidi" w:cstheme="majorBidi"/>
          <w:sz w:val="24"/>
          <w:szCs w:val="24"/>
          <w:lang w:val="id-ID"/>
        </w:rPr>
        <w:t xml:space="preserve"> lembaga keuangan yang </w:t>
      </w:r>
      <w:r w:rsidR="004A2E50">
        <w:rPr>
          <w:rFonts w:asciiTheme="majorBidi" w:hAnsiTheme="majorBidi" w:cstheme="majorBidi"/>
          <w:sz w:val="24"/>
          <w:szCs w:val="24"/>
        </w:rPr>
        <w:t>aktivitas</w:t>
      </w:r>
      <w:r w:rsidRPr="00CD1520">
        <w:rPr>
          <w:rFonts w:asciiTheme="majorBidi" w:hAnsiTheme="majorBidi" w:cstheme="majorBidi"/>
          <w:sz w:val="24"/>
          <w:szCs w:val="24"/>
          <w:lang w:val="id-ID"/>
        </w:rPr>
        <w:t xml:space="preserve"> utamanya adalah menghimpun dana dari masyarakat </w:t>
      </w:r>
      <w:r w:rsidR="004A2E50">
        <w:rPr>
          <w:rFonts w:asciiTheme="majorBidi" w:hAnsiTheme="majorBidi" w:cstheme="majorBidi"/>
          <w:sz w:val="24"/>
          <w:szCs w:val="24"/>
        </w:rPr>
        <w:t>serta</w:t>
      </w:r>
      <w:r w:rsidRPr="00CD1520">
        <w:rPr>
          <w:rFonts w:asciiTheme="majorBidi" w:hAnsiTheme="majorBidi" w:cstheme="majorBidi"/>
          <w:sz w:val="24"/>
          <w:szCs w:val="24"/>
          <w:lang w:val="id-ID"/>
        </w:rPr>
        <w:t xml:space="preserve"> menyalurkan kembali dana tersebut ke masyarakat </w:t>
      </w:r>
      <w:r w:rsidR="004A2E50">
        <w:rPr>
          <w:rFonts w:asciiTheme="majorBidi" w:hAnsiTheme="majorBidi" w:cstheme="majorBidi"/>
          <w:sz w:val="24"/>
          <w:szCs w:val="24"/>
        </w:rPr>
        <w:t>dan</w:t>
      </w:r>
      <w:r w:rsidRPr="00CD1520">
        <w:rPr>
          <w:rFonts w:asciiTheme="majorBidi" w:hAnsiTheme="majorBidi" w:cstheme="majorBidi"/>
          <w:sz w:val="24"/>
          <w:szCs w:val="24"/>
          <w:lang w:val="id-ID"/>
        </w:rPr>
        <w:t xml:space="preserve"> memberikan jasa bank lainnya.</w:t>
      </w:r>
      <w:r>
        <w:rPr>
          <w:rFonts w:asciiTheme="majorBidi" w:hAnsiTheme="majorBidi" w:cstheme="majorBidi"/>
          <w:sz w:val="24"/>
          <w:szCs w:val="24"/>
        </w:rPr>
        <w:t xml:space="preserve"> Bank </w:t>
      </w:r>
      <w:r w:rsidR="000E4F14">
        <w:rPr>
          <w:rFonts w:asciiTheme="majorBidi" w:hAnsiTheme="majorBidi" w:cstheme="majorBidi"/>
          <w:sz w:val="24"/>
          <w:szCs w:val="24"/>
        </w:rPr>
        <w:t>merupakan</w:t>
      </w:r>
      <w:r>
        <w:rPr>
          <w:rFonts w:asciiTheme="majorBidi" w:hAnsiTheme="majorBidi" w:cstheme="majorBidi"/>
          <w:sz w:val="24"/>
          <w:szCs w:val="24"/>
        </w:rPr>
        <w:t xml:space="preserve"> badan usaha yang menghimpun </w:t>
      </w:r>
      <w:proofErr w:type="gramStart"/>
      <w:r>
        <w:rPr>
          <w:rFonts w:asciiTheme="majorBidi" w:hAnsiTheme="majorBidi" w:cstheme="majorBidi"/>
          <w:sz w:val="24"/>
          <w:szCs w:val="24"/>
        </w:rPr>
        <w:t>dana</w:t>
      </w:r>
      <w:proofErr w:type="gramEnd"/>
      <w:r>
        <w:rPr>
          <w:rFonts w:asciiTheme="majorBidi" w:hAnsiTheme="majorBidi" w:cstheme="majorBidi"/>
          <w:sz w:val="24"/>
          <w:szCs w:val="24"/>
        </w:rPr>
        <w:t xml:space="preserve"> dari masyarakat dalam bentuk simpanan </w:t>
      </w:r>
      <w:r w:rsidR="000E4F14">
        <w:rPr>
          <w:rFonts w:asciiTheme="majorBidi" w:hAnsiTheme="majorBidi" w:cstheme="majorBidi"/>
          <w:sz w:val="24"/>
          <w:szCs w:val="24"/>
        </w:rPr>
        <w:t xml:space="preserve">serta </w:t>
      </w:r>
      <w:r>
        <w:rPr>
          <w:rFonts w:asciiTheme="majorBidi" w:hAnsiTheme="majorBidi" w:cstheme="majorBidi"/>
          <w:sz w:val="24"/>
          <w:szCs w:val="24"/>
        </w:rPr>
        <w:t xml:space="preserve">menyalurkannya ke masyarakat dalam bentuk kredit </w:t>
      </w:r>
      <w:r w:rsidRPr="00BE2321">
        <w:rPr>
          <w:rFonts w:asciiTheme="majorBidi" w:hAnsiTheme="majorBidi" w:cstheme="majorBidi"/>
          <w:sz w:val="24"/>
          <w:szCs w:val="24"/>
        </w:rPr>
        <w:t>dan</w:t>
      </w:r>
      <w:r>
        <w:rPr>
          <w:rFonts w:asciiTheme="majorBidi" w:hAnsiTheme="majorBidi" w:cstheme="majorBidi"/>
          <w:sz w:val="24"/>
          <w:szCs w:val="24"/>
        </w:rPr>
        <w:t xml:space="preserve"> /atau</w:t>
      </w:r>
      <w:r w:rsidR="000E4F14">
        <w:rPr>
          <w:rFonts w:asciiTheme="majorBidi" w:hAnsiTheme="majorBidi" w:cstheme="majorBidi"/>
          <w:sz w:val="24"/>
          <w:szCs w:val="24"/>
        </w:rPr>
        <w:t>pun</w:t>
      </w:r>
      <w:r>
        <w:rPr>
          <w:rFonts w:asciiTheme="majorBidi" w:hAnsiTheme="majorBidi" w:cstheme="majorBidi"/>
          <w:sz w:val="24"/>
          <w:szCs w:val="24"/>
        </w:rPr>
        <w:t xml:space="preserve"> bentuk-bentuk lainnya dalam rangka meningkatkan taraf hidup rakyat banyak.</w:t>
      </w:r>
      <w:r>
        <w:rPr>
          <w:rStyle w:val="FootnoteReference"/>
          <w:rFonts w:asciiTheme="majorBidi" w:hAnsiTheme="majorBidi" w:cstheme="majorBidi"/>
          <w:sz w:val="24"/>
          <w:szCs w:val="24"/>
        </w:rPr>
        <w:footnoteReference w:id="1"/>
      </w:r>
    </w:p>
    <w:p w:rsidR="00F37A9D" w:rsidRDefault="009A0680" w:rsidP="009A0680">
      <w:pPr>
        <w:pStyle w:val="ListParagraph"/>
        <w:spacing w:line="480" w:lineRule="auto"/>
        <w:ind w:left="360" w:firstLine="360"/>
        <w:jc w:val="both"/>
        <w:rPr>
          <w:rFonts w:asciiTheme="majorBidi" w:hAnsiTheme="majorBidi" w:cstheme="majorBidi"/>
          <w:sz w:val="24"/>
          <w:szCs w:val="24"/>
          <w:lang w:val="id-ID"/>
        </w:rPr>
        <w:sectPr w:rsidR="00F37A9D" w:rsidSect="00F37A9D">
          <w:footerReference w:type="default" r:id="rId14"/>
          <w:footerReference w:type="first" r:id="rId15"/>
          <w:pgSz w:w="11909" w:h="16834" w:code="9"/>
          <w:pgMar w:top="2268" w:right="1701" w:bottom="1701" w:left="2268" w:header="720" w:footer="720" w:gutter="0"/>
          <w:pgNumType w:start="1"/>
          <w:cols w:space="720"/>
          <w:titlePg/>
          <w:docGrid w:linePitch="360"/>
        </w:sectPr>
      </w:pPr>
      <w:proofErr w:type="gramStart"/>
      <w:r>
        <w:rPr>
          <w:rFonts w:asciiTheme="majorBidi" w:hAnsiTheme="majorBidi" w:cstheme="majorBidi"/>
          <w:sz w:val="24"/>
          <w:szCs w:val="24"/>
        </w:rPr>
        <w:t xml:space="preserve">Bank </w:t>
      </w:r>
      <w:r w:rsidR="000E4F14">
        <w:rPr>
          <w:rFonts w:asciiTheme="majorBidi" w:hAnsiTheme="majorBidi" w:cstheme="majorBidi"/>
          <w:sz w:val="24"/>
          <w:szCs w:val="24"/>
        </w:rPr>
        <w:t>adalah</w:t>
      </w:r>
      <w:r>
        <w:rPr>
          <w:rFonts w:asciiTheme="majorBidi" w:hAnsiTheme="majorBidi" w:cstheme="majorBidi"/>
          <w:sz w:val="24"/>
          <w:szCs w:val="24"/>
        </w:rPr>
        <w:t xml:space="preserve"> lembaga keuangan yang sangat di</w:t>
      </w:r>
      <w:r w:rsidR="000E4F14">
        <w:rPr>
          <w:rFonts w:asciiTheme="majorBidi" w:hAnsiTheme="majorBidi" w:cstheme="majorBidi"/>
          <w:sz w:val="24"/>
          <w:szCs w:val="24"/>
        </w:rPr>
        <w:t>perlukan</w:t>
      </w:r>
      <w:r>
        <w:rPr>
          <w:rFonts w:asciiTheme="majorBidi" w:hAnsiTheme="majorBidi" w:cstheme="majorBidi"/>
          <w:sz w:val="24"/>
          <w:szCs w:val="24"/>
        </w:rPr>
        <w:t xml:space="preserve"> oleh masyarakat dalam </w:t>
      </w:r>
      <w:r w:rsidR="000E4F14">
        <w:rPr>
          <w:rFonts w:asciiTheme="majorBidi" w:hAnsiTheme="majorBidi" w:cstheme="majorBidi"/>
          <w:sz w:val="24"/>
          <w:szCs w:val="24"/>
        </w:rPr>
        <w:t>melaksanakan</w:t>
      </w:r>
      <w:r>
        <w:rPr>
          <w:rFonts w:asciiTheme="majorBidi" w:hAnsiTheme="majorBidi" w:cstheme="majorBidi"/>
          <w:sz w:val="24"/>
          <w:szCs w:val="24"/>
        </w:rPr>
        <w:t xml:space="preserve"> transaksi keuangan </w:t>
      </w:r>
      <w:r w:rsidR="000E4F14">
        <w:rPr>
          <w:rFonts w:asciiTheme="majorBidi" w:hAnsiTheme="majorBidi" w:cstheme="majorBidi"/>
          <w:sz w:val="24"/>
          <w:szCs w:val="24"/>
        </w:rPr>
        <w:t>ataupun</w:t>
      </w:r>
      <w:r>
        <w:rPr>
          <w:rFonts w:asciiTheme="majorBidi" w:hAnsiTheme="majorBidi" w:cstheme="majorBidi"/>
          <w:sz w:val="24"/>
          <w:szCs w:val="24"/>
        </w:rPr>
        <w:t xml:space="preserve"> transaksi lainnya.</w:t>
      </w:r>
      <w:proofErr w:type="gramEnd"/>
      <w:r>
        <w:rPr>
          <w:rStyle w:val="FootnoteReference"/>
          <w:rFonts w:asciiTheme="majorBidi" w:hAnsiTheme="majorBidi" w:cstheme="majorBidi"/>
          <w:sz w:val="24"/>
          <w:szCs w:val="24"/>
        </w:rPr>
        <w:footnoteReference w:id="2"/>
      </w:r>
      <w:r w:rsidR="00F92A4D">
        <w:rPr>
          <w:rFonts w:asciiTheme="majorBidi" w:hAnsiTheme="majorBidi" w:cstheme="majorBidi"/>
          <w:sz w:val="24"/>
          <w:szCs w:val="24"/>
        </w:rPr>
        <w:t xml:space="preserve"> </w:t>
      </w:r>
      <w:r w:rsidRPr="00CD1520">
        <w:rPr>
          <w:rFonts w:asciiTheme="majorBidi" w:hAnsiTheme="majorBidi" w:cstheme="majorBidi"/>
          <w:sz w:val="24"/>
          <w:szCs w:val="24"/>
          <w:lang w:val="id-ID"/>
        </w:rPr>
        <w:t xml:space="preserve">Bank Umum Syariah sendiri didirikan dengan tujuan untuk mempromosikan </w:t>
      </w:r>
      <w:r w:rsidR="00772E66">
        <w:rPr>
          <w:rFonts w:asciiTheme="majorBidi" w:hAnsiTheme="majorBidi" w:cstheme="majorBidi"/>
          <w:sz w:val="24"/>
          <w:szCs w:val="24"/>
        </w:rPr>
        <w:t xml:space="preserve">serta meningkatkan pelaksanaan </w:t>
      </w:r>
      <w:r w:rsidRPr="00CD1520">
        <w:rPr>
          <w:rFonts w:asciiTheme="majorBidi" w:hAnsiTheme="majorBidi" w:cstheme="majorBidi"/>
          <w:sz w:val="24"/>
          <w:szCs w:val="24"/>
          <w:lang w:val="id-ID"/>
        </w:rPr>
        <w:t xml:space="preserve">prinsip Islam, syariah dan tradisinya ke dalam </w:t>
      </w:r>
    </w:p>
    <w:p w:rsidR="009A0680" w:rsidRDefault="009A0680" w:rsidP="00F37A9D">
      <w:pPr>
        <w:pStyle w:val="ListParagraph"/>
        <w:spacing w:line="480" w:lineRule="auto"/>
        <w:ind w:left="360"/>
        <w:jc w:val="both"/>
        <w:rPr>
          <w:rFonts w:asciiTheme="majorBidi" w:hAnsiTheme="majorBidi" w:cstheme="majorBidi"/>
          <w:sz w:val="24"/>
          <w:szCs w:val="24"/>
        </w:rPr>
      </w:pPr>
      <w:r w:rsidRPr="00CD1520">
        <w:rPr>
          <w:rFonts w:asciiTheme="majorBidi" w:hAnsiTheme="majorBidi" w:cstheme="majorBidi"/>
          <w:sz w:val="24"/>
          <w:szCs w:val="24"/>
          <w:lang w:val="id-ID"/>
        </w:rPr>
        <w:lastRenderedPageBreak/>
        <w:t xml:space="preserve">transaksi keuangan </w:t>
      </w:r>
      <w:r w:rsidR="00772E66">
        <w:rPr>
          <w:rFonts w:asciiTheme="majorBidi" w:hAnsiTheme="majorBidi" w:cstheme="majorBidi"/>
          <w:sz w:val="24"/>
          <w:szCs w:val="24"/>
        </w:rPr>
        <w:t>serta</w:t>
      </w:r>
      <w:r w:rsidR="00772E66">
        <w:rPr>
          <w:rFonts w:asciiTheme="majorBidi" w:hAnsiTheme="majorBidi" w:cstheme="majorBidi"/>
          <w:sz w:val="24"/>
          <w:szCs w:val="24"/>
          <w:lang w:val="id-ID"/>
        </w:rPr>
        <w:t xml:space="preserve"> perbankan </w:t>
      </w:r>
      <w:r w:rsidR="00772E66">
        <w:rPr>
          <w:rFonts w:asciiTheme="majorBidi" w:hAnsiTheme="majorBidi" w:cstheme="majorBidi"/>
          <w:sz w:val="24"/>
          <w:szCs w:val="24"/>
        </w:rPr>
        <w:t xml:space="preserve">dan </w:t>
      </w:r>
      <w:r w:rsidRPr="00CD1520">
        <w:rPr>
          <w:rFonts w:asciiTheme="majorBidi" w:hAnsiTheme="majorBidi" w:cstheme="majorBidi"/>
          <w:sz w:val="24"/>
          <w:szCs w:val="24"/>
          <w:lang w:val="id-ID"/>
        </w:rPr>
        <w:t>bisnis lain yang terkait.</w:t>
      </w:r>
      <w:r>
        <w:rPr>
          <w:rStyle w:val="FootnoteReference"/>
          <w:rFonts w:asciiTheme="majorBidi" w:hAnsiTheme="majorBidi" w:cstheme="majorBidi"/>
          <w:sz w:val="24"/>
          <w:szCs w:val="24"/>
          <w:lang w:val="id-ID"/>
        </w:rPr>
        <w:footnoteReference w:id="3"/>
      </w:r>
      <w:r w:rsidRPr="00CD1520">
        <w:rPr>
          <w:rFonts w:asciiTheme="majorBidi" w:hAnsiTheme="majorBidi" w:cstheme="majorBidi"/>
          <w:sz w:val="24"/>
          <w:szCs w:val="24"/>
          <w:lang w:val="id-ID"/>
        </w:rPr>
        <w:t xml:space="preserve"> Perbankan syariah yang merupakan bagian dari sistem perbankan turut memiliki peran pula dalam kegiatan intermediasi guna </w:t>
      </w:r>
      <w:r w:rsidR="00772E66">
        <w:rPr>
          <w:rFonts w:asciiTheme="majorBidi" w:hAnsiTheme="majorBidi" w:cstheme="majorBidi"/>
          <w:sz w:val="24"/>
          <w:szCs w:val="24"/>
        </w:rPr>
        <w:t>menunjang</w:t>
      </w:r>
      <w:r w:rsidRPr="00CD1520">
        <w:rPr>
          <w:rFonts w:asciiTheme="majorBidi" w:hAnsiTheme="majorBidi" w:cstheme="majorBidi"/>
          <w:sz w:val="24"/>
          <w:szCs w:val="24"/>
          <w:lang w:val="id-ID"/>
        </w:rPr>
        <w:t xml:space="preserve"> jalannya roda atau aktivitas perekonomian yang pada akhirnya berdampak </w:t>
      </w:r>
      <w:r w:rsidR="00772E66">
        <w:rPr>
          <w:rFonts w:asciiTheme="majorBidi" w:hAnsiTheme="majorBidi" w:cstheme="majorBidi"/>
          <w:sz w:val="24"/>
          <w:szCs w:val="24"/>
        </w:rPr>
        <w:t xml:space="preserve">pada </w:t>
      </w:r>
      <w:r w:rsidRPr="00CD1520">
        <w:rPr>
          <w:rFonts w:asciiTheme="majorBidi" w:hAnsiTheme="majorBidi" w:cstheme="majorBidi"/>
          <w:sz w:val="24"/>
          <w:szCs w:val="24"/>
          <w:lang w:val="id-ID"/>
        </w:rPr>
        <w:t>peningkatan kesejahteraan masyarakat.</w:t>
      </w:r>
      <w:r>
        <w:rPr>
          <w:rStyle w:val="FootnoteReference"/>
          <w:rFonts w:asciiTheme="majorBidi" w:hAnsiTheme="majorBidi" w:cstheme="majorBidi"/>
          <w:sz w:val="24"/>
          <w:szCs w:val="24"/>
          <w:lang w:val="id-ID"/>
        </w:rPr>
        <w:footnoteReference w:id="4"/>
      </w:r>
      <w:r w:rsidR="00F92A4D">
        <w:rPr>
          <w:rFonts w:asciiTheme="majorBidi" w:hAnsiTheme="majorBidi" w:cstheme="majorBidi"/>
          <w:sz w:val="24"/>
          <w:szCs w:val="24"/>
        </w:rPr>
        <w:t xml:space="preserve"> </w:t>
      </w:r>
      <w:r w:rsidRPr="00CD1520">
        <w:rPr>
          <w:rFonts w:asciiTheme="majorBidi" w:hAnsiTheme="majorBidi" w:cstheme="majorBidi"/>
          <w:sz w:val="24"/>
          <w:szCs w:val="24"/>
          <w:lang w:val="id-ID"/>
        </w:rPr>
        <w:t xml:space="preserve">Perbankan syariah juga </w:t>
      </w:r>
      <w:r w:rsidR="00772E66">
        <w:rPr>
          <w:rFonts w:asciiTheme="majorBidi" w:hAnsiTheme="majorBidi" w:cstheme="majorBidi"/>
          <w:sz w:val="24"/>
          <w:szCs w:val="24"/>
        </w:rPr>
        <w:t>melaksanakan</w:t>
      </w:r>
      <w:r w:rsidRPr="00CD1520">
        <w:rPr>
          <w:rFonts w:asciiTheme="majorBidi" w:hAnsiTheme="majorBidi" w:cstheme="majorBidi"/>
          <w:sz w:val="24"/>
          <w:szCs w:val="24"/>
          <w:lang w:val="id-ID"/>
        </w:rPr>
        <w:t xml:space="preserve"> fungsi sosial dalam bentuk lembaga baitul maal, yaitu menerima dana yang berasal dari zakat, infak, sedekah, hibah, atau</w:t>
      </w:r>
      <w:r w:rsidR="00772E66">
        <w:rPr>
          <w:rFonts w:asciiTheme="majorBidi" w:hAnsiTheme="majorBidi" w:cstheme="majorBidi"/>
          <w:sz w:val="24"/>
          <w:szCs w:val="24"/>
        </w:rPr>
        <w:t>pun</w:t>
      </w:r>
      <w:r w:rsidRPr="00CD1520">
        <w:rPr>
          <w:rFonts w:asciiTheme="majorBidi" w:hAnsiTheme="majorBidi" w:cstheme="majorBidi"/>
          <w:sz w:val="24"/>
          <w:szCs w:val="24"/>
          <w:lang w:val="id-ID"/>
        </w:rPr>
        <w:t xml:space="preserve"> dana sosial lainnya </w:t>
      </w:r>
      <w:r w:rsidR="00772E66">
        <w:rPr>
          <w:rFonts w:asciiTheme="majorBidi" w:hAnsiTheme="majorBidi" w:cstheme="majorBidi"/>
          <w:sz w:val="24"/>
          <w:szCs w:val="24"/>
        </w:rPr>
        <w:t>serta</w:t>
      </w:r>
      <w:r w:rsidRPr="00CD1520">
        <w:rPr>
          <w:rFonts w:asciiTheme="majorBidi" w:hAnsiTheme="majorBidi" w:cstheme="majorBidi"/>
          <w:sz w:val="24"/>
          <w:szCs w:val="24"/>
          <w:lang w:val="id-ID"/>
        </w:rPr>
        <w:t xml:space="preserve"> menyalurkannya kepada organisasi pengelola zakat.</w:t>
      </w:r>
      <w:r>
        <w:rPr>
          <w:rStyle w:val="FootnoteReference"/>
          <w:rFonts w:asciiTheme="majorBidi" w:hAnsiTheme="majorBidi" w:cstheme="majorBidi"/>
          <w:sz w:val="24"/>
          <w:szCs w:val="24"/>
          <w:lang w:val="id-ID"/>
        </w:rPr>
        <w:footnoteReference w:id="5"/>
      </w:r>
    </w:p>
    <w:p w:rsidR="009A0680" w:rsidRDefault="009A0680" w:rsidP="009A0680">
      <w:pPr>
        <w:pStyle w:val="ListParagraph"/>
        <w:spacing w:line="480" w:lineRule="auto"/>
        <w:ind w:left="360" w:firstLine="360"/>
        <w:jc w:val="both"/>
        <w:rPr>
          <w:rFonts w:ascii="Times New Roman" w:hAnsi="Times New Roman" w:cs="Times New Roman"/>
          <w:sz w:val="24"/>
          <w:szCs w:val="23"/>
        </w:rPr>
      </w:pPr>
      <w:r w:rsidRPr="009673BC">
        <w:rPr>
          <w:rFonts w:ascii="Times New Roman" w:hAnsi="Times New Roman" w:cs="Times New Roman"/>
          <w:sz w:val="24"/>
          <w:szCs w:val="23"/>
        </w:rPr>
        <w:t xml:space="preserve">Pengelolaan bank yang semakin baik </w:t>
      </w:r>
      <w:proofErr w:type="gramStart"/>
      <w:r w:rsidRPr="009673BC">
        <w:rPr>
          <w:rFonts w:ascii="Times New Roman" w:hAnsi="Times New Roman" w:cs="Times New Roman"/>
          <w:sz w:val="24"/>
          <w:szCs w:val="23"/>
        </w:rPr>
        <w:t>akan</w:t>
      </w:r>
      <w:proofErr w:type="gramEnd"/>
      <w:r w:rsidRPr="009673BC">
        <w:rPr>
          <w:rFonts w:ascii="Times New Roman" w:hAnsi="Times New Roman" w:cs="Times New Roman"/>
          <w:sz w:val="24"/>
          <w:szCs w:val="23"/>
        </w:rPr>
        <w:t xml:space="preserve"> </w:t>
      </w:r>
      <w:r w:rsidR="00772E66">
        <w:rPr>
          <w:rFonts w:ascii="Times New Roman" w:hAnsi="Times New Roman" w:cs="Times New Roman"/>
          <w:sz w:val="24"/>
          <w:szCs w:val="23"/>
        </w:rPr>
        <w:t>akan berdampak pada peningkatakan</w:t>
      </w:r>
      <w:r w:rsidRPr="009673BC">
        <w:rPr>
          <w:rFonts w:ascii="Times New Roman" w:hAnsi="Times New Roman" w:cs="Times New Roman"/>
          <w:sz w:val="24"/>
          <w:szCs w:val="23"/>
        </w:rPr>
        <w:t xml:space="preserve"> profitabilitas. </w:t>
      </w:r>
      <w:proofErr w:type="gramStart"/>
      <w:r w:rsidRPr="009673BC">
        <w:rPr>
          <w:rFonts w:ascii="Times New Roman" w:hAnsi="Times New Roman" w:cs="Times New Roman"/>
          <w:sz w:val="24"/>
          <w:szCs w:val="23"/>
        </w:rPr>
        <w:t xml:space="preserve">Profitabilitas </w:t>
      </w:r>
      <w:r w:rsidR="00772E66">
        <w:rPr>
          <w:rFonts w:ascii="Times New Roman" w:hAnsi="Times New Roman" w:cs="Times New Roman"/>
          <w:sz w:val="24"/>
          <w:szCs w:val="23"/>
        </w:rPr>
        <w:t>ialah</w:t>
      </w:r>
      <w:r w:rsidRPr="009673BC">
        <w:rPr>
          <w:rFonts w:ascii="Times New Roman" w:hAnsi="Times New Roman" w:cs="Times New Roman"/>
          <w:sz w:val="24"/>
          <w:szCs w:val="23"/>
        </w:rPr>
        <w:t xml:space="preserve"> salah satu indikator untuk mengetahui kinerja bank.</w:t>
      </w:r>
      <w:proofErr w:type="gramEnd"/>
      <w:r w:rsidR="00F92A4D">
        <w:rPr>
          <w:rFonts w:ascii="Times New Roman" w:hAnsi="Times New Roman" w:cs="Times New Roman"/>
          <w:sz w:val="24"/>
          <w:szCs w:val="23"/>
        </w:rPr>
        <w:t xml:space="preserve"> </w:t>
      </w:r>
      <w:proofErr w:type="gramStart"/>
      <w:r w:rsidRPr="009673BC">
        <w:rPr>
          <w:rFonts w:ascii="Times New Roman" w:hAnsi="Times New Roman" w:cs="Times New Roman"/>
          <w:sz w:val="24"/>
          <w:szCs w:val="23"/>
        </w:rPr>
        <w:t>Kemampuan bank dalam meningkatkan profitabilitas dapat menunjukan kinerja keuangan bank yang baik.</w:t>
      </w:r>
      <w:proofErr w:type="gramEnd"/>
      <w:r w:rsidR="00F92A4D">
        <w:rPr>
          <w:rFonts w:ascii="Times New Roman" w:hAnsi="Times New Roman" w:cs="Times New Roman"/>
          <w:sz w:val="24"/>
          <w:szCs w:val="23"/>
        </w:rPr>
        <w:t xml:space="preserve"> </w:t>
      </w:r>
      <w:proofErr w:type="gramStart"/>
      <w:r w:rsidRPr="009673BC">
        <w:rPr>
          <w:rFonts w:ascii="Times New Roman" w:hAnsi="Times New Roman" w:cs="Times New Roman"/>
          <w:sz w:val="24"/>
          <w:szCs w:val="23"/>
        </w:rPr>
        <w:t>Sebaliknya, jika profitabilitas yang dicapai rendah, kinerja bank tersebut</w:t>
      </w:r>
      <w:r w:rsidR="00772E66">
        <w:rPr>
          <w:rFonts w:ascii="Times New Roman" w:hAnsi="Times New Roman" w:cs="Times New Roman"/>
          <w:sz w:val="24"/>
          <w:szCs w:val="23"/>
        </w:rPr>
        <w:t xml:space="preserve"> kurang maksimal</w:t>
      </w:r>
      <w:r w:rsidRPr="009673BC">
        <w:rPr>
          <w:rFonts w:ascii="Times New Roman" w:hAnsi="Times New Roman" w:cs="Times New Roman"/>
          <w:sz w:val="24"/>
          <w:szCs w:val="23"/>
        </w:rPr>
        <w:t xml:space="preserve"> dalam menghasilkan laba.</w:t>
      </w:r>
      <w:proofErr w:type="gramEnd"/>
    </w:p>
    <w:p w:rsidR="009A0680" w:rsidRPr="009673BC" w:rsidRDefault="009A0680" w:rsidP="009A0680">
      <w:pPr>
        <w:pStyle w:val="ListParagraph"/>
        <w:spacing w:line="480" w:lineRule="auto"/>
        <w:ind w:left="360" w:firstLine="360"/>
        <w:jc w:val="both"/>
        <w:rPr>
          <w:rFonts w:ascii="Times New Roman" w:hAnsi="Times New Roman" w:cs="Times New Roman"/>
          <w:sz w:val="24"/>
          <w:szCs w:val="23"/>
        </w:rPr>
      </w:pPr>
      <w:proofErr w:type="gramStart"/>
      <w:r w:rsidRPr="00442B10">
        <w:rPr>
          <w:rFonts w:ascii="Times New Roman" w:hAnsi="Times New Roman" w:cs="Times New Roman"/>
          <w:sz w:val="24"/>
        </w:rPr>
        <w:t>Profitabilitas</w:t>
      </w:r>
      <w:r w:rsidR="00F92A4D">
        <w:rPr>
          <w:rFonts w:ascii="Times New Roman" w:hAnsi="Times New Roman" w:cs="Times New Roman"/>
          <w:sz w:val="24"/>
        </w:rPr>
        <w:t xml:space="preserve"> </w:t>
      </w:r>
      <w:r w:rsidRPr="00442B10">
        <w:rPr>
          <w:rFonts w:ascii="Times New Roman" w:hAnsi="Times New Roman" w:cs="Times New Roman"/>
          <w:sz w:val="24"/>
        </w:rPr>
        <w:t xml:space="preserve">atau rentabilitas </w:t>
      </w:r>
      <w:r w:rsidR="00DA4A47">
        <w:rPr>
          <w:rFonts w:ascii="Times New Roman" w:hAnsi="Times New Roman" w:cs="Times New Roman"/>
          <w:sz w:val="24"/>
        </w:rPr>
        <w:t>merupakan</w:t>
      </w:r>
      <w:r w:rsidRPr="00442B10">
        <w:rPr>
          <w:rFonts w:ascii="Times New Roman" w:hAnsi="Times New Roman" w:cs="Times New Roman"/>
          <w:sz w:val="24"/>
        </w:rPr>
        <w:t xml:space="preserve"> salah satu fokus utama</w:t>
      </w:r>
      <w:r>
        <w:rPr>
          <w:rFonts w:ascii="Times New Roman" w:hAnsi="Times New Roman" w:cs="Times New Roman"/>
          <w:sz w:val="24"/>
        </w:rPr>
        <w:t xml:space="preserve"> yang </w:t>
      </w:r>
      <w:r w:rsidR="00DA4A47">
        <w:rPr>
          <w:rFonts w:ascii="Times New Roman" w:hAnsi="Times New Roman" w:cs="Times New Roman"/>
          <w:sz w:val="24"/>
        </w:rPr>
        <w:t>harus</w:t>
      </w:r>
      <w:r>
        <w:rPr>
          <w:rFonts w:ascii="Times New Roman" w:hAnsi="Times New Roman" w:cs="Times New Roman"/>
          <w:sz w:val="24"/>
        </w:rPr>
        <w:t xml:space="preserve"> diperhatikan dalam </w:t>
      </w:r>
      <w:r w:rsidRPr="00442B10">
        <w:rPr>
          <w:rFonts w:ascii="Times New Roman" w:hAnsi="Times New Roman" w:cs="Times New Roman"/>
          <w:sz w:val="24"/>
        </w:rPr>
        <w:t>menjalankan suatu usaha, khususnya perbankan.</w:t>
      </w:r>
      <w:proofErr w:type="gramEnd"/>
      <w:r>
        <w:rPr>
          <w:rStyle w:val="FootnoteReference"/>
          <w:rFonts w:ascii="Times New Roman" w:hAnsi="Times New Roman" w:cs="Times New Roman"/>
          <w:sz w:val="24"/>
        </w:rPr>
        <w:footnoteReference w:id="6"/>
      </w:r>
      <w:r>
        <w:rPr>
          <w:rFonts w:ascii="Times New Roman" w:hAnsi="Times New Roman" w:cs="Times New Roman"/>
          <w:sz w:val="24"/>
        </w:rPr>
        <w:t xml:space="preserve"> Profitabilitas dapat dilihat dengan rasio </w:t>
      </w:r>
      <w:r w:rsidRPr="009126AD">
        <w:rPr>
          <w:rFonts w:ascii="Times New Roman" w:hAnsi="Times New Roman" w:cs="Times New Roman"/>
          <w:i/>
          <w:sz w:val="24"/>
        </w:rPr>
        <w:t xml:space="preserve">Return </w:t>
      </w:r>
      <w:proofErr w:type="gramStart"/>
      <w:r w:rsidRPr="009126AD">
        <w:rPr>
          <w:rFonts w:ascii="Times New Roman" w:hAnsi="Times New Roman" w:cs="Times New Roman"/>
          <w:i/>
          <w:sz w:val="24"/>
        </w:rPr>
        <w:t>On</w:t>
      </w:r>
      <w:proofErr w:type="gramEnd"/>
      <w:r w:rsidRPr="009126AD">
        <w:rPr>
          <w:rFonts w:ascii="Times New Roman" w:hAnsi="Times New Roman" w:cs="Times New Roman"/>
          <w:i/>
          <w:sz w:val="24"/>
        </w:rPr>
        <w:t xml:space="preserve"> Assets</w:t>
      </w:r>
      <w:r>
        <w:rPr>
          <w:rFonts w:ascii="Times New Roman" w:hAnsi="Times New Roman" w:cs="Times New Roman"/>
          <w:sz w:val="24"/>
        </w:rPr>
        <w:t xml:space="preserve"> (ROA). </w:t>
      </w:r>
      <w:r w:rsidRPr="007407D2">
        <w:rPr>
          <w:rFonts w:ascii="Times New Roman" w:hAnsi="Times New Roman" w:cs="Times New Roman"/>
          <w:i/>
          <w:iCs/>
          <w:sz w:val="24"/>
          <w:szCs w:val="23"/>
        </w:rPr>
        <w:t xml:space="preserve">Return </w:t>
      </w:r>
      <w:proofErr w:type="gramStart"/>
      <w:r w:rsidRPr="007407D2">
        <w:rPr>
          <w:rFonts w:ascii="Times New Roman" w:hAnsi="Times New Roman" w:cs="Times New Roman"/>
          <w:i/>
          <w:iCs/>
          <w:sz w:val="24"/>
          <w:szCs w:val="23"/>
        </w:rPr>
        <w:t>On</w:t>
      </w:r>
      <w:proofErr w:type="gramEnd"/>
      <w:r w:rsidRPr="007407D2">
        <w:rPr>
          <w:rFonts w:ascii="Times New Roman" w:hAnsi="Times New Roman" w:cs="Times New Roman"/>
          <w:i/>
          <w:iCs/>
          <w:sz w:val="24"/>
          <w:szCs w:val="23"/>
        </w:rPr>
        <w:t xml:space="preserve"> Asset </w:t>
      </w:r>
      <w:r w:rsidRPr="007407D2">
        <w:rPr>
          <w:rFonts w:ascii="Times New Roman" w:hAnsi="Times New Roman" w:cs="Times New Roman"/>
          <w:sz w:val="24"/>
          <w:szCs w:val="23"/>
        </w:rPr>
        <w:t xml:space="preserve">(ROA) sebagai ukuran kinerja bank, karena ROA digunakan oleh manajemen bank untuk mengukur kemampuannya dalam memperoleh </w:t>
      </w:r>
      <w:r w:rsidRPr="007407D2">
        <w:rPr>
          <w:rFonts w:ascii="Times New Roman" w:hAnsi="Times New Roman" w:cs="Times New Roman"/>
          <w:sz w:val="24"/>
          <w:szCs w:val="23"/>
        </w:rPr>
        <w:lastRenderedPageBreak/>
        <w:t xml:space="preserve">keuntungan secara keseluruhan. </w:t>
      </w:r>
      <w:proofErr w:type="gramStart"/>
      <w:r w:rsidRPr="007407D2">
        <w:rPr>
          <w:rFonts w:ascii="Times New Roman" w:hAnsi="Times New Roman" w:cs="Times New Roman"/>
          <w:sz w:val="24"/>
          <w:szCs w:val="23"/>
        </w:rPr>
        <w:t>Semakin besar ROA menunjukkan kinerja keuangan yang semakin baik.</w:t>
      </w:r>
      <w:proofErr w:type="gramEnd"/>
      <w:r>
        <w:rPr>
          <w:rStyle w:val="FootnoteReference"/>
          <w:rFonts w:ascii="Times New Roman" w:hAnsi="Times New Roman" w:cs="Times New Roman"/>
          <w:sz w:val="24"/>
          <w:szCs w:val="23"/>
        </w:rPr>
        <w:footnoteReference w:id="7"/>
      </w:r>
      <w:r w:rsidR="00BA590C">
        <w:rPr>
          <w:rFonts w:ascii="Times New Roman" w:hAnsi="Times New Roman" w:cs="Times New Roman"/>
          <w:sz w:val="24"/>
          <w:szCs w:val="23"/>
        </w:rPr>
        <w:t xml:space="preserve"> </w:t>
      </w:r>
      <w:proofErr w:type="gramStart"/>
      <w:r>
        <w:rPr>
          <w:rFonts w:ascii="Times New Roman" w:hAnsi="Times New Roman" w:cs="Times New Roman"/>
          <w:sz w:val="24"/>
          <w:szCs w:val="23"/>
        </w:rPr>
        <w:t>S</w:t>
      </w:r>
      <w:r w:rsidRPr="007407D2">
        <w:rPr>
          <w:rFonts w:ascii="Times New Roman" w:hAnsi="Times New Roman" w:cs="Times New Roman"/>
          <w:sz w:val="24"/>
          <w:szCs w:val="23"/>
        </w:rPr>
        <w:t>emakin besar ROA bank, semakin besar pula tingkat keuntungan yang dicapai bank tersebut dan semakin baik pula posi</w:t>
      </w:r>
      <w:r w:rsidR="00DA4A47">
        <w:rPr>
          <w:rFonts w:ascii="Times New Roman" w:hAnsi="Times New Roman" w:cs="Times New Roman"/>
          <w:sz w:val="24"/>
          <w:szCs w:val="23"/>
        </w:rPr>
        <w:t>si bank tersebut dari</w:t>
      </w:r>
      <w:r w:rsidRPr="007407D2">
        <w:rPr>
          <w:rFonts w:ascii="Times New Roman" w:hAnsi="Times New Roman" w:cs="Times New Roman"/>
          <w:sz w:val="24"/>
          <w:szCs w:val="23"/>
        </w:rPr>
        <w:t xml:space="preserve"> segi penggunaan aset.</w:t>
      </w:r>
      <w:proofErr w:type="gramEnd"/>
      <w:r>
        <w:rPr>
          <w:rStyle w:val="FootnoteReference"/>
          <w:rFonts w:ascii="Times New Roman" w:hAnsi="Times New Roman" w:cs="Times New Roman"/>
          <w:sz w:val="24"/>
          <w:szCs w:val="23"/>
        </w:rPr>
        <w:footnoteReference w:id="8"/>
      </w:r>
    </w:p>
    <w:p w:rsidR="009A0680" w:rsidRDefault="009A0680" w:rsidP="009A0680">
      <w:pPr>
        <w:pStyle w:val="ListParagraph"/>
        <w:spacing w:line="480" w:lineRule="auto"/>
        <w:ind w:left="360" w:firstLine="360"/>
        <w:jc w:val="both"/>
        <w:rPr>
          <w:rFonts w:ascii="Times New Roman" w:hAnsi="Times New Roman" w:cs="Times New Roman"/>
          <w:sz w:val="24"/>
          <w:szCs w:val="24"/>
        </w:rPr>
      </w:pPr>
      <w:r w:rsidRPr="00CD1520">
        <w:rPr>
          <w:rFonts w:asciiTheme="majorBidi" w:hAnsiTheme="majorBidi" w:cstheme="majorBidi"/>
          <w:sz w:val="24"/>
          <w:szCs w:val="24"/>
          <w:lang w:val="id-ID"/>
        </w:rPr>
        <w:t xml:space="preserve">Berdasarkan data statistik Perbankan Indonesia Otoritas Jasa Keuangan, asset bank umum syariah pada tahun 2018 mencapai 316,7 triliun sedangkan unit usaha syariah berjumlah 160,6 triliun dan BPRS berjumlah 11,24 triliun, </w:t>
      </w:r>
      <w:r w:rsidR="00DA4A47">
        <w:rPr>
          <w:rFonts w:asciiTheme="majorBidi" w:hAnsiTheme="majorBidi" w:cstheme="majorBidi"/>
          <w:sz w:val="24"/>
          <w:szCs w:val="24"/>
        </w:rPr>
        <w:t xml:space="preserve">dengan total </w:t>
      </w:r>
      <w:r w:rsidR="00BA590C">
        <w:rPr>
          <w:rFonts w:asciiTheme="majorBidi" w:hAnsiTheme="majorBidi" w:cstheme="majorBidi"/>
          <w:sz w:val="24"/>
          <w:szCs w:val="24"/>
          <w:lang w:val="id-ID"/>
        </w:rPr>
        <w:t>a</w:t>
      </w:r>
      <w:r w:rsidRPr="00CD1520">
        <w:rPr>
          <w:rFonts w:asciiTheme="majorBidi" w:hAnsiTheme="majorBidi" w:cstheme="majorBidi"/>
          <w:sz w:val="24"/>
          <w:szCs w:val="24"/>
          <w:lang w:val="id-ID"/>
        </w:rPr>
        <w:t xml:space="preserve">set perbankan syariah mencapai lebih dari 400 triliun yaitu 444,43 triliun yang jika dibandingkan dengan </w:t>
      </w:r>
      <w:r w:rsidR="00BA590C" w:rsidRPr="00CD1520">
        <w:rPr>
          <w:rFonts w:asciiTheme="majorBidi" w:hAnsiTheme="majorBidi" w:cstheme="majorBidi"/>
          <w:sz w:val="24"/>
          <w:szCs w:val="24"/>
          <w:lang w:val="id-ID"/>
        </w:rPr>
        <w:t xml:space="preserve">bank umum konvensional </w:t>
      </w:r>
      <w:r w:rsidR="00DA4A47">
        <w:rPr>
          <w:rFonts w:asciiTheme="majorBidi" w:hAnsiTheme="majorBidi" w:cstheme="majorBidi"/>
          <w:sz w:val="24"/>
          <w:szCs w:val="24"/>
          <w:lang w:val="id-ID"/>
        </w:rPr>
        <w:t>masih terrtinggal jauh,</w:t>
      </w:r>
      <w:r w:rsidR="00DA4A47">
        <w:rPr>
          <w:rFonts w:asciiTheme="majorBidi" w:hAnsiTheme="majorBidi" w:cstheme="majorBidi"/>
          <w:sz w:val="24"/>
          <w:szCs w:val="24"/>
        </w:rPr>
        <w:t xml:space="preserve"> dimana total </w:t>
      </w:r>
      <w:r w:rsidR="00BA590C">
        <w:rPr>
          <w:rFonts w:asciiTheme="majorBidi" w:hAnsiTheme="majorBidi" w:cstheme="majorBidi"/>
          <w:sz w:val="24"/>
          <w:szCs w:val="24"/>
          <w:lang w:val="id-ID"/>
        </w:rPr>
        <w:t>as</w:t>
      </w:r>
      <w:r w:rsidRPr="00CD1520">
        <w:rPr>
          <w:rFonts w:asciiTheme="majorBidi" w:hAnsiTheme="majorBidi" w:cstheme="majorBidi"/>
          <w:sz w:val="24"/>
          <w:szCs w:val="24"/>
          <w:lang w:val="id-ID"/>
        </w:rPr>
        <w:t>et bank umum konvensional mencapai 7.329 triliun, akan tetapi pertumbuhan Perbankan Syariah lebih baik dari tahun sebelumnya yang memiliki asset 435,02 triliun.</w:t>
      </w:r>
      <w:r>
        <w:rPr>
          <w:rStyle w:val="FootnoteReference"/>
          <w:rFonts w:asciiTheme="majorBidi" w:hAnsiTheme="majorBidi" w:cstheme="majorBidi"/>
          <w:sz w:val="24"/>
          <w:szCs w:val="24"/>
          <w:lang w:val="id-ID"/>
        </w:rPr>
        <w:footnoteReference w:id="9"/>
      </w:r>
      <w:r w:rsidR="00BA590C">
        <w:rPr>
          <w:rFonts w:asciiTheme="majorBidi" w:hAnsiTheme="majorBidi" w:cstheme="majorBidi"/>
          <w:sz w:val="24"/>
          <w:szCs w:val="24"/>
        </w:rPr>
        <w:t xml:space="preserve"> </w:t>
      </w:r>
      <w:r w:rsidRPr="00E43531">
        <w:rPr>
          <w:rFonts w:ascii="Times New Roman" w:hAnsi="Times New Roman" w:cs="Times New Roman"/>
          <w:sz w:val="24"/>
          <w:szCs w:val="24"/>
        </w:rPr>
        <w:t>Pada tahun 2015 ROA Bank Um</w:t>
      </w:r>
      <w:r>
        <w:rPr>
          <w:rFonts w:ascii="Times New Roman" w:hAnsi="Times New Roman" w:cs="Times New Roman"/>
          <w:sz w:val="24"/>
          <w:szCs w:val="24"/>
        </w:rPr>
        <w:t>um Syariah hanya sebesar 0</w:t>
      </w:r>
      <w:proofErr w:type="gramStart"/>
      <w:r>
        <w:rPr>
          <w:rFonts w:ascii="Times New Roman" w:hAnsi="Times New Roman" w:cs="Times New Roman"/>
          <w:sz w:val="24"/>
          <w:szCs w:val="24"/>
        </w:rPr>
        <w:t>,49</w:t>
      </w:r>
      <w:proofErr w:type="gramEnd"/>
      <w:r>
        <w:rPr>
          <w:rFonts w:ascii="Times New Roman" w:hAnsi="Times New Roman" w:cs="Times New Roman"/>
          <w:sz w:val="24"/>
          <w:szCs w:val="24"/>
        </w:rPr>
        <w:t>%. P</w:t>
      </w:r>
      <w:r w:rsidRPr="00E43531">
        <w:rPr>
          <w:rFonts w:ascii="Times New Roman" w:hAnsi="Times New Roman" w:cs="Times New Roman"/>
          <w:sz w:val="24"/>
          <w:szCs w:val="24"/>
        </w:rPr>
        <w:t xml:space="preserve">rosentase ROA </w:t>
      </w:r>
      <w:r>
        <w:rPr>
          <w:rFonts w:ascii="Times New Roman" w:hAnsi="Times New Roman" w:cs="Times New Roman"/>
          <w:sz w:val="24"/>
          <w:szCs w:val="24"/>
        </w:rPr>
        <w:t>tersebut</w:t>
      </w:r>
      <w:r w:rsidRPr="00E43531">
        <w:rPr>
          <w:rFonts w:ascii="Times New Roman" w:hAnsi="Times New Roman" w:cs="Times New Roman"/>
          <w:sz w:val="24"/>
          <w:szCs w:val="24"/>
        </w:rPr>
        <w:t xml:space="preserve"> belum memenuhi standar rasio yang ditetapkan oleh Bank Indonesia, menurut SE No. 6/ 73/ INTERN 24 Desember 2004 yaitu minimal 0,5%.</w:t>
      </w:r>
    </w:p>
    <w:p w:rsidR="009A0680" w:rsidRDefault="009A0680" w:rsidP="009A0680">
      <w:pPr>
        <w:pStyle w:val="ListParagraph"/>
        <w:spacing w:after="0" w:line="480" w:lineRule="auto"/>
        <w:ind w:left="360" w:firstLine="360"/>
        <w:jc w:val="both"/>
        <w:rPr>
          <w:rFonts w:ascii="Times New Roman" w:hAnsi="Times New Roman" w:cs="Times New Roman"/>
          <w:sz w:val="24"/>
          <w:szCs w:val="23"/>
        </w:rPr>
      </w:pPr>
      <w:proofErr w:type="gramStart"/>
      <w:r w:rsidRPr="009673BC">
        <w:rPr>
          <w:rFonts w:ascii="Times New Roman" w:hAnsi="Times New Roman" w:cs="Times New Roman"/>
          <w:sz w:val="24"/>
          <w:szCs w:val="23"/>
        </w:rPr>
        <w:t>Berdasarkan fenomena di atas, tingkat ROA Bank Umum Syariah (BUS) harus diberi</w:t>
      </w:r>
      <w:r w:rsidR="00DA4A47">
        <w:rPr>
          <w:rFonts w:ascii="Times New Roman" w:hAnsi="Times New Roman" w:cs="Times New Roman"/>
          <w:sz w:val="24"/>
          <w:szCs w:val="23"/>
        </w:rPr>
        <w:t>kan</w:t>
      </w:r>
      <w:r w:rsidRPr="009673BC">
        <w:rPr>
          <w:rFonts w:ascii="Times New Roman" w:hAnsi="Times New Roman" w:cs="Times New Roman"/>
          <w:sz w:val="24"/>
          <w:szCs w:val="23"/>
        </w:rPr>
        <w:t xml:space="preserve"> perhatian lebih, karena tingkat ROA yang tinggi dapat merefleksikan pertu</w:t>
      </w:r>
      <w:r w:rsidR="00DA4A47">
        <w:rPr>
          <w:rFonts w:ascii="Times New Roman" w:hAnsi="Times New Roman" w:cs="Times New Roman"/>
          <w:sz w:val="24"/>
          <w:szCs w:val="23"/>
        </w:rPr>
        <w:t>mbuhan perbankan yang baik pula.</w:t>
      </w:r>
      <w:proofErr w:type="gramEnd"/>
      <w:r w:rsidR="00DA4A47">
        <w:rPr>
          <w:rFonts w:ascii="Times New Roman" w:hAnsi="Times New Roman" w:cs="Times New Roman"/>
          <w:sz w:val="24"/>
          <w:szCs w:val="23"/>
        </w:rPr>
        <w:t xml:space="preserve"> </w:t>
      </w:r>
      <w:proofErr w:type="gramStart"/>
      <w:r>
        <w:rPr>
          <w:rFonts w:ascii="Times New Roman" w:hAnsi="Times New Roman" w:cs="Times New Roman"/>
          <w:sz w:val="24"/>
          <w:szCs w:val="23"/>
        </w:rPr>
        <w:t xml:space="preserve">Adapun faktor-faktor yang dapat mempengaruhi ROA suatu bank diantaranya yaitu </w:t>
      </w:r>
      <w:r w:rsidRPr="007636DC">
        <w:rPr>
          <w:rFonts w:ascii="Times New Roman" w:hAnsi="Times New Roman" w:cs="Times New Roman"/>
          <w:i/>
          <w:sz w:val="24"/>
          <w:szCs w:val="23"/>
        </w:rPr>
        <w:t>Non Performing Financing</w:t>
      </w:r>
      <w:r>
        <w:rPr>
          <w:rFonts w:ascii="Times New Roman" w:hAnsi="Times New Roman" w:cs="Times New Roman"/>
          <w:sz w:val="24"/>
          <w:szCs w:val="23"/>
        </w:rPr>
        <w:t xml:space="preserve"> (NPF) dan </w:t>
      </w:r>
      <w:r w:rsidRPr="007636DC">
        <w:rPr>
          <w:rFonts w:ascii="Times New Roman" w:hAnsi="Times New Roman" w:cs="Times New Roman"/>
          <w:i/>
          <w:sz w:val="24"/>
          <w:szCs w:val="23"/>
        </w:rPr>
        <w:t>Good Corporate Governance</w:t>
      </w:r>
      <w:r>
        <w:rPr>
          <w:rFonts w:ascii="Times New Roman" w:hAnsi="Times New Roman" w:cs="Times New Roman"/>
          <w:sz w:val="24"/>
          <w:szCs w:val="23"/>
        </w:rPr>
        <w:t xml:space="preserve"> (GCG).</w:t>
      </w:r>
      <w:proofErr w:type="gramEnd"/>
      <w:r>
        <w:rPr>
          <w:rFonts w:ascii="Times New Roman" w:hAnsi="Times New Roman" w:cs="Times New Roman"/>
          <w:sz w:val="24"/>
          <w:szCs w:val="23"/>
        </w:rPr>
        <w:t xml:space="preserve"> Perkembangan </w:t>
      </w:r>
      <w:r>
        <w:rPr>
          <w:rFonts w:ascii="Times New Roman" w:hAnsi="Times New Roman" w:cs="Times New Roman"/>
          <w:sz w:val="24"/>
          <w:szCs w:val="23"/>
        </w:rPr>
        <w:lastRenderedPageBreak/>
        <w:t>rata-rata rasio keuangan pada perbankan syariah di Indonesia dapat dilihat pada Tabel 1.1 sebagai berikut:</w:t>
      </w:r>
    </w:p>
    <w:p w:rsidR="009A0680" w:rsidRDefault="009A0680" w:rsidP="009A0680">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lang w:val="id-ID"/>
        </w:rPr>
        <w:t>Tabel 1.</w:t>
      </w:r>
      <w:r>
        <w:rPr>
          <w:rFonts w:asciiTheme="majorBidi" w:hAnsiTheme="majorBidi" w:cstheme="majorBidi"/>
          <w:b/>
          <w:bCs/>
          <w:sz w:val="24"/>
          <w:szCs w:val="24"/>
        </w:rPr>
        <w:t>1</w:t>
      </w:r>
    </w:p>
    <w:p w:rsidR="009A0680" w:rsidRPr="00107126" w:rsidRDefault="009A0680" w:rsidP="009A0680">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Perkembangan Rasio NPF dan ROA Bank Umum Syariah 2015-2019</w:t>
      </w:r>
    </w:p>
    <w:tbl>
      <w:tblPr>
        <w:tblStyle w:val="TableGrid"/>
        <w:tblW w:w="5336" w:type="dxa"/>
        <w:jc w:val="center"/>
        <w:tblInd w:w="720" w:type="dxa"/>
        <w:tblLook w:val="04A0" w:firstRow="1" w:lastRow="0" w:firstColumn="1" w:lastColumn="0" w:noHBand="0" w:noVBand="1"/>
      </w:tblPr>
      <w:tblGrid>
        <w:gridCol w:w="1676"/>
        <w:gridCol w:w="1830"/>
        <w:gridCol w:w="1830"/>
      </w:tblGrid>
      <w:tr w:rsidR="009A0680" w:rsidTr="00781C07">
        <w:trPr>
          <w:trHeight w:val="373"/>
          <w:jc w:val="center"/>
        </w:trPr>
        <w:tc>
          <w:tcPr>
            <w:tcW w:w="1676" w:type="dxa"/>
          </w:tcPr>
          <w:p w:rsidR="009A0680" w:rsidRPr="00F430B0" w:rsidRDefault="009A0680" w:rsidP="00781C07">
            <w:pPr>
              <w:spacing w:line="360" w:lineRule="auto"/>
              <w:jc w:val="center"/>
              <w:rPr>
                <w:rFonts w:asciiTheme="majorBidi" w:hAnsiTheme="majorBidi" w:cstheme="majorBidi"/>
                <w:b/>
                <w:bCs/>
                <w:sz w:val="24"/>
                <w:szCs w:val="24"/>
                <w:lang w:val="id-ID"/>
              </w:rPr>
            </w:pPr>
            <w:r w:rsidRPr="00F430B0">
              <w:rPr>
                <w:rFonts w:asciiTheme="majorBidi" w:hAnsiTheme="majorBidi" w:cstheme="majorBidi"/>
                <w:b/>
                <w:bCs/>
                <w:sz w:val="24"/>
                <w:szCs w:val="24"/>
                <w:lang w:val="id-ID"/>
              </w:rPr>
              <w:t>Tahun</w:t>
            </w:r>
          </w:p>
        </w:tc>
        <w:tc>
          <w:tcPr>
            <w:tcW w:w="1830" w:type="dxa"/>
          </w:tcPr>
          <w:p w:rsidR="009A0680" w:rsidRPr="004F6D4E" w:rsidRDefault="009A0680" w:rsidP="00781C07">
            <w:pPr>
              <w:spacing w:line="360" w:lineRule="auto"/>
              <w:jc w:val="center"/>
              <w:rPr>
                <w:rFonts w:asciiTheme="majorBidi" w:hAnsiTheme="majorBidi" w:cstheme="majorBidi"/>
                <w:b/>
                <w:bCs/>
                <w:sz w:val="24"/>
                <w:szCs w:val="24"/>
              </w:rPr>
            </w:pPr>
            <w:r>
              <w:rPr>
                <w:rFonts w:asciiTheme="majorBidi" w:hAnsiTheme="majorBidi" w:cstheme="majorBidi"/>
                <w:b/>
                <w:bCs/>
                <w:sz w:val="24"/>
                <w:szCs w:val="24"/>
                <w:lang w:val="id-ID"/>
              </w:rPr>
              <w:t>NPF</w:t>
            </w:r>
            <w:r>
              <w:rPr>
                <w:rFonts w:asciiTheme="majorBidi" w:hAnsiTheme="majorBidi" w:cstheme="majorBidi"/>
                <w:b/>
                <w:bCs/>
                <w:sz w:val="24"/>
                <w:szCs w:val="24"/>
              </w:rPr>
              <w:t xml:space="preserve"> (%)</w:t>
            </w:r>
          </w:p>
        </w:tc>
        <w:tc>
          <w:tcPr>
            <w:tcW w:w="1830" w:type="dxa"/>
          </w:tcPr>
          <w:p w:rsidR="009A0680" w:rsidRPr="004F6D4E" w:rsidRDefault="009A0680" w:rsidP="00781C07">
            <w:pPr>
              <w:spacing w:line="360" w:lineRule="auto"/>
              <w:jc w:val="center"/>
              <w:rPr>
                <w:rFonts w:asciiTheme="majorBidi" w:hAnsiTheme="majorBidi" w:cstheme="majorBidi"/>
                <w:b/>
                <w:bCs/>
                <w:sz w:val="24"/>
                <w:szCs w:val="24"/>
              </w:rPr>
            </w:pPr>
            <w:r>
              <w:rPr>
                <w:rFonts w:asciiTheme="majorBidi" w:hAnsiTheme="majorBidi" w:cstheme="majorBidi"/>
                <w:b/>
                <w:bCs/>
                <w:sz w:val="24"/>
                <w:szCs w:val="24"/>
                <w:lang w:val="id-ID"/>
              </w:rPr>
              <w:t>ROA</w:t>
            </w:r>
            <w:r>
              <w:rPr>
                <w:rFonts w:asciiTheme="majorBidi" w:hAnsiTheme="majorBidi" w:cstheme="majorBidi"/>
                <w:b/>
                <w:bCs/>
                <w:sz w:val="24"/>
                <w:szCs w:val="24"/>
              </w:rPr>
              <w:t xml:space="preserve"> (%)</w:t>
            </w:r>
          </w:p>
        </w:tc>
      </w:tr>
      <w:tr w:rsidR="009A0680" w:rsidTr="00781C07">
        <w:trPr>
          <w:trHeight w:val="387"/>
          <w:jc w:val="center"/>
        </w:trPr>
        <w:tc>
          <w:tcPr>
            <w:tcW w:w="1676" w:type="dxa"/>
          </w:tcPr>
          <w:p w:rsidR="009A0680" w:rsidRDefault="009A0680" w:rsidP="00781C07">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2015</w:t>
            </w:r>
          </w:p>
        </w:tc>
        <w:tc>
          <w:tcPr>
            <w:tcW w:w="1830" w:type="dxa"/>
          </w:tcPr>
          <w:p w:rsidR="009A0680" w:rsidRPr="004F6D4E" w:rsidRDefault="009A0680" w:rsidP="00781C07">
            <w:pPr>
              <w:spacing w:line="360" w:lineRule="auto"/>
              <w:jc w:val="center"/>
              <w:rPr>
                <w:rFonts w:asciiTheme="majorBidi" w:hAnsiTheme="majorBidi" w:cstheme="majorBidi"/>
                <w:sz w:val="24"/>
                <w:szCs w:val="24"/>
              </w:rPr>
            </w:pPr>
            <w:r>
              <w:rPr>
                <w:rFonts w:asciiTheme="majorBidi" w:hAnsiTheme="majorBidi" w:cstheme="majorBidi"/>
                <w:sz w:val="24"/>
                <w:szCs w:val="24"/>
              </w:rPr>
              <w:t>4,84</w:t>
            </w:r>
          </w:p>
        </w:tc>
        <w:tc>
          <w:tcPr>
            <w:tcW w:w="1830" w:type="dxa"/>
          </w:tcPr>
          <w:p w:rsidR="009A0680" w:rsidRPr="004F6D4E" w:rsidRDefault="009A0680" w:rsidP="00781C07">
            <w:pPr>
              <w:spacing w:line="360" w:lineRule="auto"/>
              <w:jc w:val="center"/>
              <w:rPr>
                <w:rFonts w:asciiTheme="majorBidi" w:hAnsiTheme="majorBidi" w:cstheme="majorBidi"/>
                <w:sz w:val="24"/>
                <w:szCs w:val="24"/>
              </w:rPr>
            </w:pPr>
            <w:r>
              <w:rPr>
                <w:rFonts w:asciiTheme="majorBidi" w:hAnsiTheme="majorBidi" w:cstheme="majorBidi"/>
                <w:sz w:val="24"/>
                <w:szCs w:val="24"/>
              </w:rPr>
              <w:t>0,49</w:t>
            </w:r>
          </w:p>
        </w:tc>
      </w:tr>
      <w:tr w:rsidR="009A0680" w:rsidTr="00781C07">
        <w:trPr>
          <w:trHeight w:val="373"/>
          <w:jc w:val="center"/>
        </w:trPr>
        <w:tc>
          <w:tcPr>
            <w:tcW w:w="1676" w:type="dxa"/>
          </w:tcPr>
          <w:p w:rsidR="009A0680" w:rsidRDefault="00A11CBB" w:rsidP="00781C07">
            <w:pPr>
              <w:spacing w:line="360" w:lineRule="auto"/>
              <w:jc w:val="center"/>
              <w:rPr>
                <w:rFonts w:asciiTheme="majorBidi" w:hAnsiTheme="majorBidi" w:cstheme="majorBidi"/>
                <w:sz w:val="24"/>
                <w:szCs w:val="24"/>
                <w:lang w:val="id-ID"/>
              </w:rPr>
            </w:pPr>
            <w:r>
              <w:rPr>
                <w:rFonts w:asciiTheme="majorBidi" w:hAnsiTheme="majorBidi" w:cstheme="majorBidi"/>
                <w:noProof/>
                <w:sz w:val="24"/>
                <w:szCs w:val="24"/>
              </w:rPr>
              <w:pict>
                <v:rect id="_x0000_s1048" style="position:absolute;left:0;text-align:left;margin-left:-6.4pt;margin-top:-.5pt;width:267.05pt;height:44.4pt;z-index:-251632640;mso-position-horizontal-relative:text;mso-position-vertical-relative:text" fillcolor="#ffc000" stroked="f" strokecolor="#f2f2f2 [3041]" strokeweight="3pt">
                  <v:shadow on="t" type="perspective" color="#622423 [1605]" opacity=".5" offset="1pt" offset2="-1pt"/>
                </v:rect>
              </w:pict>
            </w:r>
            <w:r w:rsidR="009A0680">
              <w:rPr>
                <w:rFonts w:asciiTheme="majorBidi" w:hAnsiTheme="majorBidi" w:cstheme="majorBidi"/>
                <w:sz w:val="24"/>
                <w:szCs w:val="24"/>
                <w:lang w:val="id-ID"/>
              </w:rPr>
              <w:t>2016</w:t>
            </w:r>
          </w:p>
        </w:tc>
        <w:tc>
          <w:tcPr>
            <w:tcW w:w="1830" w:type="dxa"/>
          </w:tcPr>
          <w:p w:rsidR="009A0680" w:rsidRPr="004F6D4E" w:rsidRDefault="009A0680" w:rsidP="00781C07">
            <w:pPr>
              <w:spacing w:line="360" w:lineRule="auto"/>
              <w:jc w:val="center"/>
              <w:rPr>
                <w:rFonts w:asciiTheme="majorBidi" w:hAnsiTheme="majorBidi" w:cstheme="majorBidi"/>
                <w:sz w:val="24"/>
                <w:szCs w:val="24"/>
              </w:rPr>
            </w:pPr>
            <w:r>
              <w:rPr>
                <w:rFonts w:asciiTheme="majorBidi" w:hAnsiTheme="majorBidi" w:cstheme="majorBidi"/>
                <w:sz w:val="24"/>
                <w:szCs w:val="24"/>
              </w:rPr>
              <w:t>4,68</w:t>
            </w:r>
          </w:p>
        </w:tc>
        <w:tc>
          <w:tcPr>
            <w:tcW w:w="1830" w:type="dxa"/>
          </w:tcPr>
          <w:p w:rsidR="009A0680" w:rsidRPr="004F6D4E" w:rsidRDefault="009A0680" w:rsidP="00781C07">
            <w:pPr>
              <w:spacing w:line="360" w:lineRule="auto"/>
              <w:jc w:val="center"/>
              <w:rPr>
                <w:rFonts w:asciiTheme="majorBidi" w:hAnsiTheme="majorBidi" w:cstheme="majorBidi"/>
                <w:sz w:val="24"/>
                <w:szCs w:val="24"/>
              </w:rPr>
            </w:pPr>
            <w:r>
              <w:rPr>
                <w:rFonts w:asciiTheme="majorBidi" w:hAnsiTheme="majorBidi" w:cstheme="majorBidi"/>
                <w:sz w:val="24"/>
                <w:szCs w:val="24"/>
              </w:rPr>
              <w:t>0,63</w:t>
            </w:r>
          </w:p>
        </w:tc>
      </w:tr>
      <w:tr w:rsidR="009A0680" w:rsidTr="00781C07">
        <w:trPr>
          <w:trHeight w:val="373"/>
          <w:jc w:val="center"/>
        </w:trPr>
        <w:tc>
          <w:tcPr>
            <w:tcW w:w="1676" w:type="dxa"/>
          </w:tcPr>
          <w:p w:rsidR="009A0680" w:rsidRDefault="009A0680" w:rsidP="00781C07">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2017</w:t>
            </w:r>
          </w:p>
        </w:tc>
        <w:tc>
          <w:tcPr>
            <w:tcW w:w="1830" w:type="dxa"/>
          </w:tcPr>
          <w:p w:rsidR="009A0680" w:rsidRPr="004F6D4E" w:rsidRDefault="009A0680" w:rsidP="00781C07">
            <w:pPr>
              <w:spacing w:line="360" w:lineRule="auto"/>
              <w:jc w:val="center"/>
              <w:rPr>
                <w:rFonts w:asciiTheme="majorBidi" w:hAnsiTheme="majorBidi" w:cstheme="majorBidi"/>
                <w:sz w:val="24"/>
                <w:szCs w:val="24"/>
              </w:rPr>
            </w:pPr>
            <w:r>
              <w:rPr>
                <w:rFonts w:asciiTheme="majorBidi" w:hAnsiTheme="majorBidi" w:cstheme="majorBidi"/>
                <w:sz w:val="24"/>
                <w:szCs w:val="24"/>
              </w:rPr>
              <w:t>4,77</w:t>
            </w:r>
          </w:p>
        </w:tc>
        <w:tc>
          <w:tcPr>
            <w:tcW w:w="1830" w:type="dxa"/>
          </w:tcPr>
          <w:p w:rsidR="009A0680" w:rsidRPr="004F6D4E" w:rsidRDefault="009A0680" w:rsidP="00781C07">
            <w:pPr>
              <w:spacing w:line="360" w:lineRule="auto"/>
              <w:jc w:val="center"/>
              <w:rPr>
                <w:rFonts w:asciiTheme="majorBidi" w:hAnsiTheme="majorBidi" w:cstheme="majorBidi"/>
                <w:sz w:val="24"/>
                <w:szCs w:val="24"/>
              </w:rPr>
            </w:pPr>
            <w:r>
              <w:rPr>
                <w:rFonts w:asciiTheme="majorBidi" w:hAnsiTheme="majorBidi" w:cstheme="majorBidi"/>
                <w:sz w:val="24"/>
                <w:szCs w:val="24"/>
              </w:rPr>
              <w:t>0,63</w:t>
            </w:r>
          </w:p>
        </w:tc>
      </w:tr>
      <w:tr w:rsidR="009A0680" w:rsidTr="00781C07">
        <w:trPr>
          <w:trHeight w:val="373"/>
          <w:jc w:val="center"/>
        </w:trPr>
        <w:tc>
          <w:tcPr>
            <w:tcW w:w="1676" w:type="dxa"/>
          </w:tcPr>
          <w:p w:rsidR="009A0680" w:rsidRDefault="009A0680" w:rsidP="00781C07">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2018</w:t>
            </w:r>
          </w:p>
        </w:tc>
        <w:tc>
          <w:tcPr>
            <w:tcW w:w="1830" w:type="dxa"/>
          </w:tcPr>
          <w:p w:rsidR="009A0680" w:rsidRPr="00A40093" w:rsidRDefault="009A0680" w:rsidP="00781C07">
            <w:pPr>
              <w:spacing w:line="360" w:lineRule="auto"/>
              <w:jc w:val="center"/>
              <w:rPr>
                <w:rFonts w:asciiTheme="majorBidi" w:hAnsiTheme="majorBidi" w:cstheme="majorBidi"/>
                <w:sz w:val="24"/>
                <w:szCs w:val="24"/>
              </w:rPr>
            </w:pPr>
            <w:r>
              <w:rPr>
                <w:rFonts w:asciiTheme="majorBidi" w:hAnsiTheme="majorBidi" w:cstheme="majorBidi"/>
                <w:sz w:val="24"/>
                <w:szCs w:val="24"/>
              </w:rPr>
              <w:t>4,25</w:t>
            </w:r>
          </w:p>
        </w:tc>
        <w:tc>
          <w:tcPr>
            <w:tcW w:w="1830" w:type="dxa"/>
          </w:tcPr>
          <w:p w:rsidR="009A0680" w:rsidRPr="00A40093" w:rsidRDefault="009A0680" w:rsidP="00781C07">
            <w:pPr>
              <w:spacing w:line="360" w:lineRule="auto"/>
              <w:jc w:val="center"/>
              <w:rPr>
                <w:rFonts w:asciiTheme="majorBidi" w:hAnsiTheme="majorBidi" w:cstheme="majorBidi"/>
                <w:sz w:val="24"/>
                <w:szCs w:val="24"/>
              </w:rPr>
            </w:pPr>
            <w:r>
              <w:rPr>
                <w:rFonts w:asciiTheme="majorBidi" w:hAnsiTheme="majorBidi" w:cstheme="majorBidi"/>
                <w:sz w:val="24"/>
                <w:szCs w:val="24"/>
              </w:rPr>
              <w:t>2,12</w:t>
            </w:r>
          </w:p>
        </w:tc>
      </w:tr>
      <w:tr w:rsidR="009A0680" w:rsidTr="00781C07">
        <w:trPr>
          <w:trHeight w:val="373"/>
          <w:jc w:val="center"/>
        </w:trPr>
        <w:tc>
          <w:tcPr>
            <w:tcW w:w="1676" w:type="dxa"/>
          </w:tcPr>
          <w:p w:rsidR="009A0680" w:rsidRDefault="009A0680" w:rsidP="00781C07">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2019</w:t>
            </w:r>
          </w:p>
        </w:tc>
        <w:tc>
          <w:tcPr>
            <w:tcW w:w="1830" w:type="dxa"/>
          </w:tcPr>
          <w:p w:rsidR="009A0680" w:rsidRPr="003C554E" w:rsidRDefault="009A0680" w:rsidP="00781C07">
            <w:pPr>
              <w:spacing w:line="360" w:lineRule="auto"/>
              <w:jc w:val="center"/>
              <w:rPr>
                <w:rFonts w:asciiTheme="majorBidi" w:hAnsiTheme="majorBidi" w:cstheme="majorBidi"/>
                <w:sz w:val="24"/>
                <w:szCs w:val="24"/>
              </w:rPr>
            </w:pPr>
            <w:r>
              <w:rPr>
                <w:rFonts w:asciiTheme="majorBidi" w:hAnsiTheme="majorBidi" w:cstheme="majorBidi"/>
                <w:sz w:val="24"/>
                <w:szCs w:val="24"/>
              </w:rPr>
              <w:t>3,42</w:t>
            </w:r>
          </w:p>
        </w:tc>
        <w:tc>
          <w:tcPr>
            <w:tcW w:w="1830" w:type="dxa"/>
          </w:tcPr>
          <w:p w:rsidR="009A0680" w:rsidRPr="00A40093" w:rsidRDefault="009A0680" w:rsidP="00781C07">
            <w:pPr>
              <w:spacing w:line="360" w:lineRule="auto"/>
              <w:jc w:val="center"/>
              <w:rPr>
                <w:rFonts w:asciiTheme="majorBidi" w:hAnsiTheme="majorBidi" w:cstheme="majorBidi"/>
                <w:sz w:val="24"/>
                <w:szCs w:val="24"/>
              </w:rPr>
            </w:pPr>
            <w:r>
              <w:rPr>
                <w:rFonts w:asciiTheme="majorBidi" w:hAnsiTheme="majorBidi" w:cstheme="majorBidi"/>
                <w:sz w:val="24"/>
                <w:szCs w:val="24"/>
              </w:rPr>
              <w:t>2,54</w:t>
            </w:r>
          </w:p>
        </w:tc>
      </w:tr>
    </w:tbl>
    <w:p w:rsidR="009A0680" w:rsidRPr="00914AFC" w:rsidRDefault="009A0680" w:rsidP="009A0680">
      <w:pPr>
        <w:spacing w:line="360" w:lineRule="auto"/>
        <w:ind w:left="720"/>
        <w:rPr>
          <w:rFonts w:asciiTheme="majorBidi" w:hAnsiTheme="majorBidi" w:cstheme="majorBidi"/>
          <w:sz w:val="24"/>
          <w:szCs w:val="24"/>
        </w:rPr>
      </w:pPr>
      <w:proofErr w:type="gramStart"/>
      <w:r w:rsidRPr="00914AFC">
        <w:rPr>
          <w:rFonts w:asciiTheme="majorBidi" w:hAnsiTheme="majorBidi" w:cstheme="majorBidi"/>
          <w:sz w:val="24"/>
          <w:szCs w:val="24"/>
        </w:rPr>
        <w:t>Sumber :</w:t>
      </w:r>
      <w:proofErr w:type="gramEnd"/>
      <w:r w:rsidRPr="00914AFC">
        <w:rPr>
          <w:rFonts w:asciiTheme="majorBidi" w:hAnsiTheme="majorBidi" w:cstheme="majorBidi"/>
          <w:sz w:val="24"/>
          <w:szCs w:val="24"/>
        </w:rPr>
        <w:t xml:space="preserve"> Data Statistik </w:t>
      </w:r>
      <w:r>
        <w:rPr>
          <w:rFonts w:asciiTheme="majorBidi" w:hAnsiTheme="majorBidi" w:cstheme="majorBidi"/>
          <w:sz w:val="24"/>
          <w:szCs w:val="24"/>
        </w:rPr>
        <w:t>Bank Umum Syariah</w:t>
      </w:r>
      <w:r w:rsidR="00BA590C">
        <w:rPr>
          <w:rFonts w:asciiTheme="majorBidi" w:hAnsiTheme="majorBidi" w:cstheme="majorBidi"/>
          <w:sz w:val="24"/>
          <w:szCs w:val="24"/>
        </w:rPr>
        <w:t xml:space="preserve"> </w:t>
      </w:r>
      <w:r>
        <w:rPr>
          <w:rFonts w:asciiTheme="majorBidi" w:hAnsiTheme="majorBidi" w:cstheme="majorBidi"/>
          <w:sz w:val="24"/>
          <w:szCs w:val="24"/>
        </w:rPr>
        <w:t>OJK 2015-2019</w:t>
      </w:r>
    </w:p>
    <w:p w:rsidR="009A0680" w:rsidRDefault="009A0680" w:rsidP="009A0680">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Berdasarkan Tabel 1.1 rata-rata NPF pada tahun 2017 mengalami kenaikan dari 4</w:t>
      </w:r>
      <w:proofErr w:type="gramStart"/>
      <w:r>
        <w:rPr>
          <w:rFonts w:ascii="Times New Roman" w:hAnsi="Times New Roman" w:cs="Times New Roman"/>
          <w:sz w:val="24"/>
          <w:szCs w:val="24"/>
        </w:rPr>
        <w:t>,68</w:t>
      </w:r>
      <w:proofErr w:type="gramEnd"/>
      <w:r>
        <w:rPr>
          <w:rFonts w:ascii="Times New Roman" w:hAnsi="Times New Roman" w:cs="Times New Roman"/>
          <w:sz w:val="24"/>
          <w:szCs w:val="24"/>
        </w:rPr>
        <w:t xml:space="preserve">% menjadi 4,77%. Namun rata-rata ROA tahun 2017 tidak mengalami penurunan dan </w:t>
      </w:r>
      <w:r w:rsidR="00DA4A47">
        <w:rPr>
          <w:rFonts w:ascii="Times New Roman" w:hAnsi="Times New Roman" w:cs="Times New Roman"/>
          <w:sz w:val="24"/>
          <w:szCs w:val="24"/>
        </w:rPr>
        <w:t xml:space="preserve">bahkan </w:t>
      </w:r>
      <w:r>
        <w:rPr>
          <w:rFonts w:ascii="Times New Roman" w:hAnsi="Times New Roman" w:cs="Times New Roman"/>
          <w:sz w:val="24"/>
          <w:szCs w:val="24"/>
        </w:rPr>
        <w:t xml:space="preserve">nilainya tetap seperti </w:t>
      </w:r>
      <w:r w:rsidR="00DA4A47">
        <w:rPr>
          <w:rFonts w:ascii="Times New Roman" w:hAnsi="Times New Roman" w:cs="Times New Roman"/>
          <w:sz w:val="24"/>
          <w:szCs w:val="24"/>
        </w:rPr>
        <w:t xml:space="preserve">besarnya ROA pada </w:t>
      </w:r>
      <w:r>
        <w:rPr>
          <w:rFonts w:ascii="Times New Roman" w:hAnsi="Times New Roman" w:cs="Times New Roman"/>
          <w:sz w:val="24"/>
          <w:szCs w:val="24"/>
        </w:rPr>
        <w:t>tahun 2016 yaitu 0</w:t>
      </w:r>
      <w:proofErr w:type="gramStart"/>
      <w:r>
        <w:rPr>
          <w:rFonts w:ascii="Times New Roman" w:hAnsi="Times New Roman" w:cs="Times New Roman"/>
          <w:sz w:val="24"/>
          <w:szCs w:val="24"/>
        </w:rPr>
        <w:t>,63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menimbulkan kesenjangan</w:t>
      </w:r>
      <w:r w:rsidR="00DA4A47">
        <w:rPr>
          <w:rFonts w:ascii="Times New Roman" w:hAnsi="Times New Roman" w:cs="Times New Roman"/>
          <w:sz w:val="24"/>
          <w:szCs w:val="24"/>
        </w:rPr>
        <w:t xml:space="preserve"> atau </w:t>
      </w:r>
      <w:r w:rsidR="00DA4A47" w:rsidRPr="00DA4A47">
        <w:rPr>
          <w:rFonts w:ascii="Times New Roman" w:hAnsi="Times New Roman" w:cs="Times New Roman"/>
          <w:i/>
          <w:sz w:val="24"/>
          <w:szCs w:val="24"/>
        </w:rPr>
        <w:t>gap</w:t>
      </w:r>
      <w:r>
        <w:rPr>
          <w:rFonts w:ascii="Times New Roman" w:hAnsi="Times New Roman" w:cs="Times New Roman"/>
          <w:sz w:val="24"/>
          <w:szCs w:val="24"/>
        </w:rPr>
        <w:t xml:space="preserve"> antara </w:t>
      </w:r>
      <w:r w:rsidR="00DA4A47">
        <w:rPr>
          <w:rFonts w:ascii="Times New Roman" w:hAnsi="Times New Roman" w:cs="Times New Roman"/>
          <w:sz w:val="24"/>
          <w:szCs w:val="24"/>
        </w:rPr>
        <w:t>teori dengan data yang ada dilapangan</w:t>
      </w:r>
      <w:r>
        <w:rPr>
          <w:rFonts w:ascii="Times New Roman" w:hAnsi="Times New Roman" w:cs="Times New Roman"/>
          <w:sz w:val="24"/>
          <w:szCs w:val="24"/>
        </w:rPr>
        <w:t>.</w:t>
      </w:r>
      <w:proofErr w:type="gramEnd"/>
      <w:r w:rsidR="00DA4A47">
        <w:rPr>
          <w:rFonts w:ascii="Times New Roman" w:hAnsi="Times New Roman" w:cs="Times New Roman"/>
          <w:sz w:val="24"/>
          <w:szCs w:val="24"/>
        </w:rPr>
        <w:t xml:space="preserve"> </w:t>
      </w:r>
      <w:r w:rsidRPr="00C85633">
        <w:rPr>
          <w:rFonts w:ascii="Times New Roman" w:hAnsi="Times New Roman" w:cs="Times New Roman"/>
          <w:sz w:val="24"/>
          <w:szCs w:val="24"/>
        </w:rPr>
        <w:t>Dimana dalam teori menyebutkan bahwa semakin besar NPF akan memperkecil keuntungan/profitabilitas (ROA) bank karena dana yang tidak dapat ditagih mengakibatkan bank tidak dapat melakukan pembiayaan pada aktiva produktif lainnya.</w:t>
      </w:r>
      <w:r>
        <w:rPr>
          <w:rStyle w:val="FootnoteReference"/>
          <w:rFonts w:ascii="Times New Roman" w:hAnsi="Times New Roman" w:cs="Times New Roman"/>
          <w:sz w:val="24"/>
          <w:szCs w:val="24"/>
        </w:rPr>
        <w:footnoteReference w:id="10"/>
      </w:r>
    </w:p>
    <w:p w:rsidR="009A0680" w:rsidRPr="00200464" w:rsidRDefault="009A0680" w:rsidP="009A0680">
      <w:pPr>
        <w:pStyle w:val="ListParagraph"/>
        <w:spacing w:line="480" w:lineRule="auto"/>
        <w:ind w:left="360" w:firstLine="450"/>
        <w:jc w:val="both"/>
        <w:rPr>
          <w:rFonts w:ascii="Times New Roman" w:hAnsi="Times New Roman" w:cs="Times New Roman"/>
          <w:sz w:val="24"/>
          <w:szCs w:val="24"/>
        </w:rPr>
      </w:pPr>
      <w:r w:rsidRPr="00200464">
        <w:rPr>
          <w:rFonts w:ascii="Times New Roman" w:hAnsi="Times New Roman" w:cs="Times New Roman"/>
          <w:sz w:val="24"/>
        </w:rPr>
        <w:t xml:space="preserve">Faktor </w:t>
      </w:r>
      <w:proofErr w:type="gramStart"/>
      <w:r w:rsidRPr="00200464">
        <w:rPr>
          <w:rFonts w:ascii="Times New Roman" w:hAnsi="Times New Roman" w:cs="Times New Roman"/>
          <w:sz w:val="24"/>
        </w:rPr>
        <w:t>lain</w:t>
      </w:r>
      <w:proofErr w:type="gramEnd"/>
      <w:r w:rsidRPr="00200464">
        <w:rPr>
          <w:rFonts w:ascii="Times New Roman" w:hAnsi="Times New Roman" w:cs="Times New Roman"/>
          <w:sz w:val="24"/>
        </w:rPr>
        <w:t xml:space="preserve"> yang mempengaruhi ROA perbankan syariah yaitu tata kelola perusahaan atau </w:t>
      </w:r>
      <w:r w:rsidRPr="00200464">
        <w:rPr>
          <w:rFonts w:ascii="Times New Roman" w:hAnsi="Times New Roman" w:cs="Times New Roman"/>
          <w:i/>
          <w:sz w:val="24"/>
        </w:rPr>
        <w:t>Good Corporate Governance</w:t>
      </w:r>
      <w:r w:rsidRPr="00200464">
        <w:rPr>
          <w:rFonts w:ascii="Times New Roman" w:hAnsi="Times New Roman" w:cs="Times New Roman"/>
          <w:sz w:val="24"/>
        </w:rPr>
        <w:t xml:space="preserve"> (GCG). </w:t>
      </w:r>
      <w:r w:rsidRPr="00200464">
        <w:rPr>
          <w:rFonts w:asciiTheme="majorBidi" w:hAnsiTheme="majorBidi" w:cstheme="majorBidi"/>
          <w:sz w:val="24"/>
          <w:szCs w:val="24"/>
          <w:lang w:val="id-ID"/>
        </w:rPr>
        <w:t xml:space="preserve">Dalam upaya meningkatkan dan mengembangkan perbankan syariah maka Bank Indonesia mengeluarkan peraturan Peraturan Bank Indonesia Pada Nomor </w:t>
      </w:r>
      <w:r w:rsidRPr="00200464">
        <w:rPr>
          <w:rFonts w:asciiTheme="majorBidi" w:hAnsiTheme="majorBidi" w:cstheme="majorBidi"/>
          <w:sz w:val="24"/>
          <w:szCs w:val="24"/>
          <w:lang w:val="id-ID"/>
        </w:rPr>
        <w:lastRenderedPageBreak/>
        <w:t xml:space="preserve">11/33/PBI/2009 tentang tata kelola perusahaan yang dikenal dengan </w:t>
      </w:r>
      <w:r w:rsidRPr="00200464">
        <w:rPr>
          <w:rFonts w:asciiTheme="majorBidi" w:hAnsiTheme="majorBidi" w:cstheme="majorBidi"/>
          <w:i/>
          <w:iCs/>
          <w:sz w:val="24"/>
          <w:szCs w:val="24"/>
          <w:lang w:val="id-ID"/>
        </w:rPr>
        <w:t>Good Corporate Goverance</w:t>
      </w:r>
      <w:r w:rsidRPr="00200464">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1"/>
      </w:r>
    </w:p>
    <w:p w:rsidR="009A0680" w:rsidRDefault="009A0680" w:rsidP="009A0680">
      <w:pPr>
        <w:pStyle w:val="ListParagraph"/>
        <w:spacing w:line="480" w:lineRule="auto"/>
        <w:ind w:left="360" w:firstLine="360"/>
        <w:jc w:val="both"/>
        <w:rPr>
          <w:rFonts w:asciiTheme="majorBidi" w:hAnsiTheme="majorBidi" w:cstheme="majorBidi"/>
          <w:sz w:val="24"/>
          <w:szCs w:val="24"/>
        </w:rPr>
      </w:pPr>
      <w:r w:rsidRPr="00711ED5">
        <w:rPr>
          <w:rFonts w:asciiTheme="majorBidi" w:hAnsiTheme="majorBidi" w:cstheme="majorBidi"/>
          <w:sz w:val="24"/>
          <w:szCs w:val="24"/>
          <w:lang w:val="id-ID"/>
        </w:rPr>
        <w:t xml:space="preserve">Peraturan tersebut dijelaskan bahwa dalam rangka membangun industri perbankan syariah yang  sehat dan tangguh, diperlukan </w:t>
      </w:r>
      <w:r w:rsidRPr="00711ED5">
        <w:rPr>
          <w:rFonts w:asciiTheme="majorBidi" w:hAnsiTheme="majorBidi" w:cstheme="majorBidi"/>
          <w:i/>
          <w:iCs/>
          <w:sz w:val="24"/>
          <w:szCs w:val="24"/>
          <w:lang w:val="id-ID"/>
        </w:rPr>
        <w:t>Good Corporate Governance</w:t>
      </w:r>
      <w:r w:rsidRPr="00711ED5">
        <w:rPr>
          <w:rFonts w:asciiTheme="majorBidi" w:hAnsiTheme="majorBidi" w:cstheme="majorBidi"/>
          <w:sz w:val="24"/>
          <w:szCs w:val="24"/>
          <w:lang w:val="id-ID"/>
        </w:rPr>
        <w:t xml:space="preserve"> </w:t>
      </w:r>
      <w:r w:rsidR="00DA4A47">
        <w:rPr>
          <w:rFonts w:asciiTheme="majorBidi" w:hAnsiTheme="majorBidi" w:cstheme="majorBidi"/>
          <w:sz w:val="24"/>
          <w:szCs w:val="24"/>
        </w:rPr>
        <w:t xml:space="preserve">yang efektif </w:t>
      </w:r>
      <w:r w:rsidRPr="00711ED5">
        <w:rPr>
          <w:rFonts w:asciiTheme="majorBidi" w:hAnsiTheme="majorBidi" w:cstheme="majorBidi"/>
          <w:sz w:val="24"/>
          <w:szCs w:val="24"/>
          <w:lang w:val="id-ID"/>
        </w:rPr>
        <w:t xml:space="preserve">bagi bank umum syariah dan unit usaha syariah. </w:t>
      </w:r>
      <w:proofErr w:type="gramStart"/>
      <w:r w:rsidRPr="00711ED5">
        <w:rPr>
          <w:rFonts w:asciiTheme="majorBidi" w:hAnsiTheme="majorBidi" w:cstheme="majorBidi"/>
          <w:sz w:val="24"/>
          <w:szCs w:val="24"/>
        </w:rPr>
        <w:t xml:space="preserve">Penerapan </w:t>
      </w:r>
      <w:r w:rsidRPr="00711ED5">
        <w:rPr>
          <w:rFonts w:asciiTheme="majorBidi" w:hAnsiTheme="majorBidi" w:cstheme="majorBidi"/>
          <w:i/>
          <w:sz w:val="24"/>
          <w:szCs w:val="24"/>
        </w:rPr>
        <w:t>Good Corporate Governance</w:t>
      </w:r>
      <w:r w:rsidRPr="00711ED5">
        <w:rPr>
          <w:rFonts w:asciiTheme="majorBidi" w:hAnsiTheme="majorBidi" w:cstheme="majorBidi"/>
          <w:sz w:val="24"/>
          <w:szCs w:val="24"/>
        </w:rPr>
        <w:t xml:space="preserve"> diharapkan </w:t>
      </w:r>
      <w:r w:rsidR="00DA4A47">
        <w:rPr>
          <w:rFonts w:asciiTheme="majorBidi" w:hAnsiTheme="majorBidi" w:cstheme="majorBidi"/>
          <w:sz w:val="24"/>
          <w:szCs w:val="24"/>
        </w:rPr>
        <w:t xml:space="preserve">mampu meningkatkan kinerja keuangan dan </w:t>
      </w:r>
      <w:r w:rsidRPr="00711ED5">
        <w:rPr>
          <w:rFonts w:asciiTheme="majorBidi" w:hAnsiTheme="majorBidi" w:cstheme="majorBidi"/>
          <w:sz w:val="24"/>
          <w:szCs w:val="24"/>
        </w:rPr>
        <w:t>mengurangi risiko akibat tindakan pengelola yang cenderung menguntungkan sendiri.</w:t>
      </w:r>
      <w:proofErr w:type="gramEnd"/>
      <w:r w:rsidRPr="00711ED5">
        <w:rPr>
          <w:rFonts w:asciiTheme="majorBidi" w:hAnsiTheme="majorBidi" w:cstheme="majorBidi"/>
          <w:sz w:val="24"/>
          <w:szCs w:val="24"/>
        </w:rPr>
        <w:t xml:space="preserve"> </w:t>
      </w:r>
      <w:proofErr w:type="gramStart"/>
      <w:r w:rsidRPr="00711ED5">
        <w:rPr>
          <w:rFonts w:asciiTheme="majorBidi" w:hAnsiTheme="majorBidi" w:cstheme="majorBidi"/>
          <w:sz w:val="24"/>
          <w:szCs w:val="24"/>
        </w:rPr>
        <w:t xml:space="preserve">Dengan begitu </w:t>
      </w:r>
      <w:r w:rsidR="002E63A4">
        <w:rPr>
          <w:rFonts w:asciiTheme="majorBidi" w:hAnsiTheme="majorBidi" w:cstheme="majorBidi"/>
          <w:sz w:val="24"/>
          <w:szCs w:val="24"/>
        </w:rPr>
        <w:t>diharapkan dapat</w:t>
      </w:r>
      <w:r w:rsidRPr="00711ED5">
        <w:rPr>
          <w:rFonts w:asciiTheme="majorBidi" w:hAnsiTheme="majorBidi" w:cstheme="majorBidi"/>
          <w:sz w:val="24"/>
          <w:szCs w:val="24"/>
        </w:rPr>
        <w:t xml:space="preserve"> menjaga kelangsungan usaha, baik profitabilitasnya maupun pertumbuhannya.</w:t>
      </w:r>
      <w:proofErr w:type="gramEnd"/>
      <w:r>
        <w:rPr>
          <w:rStyle w:val="FootnoteReference"/>
          <w:rFonts w:asciiTheme="majorBidi" w:hAnsiTheme="majorBidi" w:cstheme="majorBidi"/>
          <w:sz w:val="24"/>
          <w:szCs w:val="24"/>
        </w:rPr>
        <w:footnoteReference w:id="12"/>
      </w:r>
    </w:p>
    <w:p w:rsidR="009A0680" w:rsidRDefault="009A0680" w:rsidP="009A0680">
      <w:pPr>
        <w:pStyle w:val="ListParagraph"/>
        <w:spacing w:line="480" w:lineRule="auto"/>
        <w:ind w:left="360" w:firstLine="360"/>
        <w:jc w:val="both"/>
        <w:rPr>
          <w:rFonts w:ascii="Times New Roman" w:hAnsi="Times New Roman" w:cs="Times New Roman"/>
          <w:sz w:val="24"/>
          <w:szCs w:val="23"/>
        </w:rPr>
      </w:pPr>
      <w:r w:rsidRPr="00E7611B">
        <w:rPr>
          <w:rFonts w:asciiTheme="majorBidi" w:hAnsiTheme="majorBidi" w:cstheme="majorBidi"/>
          <w:i/>
          <w:sz w:val="24"/>
          <w:szCs w:val="24"/>
        </w:rPr>
        <w:t>Good Corporate Governance</w:t>
      </w:r>
      <w:r>
        <w:rPr>
          <w:rFonts w:asciiTheme="majorBidi" w:hAnsiTheme="majorBidi" w:cstheme="majorBidi"/>
          <w:sz w:val="24"/>
          <w:szCs w:val="24"/>
        </w:rPr>
        <w:t xml:space="preserve"> (GCG) dapat mempengaruhi kinerja keuangan dibuktikan secara empiris oleh peneliti-peneliti terdahulu. </w:t>
      </w:r>
      <w:r w:rsidR="00D97930">
        <w:rPr>
          <w:rFonts w:asciiTheme="majorBidi" w:hAnsiTheme="majorBidi" w:cstheme="majorBidi"/>
          <w:sz w:val="24"/>
          <w:szCs w:val="24"/>
        </w:rPr>
        <w:t xml:space="preserve">Penelitian terdahulu </w:t>
      </w:r>
      <w:r w:rsidR="002E63A4">
        <w:rPr>
          <w:rFonts w:asciiTheme="majorBidi" w:hAnsiTheme="majorBidi" w:cstheme="majorBidi"/>
          <w:sz w:val="24"/>
          <w:szCs w:val="24"/>
        </w:rPr>
        <w:t xml:space="preserve">yang dilakukan Setiawaty </w:t>
      </w:r>
      <w:r>
        <w:rPr>
          <w:rFonts w:asciiTheme="majorBidi" w:hAnsiTheme="majorBidi" w:cstheme="majorBidi"/>
          <w:sz w:val="24"/>
          <w:szCs w:val="24"/>
          <w:lang w:val="id-ID"/>
        </w:rPr>
        <w:t xml:space="preserve">menyatakan bahwa GCG berpengaruh positif dan signifikan terhadap kinerja perbankan yang diukur dengan </w:t>
      </w:r>
      <w:r w:rsidRPr="00085BAD">
        <w:rPr>
          <w:rFonts w:asciiTheme="majorBidi" w:hAnsiTheme="majorBidi" w:cstheme="majorBidi"/>
          <w:i/>
          <w:iCs/>
          <w:sz w:val="24"/>
          <w:szCs w:val="24"/>
          <w:lang w:val="id-ID"/>
        </w:rPr>
        <w:t xml:space="preserve">Return </w:t>
      </w:r>
      <w:proofErr w:type="gramStart"/>
      <w:r w:rsidRPr="00085BAD">
        <w:rPr>
          <w:rFonts w:asciiTheme="majorBidi" w:hAnsiTheme="majorBidi" w:cstheme="majorBidi"/>
          <w:i/>
          <w:iCs/>
          <w:sz w:val="24"/>
          <w:szCs w:val="24"/>
          <w:lang w:val="id-ID"/>
        </w:rPr>
        <w:t>On</w:t>
      </w:r>
      <w:proofErr w:type="gramEnd"/>
      <w:r w:rsidRPr="00085BAD">
        <w:rPr>
          <w:rFonts w:asciiTheme="majorBidi" w:hAnsiTheme="majorBidi" w:cstheme="majorBidi"/>
          <w:i/>
          <w:iCs/>
          <w:sz w:val="24"/>
          <w:szCs w:val="24"/>
          <w:lang w:val="id-ID"/>
        </w:rPr>
        <w:t xml:space="preserve"> Total Asset</w:t>
      </w:r>
      <w:r>
        <w:rPr>
          <w:rFonts w:asciiTheme="majorBidi" w:hAnsiTheme="majorBidi" w:cstheme="majorBidi"/>
          <w:sz w:val="24"/>
          <w:szCs w:val="24"/>
          <w:lang w:val="id-ID"/>
        </w:rPr>
        <w:t>.</w:t>
      </w:r>
      <w:r w:rsidR="00D97930">
        <w:rPr>
          <w:rStyle w:val="FootnoteReference"/>
          <w:rFonts w:asciiTheme="majorBidi" w:hAnsiTheme="majorBidi" w:cstheme="majorBidi"/>
          <w:sz w:val="24"/>
          <w:szCs w:val="24"/>
          <w:lang w:val="id-ID"/>
        </w:rPr>
        <w:footnoteReference w:id="13"/>
      </w:r>
      <w:r>
        <w:rPr>
          <w:rFonts w:asciiTheme="majorBidi" w:hAnsiTheme="majorBidi" w:cstheme="majorBidi"/>
          <w:sz w:val="24"/>
          <w:szCs w:val="24"/>
        </w:rPr>
        <w:t xml:space="preserve"> Hal ini bertentangan dengan penelitian </w:t>
      </w:r>
      <w:r w:rsidR="002E63A4">
        <w:rPr>
          <w:rFonts w:asciiTheme="majorBidi" w:hAnsiTheme="majorBidi" w:cstheme="majorBidi"/>
          <w:sz w:val="24"/>
          <w:szCs w:val="24"/>
        </w:rPr>
        <w:t xml:space="preserve">Lina </w:t>
      </w:r>
      <w:r>
        <w:rPr>
          <w:rFonts w:asciiTheme="majorBidi" w:hAnsiTheme="majorBidi" w:cstheme="majorBidi"/>
          <w:sz w:val="24"/>
          <w:szCs w:val="24"/>
        </w:rPr>
        <w:t xml:space="preserve">yang menyatakan </w:t>
      </w:r>
      <w:r w:rsidRPr="00E7611B">
        <w:rPr>
          <w:rFonts w:ascii="Times New Roman" w:hAnsi="Times New Roman" w:cs="Times New Roman"/>
          <w:i/>
          <w:iCs/>
          <w:sz w:val="24"/>
          <w:szCs w:val="23"/>
        </w:rPr>
        <w:t xml:space="preserve">Good Corporate Governance </w:t>
      </w:r>
      <w:r w:rsidRPr="00E7611B">
        <w:rPr>
          <w:rFonts w:ascii="Times New Roman" w:hAnsi="Times New Roman" w:cs="Times New Roman"/>
          <w:sz w:val="24"/>
          <w:szCs w:val="23"/>
        </w:rPr>
        <w:t xml:space="preserve">(GCG) memiliki pengaruh negatif dan signifikan terhadap Return </w:t>
      </w:r>
      <w:proofErr w:type="gramStart"/>
      <w:r w:rsidRPr="00E7611B">
        <w:rPr>
          <w:rFonts w:ascii="Times New Roman" w:hAnsi="Times New Roman" w:cs="Times New Roman"/>
          <w:sz w:val="24"/>
          <w:szCs w:val="23"/>
        </w:rPr>
        <w:t>On</w:t>
      </w:r>
      <w:proofErr w:type="gramEnd"/>
      <w:r w:rsidRPr="00E7611B">
        <w:rPr>
          <w:rFonts w:ascii="Times New Roman" w:hAnsi="Times New Roman" w:cs="Times New Roman"/>
          <w:sz w:val="24"/>
          <w:szCs w:val="23"/>
        </w:rPr>
        <w:t xml:space="preserve"> Asset (ROA).</w:t>
      </w:r>
      <w:r w:rsidR="00D97930">
        <w:rPr>
          <w:rStyle w:val="FootnoteReference"/>
          <w:rFonts w:ascii="Times New Roman" w:hAnsi="Times New Roman" w:cs="Times New Roman"/>
          <w:sz w:val="24"/>
          <w:szCs w:val="23"/>
        </w:rPr>
        <w:footnoteReference w:id="14"/>
      </w:r>
    </w:p>
    <w:p w:rsidR="009A0680" w:rsidRPr="00200464" w:rsidRDefault="009A0680" w:rsidP="009A0680">
      <w:pPr>
        <w:pStyle w:val="ListParagraph"/>
        <w:spacing w:line="480" w:lineRule="auto"/>
        <w:ind w:left="360" w:firstLine="360"/>
        <w:jc w:val="both"/>
        <w:rPr>
          <w:rFonts w:asciiTheme="majorBidi" w:hAnsiTheme="majorBidi" w:cstheme="majorBidi"/>
          <w:sz w:val="24"/>
          <w:szCs w:val="24"/>
        </w:rPr>
      </w:pPr>
      <w:proofErr w:type="gramStart"/>
      <w:r>
        <w:rPr>
          <w:rFonts w:asciiTheme="majorBidi" w:hAnsiTheme="majorBidi" w:cstheme="majorBidi"/>
          <w:sz w:val="24"/>
          <w:szCs w:val="24"/>
        </w:rPr>
        <w:t>Berdasarkan uraian diatas dapat kita lihat bahwa masih terdapat perbedaan hasil penelitian-penelitian yang sudah dilakukan, sehingga penelitian-</w:t>
      </w:r>
      <w:r>
        <w:rPr>
          <w:rFonts w:asciiTheme="majorBidi" w:hAnsiTheme="majorBidi" w:cstheme="majorBidi"/>
          <w:sz w:val="24"/>
          <w:szCs w:val="24"/>
        </w:rPr>
        <w:lastRenderedPageBreak/>
        <w:t>penelitian baru sangat penting dilakukan untuk mengetahui jawaban dari permasalahan tersebut.</w:t>
      </w:r>
      <w:proofErr w:type="gramEnd"/>
      <w:r w:rsidR="00BA590C">
        <w:rPr>
          <w:rFonts w:asciiTheme="majorBidi" w:hAnsiTheme="majorBidi" w:cstheme="majorBidi"/>
          <w:sz w:val="24"/>
          <w:szCs w:val="24"/>
        </w:rPr>
        <w:t xml:space="preserve"> </w:t>
      </w:r>
      <w:r w:rsidRPr="00266C27">
        <w:rPr>
          <w:rFonts w:asciiTheme="majorBidi" w:hAnsiTheme="majorBidi" w:cstheme="majorBidi"/>
          <w:sz w:val="24"/>
          <w:szCs w:val="24"/>
          <w:lang w:val="id-ID"/>
        </w:rPr>
        <w:t xml:space="preserve">Dengan </w:t>
      </w:r>
      <w:r>
        <w:rPr>
          <w:rFonts w:asciiTheme="majorBidi" w:hAnsiTheme="majorBidi" w:cstheme="majorBidi"/>
          <w:sz w:val="24"/>
          <w:szCs w:val="24"/>
          <w:lang w:val="id-ID"/>
        </w:rPr>
        <w:t xml:space="preserve">adanya latar belakang tersebut </w:t>
      </w:r>
      <w:r>
        <w:rPr>
          <w:rFonts w:asciiTheme="majorBidi" w:hAnsiTheme="majorBidi" w:cstheme="majorBidi"/>
          <w:sz w:val="24"/>
          <w:szCs w:val="24"/>
        </w:rPr>
        <w:t>m</w:t>
      </w:r>
      <w:r w:rsidRPr="00266C27">
        <w:rPr>
          <w:rFonts w:asciiTheme="majorBidi" w:hAnsiTheme="majorBidi" w:cstheme="majorBidi"/>
          <w:sz w:val="24"/>
          <w:szCs w:val="24"/>
          <w:lang w:val="id-ID"/>
        </w:rPr>
        <w:t xml:space="preserve">aka penelitian ini berjudul </w:t>
      </w:r>
      <w:r>
        <w:rPr>
          <w:rFonts w:asciiTheme="majorBidi" w:hAnsiTheme="majorBidi" w:cstheme="majorBidi"/>
          <w:b/>
          <w:bCs/>
          <w:sz w:val="24"/>
          <w:szCs w:val="24"/>
          <w:lang w:val="id-ID"/>
        </w:rPr>
        <w:t>“Pengaruh</w:t>
      </w:r>
      <w:r w:rsidR="00BA590C">
        <w:rPr>
          <w:rFonts w:asciiTheme="majorBidi" w:hAnsiTheme="majorBidi" w:cstheme="majorBidi"/>
          <w:b/>
          <w:bCs/>
          <w:sz w:val="24"/>
          <w:szCs w:val="24"/>
        </w:rPr>
        <w:t xml:space="preserve"> </w:t>
      </w:r>
      <w:r w:rsidRPr="00DA4E49">
        <w:rPr>
          <w:rFonts w:asciiTheme="majorBidi" w:hAnsiTheme="majorBidi" w:cstheme="majorBidi"/>
          <w:b/>
          <w:bCs/>
          <w:i/>
          <w:iCs/>
          <w:sz w:val="24"/>
          <w:szCs w:val="24"/>
          <w:lang w:val="id-ID"/>
        </w:rPr>
        <w:t>Good Corporate Governance</w:t>
      </w:r>
      <w:r w:rsidRPr="00DA4E49">
        <w:rPr>
          <w:rFonts w:asciiTheme="majorBidi" w:hAnsiTheme="majorBidi" w:cstheme="majorBidi"/>
          <w:b/>
          <w:bCs/>
          <w:sz w:val="24"/>
          <w:szCs w:val="24"/>
          <w:lang w:val="id-ID"/>
        </w:rPr>
        <w:t xml:space="preserve"> (GCG</w:t>
      </w:r>
      <w:r>
        <w:rPr>
          <w:rFonts w:asciiTheme="majorBidi" w:hAnsiTheme="majorBidi" w:cstheme="majorBidi"/>
          <w:b/>
          <w:bCs/>
          <w:sz w:val="24"/>
          <w:szCs w:val="24"/>
          <w:lang w:val="id-ID"/>
        </w:rPr>
        <w:t>) d</w:t>
      </w:r>
      <w:r w:rsidRPr="00DA4E49">
        <w:rPr>
          <w:rFonts w:asciiTheme="majorBidi" w:hAnsiTheme="majorBidi" w:cstheme="majorBidi"/>
          <w:b/>
          <w:bCs/>
          <w:sz w:val="24"/>
          <w:szCs w:val="24"/>
          <w:lang w:val="id-ID"/>
        </w:rPr>
        <w:t xml:space="preserve">an </w:t>
      </w:r>
      <w:r w:rsidRPr="00DA4E49">
        <w:rPr>
          <w:rFonts w:asciiTheme="majorBidi" w:hAnsiTheme="majorBidi" w:cstheme="majorBidi"/>
          <w:b/>
          <w:bCs/>
          <w:i/>
          <w:iCs/>
          <w:sz w:val="24"/>
          <w:szCs w:val="24"/>
          <w:lang w:val="id-ID"/>
        </w:rPr>
        <w:t>Non Performing Financing</w:t>
      </w:r>
      <w:r w:rsidRPr="00DA4E49">
        <w:rPr>
          <w:rFonts w:asciiTheme="majorBidi" w:hAnsiTheme="majorBidi" w:cstheme="majorBidi"/>
          <w:b/>
          <w:bCs/>
          <w:sz w:val="24"/>
          <w:szCs w:val="24"/>
          <w:lang w:val="id-ID"/>
        </w:rPr>
        <w:t xml:space="preserve"> (NP</w:t>
      </w:r>
      <w:r>
        <w:rPr>
          <w:rFonts w:asciiTheme="majorBidi" w:hAnsiTheme="majorBidi" w:cstheme="majorBidi"/>
          <w:b/>
          <w:bCs/>
          <w:sz w:val="24"/>
          <w:szCs w:val="24"/>
          <w:lang w:val="id-ID"/>
        </w:rPr>
        <w:t xml:space="preserve">F) Terhadap </w:t>
      </w:r>
      <w:r w:rsidRPr="007B0720">
        <w:rPr>
          <w:rFonts w:asciiTheme="majorBidi" w:hAnsiTheme="majorBidi" w:cstheme="majorBidi"/>
          <w:b/>
          <w:bCs/>
          <w:i/>
          <w:sz w:val="24"/>
          <w:szCs w:val="24"/>
        </w:rPr>
        <w:t>Return On Assets</w:t>
      </w:r>
      <w:r>
        <w:rPr>
          <w:rFonts w:asciiTheme="majorBidi" w:hAnsiTheme="majorBidi" w:cstheme="majorBidi"/>
          <w:b/>
          <w:bCs/>
          <w:sz w:val="24"/>
          <w:szCs w:val="24"/>
        </w:rPr>
        <w:t xml:space="preserve"> (ROA)</w:t>
      </w:r>
      <w:r>
        <w:rPr>
          <w:rFonts w:asciiTheme="majorBidi" w:hAnsiTheme="majorBidi" w:cstheme="majorBidi"/>
          <w:b/>
          <w:bCs/>
          <w:sz w:val="24"/>
          <w:szCs w:val="24"/>
          <w:lang w:val="id-ID"/>
        </w:rPr>
        <w:t xml:space="preserve"> Bank Umum </w:t>
      </w:r>
      <w:r w:rsidRPr="00DA4E49">
        <w:rPr>
          <w:rFonts w:asciiTheme="majorBidi" w:hAnsiTheme="majorBidi" w:cstheme="majorBidi"/>
          <w:b/>
          <w:bCs/>
          <w:sz w:val="24"/>
          <w:szCs w:val="24"/>
          <w:lang w:val="id-ID"/>
        </w:rPr>
        <w:t xml:space="preserve">Syariah </w:t>
      </w:r>
      <w:r>
        <w:rPr>
          <w:rFonts w:asciiTheme="majorBidi" w:hAnsiTheme="majorBidi" w:cstheme="majorBidi"/>
          <w:b/>
          <w:bCs/>
          <w:sz w:val="24"/>
          <w:szCs w:val="24"/>
          <w:lang w:val="id-ID"/>
        </w:rPr>
        <w:t>di Indonesia</w:t>
      </w:r>
      <w:r>
        <w:rPr>
          <w:rFonts w:asciiTheme="majorBidi" w:hAnsiTheme="majorBidi" w:cstheme="majorBidi"/>
          <w:b/>
          <w:bCs/>
          <w:sz w:val="24"/>
          <w:szCs w:val="24"/>
        </w:rPr>
        <w:t xml:space="preserve"> Dalam Ja</w:t>
      </w:r>
      <w:r w:rsidR="00D339A7">
        <w:rPr>
          <w:rFonts w:asciiTheme="majorBidi" w:hAnsiTheme="majorBidi" w:cstheme="majorBidi"/>
          <w:b/>
          <w:bCs/>
          <w:sz w:val="24"/>
          <w:szCs w:val="24"/>
        </w:rPr>
        <w:t>ngka Pendek dan Jangka Panjang Periode 2015-2019</w:t>
      </w:r>
      <w:r>
        <w:rPr>
          <w:rFonts w:asciiTheme="majorBidi" w:hAnsiTheme="majorBidi" w:cstheme="majorBidi"/>
          <w:b/>
          <w:bCs/>
          <w:sz w:val="24"/>
          <w:szCs w:val="24"/>
          <w:lang w:val="id-ID"/>
        </w:rPr>
        <w:t>”</w:t>
      </w:r>
      <w:r>
        <w:rPr>
          <w:rFonts w:asciiTheme="majorBidi" w:hAnsiTheme="majorBidi" w:cstheme="majorBidi"/>
          <w:b/>
          <w:bCs/>
          <w:sz w:val="24"/>
          <w:szCs w:val="24"/>
        </w:rPr>
        <w:t>.</w:t>
      </w:r>
    </w:p>
    <w:p w:rsidR="009A0680" w:rsidRPr="00200464" w:rsidRDefault="009A0680" w:rsidP="009A0680">
      <w:pPr>
        <w:pStyle w:val="ListParagraph"/>
        <w:numPr>
          <w:ilvl w:val="0"/>
          <w:numId w:val="3"/>
        </w:numPr>
        <w:spacing w:after="160" w:line="480" w:lineRule="auto"/>
        <w:ind w:left="360"/>
        <w:jc w:val="both"/>
        <w:rPr>
          <w:rFonts w:asciiTheme="majorBidi" w:hAnsiTheme="majorBidi" w:cstheme="majorBidi"/>
          <w:b/>
          <w:bCs/>
          <w:sz w:val="24"/>
          <w:szCs w:val="24"/>
          <w:lang w:val="id-ID"/>
        </w:rPr>
      </w:pPr>
      <w:r>
        <w:rPr>
          <w:rFonts w:asciiTheme="majorBidi" w:hAnsiTheme="majorBidi" w:cstheme="majorBidi"/>
          <w:b/>
          <w:bCs/>
          <w:sz w:val="24"/>
          <w:szCs w:val="24"/>
          <w:lang w:val="id-ID"/>
        </w:rPr>
        <w:t>R</w:t>
      </w:r>
      <w:r w:rsidRPr="00350AFD">
        <w:rPr>
          <w:rFonts w:asciiTheme="majorBidi" w:hAnsiTheme="majorBidi" w:cstheme="majorBidi"/>
          <w:b/>
          <w:bCs/>
          <w:sz w:val="24"/>
          <w:szCs w:val="24"/>
          <w:lang w:val="id-ID"/>
        </w:rPr>
        <w:t>umusan Masalah</w:t>
      </w:r>
    </w:p>
    <w:p w:rsidR="009A0680" w:rsidRPr="00200464" w:rsidRDefault="009A0680" w:rsidP="009A0680">
      <w:pPr>
        <w:pStyle w:val="ListParagraph"/>
        <w:spacing w:line="480" w:lineRule="auto"/>
        <w:ind w:left="360" w:firstLine="360"/>
        <w:jc w:val="both"/>
        <w:rPr>
          <w:rFonts w:asciiTheme="majorBidi" w:hAnsiTheme="majorBidi" w:cstheme="majorBidi"/>
          <w:b/>
          <w:bCs/>
          <w:sz w:val="24"/>
          <w:szCs w:val="24"/>
          <w:lang w:val="id-ID"/>
        </w:rPr>
      </w:pPr>
      <w:r w:rsidRPr="00200464">
        <w:rPr>
          <w:rFonts w:asciiTheme="majorBidi" w:hAnsiTheme="majorBidi" w:cstheme="majorBidi"/>
          <w:sz w:val="24"/>
          <w:szCs w:val="24"/>
          <w:lang w:val="id-ID"/>
        </w:rPr>
        <w:t>Berdasarkan latar belakang masalah diatas selanjutnya permasalahan yang akan dibahas dalam penelitian ini adalah:</w:t>
      </w:r>
    </w:p>
    <w:p w:rsidR="009A0680" w:rsidRDefault="009A0680" w:rsidP="009A0680">
      <w:pPr>
        <w:pStyle w:val="ListParagraph"/>
        <w:numPr>
          <w:ilvl w:val="0"/>
          <w:numId w:val="4"/>
        </w:numPr>
        <w:spacing w:after="160"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Apakah </w:t>
      </w:r>
      <w:r w:rsidRPr="00BB0998">
        <w:rPr>
          <w:rFonts w:asciiTheme="majorBidi" w:hAnsiTheme="majorBidi" w:cstheme="majorBidi"/>
          <w:i/>
          <w:iCs/>
          <w:sz w:val="24"/>
          <w:szCs w:val="24"/>
          <w:lang w:val="id-ID"/>
        </w:rPr>
        <w:t>Good Corporate Governance</w:t>
      </w:r>
      <w:r w:rsidRPr="00BB0998">
        <w:rPr>
          <w:rFonts w:asciiTheme="majorBidi" w:hAnsiTheme="majorBidi" w:cstheme="majorBidi"/>
          <w:sz w:val="24"/>
          <w:szCs w:val="24"/>
          <w:lang w:val="id-ID"/>
        </w:rPr>
        <w:t xml:space="preserve"> (GCG)</w:t>
      </w:r>
      <w:r>
        <w:rPr>
          <w:rFonts w:asciiTheme="majorBidi" w:hAnsiTheme="majorBidi" w:cstheme="majorBidi"/>
          <w:sz w:val="24"/>
          <w:szCs w:val="24"/>
          <w:lang w:val="id-ID"/>
        </w:rPr>
        <w:t xml:space="preserve"> berpengaruh terhadap </w:t>
      </w:r>
      <w:r w:rsidR="00BA590C" w:rsidRPr="00BA590C">
        <w:rPr>
          <w:rFonts w:asciiTheme="majorBidi" w:hAnsiTheme="majorBidi" w:cstheme="majorBidi"/>
          <w:bCs/>
          <w:i/>
          <w:sz w:val="24"/>
          <w:szCs w:val="24"/>
        </w:rPr>
        <w:t>Return On Assets</w:t>
      </w:r>
      <w:r w:rsidR="00BA590C" w:rsidRPr="00BA590C">
        <w:rPr>
          <w:rFonts w:asciiTheme="majorBidi" w:hAnsiTheme="majorBidi" w:cstheme="majorBidi"/>
          <w:bCs/>
          <w:sz w:val="24"/>
          <w:szCs w:val="24"/>
        </w:rPr>
        <w:t xml:space="preserve"> (ROA)</w:t>
      </w:r>
      <w:r w:rsidR="00BA590C">
        <w:rPr>
          <w:rFonts w:asciiTheme="majorBidi" w:hAnsiTheme="majorBidi" w:cstheme="majorBidi"/>
          <w:b/>
          <w:bCs/>
          <w:sz w:val="24"/>
          <w:szCs w:val="24"/>
        </w:rPr>
        <w:t xml:space="preserve"> </w:t>
      </w:r>
      <w:r>
        <w:rPr>
          <w:rFonts w:asciiTheme="majorBidi" w:hAnsiTheme="majorBidi" w:cstheme="majorBidi"/>
          <w:sz w:val="24"/>
          <w:szCs w:val="24"/>
          <w:lang w:val="id-ID"/>
        </w:rPr>
        <w:t>Bank Umum Syariah d</w:t>
      </w:r>
      <w:r w:rsidRPr="00BB0998">
        <w:rPr>
          <w:rFonts w:asciiTheme="majorBidi" w:hAnsiTheme="majorBidi" w:cstheme="majorBidi"/>
          <w:sz w:val="24"/>
          <w:szCs w:val="24"/>
          <w:lang w:val="id-ID"/>
        </w:rPr>
        <w:t>i Indonesia</w:t>
      </w:r>
      <w:r>
        <w:rPr>
          <w:rFonts w:asciiTheme="majorBidi" w:hAnsiTheme="majorBidi" w:cstheme="majorBidi"/>
          <w:sz w:val="24"/>
          <w:szCs w:val="24"/>
          <w:lang w:val="id-ID"/>
        </w:rPr>
        <w:t xml:space="preserve"> dalam jangka pendek dan jangka panjang?</w:t>
      </w:r>
    </w:p>
    <w:p w:rsidR="009A0680" w:rsidRDefault="009A0680" w:rsidP="009A0680">
      <w:pPr>
        <w:pStyle w:val="ListParagraph"/>
        <w:numPr>
          <w:ilvl w:val="0"/>
          <w:numId w:val="4"/>
        </w:numPr>
        <w:spacing w:after="160" w:line="480" w:lineRule="auto"/>
        <w:ind w:left="720"/>
        <w:jc w:val="both"/>
        <w:rPr>
          <w:rFonts w:asciiTheme="majorBidi" w:hAnsiTheme="majorBidi" w:cstheme="majorBidi"/>
          <w:sz w:val="24"/>
          <w:szCs w:val="24"/>
          <w:lang w:val="id-ID"/>
        </w:rPr>
      </w:pPr>
      <w:r w:rsidRPr="00506E79">
        <w:rPr>
          <w:rFonts w:asciiTheme="majorBidi" w:hAnsiTheme="majorBidi" w:cstheme="majorBidi"/>
          <w:sz w:val="24"/>
          <w:szCs w:val="24"/>
          <w:lang w:val="id-ID"/>
        </w:rPr>
        <w:t>Ap</w:t>
      </w:r>
      <w:r>
        <w:rPr>
          <w:rFonts w:asciiTheme="majorBidi" w:hAnsiTheme="majorBidi" w:cstheme="majorBidi"/>
          <w:sz w:val="24"/>
          <w:szCs w:val="24"/>
          <w:lang w:val="id-ID"/>
        </w:rPr>
        <w:t xml:space="preserve">akah </w:t>
      </w:r>
      <w:r w:rsidRPr="00506E79">
        <w:rPr>
          <w:rFonts w:asciiTheme="majorBidi" w:hAnsiTheme="majorBidi" w:cstheme="majorBidi"/>
          <w:i/>
          <w:iCs/>
          <w:sz w:val="24"/>
          <w:szCs w:val="24"/>
          <w:lang w:val="id-ID"/>
        </w:rPr>
        <w:t>Non Performing Financing</w:t>
      </w:r>
      <w:r w:rsidRPr="00506E79">
        <w:rPr>
          <w:rFonts w:asciiTheme="majorBidi" w:hAnsiTheme="majorBidi" w:cstheme="majorBidi"/>
          <w:sz w:val="24"/>
          <w:szCs w:val="24"/>
          <w:lang w:val="id-ID"/>
        </w:rPr>
        <w:t xml:space="preserve"> (NPF)</w:t>
      </w:r>
      <w:r w:rsidR="00BA590C">
        <w:rPr>
          <w:rFonts w:asciiTheme="majorBidi" w:hAnsiTheme="majorBidi" w:cstheme="majorBidi"/>
          <w:sz w:val="24"/>
          <w:szCs w:val="24"/>
        </w:rPr>
        <w:t xml:space="preserve"> </w:t>
      </w:r>
      <w:r>
        <w:rPr>
          <w:rFonts w:asciiTheme="majorBidi" w:hAnsiTheme="majorBidi" w:cstheme="majorBidi"/>
          <w:sz w:val="24"/>
          <w:szCs w:val="24"/>
          <w:lang w:val="id-ID"/>
        </w:rPr>
        <w:t>ber</w:t>
      </w:r>
      <w:r w:rsidRPr="00506E79">
        <w:rPr>
          <w:rFonts w:asciiTheme="majorBidi" w:hAnsiTheme="majorBidi" w:cstheme="majorBidi"/>
          <w:sz w:val="24"/>
          <w:szCs w:val="24"/>
          <w:lang w:val="id-ID"/>
        </w:rPr>
        <w:t xml:space="preserve">pengaruh terhadap </w:t>
      </w:r>
      <w:r w:rsidR="00BA590C" w:rsidRPr="00BA590C">
        <w:rPr>
          <w:rFonts w:asciiTheme="majorBidi" w:hAnsiTheme="majorBidi" w:cstheme="majorBidi"/>
          <w:bCs/>
          <w:i/>
          <w:sz w:val="24"/>
          <w:szCs w:val="24"/>
        </w:rPr>
        <w:t>Return On Assets</w:t>
      </w:r>
      <w:r w:rsidR="00BA590C" w:rsidRPr="00BA590C">
        <w:rPr>
          <w:rFonts w:asciiTheme="majorBidi" w:hAnsiTheme="majorBidi" w:cstheme="majorBidi"/>
          <w:bCs/>
          <w:sz w:val="24"/>
          <w:szCs w:val="24"/>
        </w:rPr>
        <w:t xml:space="preserve"> (ROA</w:t>
      </w:r>
      <w:r w:rsidR="00BA590C">
        <w:rPr>
          <w:rFonts w:asciiTheme="majorBidi" w:hAnsiTheme="majorBidi" w:cstheme="majorBidi"/>
          <w:bCs/>
          <w:sz w:val="24"/>
          <w:szCs w:val="24"/>
        </w:rPr>
        <w:t xml:space="preserve">) </w:t>
      </w:r>
      <w:r w:rsidRPr="00506E79">
        <w:rPr>
          <w:rFonts w:asciiTheme="majorBidi" w:hAnsiTheme="majorBidi" w:cstheme="majorBidi"/>
          <w:sz w:val="24"/>
          <w:szCs w:val="24"/>
          <w:lang w:val="id-ID"/>
        </w:rPr>
        <w:t>Bank Umum Syariah d</w:t>
      </w:r>
      <w:r>
        <w:rPr>
          <w:rFonts w:asciiTheme="majorBidi" w:hAnsiTheme="majorBidi" w:cstheme="majorBidi"/>
          <w:sz w:val="24"/>
          <w:szCs w:val="24"/>
          <w:lang w:val="id-ID"/>
        </w:rPr>
        <w:t>i Indonesia dalam ja</w:t>
      </w:r>
      <w:r>
        <w:rPr>
          <w:rFonts w:asciiTheme="majorBidi" w:hAnsiTheme="majorBidi" w:cstheme="majorBidi"/>
          <w:sz w:val="24"/>
          <w:szCs w:val="24"/>
        </w:rPr>
        <w:t>n</w:t>
      </w:r>
      <w:r>
        <w:rPr>
          <w:rFonts w:asciiTheme="majorBidi" w:hAnsiTheme="majorBidi" w:cstheme="majorBidi"/>
          <w:sz w:val="24"/>
          <w:szCs w:val="24"/>
          <w:lang w:val="id-ID"/>
        </w:rPr>
        <w:t>gka pendek dan jangka panjang?</w:t>
      </w:r>
    </w:p>
    <w:p w:rsidR="009A0680" w:rsidRPr="00506E79" w:rsidRDefault="009A0680" w:rsidP="009A0680">
      <w:pPr>
        <w:pStyle w:val="ListParagraph"/>
        <w:numPr>
          <w:ilvl w:val="0"/>
          <w:numId w:val="4"/>
        </w:numPr>
        <w:spacing w:after="160" w:line="480" w:lineRule="auto"/>
        <w:ind w:left="720"/>
        <w:jc w:val="both"/>
        <w:rPr>
          <w:rFonts w:asciiTheme="majorBidi" w:hAnsiTheme="majorBidi" w:cstheme="majorBidi"/>
          <w:sz w:val="24"/>
          <w:szCs w:val="24"/>
          <w:lang w:val="id-ID"/>
        </w:rPr>
      </w:pPr>
      <w:r w:rsidRPr="00506E79">
        <w:rPr>
          <w:rFonts w:asciiTheme="majorBidi" w:hAnsiTheme="majorBidi" w:cstheme="majorBidi"/>
          <w:sz w:val="24"/>
          <w:szCs w:val="24"/>
          <w:lang w:val="id-ID"/>
        </w:rPr>
        <w:t>Apakah</w:t>
      </w:r>
      <w:r w:rsidR="00714992">
        <w:rPr>
          <w:rFonts w:asciiTheme="majorBidi" w:hAnsiTheme="majorBidi" w:cstheme="majorBidi"/>
          <w:sz w:val="24"/>
          <w:szCs w:val="24"/>
        </w:rPr>
        <w:t xml:space="preserve"> </w:t>
      </w:r>
      <w:r w:rsidRPr="00506E79">
        <w:rPr>
          <w:rFonts w:asciiTheme="majorBidi" w:hAnsiTheme="majorBidi" w:cstheme="majorBidi"/>
          <w:i/>
          <w:iCs/>
          <w:sz w:val="24"/>
          <w:szCs w:val="24"/>
          <w:lang w:val="id-ID"/>
        </w:rPr>
        <w:t>Good Corporate Governance</w:t>
      </w:r>
      <w:r w:rsidRPr="00506E79">
        <w:rPr>
          <w:rFonts w:asciiTheme="majorBidi" w:hAnsiTheme="majorBidi" w:cstheme="majorBidi"/>
          <w:sz w:val="24"/>
          <w:szCs w:val="24"/>
          <w:lang w:val="id-ID"/>
        </w:rPr>
        <w:t xml:space="preserve"> (GCG) dan </w:t>
      </w:r>
      <w:r w:rsidRPr="00506E79">
        <w:rPr>
          <w:rFonts w:asciiTheme="majorBidi" w:hAnsiTheme="majorBidi" w:cstheme="majorBidi"/>
          <w:i/>
          <w:iCs/>
          <w:sz w:val="24"/>
          <w:szCs w:val="24"/>
          <w:lang w:val="id-ID"/>
        </w:rPr>
        <w:t>Non Performing Financing</w:t>
      </w:r>
      <w:r w:rsidRPr="00506E79">
        <w:rPr>
          <w:rFonts w:asciiTheme="majorBidi" w:hAnsiTheme="majorBidi" w:cstheme="majorBidi"/>
          <w:sz w:val="24"/>
          <w:szCs w:val="24"/>
          <w:lang w:val="id-ID"/>
        </w:rPr>
        <w:t xml:space="preserve"> (NPF)</w:t>
      </w:r>
      <w:r w:rsidR="00BA590C">
        <w:rPr>
          <w:rFonts w:asciiTheme="majorBidi" w:hAnsiTheme="majorBidi" w:cstheme="majorBidi"/>
          <w:sz w:val="24"/>
          <w:szCs w:val="24"/>
        </w:rPr>
        <w:t xml:space="preserve"> </w:t>
      </w:r>
      <w:r>
        <w:rPr>
          <w:rFonts w:asciiTheme="majorBidi" w:hAnsiTheme="majorBidi" w:cstheme="majorBidi"/>
          <w:sz w:val="24"/>
          <w:szCs w:val="24"/>
          <w:lang w:val="id-ID"/>
        </w:rPr>
        <w:t>ber</w:t>
      </w:r>
      <w:r w:rsidRPr="00506E79">
        <w:rPr>
          <w:rFonts w:asciiTheme="majorBidi" w:hAnsiTheme="majorBidi" w:cstheme="majorBidi"/>
          <w:sz w:val="24"/>
          <w:szCs w:val="24"/>
          <w:lang w:val="id-ID"/>
        </w:rPr>
        <w:t>pengaruh secara simultan</w:t>
      </w:r>
      <w:r w:rsidR="00BA590C">
        <w:rPr>
          <w:rFonts w:asciiTheme="majorBidi" w:hAnsiTheme="majorBidi" w:cstheme="majorBidi"/>
          <w:sz w:val="24"/>
          <w:szCs w:val="24"/>
        </w:rPr>
        <w:t xml:space="preserve"> </w:t>
      </w:r>
      <w:r w:rsidRPr="00506E79">
        <w:rPr>
          <w:rFonts w:asciiTheme="majorBidi" w:hAnsiTheme="majorBidi" w:cstheme="majorBidi"/>
          <w:sz w:val="24"/>
          <w:szCs w:val="24"/>
          <w:lang w:val="id-ID"/>
        </w:rPr>
        <w:t xml:space="preserve">terhadap </w:t>
      </w:r>
      <w:r w:rsidR="00BA590C" w:rsidRPr="00BA590C">
        <w:rPr>
          <w:rFonts w:asciiTheme="majorBidi" w:hAnsiTheme="majorBidi" w:cstheme="majorBidi"/>
          <w:bCs/>
          <w:i/>
          <w:sz w:val="24"/>
          <w:szCs w:val="24"/>
        </w:rPr>
        <w:t>Return On Assets</w:t>
      </w:r>
      <w:r w:rsidR="00BA590C" w:rsidRPr="00BA590C">
        <w:rPr>
          <w:rFonts w:asciiTheme="majorBidi" w:hAnsiTheme="majorBidi" w:cstheme="majorBidi"/>
          <w:bCs/>
          <w:sz w:val="24"/>
          <w:szCs w:val="24"/>
        </w:rPr>
        <w:t xml:space="preserve"> (ROA)</w:t>
      </w:r>
      <w:r w:rsidR="00BA590C">
        <w:rPr>
          <w:rFonts w:asciiTheme="majorBidi" w:hAnsiTheme="majorBidi" w:cstheme="majorBidi"/>
          <w:b/>
          <w:bCs/>
          <w:sz w:val="24"/>
          <w:szCs w:val="24"/>
        </w:rPr>
        <w:t xml:space="preserve"> </w:t>
      </w:r>
      <w:r w:rsidRPr="00506E79">
        <w:rPr>
          <w:rFonts w:asciiTheme="majorBidi" w:hAnsiTheme="majorBidi" w:cstheme="majorBidi"/>
          <w:sz w:val="24"/>
          <w:szCs w:val="24"/>
          <w:lang w:val="id-ID"/>
        </w:rPr>
        <w:t>Bank Umum Syariah di Indonesia</w:t>
      </w:r>
      <w:r>
        <w:rPr>
          <w:rFonts w:asciiTheme="majorBidi" w:hAnsiTheme="majorBidi" w:cstheme="majorBidi"/>
          <w:sz w:val="24"/>
          <w:szCs w:val="24"/>
          <w:lang w:val="id-ID"/>
        </w:rPr>
        <w:t xml:space="preserve"> dalam jangka pendek dan jangka panjang</w:t>
      </w:r>
      <w:r w:rsidRPr="00506E79">
        <w:rPr>
          <w:rFonts w:asciiTheme="majorBidi" w:hAnsiTheme="majorBidi" w:cstheme="majorBidi"/>
          <w:sz w:val="24"/>
          <w:szCs w:val="24"/>
          <w:lang w:val="id-ID"/>
        </w:rPr>
        <w:t>?</w:t>
      </w:r>
    </w:p>
    <w:p w:rsidR="009A0680" w:rsidRPr="00506E79" w:rsidRDefault="009A0680" w:rsidP="009A0680">
      <w:pPr>
        <w:pStyle w:val="ListParagraph"/>
        <w:numPr>
          <w:ilvl w:val="0"/>
          <w:numId w:val="3"/>
        </w:numPr>
        <w:spacing w:after="160" w:line="480" w:lineRule="auto"/>
        <w:ind w:left="360"/>
        <w:jc w:val="both"/>
        <w:rPr>
          <w:rFonts w:asciiTheme="majorBidi" w:hAnsiTheme="majorBidi" w:cstheme="majorBidi"/>
          <w:b/>
          <w:bCs/>
          <w:sz w:val="24"/>
          <w:szCs w:val="24"/>
          <w:lang w:val="id-ID"/>
        </w:rPr>
      </w:pPr>
      <w:r w:rsidRPr="00506E79">
        <w:rPr>
          <w:rFonts w:asciiTheme="majorBidi" w:hAnsiTheme="majorBidi" w:cstheme="majorBidi"/>
          <w:b/>
          <w:bCs/>
          <w:sz w:val="24"/>
          <w:szCs w:val="24"/>
          <w:lang w:val="id-ID"/>
        </w:rPr>
        <w:t>Tujuan Penelitian</w:t>
      </w:r>
    </w:p>
    <w:p w:rsidR="009A0680" w:rsidRDefault="009A0680" w:rsidP="009A0680">
      <w:pPr>
        <w:pStyle w:val="ListParagraph"/>
        <w:spacing w:line="480" w:lineRule="auto"/>
        <w:ind w:left="360"/>
        <w:jc w:val="both"/>
        <w:rPr>
          <w:rFonts w:asciiTheme="majorBidi" w:hAnsiTheme="majorBidi" w:cstheme="majorBidi"/>
          <w:sz w:val="24"/>
          <w:szCs w:val="24"/>
          <w:lang w:val="id-ID"/>
        </w:rPr>
      </w:pPr>
      <w:r>
        <w:rPr>
          <w:rFonts w:asciiTheme="majorBidi" w:hAnsiTheme="majorBidi" w:cstheme="majorBidi"/>
          <w:sz w:val="24"/>
          <w:szCs w:val="24"/>
          <w:lang w:val="id-ID"/>
        </w:rPr>
        <w:t xml:space="preserve">      Berdasarkan permasalahan yang muncul sebelumnya, penelitian ini bertujuan sebagai berikut:</w:t>
      </w:r>
    </w:p>
    <w:p w:rsidR="009A0680" w:rsidRDefault="009A0680" w:rsidP="009A0680">
      <w:pPr>
        <w:pStyle w:val="ListParagraph"/>
        <w:numPr>
          <w:ilvl w:val="0"/>
          <w:numId w:val="5"/>
        </w:numPr>
        <w:spacing w:after="160"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Untuk </w:t>
      </w:r>
      <w:r>
        <w:rPr>
          <w:rFonts w:asciiTheme="majorBidi" w:hAnsiTheme="majorBidi" w:cstheme="majorBidi"/>
          <w:sz w:val="24"/>
          <w:szCs w:val="24"/>
        </w:rPr>
        <w:t xml:space="preserve">menganalisis dan </w:t>
      </w:r>
      <w:r w:rsidR="00714992">
        <w:rPr>
          <w:rFonts w:asciiTheme="majorBidi" w:hAnsiTheme="majorBidi" w:cstheme="majorBidi"/>
          <w:sz w:val="24"/>
          <w:szCs w:val="24"/>
          <w:lang w:val="id-ID"/>
        </w:rPr>
        <w:t>mengetahui pengaruh</w:t>
      </w:r>
      <w:r w:rsidR="00714992">
        <w:rPr>
          <w:rFonts w:asciiTheme="majorBidi" w:hAnsiTheme="majorBidi" w:cstheme="majorBidi"/>
          <w:sz w:val="24"/>
          <w:szCs w:val="24"/>
        </w:rPr>
        <w:t xml:space="preserve"> </w:t>
      </w:r>
      <w:r w:rsidRPr="00BB0998">
        <w:rPr>
          <w:rFonts w:asciiTheme="majorBidi" w:hAnsiTheme="majorBidi" w:cstheme="majorBidi"/>
          <w:i/>
          <w:iCs/>
          <w:sz w:val="24"/>
          <w:szCs w:val="24"/>
          <w:lang w:val="id-ID"/>
        </w:rPr>
        <w:t>Good Corporate Governance</w:t>
      </w:r>
      <w:r w:rsidRPr="00BB0998">
        <w:rPr>
          <w:rFonts w:asciiTheme="majorBidi" w:hAnsiTheme="majorBidi" w:cstheme="majorBidi"/>
          <w:sz w:val="24"/>
          <w:szCs w:val="24"/>
          <w:lang w:val="id-ID"/>
        </w:rPr>
        <w:t xml:space="preserve"> (GCG)</w:t>
      </w:r>
      <w:r>
        <w:rPr>
          <w:rFonts w:asciiTheme="majorBidi" w:hAnsiTheme="majorBidi" w:cstheme="majorBidi"/>
          <w:sz w:val="24"/>
          <w:szCs w:val="24"/>
          <w:lang w:val="id-ID"/>
        </w:rPr>
        <w:t xml:space="preserve"> terhadap </w:t>
      </w:r>
      <w:r w:rsidR="00BA590C" w:rsidRPr="00BA590C">
        <w:rPr>
          <w:rFonts w:asciiTheme="majorBidi" w:hAnsiTheme="majorBidi" w:cstheme="majorBidi"/>
          <w:bCs/>
          <w:i/>
          <w:sz w:val="24"/>
          <w:szCs w:val="24"/>
        </w:rPr>
        <w:t>Return On Assets</w:t>
      </w:r>
      <w:r w:rsidR="00BA590C" w:rsidRPr="00BA590C">
        <w:rPr>
          <w:rFonts w:asciiTheme="majorBidi" w:hAnsiTheme="majorBidi" w:cstheme="majorBidi"/>
          <w:bCs/>
          <w:sz w:val="24"/>
          <w:szCs w:val="24"/>
        </w:rPr>
        <w:t xml:space="preserve"> (ROA)</w:t>
      </w:r>
      <w:r w:rsidR="00BA590C">
        <w:rPr>
          <w:rFonts w:asciiTheme="majorBidi" w:hAnsiTheme="majorBidi" w:cstheme="majorBidi"/>
          <w:b/>
          <w:bCs/>
          <w:sz w:val="24"/>
          <w:szCs w:val="24"/>
        </w:rPr>
        <w:t xml:space="preserve"> </w:t>
      </w:r>
      <w:r>
        <w:rPr>
          <w:rFonts w:asciiTheme="majorBidi" w:hAnsiTheme="majorBidi" w:cstheme="majorBidi"/>
          <w:sz w:val="24"/>
          <w:szCs w:val="24"/>
          <w:lang w:val="id-ID"/>
        </w:rPr>
        <w:t>Bank Umum Syariah d</w:t>
      </w:r>
      <w:r w:rsidRPr="00BB0998">
        <w:rPr>
          <w:rFonts w:asciiTheme="majorBidi" w:hAnsiTheme="majorBidi" w:cstheme="majorBidi"/>
          <w:sz w:val="24"/>
          <w:szCs w:val="24"/>
          <w:lang w:val="id-ID"/>
        </w:rPr>
        <w:t>i Indonesia</w:t>
      </w:r>
      <w:r>
        <w:rPr>
          <w:rFonts w:asciiTheme="majorBidi" w:hAnsiTheme="majorBidi" w:cstheme="majorBidi"/>
          <w:sz w:val="24"/>
          <w:szCs w:val="24"/>
          <w:lang w:val="id-ID"/>
        </w:rPr>
        <w:t xml:space="preserve"> dalam jangka pendek dan jangka panjang.</w:t>
      </w:r>
    </w:p>
    <w:p w:rsidR="009A0680" w:rsidRDefault="009A0680" w:rsidP="009A0680">
      <w:pPr>
        <w:pStyle w:val="ListParagraph"/>
        <w:numPr>
          <w:ilvl w:val="0"/>
          <w:numId w:val="5"/>
        </w:numPr>
        <w:spacing w:after="160"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Untuk</w:t>
      </w:r>
      <w:r>
        <w:rPr>
          <w:rFonts w:asciiTheme="majorBidi" w:hAnsiTheme="majorBidi" w:cstheme="majorBidi"/>
          <w:sz w:val="24"/>
          <w:szCs w:val="24"/>
        </w:rPr>
        <w:t xml:space="preserve"> menganalisis dan </w:t>
      </w:r>
      <w:r>
        <w:rPr>
          <w:rFonts w:asciiTheme="majorBidi" w:hAnsiTheme="majorBidi" w:cstheme="majorBidi"/>
          <w:sz w:val="24"/>
          <w:szCs w:val="24"/>
          <w:lang w:val="id-ID"/>
        </w:rPr>
        <w:t xml:space="preserve">mengetahui </w:t>
      </w:r>
      <w:r w:rsidRPr="00506E79">
        <w:rPr>
          <w:rFonts w:asciiTheme="majorBidi" w:hAnsiTheme="majorBidi" w:cstheme="majorBidi"/>
          <w:sz w:val="24"/>
          <w:szCs w:val="24"/>
          <w:lang w:val="id-ID"/>
        </w:rPr>
        <w:t xml:space="preserve">pengaruh </w:t>
      </w:r>
      <w:r w:rsidRPr="00506E79">
        <w:rPr>
          <w:rFonts w:asciiTheme="majorBidi" w:hAnsiTheme="majorBidi" w:cstheme="majorBidi"/>
          <w:i/>
          <w:iCs/>
          <w:sz w:val="24"/>
          <w:szCs w:val="24"/>
          <w:lang w:val="id-ID"/>
        </w:rPr>
        <w:t>Non Performing Financing</w:t>
      </w:r>
      <w:r w:rsidRPr="00506E79">
        <w:rPr>
          <w:rFonts w:asciiTheme="majorBidi" w:hAnsiTheme="majorBidi" w:cstheme="majorBidi"/>
          <w:sz w:val="24"/>
          <w:szCs w:val="24"/>
          <w:lang w:val="id-ID"/>
        </w:rPr>
        <w:t xml:space="preserve"> (NPF)</w:t>
      </w:r>
      <w:r w:rsidR="00BA590C">
        <w:rPr>
          <w:rFonts w:asciiTheme="majorBidi" w:hAnsiTheme="majorBidi" w:cstheme="majorBidi"/>
          <w:sz w:val="24"/>
          <w:szCs w:val="24"/>
        </w:rPr>
        <w:t xml:space="preserve"> </w:t>
      </w:r>
      <w:r w:rsidRPr="00506E79">
        <w:rPr>
          <w:rFonts w:asciiTheme="majorBidi" w:hAnsiTheme="majorBidi" w:cstheme="majorBidi"/>
          <w:sz w:val="24"/>
          <w:szCs w:val="24"/>
          <w:lang w:val="id-ID"/>
        </w:rPr>
        <w:t xml:space="preserve">terhadap </w:t>
      </w:r>
      <w:r w:rsidR="00BA590C" w:rsidRPr="00BA590C">
        <w:rPr>
          <w:rFonts w:asciiTheme="majorBidi" w:hAnsiTheme="majorBidi" w:cstheme="majorBidi"/>
          <w:bCs/>
          <w:i/>
          <w:sz w:val="24"/>
          <w:szCs w:val="24"/>
        </w:rPr>
        <w:t>Return On Assets</w:t>
      </w:r>
      <w:r w:rsidR="00BA590C" w:rsidRPr="00BA590C">
        <w:rPr>
          <w:rFonts w:asciiTheme="majorBidi" w:hAnsiTheme="majorBidi" w:cstheme="majorBidi"/>
          <w:bCs/>
          <w:sz w:val="24"/>
          <w:szCs w:val="24"/>
        </w:rPr>
        <w:t xml:space="preserve"> (ROA)</w:t>
      </w:r>
      <w:r w:rsidR="00BA590C">
        <w:rPr>
          <w:rFonts w:asciiTheme="majorBidi" w:hAnsiTheme="majorBidi" w:cstheme="majorBidi"/>
          <w:b/>
          <w:bCs/>
          <w:sz w:val="24"/>
          <w:szCs w:val="24"/>
        </w:rPr>
        <w:t xml:space="preserve"> </w:t>
      </w:r>
      <w:r w:rsidRPr="00506E79">
        <w:rPr>
          <w:rFonts w:asciiTheme="majorBidi" w:hAnsiTheme="majorBidi" w:cstheme="majorBidi"/>
          <w:sz w:val="24"/>
          <w:szCs w:val="24"/>
          <w:lang w:val="id-ID"/>
        </w:rPr>
        <w:t>Bank Umum Syariah d</w:t>
      </w:r>
      <w:r>
        <w:rPr>
          <w:rFonts w:asciiTheme="majorBidi" w:hAnsiTheme="majorBidi" w:cstheme="majorBidi"/>
          <w:sz w:val="24"/>
          <w:szCs w:val="24"/>
          <w:lang w:val="id-ID"/>
        </w:rPr>
        <w:t>i Indonesia dalam jangka pendek dan jangka panjang.</w:t>
      </w:r>
    </w:p>
    <w:p w:rsidR="009A0680" w:rsidRDefault="009A0680" w:rsidP="009A0680">
      <w:pPr>
        <w:pStyle w:val="ListParagraph"/>
        <w:numPr>
          <w:ilvl w:val="0"/>
          <w:numId w:val="5"/>
        </w:numPr>
        <w:spacing w:after="160"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Untuk</w:t>
      </w:r>
      <w:r>
        <w:rPr>
          <w:rFonts w:asciiTheme="majorBidi" w:hAnsiTheme="majorBidi" w:cstheme="majorBidi"/>
          <w:sz w:val="24"/>
          <w:szCs w:val="24"/>
        </w:rPr>
        <w:t xml:space="preserve"> menganalisis dan </w:t>
      </w:r>
      <w:r>
        <w:rPr>
          <w:rFonts w:asciiTheme="majorBidi" w:hAnsiTheme="majorBidi" w:cstheme="majorBidi"/>
          <w:sz w:val="24"/>
          <w:szCs w:val="24"/>
          <w:lang w:val="id-ID"/>
        </w:rPr>
        <w:t xml:space="preserve">mengetahui </w:t>
      </w:r>
      <w:r w:rsidRPr="00506E79">
        <w:rPr>
          <w:rFonts w:asciiTheme="majorBidi" w:hAnsiTheme="majorBidi" w:cstheme="majorBidi"/>
          <w:sz w:val="24"/>
          <w:szCs w:val="24"/>
          <w:lang w:val="id-ID"/>
        </w:rPr>
        <w:t>p</w:t>
      </w:r>
      <w:r w:rsidR="00714992">
        <w:rPr>
          <w:rFonts w:asciiTheme="majorBidi" w:hAnsiTheme="majorBidi" w:cstheme="majorBidi"/>
          <w:sz w:val="24"/>
          <w:szCs w:val="24"/>
          <w:lang w:val="id-ID"/>
        </w:rPr>
        <w:t>engaruh</w:t>
      </w:r>
      <w:r w:rsidR="00714992">
        <w:rPr>
          <w:rFonts w:asciiTheme="majorBidi" w:hAnsiTheme="majorBidi" w:cstheme="majorBidi"/>
          <w:sz w:val="24"/>
          <w:szCs w:val="24"/>
        </w:rPr>
        <w:t xml:space="preserve"> </w:t>
      </w:r>
      <w:r w:rsidRPr="00506E79">
        <w:rPr>
          <w:rFonts w:asciiTheme="majorBidi" w:hAnsiTheme="majorBidi" w:cstheme="majorBidi"/>
          <w:i/>
          <w:iCs/>
          <w:sz w:val="24"/>
          <w:szCs w:val="24"/>
          <w:lang w:val="id-ID"/>
        </w:rPr>
        <w:t>Good Corporate Governance</w:t>
      </w:r>
      <w:r w:rsidRPr="00506E79">
        <w:rPr>
          <w:rFonts w:asciiTheme="majorBidi" w:hAnsiTheme="majorBidi" w:cstheme="majorBidi"/>
          <w:sz w:val="24"/>
          <w:szCs w:val="24"/>
          <w:lang w:val="id-ID"/>
        </w:rPr>
        <w:t xml:space="preserve"> (GCG) dan </w:t>
      </w:r>
      <w:r w:rsidRPr="00506E79">
        <w:rPr>
          <w:rFonts w:asciiTheme="majorBidi" w:hAnsiTheme="majorBidi" w:cstheme="majorBidi"/>
          <w:i/>
          <w:iCs/>
          <w:sz w:val="24"/>
          <w:szCs w:val="24"/>
          <w:lang w:val="id-ID"/>
        </w:rPr>
        <w:t>Non Performing Financing</w:t>
      </w:r>
      <w:r w:rsidRPr="00506E79">
        <w:rPr>
          <w:rFonts w:asciiTheme="majorBidi" w:hAnsiTheme="majorBidi" w:cstheme="majorBidi"/>
          <w:sz w:val="24"/>
          <w:szCs w:val="24"/>
          <w:lang w:val="id-ID"/>
        </w:rPr>
        <w:t xml:space="preserve"> (NPF)</w:t>
      </w:r>
      <w:r w:rsidR="00BA590C">
        <w:rPr>
          <w:rFonts w:asciiTheme="majorBidi" w:hAnsiTheme="majorBidi" w:cstheme="majorBidi"/>
          <w:sz w:val="24"/>
          <w:szCs w:val="24"/>
        </w:rPr>
        <w:t xml:space="preserve"> </w:t>
      </w:r>
      <w:r w:rsidRPr="00506E79">
        <w:rPr>
          <w:rFonts w:asciiTheme="majorBidi" w:hAnsiTheme="majorBidi" w:cstheme="majorBidi"/>
          <w:sz w:val="24"/>
          <w:szCs w:val="24"/>
          <w:lang w:val="id-ID"/>
        </w:rPr>
        <w:t>secara simultan</w:t>
      </w:r>
      <w:r w:rsidR="00BA590C">
        <w:rPr>
          <w:rFonts w:asciiTheme="majorBidi" w:hAnsiTheme="majorBidi" w:cstheme="majorBidi"/>
          <w:sz w:val="24"/>
          <w:szCs w:val="24"/>
        </w:rPr>
        <w:t xml:space="preserve"> </w:t>
      </w:r>
      <w:r w:rsidRPr="00506E79">
        <w:rPr>
          <w:rFonts w:asciiTheme="majorBidi" w:hAnsiTheme="majorBidi" w:cstheme="majorBidi"/>
          <w:sz w:val="24"/>
          <w:szCs w:val="24"/>
          <w:lang w:val="id-ID"/>
        </w:rPr>
        <w:t xml:space="preserve">terhadap </w:t>
      </w:r>
      <w:r w:rsidR="00BA590C" w:rsidRPr="00BA590C">
        <w:rPr>
          <w:rFonts w:asciiTheme="majorBidi" w:hAnsiTheme="majorBidi" w:cstheme="majorBidi"/>
          <w:bCs/>
          <w:i/>
          <w:sz w:val="24"/>
          <w:szCs w:val="24"/>
        </w:rPr>
        <w:t>Return On Assets</w:t>
      </w:r>
      <w:r w:rsidR="00BA590C" w:rsidRPr="00BA590C">
        <w:rPr>
          <w:rFonts w:asciiTheme="majorBidi" w:hAnsiTheme="majorBidi" w:cstheme="majorBidi"/>
          <w:bCs/>
          <w:sz w:val="24"/>
          <w:szCs w:val="24"/>
        </w:rPr>
        <w:t xml:space="preserve"> (ROA)</w:t>
      </w:r>
      <w:r w:rsidR="00BA590C">
        <w:rPr>
          <w:rFonts w:asciiTheme="majorBidi" w:hAnsiTheme="majorBidi" w:cstheme="majorBidi"/>
          <w:b/>
          <w:bCs/>
          <w:sz w:val="24"/>
          <w:szCs w:val="24"/>
        </w:rPr>
        <w:t xml:space="preserve"> </w:t>
      </w:r>
      <w:r w:rsidRPr="00506E79">
        <w:rPr>
          <w:rFonts w:asciiTheme="majorBidi" w:hAnsiTheme="majorBidi" w:cstheme="majorBidi"/>
          <w:sz w:val="24"/>
          <w:szCs w:val="24"/>
          <w:lang w:val="id-ID"/>
        </w:rPr>
        <w:t>Bank Umum Syariah di Indonesia</w:t>
      </w:r>
      <w:r w:rsidR="00BA590C">
        <w:rPr>
          <w:rFonts w:asciiTheme="majorBidi" w:hAnsiTheme="majorBidi" w:cstheme="majorBidi"/>
          <w:sz w:val="24"/>
          <w:szCs w:val="24"/>
          <w:lang w:val="id-ID"/>
        </w:rPr>
        <w:t xml:space="preserve"> dalam j</w:t>
      </w:r>
      <w:r w:rsidR="00BA590C">
        <w:rPr>
          <w:rFonts w:asciiTheme="majorBidi" w:hAnsiTheme="majorBidi" w:cstheme="majorBidi"/>
          <w:sz w:val="24"/>
          <w:szCs w:val="24"/>
        </w:rPr>
        <w:t>an</w:t>
      </w:r>
      <w:r>
        <w:rPr>
          <w:rFonts w:asciiTheme="majorBidi" w:hAnsiTheme="majorBidi" w:cstheme="majorBidi"/>
          <w:sz w:val="24"/>
          <w:szCs w:val="24"/>
          <w:lang w:val="id-ID"/>
        </w:rPr>
        <w:t>gka pendek dan jangka panjang.</w:t>
      </w:r>
    </w:p>
    <w:p w:rsidR="009A0680" w:rsidRPr="00200464" w:rsidRDefault="009A0680" w:rsidP="009A0680">
      <w:pPr>
        <w:pStyle w:val="ListParagraph"/>
        <w:numPr>
          <w:ilvl w:val="0"/>
          <w:numId w:val="3"/>
        </w:numPr>
        <w:spacing w:after="160" w:line="480" w:lineRule="auto"/>
        <w:ind w:left="360"/>
        <w:jc w:val="both"/>
        <w:rPr>
          <w:rFonts w:asciiTheme="majorBidi" w:hAnsiTheme="majorBidi" w:cstheme="majorBidi"/>
          <w:b/>
          <w:bCs/>
          <w:sz w:val="24"/>
          <w:szCs w:val="24"/>
          <w:lang w:val="id-ID"/>
        </w:rPr>
      </w:pPr>
      <w:r w:rsidRPr="00506E79">
        <w:rPr>
          <w:rFonts w:asciiTheme="majorBidi" w:hAnsiTheme="majorBidi" w:cstheme="majorBidi"/>
          <w:b/>
          <w:bCs/>
          <w:sz w:val="24"/>
          <w:szCs w:val="24"/>
          <w:lang w:val="id-ID"/>
        </w:rPr>
        <w:t>Manfaat Penelitian</w:t>
      </w:r>
      <w:r w:rsidR="00BA590C">
        <w:rPr>
          <w:rFonts w:asciiTheme="majorBidi" w:hAnsiTheme="majorBidi" w:cstheme="majorBidi"/>
          <w:b/>
          <w:bCs/>
          <w:sz w:val="24"/>
          <w:szCs w:val="24"/>
        </w:rPr>
        <w:t xml:space="preserve"> </w:t>
      </w:r>
    </w:p>
    <w:p w:rsidR="009A0680" w:rsidRPr="00200464" w:rsidRDefault="009A0680" w:rsidP="009A0680">
      <w:pPr>
        <w:pStyle w:val="ListParagraph"/>
        <w:spacing w:line="480" w:lineRule="auto"/>
        <w:ind w:left="360" w:firstLine="360"/>
        <w:jc w:val="both"/>
        <w:rPr>
          <w:rFonts w:asciiTheme="majorBidi" w:hAnsiTheme="majorBidi" w:cstheme="majorBidi"/>
          <w:b/>
          <w:bCs/>
          <w:sz w:val="24"/>
          <w:szCs w:val="24"/>
          <w:lang w:val="id-ID"/>
        </w:rPr>
      </w:pPr>
      <w:r w:rsidRPr="00200464">
        <w:rPr>
          <w:rFonts w:asciiTheme="majorBidi" w:hAnsiTheme="majorBidi" w:cstheme="majorBidi"/>
          <w:sz w:val="24"/>
          <w:szCs w:val="24"/>
          <w:lang w:val="id-ID"/>
        </w:rPr>
        <w:t>Adapun manfaat dari penelitian ini adalah sebagai berikut:</w:t>
      </w:r>
    </w:p>
    <w:p w:rsidR="009A0680" w:rsidRPr="00093CC2" w:rsidRDefault="009A0680" w:rsidP="009A0680">
      <w:pPr>
        <w:pStyle w:val="ListParagraph"/>
        <w:numPr>
          <w:ilvl w:val="0"/>
          <w:numId w:val="6"/>
        </w:numPr>
        <w:spacing w:after="160" w:line="480" w:lineRule="auto"/>
        <w:jc w:val="both"/>
        <w:rPr>
          <w:rFonts w:asciiTheme="majorBidi" w:hAnsiTheme="majorBidi" w:cstheme="majorBidi"/>
          <w:sz w:val="24"/>
          <w:szCs w:val="24"/>
          <w:lang w:val="id-ID"/>
        </w:rPr>
      </w:pPr>
      <w:r w:rsidRPr="00093CC2">
        <w:rPr>
          <w:rFonts w:asciiTheme="majorBidi" w:hAnsiTheme="majorBidi" w:cstheme="majorBidi"/>
          <w:sz w:val="24"/>
          <w:szCs w:val="24"/>
          <w:lang w:val="id-ID"/>
        </w:rPr>
        <w:t>Teoritis</w:t>
      </w:r>
    </w:p>
    <w:p w:rsidR="009A0680" w:rsidRPr="00093CC2" w:rsidRDefault="009A0680" w:rsidP="009A0680">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Hasil penelitian ini dapat memberikan sumbangan pemikiran secara teoritis maupun konseptual dalam perkembangan ilmu pengetahuan khususnya dibidang perbankan yang berhubungan dengan </w:t>
      </w:r>
      <w:r w:rsidRPr="00506E79">
        <w:rPr>
          <w:rFonts w:asciiTheme="majorBidi" w:hAnsiTheme="majorBidi" w:cstheme="majorBidi"/>
          <w:i/>
          <w:iCs/>
          <w:sz w:val="24"/>
          <w:szCs w:val="24"/>
          <w:lang w:val="id-ID"/>
        </w:rPr>
        <w:t>Good Corporate Governance</w:t>
      </w:r>
      <w:r w:rsidRPr="00506E79">
        <w:rPr>
          <w:rFonts w:asciiTheme="majorBidi" w:hAnsiTheme="majorBidi" w:cstheme="majorBidi"/>
          <w:sz w:val="24"/>
          <w:szCs w:val="24"/>
          <w:lang w:val="id-ID"/>
        </w:rPr>
        <w:t xml:space="preserve"> (GCG)</w:t>
      </w:r>
      <w:r>
        <w:rPr>
          <w:rFonts w:asciiTheme="majorBidi" w:hAnsiTheme="majorBidi" w:cstheme="majorBidi"/>
          <w:sz w:val="24"/>
          <w:szCs w:val="24"/>
          <w:lang w:val="id-ID"/>
        </w:rPr>
        <w:t xml:space="preserve">, </w:t>
      </w:r>
      <w:r w:rsidRPr="00506E79">
        <w:rPr>
          <w:rFonts w:asciiTheme="majorBidi" w:hAnsiTheme="majorBidi" w:cstheme="majorBidi"/>
          <w:i/>
          <w:iCs/>
          <w:sz w:val="24"/>
          <w:szCs w:val="24"/>
          <w:lang w:val="id-ID"/>
        </w:rPr>
        <w:t>Non Performing Financing</w:t>
      </w:r>
      <w:r w:rsidR="00BA590C">
        <w:rPr>
          <w:rFonts w:asciiTheme="majorBidi" w:hAnsiTheme="majorBidi" w:cstheme="majorBidi"/>
          <w:i/>
          <w:iCs/>
          <w:sz w:val="24"/>
          <w:szCs w:val="24"/>
        </w:rPr>
        <w:t xml:space="preserve"> </w:t>
      </w:r>
      <w:r w:rsidRPr="00093CC2">
        <w:rPr>
          <w:rFonts w:asciiTheme="majorBidi" w:hAnsiTheme="majorBidi" w:cstheme="majorBidi"/>
          <w:sz w:val="24"/>
          <w:szCs w:val="24"/>
          <w:lang w:val="id-ID"/>
        </w:rPr>
        <w:t xml:space="preserve">(NPF), dan </w:t>
      </w:r>
      <w:r w:rsidR="00BA590C" w:rsidRPr="00BA590C">
        <w:rPr>
          <w:rFonts w:asciiTheme="majorBidi" w:hAnsiTheme="majorBidi" w:cstheme="majorBidi"/>
          <w:bCs/>
          <w:i/>
          <w:sz w:val="24"/>
          <w:szCs w:val="24"/>
        </w:rPr>
        <w:t>Return On Assets</w:t>
      </w:r>
      <w:r w:rsidR="00BA590C" w:rsidRPr="00BA590C">
        <w:rPr>
          <w:rFonts w:asciiTheme="majorBidi" w:hAnsiTheme="majorBidi" w:cstheme="majorBidi"/>
          <w:bCs/>
          <w:sz w:val="24"/>
          <w:szCs w:val="24"/>
        </w:rPr>
        <w:t xml:space="preserve"> (ROA)</w:t>
      </w:r>
      <w:r w:rsidRPr="00093CC2">
        <w:rPr>
          <w:rFonts w:asciiTheme="majorBidi" w:hAnsiTheme="majorBidi" w:cstheme="majorBidi"/>
          <w:sz w:val="24"/>
          <w:szCs w:val="24"/>
          <w:lang w:val="id-ID"/>
        </w:rPr>
        <w:t>.</w:t>
      </w:r>
    </w:p>
    <w:p w:rsidR="009A0680" w:rsidRPr="00093CC2" w:rsidRDefault="009A0680" w:rsidP="009A0680">
      <w:pPr>
        <w:pStyle w:val="ListParagraph"/>
        <w:numPr>
          <w:ilvl w:val="0"/>
          <w:numId w:val="6"/>
        </w:numPr>
        <w:spacing w:after="160" w:line="480" w:lineRule="auto"/>
        <w:jc w:val="both"/>
        <w:rPr>
          <w:rFonts w:asciiTheme="majorBidi" w:hAnsiTheme="majorBidi" w:cstheme="majorBidi"/>
          <w:sz w:val="24"/>
          <w:szCs w:val="24"/>
          <w:lang w:val="id-ID"/>
        </w:rPr>
      </w:pPr>
      <w:r w:rsidRPr="00093CC2">
        <w:rPr>
          <w:rFonts w:asciiTheme="majorBidi" w:hAnsiTheme="majorBidi" w:cstheme="majorBidi"/>
          <w:sz w:val="24"/>
          <w:szCs w:val="24"/>
          <w:lang w:val="id-ID"/>
        </w:rPr>
        <w:t xml:space="preserve">Praktis </w:t>
      </w:r>
    </w:p>
    <w:p w:rsidR="009A0680" w:rsidRDefault="009A0680" w:rsidP="009A0680">
      <w:pPr>
        <w:pStyle w:val="ListParagraph"/>
        <w:numPr>
          <w:ilvl w:val="0"/>
          <w:numId w:val="7"/>
        </w:numPr>
        <w:spacing w:after="160"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 xml:space="preserve">Bagi Bank Syariah </w:t>
      </w:r>
    </w:p>
    <w:p w:rsidR="009A0680" w:rsidRDefault="009A0680" w:rsidP="009A0680">
      <w:pPr>
        <w:pStyle w:val="ListParagraph"/>
        <w:spacing w:line="480" w:lineRule="auto"/>
        <w:ind w:left="1080"/>
        <w:jc w:val="both"/>
        <w:rPr>
          <w:rFonts w:asciiTheme="majorBidi" w:hAnsiTheme="majorBidi" w:cstheme="majorBidi"/>
          <w:sz w:val="24"/>
          <w:szCs w:val="24"/>
          <w:lang w:val="id-ID"/>
        </w:rPr>
      </w:pPr>
      <w:r w:rsidRPr="004D6053">
        <w:rPr>
          <w:rFonts w:asciiTheme="majorBidi" w:hAnsiTheme="majorBidi" w:cstheme="majorBidi"/>
          <w:sz w:val="24"/>
          <w:szCs w:val="24"/>
          <w:lang w:val="id-ID"/>
        </w:rPr>
        <w:t xml:space="preserve">Penelitian ini diharapkan mampu menjadi acuan bagi Bank Syariah </w:t>
      </w:r>
      <w:r w:rsidRPr="00FD0B73">
        <w:rPr>
          <w:rFonts w:asciiTheme="majorBidi" w:hAnsiTheme="majorBidi" w:cstheme="majorBidi"/>
          <w:sz w:val="24"/>
          <w:szCs w:val="24"/>
          <w:lang w:val="id-ID"/>
        </w:rPr>
        <w:t xml:space="preserve">sebagai bahan </w:t>
      </w:r>
      <w:r>
        <w:rPr>
          <w:rFonts w:asciiTheme="majorBidi" w:hAnsiTheme="majorBidi" w:cstheme="majorBidi"/>
          <w:sz w:val="24"/>
          <w:szCs w:val="24"/>
          <w:lang w:val="id-ID"/>
        </w:rPr>
        <w:t>pertimbangan dalam</w:t>
      </w:r>
      <w:r w:rsidR="00BA590C">
        <w:rPr>
          <w:rFonts w:asciiTheme="majorBidi" w:hAnsiTheme="majorBidi" w:cstheme="majorBidi"/>
          <w:sz w:val="24"/>
          <w:szCs w:val="24"/>
        </w:rPr>
        <w:t xml:space="preserve"> </w:t>
      </w:r>
      <w:r>
        <w:rPr>
          <w:rFonts w:asciiTheme="majorBidi" w:hAnsiTheme="majorBidi" w:cstheme="majorBidi"/>
          <w:sz w:val="24"/>
          <w:szCs w:val="24"/>
          <w:lang w:val="id-ID"/>
        </w:rPr>
        <w:t>pengambilan</w:t>
      </w:r>
      <w:r w:rsidR="00BA590C">
        <w:rPr>
          <w:rFonts w:asciiTheme="majorBidi" w:hAnsiTheme="majorBidi" w:cstheme="majorBidi"/>
          <w:sz w:val="24"/>
          <w:szCs w:val="24"/>
        </w:rPr>
        <w:t xml:space="preserve"> </w:t>
      </w:r>
      <w:r w:rsidRPr="00FD0B73">
        <w:rPr>
          <w:rFonts w:asciiTheme="majorBidi" w:hAnsiTheme="majorBidi" w:cstheme="majorBidi"/>
          <w:sz w:val="24"/>
          <w:szCs w:val="24"/>
          <w:lang w:val="id-ID"/>
        </w:rPr>
        <w:t xml:space="preserve">keputusan  keuangan  </w:t>
      </w:r>
      <w:r w:rsidRPr="00FD0B73">
        <w:rPr>
          <w:rFonts w:asciiTheme="majorBidi" w:hAnsiTheme="majorBidi" w:cstheme="majorBidi"/>
          <w:sz w:val="24"/>
          <w:szCs w:val="24"/>
          <w:lang w:val="id-ID"/>
        </w:rPr>
        <w:lastRenderedPageBreak/>
        <w:t xml:space="preserve">Bank  Umum  Syariah  dalam  rangka meningkatkan kinerja perusahaan. </w:t>
      </w:r>
    </w:p>
    <w:p w:rsidR="005F007D" w:rsidRPr="005F007D" w:rsidRDefault="009A0680" w:rsidP="005F007D">
      <w:pPr>
        <w:pStyle w:val="ListParagraph"/>
        <w:numPr>
          <w:ilvl w:val="0"/>
          <w:numId w:val="7"/>
        </w:numPr>
        <w:spacing w:after="160"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Bagi Investor</w:t>
      </w:r>
    </w:p>
    <w:p w:rsidR="009A0680" w:rsidRPr="005F007D" w:rsidRDefault="009A0680" w:rsidP="005F007D">
      <w:pPr>
        <w:pStyle w:val="ListParagraph"/>
        <w:spacing w:after="160" w:line="480" w:lineRule="auto"/>
        <w:ind w:left="1080"/>
        <w:jc w:val="both"/>
        <w:rPr>
          <w:rFonts w:asciiTheme="majorBidi" w:hAnsiTheme="majorBidi" w:cstheme="majorBidi"/>
          <w:sz w:val="24"/>
          <w:szCs w:val="24"/>
          <w:lang w:val="id-ID"/>
        </w:rPr>
      </w:pPr>
      <w:r w:rsidRPr="005F007D">
        <w:rPr>
          <w:rFonts w:asciiTheme="majorBidi" w:hAnsiTheme="majorBidi" w:cstheme="majorBidi"/>
          <w:sz w:val="24"/>
          <w:szCs w:val="24"/>
          <w:lang w:val="id-ID"/>
        </w:rPr>
        <w:t>Penelitian ini diharapkan dapat me</w:t>
      </w:r>
      <w:r w:rsidRPr="005F007D">
        <w:rPr>
          <w:rFonts w:asciiTheme="majorBidi" w:hAnsiTheme="majorBidi" w:cstheme="majorBidi"/>
          <w:sz w:val="24"/>
          <w:szCs w:val="24"/>
        </w:rPr>
        <w:t>m</w:t>
      </w:r>
      <w:r w:rsidRPr="005F007D">
        <w:rPr>
          <w:rFonts w:asciiTheme="majorBidi" w:hAnsiTheme="majorBidi" w:cstheme="majorBidi"/>
          <w:sz w:val="24"/>
          <w:szCs w:val="24"/>
          <w:lang w:val="id-ID"/>
        </w:rPr>
        <w:t>bantu investor untuk mengambil keputusan dalam investasi di Bank Umum Syariah.</w:t>
      </w:r>
    </w:p>
    <w:p w:rsidR="009A0680" w:rsidRDefault="009A0680" w:rsidP="009A0680">
      <w:pPr>
        <w:pStyle w:val="ListParagraph"/>
        <w:numPr>
          <w:ilvl w:val="0"/>
          <w:numId w:val="7"/>
        </w:numPr>
        <w:spacing w:after="160" w:line="480" w:lineRule="auto"/>
        <w:ind w:left="1080"/>
        <w:jc w:val="both"/>
        <w:rPr>
          <w:rFonts w:asciiTheme="majorBidi" w:hAnsiTheme="majorBidi" w:cstheme="majorBidi"/>
          <w:sz w:val="24"/>
          <w:szCs w:val="24"/>
        </w:rPr>
      </w:pPr>
      <w:r>
        <w:rPr>
          <w:rFonts w:asciiTheme="majorBidi" w:hAnsiTheme="majorBidi" w:cstheme="majorBidi"/>
          <w:sz w:val="24"/>
          <w:szCs w:val="24"/>
        </w:rPr>
        <w:t>Bagi Peneliti</w:t>
      </w:r>
      <w:r w:rsidR="00BA590C">
        <w:rPr>
          <w:rFonts w:asciiTheme="majorBidi" w:hAnsiTheme="majorBidi" w:cstheme="majorBidi"/>
          <w:sz w:val="24"/>
          <w:szCs w:val="24"/>
        </w:rPr>
        <w:t>an</w:t>
      </w:r>
      <w:r>
        <w:rPr>
          <w:rFonts w:asciiTheme="majorBidi" w:hAnsiTheme="majorBidi" w:cstheme="majorBidi"/>
          <w:sz w:val="24"/>
          <w:szCs w:val="24"/>
        </w:rPr>
        <w:t xml:space="preserve"> Selanjutnya</w:t>
      </w:r>
    </w:p>
    <w:p w:rsidR="009A0680" w:rsidRPr="006B1EE8" w:rsidRDefault="009A0680" w:rsidP="009A0680">
      <w:pPr>
        <w:pStyle w:val="ListParagraph"/>
        <w:spacing w:line="480" w:lineRule="auto"/>
        <w:ind w:left="1080"/>
        <w:jc w:val="both"/>
        <w:rPr>
          <w:rFonts w:asciiTheme="majorBidi" w:hAnsiTheme="majorBidi" w:cstheme="majorBidi"/>
          <w:sz w:val="24"/>
          <w:szCs w:val="24"/>
        </w:rPr>
      </w:pPr>
      <w:proofErr w:type="gramStart"/>
      <w:r>
        <w:rPr>
          <w:rFonts w:asciiTheme="majorBidi" w:hAnsiTheme="majorBidi" w:cstheme="majorBidi"/>
          <w:sz w:val="24"/>
          <w:szCs w:val="24"/>
        </w:rPr>
        <w:t>Penelitian ini diharapkan mampu menjadi referensi bagi penelitian selanjutnya dan bisa dikembangkan menjadi lebih sempurna.</w:t>
      </w:r>
      <w:proofErr w:type="gramEnd"/>
    </w:p>
    <w:p w:rsidR="009A0680" w:rsidRDefault="009A0680" w:rsidP="009A0680">
      <w:pPr>
        <w:pStyle w:val="ListParagraph"/>
        <w:numPr>
          <w:ilvl w:val="0"/>
          <w:numId w:val="3"/>
        </w:numPr>
        <w:spacing w:after="160" w:line="480" w:lineRule="auto"/>
        <w:ind w:left="360"/>
        <w:jc w:val="both"/>
        <w:rPr>
          <w:rFonts w:asciiTheme="majorBidi" w:hAnsiTheme="majorBidi" w:cstheme="majorBidi"/>
          <w:b/>
          <w:bCs/>
          <w:sz w:val="24"/>
          <w:szCs w:val="24"/>
          <w:lang w:val="id-ID"/>
        </w:rPr>
      </w:pPr>
      <w:r w:rsidRPr="00093CC2">
        <w:rPr>
          <w:rFonts w:asciiTheme="majorBidi" w:hAnsiTheme="majorBidi" w:cstheme="majorBidi"/>
          <w:b/>
          <w:bCs/>
          <w:sz w:val="24"/>
          <w:szCs w:val="24"/>
          <w:lang w:val="id-ID"/>
        </w:rPr>
        <w:t xml:space="preserve">Sistematika Pembahasan </w:t>
      </w:r>
    </w:p>
    <w:p w:rsidR="009A0680" w:rsidRDefault="009A0680" w:rsidP="00BA590C">
      <w:pPr>
        <w:pStyle w:val="ListParagraph"/>
        <w:spacing w:line="480" w:lineRule="auto"/>
        <w:ind w:left="360" w:firstLine="349"/>
        <w:jc w:val="both"/>
        <w:rPr>
          <w:rFonts w:asciiTheme="majorBidi" w:hAnsiTheme="majorBidi" w:cstheme="majorBidi"/>
          <w:sz w:val="24"/>
          <w:szCs w:val="24"/>
          <w:lang w:val="id-ID"/>
        </w:rPr>
      </w:pPr>
      <w:r w:rsidRPr="00FE6E6E">
        <w:rPr>
          <w:rFonts w:asciiTheme="majorBidi" w:hAnsiTheme="majorBidi" w:cstheme="majorBidi"/>
          <w:sz w:val="24"/>
          <w:szCs w:val="24"/>
          <w:lang w:val="id-ID"/>
        </w:rPr>
        <w:t>Sistematika pembahasan ini</w:t>
      </w:r>
      <w:r>
        <w:rPr>
          <w:rFonts w:asciiTheme="majorBidi" w:hAnsiTheme="majorBidi" w:cstheme="majorBidi"/>
          <w:sz w:val="24"/>
          <w:szCs w:val="24"/>
          <w:lang w:val="id-ID"/>
        </w:rPr>
        <w:t xml:space="preserve"> memiliki tujuan supaya penyusu</w:t>
      </w:r>
      <w:r w:rsidRPr="00FE6E6E">
        <w:rPr>
          <w:rFonts w:asciiTheme="majorBidi" w:hAnsiTheme="majorBidi" w:cstheme="majorBidi"/>
          <w:sz w:val="24"/>
          <w:szCs w:val="24"/>
          <w:lang w:val="id-ID"/>
        </w:rPr>
        <w:t>nan skripsi dapat sesuai dengan bidang kajian dan untuk mempermudah pembahasan, dalam penulisan skripsi ini dibagi menjadi lima bab, disetiap ba</w:t>
      </w:r>
      <w:r>
        <w:rPr>
          <w:rFonts w:asciiTheme="majorBidi" w:hAnsiTheme="majorBidi" w:cstheme="majorBidi"/>
          <w:sz w:val="24"/>
          <w:szCs w:val="24"/>
          <w:lang w:val="id-ID"/>
        </w:rPr>
        <w:t>bnya akan terdiri dari beberapa</w:t>
      </w:r>
      <w:r w:rsidRPr="00FE6E6E">
        <w:rPr>
          <w:rFonts w:asciiTheme="majorBidi" w:hAnsiTheme="majorBidi" w:cstheme="majorBidi"/>
          <w:sz w:val="24"/>
          <w:szCs w:val="24"/>
          <w:lang w:val="id-ID"/>
        </w:rPr>
        <w:t>bab yang saling berhubungan satu dengan yang lainnya sebagai pembahasan yang utuh, berikut sistematika penulisan dalam penelitian ini:</w:t>
      </w:r>
    </w:p>
    <w:p w:rsidR="009A0680" w:rsidRPr="002E2FD0" w:rsidRDefault="009A0680" w:rsidP="009A0680">
      <w:pPr>
        <w:pStyle w:val="ListParagraph"/>
        <w:spacing w:line="480" w:lineRule="auto"/>
        <w:ind w:left="360"/>
        <w:jc w:val="both"/>
        <w:rPr>
          <w:rFonts w:asciiTheme="majorBidi" w:hAnsiTheme="majorBidi" w:cstheme="majorBidi"/>
          <w:b/>
          <w:bCs/>
          <w:sz w:val="24"/>
          <w:szCs w:val="24"/>
          <w:lang w:val="id-ID"/>
        </w:rPr>
      </w:pPr>
      <w:r w:rsidRPr="002E2FD0">
        <w:rPr>
          <w:rFonts w:asciiTheme="majorBidi" w:hAnsiTheme="majorBidi" w:cstheme="majorBidi"/>
          <w:b/>
          <w:bCs/>
          <w:sz w:val="24"/>
          <w:szCs w:val="24"/>
          <w:lang w:val="id-ID"/>
        </w:rPr>
        <w:t>BAB I PENDAHULUAN</w:t>
      </w:r>
    </w:p>
    <w:p w:rsidR="00D84598" w:rsidRDefault="009A0680" w:rsidP="00D84598">
      <w:pPr>
        <w:pStyle w:val="ListParagraph"/>
        <w:spacing w:line="480" w:lineRule="auto"/>
        <w:ind w:left="1080"/>
        <w:jc w:val="both"/>
        <w:rPr>
          <w:rFonts w:asciiTheme="majorBidi" w:hAnsiTheme="majorBidi" w:cstheme="majorBidi"/>
          <w:sz w:val="24"/>
          <w:szCs w:val="24"/>
        </w:rPr>
      </w:pPr>
      <w:r w:rsidRPr="00FE6E6E">
        <w:rPr>
          <w:rFonts w:asciiTheme="majorBidi" w:hAnsiTheme="majorBidi" w:cstheme="majorBidi"/>
          <w:sz w:val="24"/>
          <w:szCs w:val="24"/>
          <w:lang w:val="id-ID"/>
        </w:rPr>
        <w:t xml:space="preserve">Bab ini berisi latar belakang masalah, rumusan masalah, tujuan penelitian, manfaat penelitian dan sistematika penulisan. Data umum dalam penelitian kuantitatif ditulis secara singkat dilatar belakang masalah. </w:t>
      </w:r>
    </w:p>
    <w:p w:rsidR="005F007D" w:rsidRDefault="005F007D" w:rsidP="00D84598">
      <w:pPr>
        <w:pStyle w:val="ListParagraph"/>
        <w:spacing w:line="480" w:lineRule="auto"/>
        <w:ind w:left="1080"/>
        <w:jc w:val="both"/>
        <w:rPr>
          <w:rFonts w:asciiTheme="majorBidi" w:hAnsiTheme="majorBidi" w:cstheme="majorBidi"/>
          <w:sz w:val="24"/>
          <w:szCs w:val="24"/>
        </w:rPr>
      </w:pPr>
    </w:p>
    <w:p w:rsidR="005F007D" w:rsidRPr="005F007D" w:rsidRDefault="005F007D" w:rsidP="00D84598">
      <w:pPr>
        <w:pStyle w:val="ListParagraph"/>
        <w:spacing w:line="480" w:lineRule="auto"/>
        <w:ind w:left="1080"/>
        <w:jc w:val="both"/>
        <w:rPr>
          <w:rFonts w:asciiTheme="majorBidi" w:hAnsiTheme="majorBidi" w:cstheme="majorBidi"/>
          <w:sz w:val="24"/>
          <w:szCs w:val="24"/>
        </w:rPr>
      </w:pPr>
    </w:p>
    <w:p w:rsidR="009A0680" w:rsidRPr="002E2FD0" w:rsidRDefault="009A0680" w:rsidP="009A0680">
      <w:pPr>
        <w:pStyle w:val="ListParagraph"/>
        <w:spacing w:line="480" w:lineRule="auto"/>
        <w:ind w:left="360"/>
        <w:jc w:val="both"/>
        <w:rPr>
          <w:rFonts w:asciiTheme="majorBidi" w:hAnsiTheme="majorBidi" w:cstheme="majorBidi"/>
          <w:b/>
          <w:bCs/>
          <w:sz w:val="24"/>
          <w:szCs w:val="24"/>
          <w:lang w:val="id-ID"/>
        </w:rPr>
      </w:pPr>
      <w:r w:rsidRPr="002E2FD0">
        <w:rPr>
          <w:rFonts w:asciiTheme="majorBidi" w:hAnsiTheme="majorBidi" w:cstheme="majorBidi"/>
          <w:b/>
          <w:bCs/>
          <w:sz w:val="24"/>
          <w:szCs w:val="24"/>
          <w:lang w:val="id-ID"/>
        </w:rPr>
        <w:lastRenderedPageBreak/>
        <w:t>BAB II LANDASAN TEORI, PENELITIAN TERDAHULU, KERANGKA BERFIKIR DAN HIPOTESIS.</w:t>
      </w:r>
    </w:p>
    <w:p w:rsidR="009A0680" w:rsidRPr="006D645F" w:rsidRDefault="009A0680" w:rsidP="009A0680">
      <w:pPr>
        <w:pStyle w:val="ListParagraph"/>
        <w:spacing w:line="480" w:lineRule="auto"/>
        <w:ind w:left="1080"/>
        <w:jc w:val="both"/>
        <w:rPr>
          <w:rFonts w:asciiTheme="majorBidi" w:hAnsiTheme="majorBidi" w:cstheme="majorBidi"/>
          <w:sz w:val="24"/>
          <w:szCs w:val="24"/>
          <w:lang w:val="id-ID"/>
        </w:rPr>
      </w:pPr>
      <w:r w:rsidRPr="00FE6E6E">
        <w:rPr>
          <w:rFonts w:asciiTheme="majorBidi" w:hAnsiTheme="majorBidi" w:cstheme="majorBidi"/>
          <w:sz w:val="24"/>
          <w:szCs w:val="24"/>
          <w:lang w:val="id-ID"/>
        </w:rPr>
        <w:t>Bab ini menjelaskan tentang landasan teori yang memuat pengertian-pengertian dan sifat-sifat yang diperlukan untuk pembahasan di bab-bab berikutnya sehingga dapat digunakan sebagai dasar p</w:t>
      </w:r>
      <w:r>
        <w:rPr>
          <w:rFonts w:asciiTheme="majorBidi" w:hAnsiTheme="majorBidi" w:cstheme="majorBidi"/>
          <w:sz w:val="24"/>
          <w:szCs w:val="24"/>
          <w:lang w:val="id-ID"/>
        </w:rPr>
        <w:t>enelitian. Penelitian terdahulu</w:t>
      </w:r>
      <w:r w:rsidR="00BA590C">
        <w:rPr>
          <w:rFonts w:asciiTheme="majorBidi" w:hAnsiTheme="majorBidi" w:cstheme="majorBidi"/>
          <w:sz w:val="24"/>
          <w:szCs w:val="24"/>
        </w:rPr>
        <w:t xml:space="preserve"> </w:t>
      </w:r>
      <w:r w:rsidRPr="00FE6E6E">
        <w:rPr>
          <w:rFonts w:asciiTheme="majorBidi" w:hAnsiTheme="majorBidi" w:cstheme="majorBidi"/>
          <w:sz w:val="24"/>
          <w:szCs w:val="24"/>
          <w:lang w:val="id-ID"/>
        </w:rPr>
        <w:t xml:space="preserve">dapat dijadikan sebagai bahan kajian dalam penelitian yang akan dilakukan. Kerangka berfikir menjelaskan alur logika kaitan antar variabel dimana dalam penelitian kuantitatif berupa gambar atau bagan. Serta hipotesis memuat pernyataan singkat yang disimpulkan dari landasan teori atau penelitian terdahulu dan merupakan jawaban sementara terhadap masalah yang dihadapi, dan masih harus dibuktikan kebenarannya. </w:t>
      </w:r>
    </w:p>
    <w:p w:rsidR="009A0680" w:rsidRPr="002E2FD0" w:rsidRDefault="009A0680" w:rsidP="009A0680">
      <w:pPr>
        <w:pStyle w:val="ListParagraph"/>
        <w:tabs>
          <w:tab w:val="left" w:pos="810"/>
        </w:tabs>
        <w:spacing w:line="480" w:lineRule="auto"/>
        <w:ind w:left="360"/>
        <w:jc w:val="both"/>
        <w:rPr>
          <w:rFonts w:asciiTheme="majorBidi" w:hAnsiTheme="majorBidi" w:cstheme="majorBidi"/>
          <w:b/>
          <w:bCs/>
          <w:sz w:val="24"/>
          <w:szCs w:val="24"/>
          <w:lang w:val="id-ID"/>
        </w:rPr>
      </w:pPr>
      <w:r w:rsidRPr="002E2FD0">
        <w:rPr>
          <w:rFonts w:asciiTheme="majorBidi" w:hAnsiTheme="majorBidi" w:cstheme="majorBidi"/>
          <w:b/>
          <w:bCs/>
          <w:sz w:val="24"/>
          <w:szCs w:val="24"/>
          <w:lang w:val="id-ID"/>
        </w:rPr>
        <w:t xml:space="preserve">BAB III METODE PENELITIAN </w:t>
      </w:r>
    </w:p>
    <w:p w:rsidR="009A0680" w:rsidRDefault="009A0680" w:rsidP="009A0680">
      <w:pPr>
        <w:pStyle w:val="ListParagraph"/>
        <w:tabs>
          <w:tab w:val="left" w:pos="810"/>
        </w:tabs>
        <w:spacing w:line="480" w:lineRule="auto"/>
        <w:ind w:left="1080"/>
        <w:jc w:val="both"/>
        <w:rPr>
          <w:rFonts w:asciiTheme="majorBidi" w:hAnsiTheme="majorBidi" w:cstheme="majorBidi"/>
          <w:sz w:val="24"/>
          <w:szCs w:val="24"/>
          <w:lang w:val="id-ID"/>
        </w:rPr>
      </w:pPr>
      <w:r w:rsidRPr="00E9172C">
        <w:rPr>
          <w:rFonts w:asciiTheme="majorBidi" w:hAnsiTheme="majorBidi" w:cstheme="majorBidi"/>
          <w:sz w:val="24"/>
          <w:szCs w:val="24"/>
          <w:lang w:val="id-ID"/>
        </w:rPr>
        <w:t xml:space="preserve">Bab ini menjelaskan tentang jenis dan pendekatan penelitian, lokasi dan periode penelitian, rancangan penelitian, variabel penelitian dan definisi operasional, populasi dan sampel, instrumen penelitian, validitas dan reliabilitas instrumen, serta teknik pengolahan dan analisis data. </w:t>
      </w:r>
    </w:p>
    <w:p w:rsidR="009A0680" w:rsidRPr="007309CB" w:rsidRDefault="009A0680" w:rsidP="009A0680">
      <w:pPr>
        <w:pStyle w:val="ListParagraph"/>
        <w:tabs>
          <w:tab w:val="left" w:pos="810"/>
        </w:tabs>
        <w:spacing w:line="480" w:lineRule="auto"/>
        <w:ind w:left="360"/>
        <w:jc w:val="both"/>
        <w:rPr>
          <w:rFonts w:asciiTheme="majorBidi" w:hAnsiTheme="majorBidi" w:cstheme="majorBidi"/>
          <w:b/>
          <w:bCs/>
          <w:sz w:val="24"/>
          <w:szCs w:val="24"/>
        </w:rPr>
      </w:pPr>
      <w:r w:rsidRPr="002E2FD0">
        <w:rPr>
          <w:rFonts w:asciiTheme="majorBidi" w:hAnsiTheme="majorBidi" w:cstheme="majorBidi"/>
          <w:b/>
          <w:bCs/>
          <w:sz w:val="24"/>
          <w:szCs w:val="24"/>
          <w:lang w:val="id-ID"/>
        </w:rPr>
        <w:t xml:space="preserve">BAB IV </w:t>
      </w:r>
      <w:r>
        <w:rPr>
          <w:rFonts w:asciiTheme="majorBidi" w:hAnsiTheme="majorBidi" w:cstheme="majorBidi"/>
          <w:b/>
          <w:bCs/>
          <w:sz w:val="24"/>
          <w:szCs w:val="24"/>
        </w:rPr>
        <w:t>HASIL DAN PEMBAHASAN</w:t>
      </w:r>
    </w:p>
    <w:p w:rsidR="005F007D" w:rsidRDefault="009A0680" w:rsidP="009A0680">
      <w:pPr>
        <w:pStyle w:val="ListParagraph"/>
        <w:tabs>
          <w:tab w:val="left" w:pos="810"/>
        </w:tabs>
        <w:spacing w:line="480" w:lineRule="auto"/>
        <w:ind w:left="1080"/>
        <w:jc w:val="both"/>
        <w:rPr>
          <w:rFonts w:asciiTheme="majorBidi" w:hAnsiTheme="majorBidi" w:cstheme="majorBidi"/>
          <w:sz w:val="24"/>
          <w:szCs w:val="24"/>
        </w:rPr>
      </w:pPr>
      <w:r w:rsidRPr="00FE6E6E">
        <w:rPr>
          <w:rFonts w:asciiTheme="majorBidi" w:hAnsiTheme="majorBidi" w:cstheme="majorBidi"/>
          <w:sz w:val="24"/>
          <w:szCs w:val="24"/>
          <w:lang w:val="id-ID"/>
        </w:rPr>
        <w:t>Bab ini berisi deskripsi atau gambaran umum objek penelitian, analisis data, pengujian hipotesis dan pembahasan sesuai rumusan masalah yang ada.</w:t>
      </w:r>
    </w:p>
    <w:p w:rsidR="009A0680" w:rsidRPr="00FE6E6E" w:rsidRDefault="009A0680" w:rsidP="009A0680">
      <w:pPr>
        <w:pStyle w:val="ListParagraph"/>
        <w:tabs>
          <w:tab w:val="left" w:pos="810"/>
        </w:tabs>
        <w:spacing w:line="480" w:lineRule="auto"/>
        <w:ind w:left="1080"/>
        <w:jc w:val="both"/>
        <w:rPr>
          <w:rFonts w:asciiTheme="majorBidi" w:hAnsiTheme="majorBidi" w:cstheme="majorBidi"/>
          <w:sz w:val="24"/>
          <w:szCs w:val="24"/>
          <w:lang w:val="id-ID"/>
        </w:rPr>
      </w:pPr>
      <w:r w:rsidRPr="00FE6E6E">
        <w:rPr>
          <w:rFonts w:asciiTheme="majorBidi" w:hAnsiTheme="majorBidi" w:cstheme="majorBidi"/>
          <w:sz w:val="24"/>
          <w:szCs w:val="24"/>
          <w:lang w:val="id-ID"/>
        </w:rPr>
        <w:t xml:space="preserve"> </w:t>
      </w:r>
    </w:p>
    <w:p w:rsidR="009A0680" w:rsidRPr="00FE6E6E" w:rsidRDefault="009A0680" w:rsidP="009A0680">
      <w:pPr>
        <w:pStyle w:val="ListParagraph"/>
        <w:tabs>
          <w:tab w:val="left" w:pos="810"/>
        </w:tabs>
        <w:spacing w:line="480" w:lineRule="auto"/>
        <w:ind w:left="360"/>
        <w:jc w:val="both"/>
        <w:rPr>
          <w:rFonts w:asciiTheme="majorBidi" w:hAnsiTheme="majorBidi" w:cstheme="majorBidi"/>
          <w:sz w:val="24"/>
          <w:szCs w:val="24"/>
          <w:lang w:val="id-ID"/>
        </w:rPr>
      </w:pPr>
      <w:r w:rsidRPr="002E2FD0">
        <w:rPr>
          <w:rFonts w:asciiTheme="majorBidi" w:hAnsiTheme="majorBidi" w:cstheme="majorBidi"/>
          <w:b/>
          <w:bCs/>
          <w:sz w:val="24"/>
          <w:szCs w:val="24"/>
          <w:lang w:val="id-ID"/>
        </w:rPr>
        <w:lastRenderedPageBreak/>
        <w:t>BAB VPENUTUP</w:t>
      </w:r>
    </w:p>
    <w:p w:rsidR="00235647" w:rsidRPr="00345005" w:rsidRDefault="009A0680" w:rsidP="00235647">
      <w:pPr>
        <w:pStyle w:val="ListParagraph"/>
        <w:tabs>
          <w:tab w:val="left" w:pos="810"/>
        </w:tabs>
        <w:spacing w:line="480" w:lineRule="auto"/>
        <w:ind w:left="1080"/>
        <w:jc w:val="both"/>
        <w:rPr>
          <w:rFonts w:asciiTheme="majorBidi" w:hAnsiTheme="majorBidi" w:cstheme="majorBidi"/>
          <w:sz w:val="24"/>
          <w:szCs w:val="24"/>
        </w:rPr>
        <w:sectPr w:rsidR="00235647" w:rsidRPr="00345005" w:rsidSect="00345005">
          <w:headerReference w:type="default" r:id="rId16"/>
          <w:footerReference w:type="default" r:id="rId17"/>
          <w:pgSz w:w="11909" w:h="16834" w:code="9"/>
          <w:pgMar w:top="2268" w:right="1701" w:bottom="1701" w:left="2268" w:header="720" w:footer="720" w:gutter="0"/>
          <w:cols w:space="720"/>
          <w:docGrid w:linePitch="360"/>
        </w:sectPr>
      </w:pPr>
      <w:r w:rsidRPr="00FE6E6E">
        <w:rPr>
          <w:rFonts w:asciiTheme="majorBidi" w:hAnsiTheme="majorBidi" w:cstheme="majorBidi"/>
          <w:sz w:val="24"/>
          <w:szCs w:val="24"/>
          <w:lang w:val="id-ID"/>
        </w:rPr>
        <w:t>Bab ini berisi kesimpulan memuat secara singkat dan jelas tentang hasil penelitian yang diperoleh sesuai dengan rumusan dan tujuan penelitian. Kesimpulan ditulis beruntun sesuai dengan urutan rumusan masalah. Selain itu, dalam penutup juga harus ditulis keterbatasan penelitian dan rekomendasi atau saran yang digunakan untuk menyampaikan masalah yang dimungkinkan untuk penelitian lebih lanjut.</w:t>
      </w:r>
    </w:p>
    <w:p w:rsidR="00235647" w:rsidRPr="00235647" w:rsidRDefault="00235647" w:rsidP="00235647">
      <w:pPr>
        <w:spacing w:after="0" w:line="480" w:lineRule="auto"/>
        <w:jc w:val="center"/>
        <w:rPr>
          <w:rFonts w:asciiTheme="majorBidi" w:hAnsiTheme="majorBidi" w:cstheme="majorBidi"/>
          <w:b/>
          <w:bCs/>
          <w:sz w:val="24"/>
          <w:szCs w:val="24"/>
        </w:rPr>
      </w:pPr>
      <w:r w:rsidRPr="007309CB">
        <w:rPr>
          <w:rFonts w:asciiTheme="majorBidi" w:hAnsiTheme="majorBidi" w:cstheme="majorBidi"/>
          <w:b/>
          <w:bCs/>
          <w:sz w:val="24"/>
          <w:szCs w:val="24"/>
          <w:lang w:val="id-ID"/>
        </w:rPr>
        <w:lastRenderedPageBreak/>
        <w:t>BAB II</w:t>
      </w:r>
    </w:p>
    <w:p w:rsidR="00235647" w:rsidRDefault="00235647" w:rsidP="00235647">
      <w:pPr>
        <w:pStyle w:val="ListParagraph"/>
        <w:tabs>
          <w:tab w:val="left" w:pos="810"/>
        </w:tabs>
        <w:spacing w:after="0" w:line="480" w:lineRule="auto"/>
        <w:ind w:left="0"/>
        <w:jc w:val="center"/>
        <w:rPr>
          <w:rFonts w:asciiTheme="majorBidi" w:hAnsiTheme="majorBidi" w:cstheme="majorBidi"/>
          <w:b/>
          <w:bCs/>
          <w:sz w:val="24"/>
          <w:szCs w:val="24"/>
          <w:lang w:val="id-ID"/>
        </w:rPr>
      </w:pPr>
      <w:r w:rsidRPr="007E797B">
        <w:rPr>
          <w:rFonts w:asciiTheme="majorBidi" w:hAnsiTheme="majorBidi" w:cstheme="majorBidi"/>
          <w:b/>
          <w:bCs/>
          <w:sz w:val="24"/>
          <w:szCs w:val="24"/>
          <w:lang w:val="id-ID"/>
        </w:rPr>
        <w:t>LANDASAN TEORI</w:t>
      </w:r>
    </w:p>
    <w:p w:rsidR="00235647" w:rsidRPr="00F52319" w:rsidRDefault="00235647" w:rsidP="00235647">
      <w:pPr>
        <w:pStyle w:val="ListParagraph"/>
        <w:tabs>
          <w:tab w:val="left" w:pos="810"/>
        </w:tabs>
        <w:spacing w:line="480" w:lineRule="auto"/>
        <w:ind w:left="0"/>
        <w:jc w:val="center"/>
        <w:rPr>
          <w:rFonts w:asciiTheme="majorBidi" w:hAnsiTheme="majorBidi" w:cstheme="majorBidi"/>
          <w:sz w:val="24"/>
          <w:szCs w:val="24"/>
          <w:lang w:val="id-ID"/>
        </w:rPr>
      </w:pPr>
    </w:p>
    <w:p w:rsidR="00D339A7" w:rsidRPr="00D339A7" w:rsidRDefault="00235647" w:rsidP="00D339A7">
      <w:pPr>
        <w:pStyle w:val="ListParagraph"/>
        <w:numPr>
          <w:ilvl w:val="0"/>
          <w:numId w:val="8"/>
        </w:numPr>
        <w:tabs>
          <w:tab w:val="left" w:pos="810"/>
        </w:tabs>
        <w:spacing w:after="160" w:line="480" w:lineRule="auto"/>
        <w:ind w:left="360"/>
        <w:jc w:val="both"/>
        <w:rPr>
          <w:rFonts w:asciiTheme="majorBidi" w:hAnsiTheme="majorBidi" w:cstheme="majorBidi"/>
          <w:sz w:val="24"/>
          <w:szCs w:val="24"/>
          <w:lang w:val="id-ID"/>
        </w:rPr>
      </w:pPr>
      <w:r w:rsidRPr="00864335">
        <w:rPr>
          <w:rFonts w:asciiTheme="majorBidi" w:hAnsiTheme="majorBidi" w:cstheme="majorBidi"/>
          <w:b/>
          <w:bCs/>
          <w:sz w:val="24"/>
          <w:szCs w:val="24"/>
          <w:lang w:val="id-ID"/>
        </w:rPr>
        <w:t>Landasan Teori</w:t>
      </w:r>
    </w:p>
    <w:p w:rsidR="00D339A7" w:rsidRPr="00D339A7" w:rsidRDefault="00D339A7" w:rsidP="00D339A7">
      <w:pPr>
        <w:pStyle w:val="ListParagraph"/>
        <w:numPr>
          <w:ilvl w:val="0"/>
          <w:numId w:val="58"/>
        </w:numPr>
        <w:tabs>
          <w:tab w:val="left" w:pos="810"/>
        </w:tabs>
        <w:spacing w:after="160" w:line="480" w:lineRule="auto"/>
        <w:jc w:val="both"/>
        <w:rPr>
          <w:rFonts w:asciiTheme="majorBidi" w:hAnsiTheme="majorBidi" w:cstheme="majorBidi"/>
          <w:sz w:val="24"/>
          <w:szCs w:val="24"/>
          <w:lang w:val="id-ID"/>
        </w:rPr>
      </w:pPr>
      <w:r w:rsidRPr="00D339A7">
        <w:rPr>
          <w:rFonts w:asciiTheme="majorBidi" w:hAnsiTheme="majorBidi" w:cstheme="majorBidi"/>
          <w:b/>
          <w:bCs/>
          <w:i/>
          <w:sz w:val="24"/>
          <w:szCs w:val="24"/>
        </w:rPr>
        <w:t>Return On Assets</w:t>
      </w:r>
      <w:r w:rsidRPr="00D339A7">
        <w:rPr>
          <w:rFonts w:asciiTheme="majorBidi" w:hAnsiTheme="majorBidi" w:cstheme="majorBidi"/>
          <w:b/>
          <w:bCs/>
          <w:sz w:val="24"/>
          <w:szCs w:val="24"/>
        </w:rPr>
        <w:t xml:space="preserve"> (ROA)</w:t>
      </w:r>
    </w:p>
    <w:p w:rsidR="00D339A7" w:rsidRDefault="00D339A7" w:rsidP="00D339A7">
      <w:pPr>
        <w:pStyle w:val="ListParagraph"/>
        <w:tabs>
          <w:tab w:val="left" w:pos="709"/>
        </w:tabs>
        <w:spacing w:line="480" w:lineRule="auto"/>
        <w:jc w:val="both"/>
        <w:rPr>
          <w:rFonts w:ascii="Times New Roman" w:hAnsi="Times New Roman" w:cs="Times New Roman"/>
          <w:sz w:val="24"/>
        </w:rPr>
      </w:pPr>
      <w:r>
        <w:rPr>
          <w:rFonts w:ascii="Times New Roman" w:hAnsi="Times New Roman" w:cs="Times New Roman"/>
          <w:i/>
          <w:sz w:val="24"/>
        </w:rPr>
        <w:t xml:space="preserve">      </w:t>
      </w:r>
      <w:r w:rsidRPr="00427401">
        <w:rPr>
          <w:rFonts w:ascii="Times New Roman" w:hAnsi="Times New Roman" w:cs="Times New Roman"/>
          <w:i/>
          <w:sz w:val="24"/>
        </w:rPr>
        <w:t xml:space="preserve">Return </w:t>
      </w:r>
      <w:proofErr w:type="gramStart"/>
      <w:r w:rsidRPr="00427401">
        <w:rPr>
          <w:rFonts w:ascii="Times New Roman" w:hAnsi="Times New Roman" w:cs="Times New Roman"/>
          <w:i/>
          <w:sz w:val="24"/>
        </w:rPr>
        <w:t>On</w:t>
      </w:r>
      <w:proofErr w:type="gramEnd"/>
      <w:r w:rsidRPr="00427401">
        <w:rPr>
          <w:rFonts w:ascii="Times New Roman" w:hAnsi="Times New Roman" w:cs="Times New Roman"/>
          <w:i/>
          <w:sz w:val="24"/>
        </w:rPr>
        <w:t xml:space="preserve"> Assets</w:t>
      </w:r>
      <w:r>
        <w:rPr>
          <w:rFonts w:ascii="Times New Roman" w:hAnsi="Times New Roman" w:cs="Times New Roman"/>
          <w:sz w:val="24"/>
        </w:rPr>
        <w:t xml:space="preserve"> (ROA) </w:t>
      </w:r>
      <w:r w:rsidR="002E63A4">
        <w:rPr>
          <w:rFonts w:ascii="Times New Roman" w:hAnsi="Times New Roman" w:cs="Times New Roman"/>
          <w:sz w:val="24"/>
        </w:rPr>
        <w:t>adalah</w:t>
      </w:r>
      <w:r>
        <w:rPr>
          <w:rFonts w:ascii="Times New Roman" w:hAnsi="Times New Roman" w:cs="Times New Roman"/>
          <w:sz w:val="24"/>
        </w:rPr>
        <w:t xml:space="preserve"> rasio p</w:t>
      </w:r>
      <w:r w:rsidRPr="00BE56CB">
        <w:rPr>
          <w:rFonts w:ascii="Times New Roman" w:hAnsi="Times New Roman" w:cs="Times New Roman"/>
          <w:sz w:val="24"/>
        </w:rPr>
        <w:t xml:space="preserve">rofitabilitas yang menunjukkan perbandingan antara laba (sebelum pajak) dengan total asset bank. </w:t>
      </w:r>
      <w:proofErr w:type="gramStart"/>
      <w:r w:rsidRPr="00BE56CB">
        <w:rPr>
          <w:rFonts w:ascii="Times New Roman" w:hAnsi="Times New Roman" w:cs="Times New Roman"/>
          <w:sz w:val="24"/>
        </w:rPr>
        <w:t>Tingkat ROA bank menunjukkan kemampuan manajemen bank dalam mengelola pendanaan yang dimiliki untuk disalurkan pada sektor pembiayaan yang potensial dan aman.</w:t>
      </w:r>
      <w:proofErr w:type="gramEnd"/>
      <w:r w:rsidRPr="00BE56CB">
        <w:rPr>
          <w:rFonts w:ascii="Times New Roman" w:hAnsi="Times New Roman" w:cs="Times New Roman"/>
          <w:sz w:val="24"/>
        </w:rPr>
        <w:t xml:space="preserve"> Optimalisasi laba dapat dicapai apabila bank syariah mampu memenuhi target pembiayaan sekaligus mampu meminimalir adanya pembiayaan bermasalah. </w:t>
      </w:r>
      <w:proofErr w:type="gramStart"/>
      <w:r w:rsidRPr="00BE56CB">
        <w:rPr>
          <w:rFonts w:ascii="Times New Roman" w:hAnsi="Times New Roman" w:cs="Times New Roman"/>
          <w:sz w:val="24"/>
        </w:rPr>
        <w:t xml:space="preserve">Disamping, itu kemampuan bank syariah dalam meminimalkan beban operasional bank menjadi indikasi </w:t>
      </w:r>
      <w:r w:rsidR="002E63A4">
        <w:rPr>
          <w:rFonts w:ascii="Times New Roman" w:hAnsi="Times New Roman" w:cs="Times New Roman"/>
          <w:sz w:val="24"/>
        </w:rPr>
        <w:t xml:space="preserve">bahwa </w:t>
      </w:r>
      <w:r w:rsidRPr="00BE56CB">
        <w:rPr>
          <w:rFonts w:ascii="Times New Roman" w:hAnsi="Times New Roman" w:cs="Times New Roman"/>
          <w:sz w:val="24"/>
        </w:rPr>
        <w:t>bank dapat memaksimalkan laba yang diharapkan.</w:t>
      </w:r>
      <w:proofErr w:type="gramEnd"/>
      <w:r w:rsidRPr="00BE56CB">
        <w:rPr>
          <w:rFonts w:ascii="Times New Roman" w:hAnsi="Times New Roman" w:cs="Times New Roman"/>
          <w:sz w:val="24"/>
        </w:rPr>
        <w:t xml:space="preserve"> Apabila maksimalisasi laba dapat dicapai maka kinerja keuangan </w:t>
      </w:r>
      <w:proofErr w:type="gramStart"/>
      <w:r w:rsidRPr="00BE56CB">
        <w:rPr>
          <w:rFonts w:ascii="Times New Roman" w:hAnsi="Times New Roman" w:cs="Times New Roman"/>
          <w:sz w:val="24"/>
        </w:rPr>
        <w:t>akan</w:t>
      </w:r>
      <w:proofErr w:type="gramEnd"/>
      <w:r w:rsidRPr="00BE56CB">
        <w:rPr>
          <w:rFonts w:ascii="Times New Roman" w:hAnsi="Times New Roman" w:cs="Times New Roman"/>
          <w:sz w:val="24"/>
        </w:rPr>
        <w:t xml:space="preserve"> </w:t>
      </w:r>
      <w:r w:rsidR="002E63A4">
        <w:rPr>
          <w:rFonts w:ascii="Times New Roman" w:hAnsi="Times New Roman" w:cs="Times New Roman"/>
          <w:sz w:val="24"/>
        </w:rPr>
        <w:t xml:space="preserve">semakin </w:t>
      </w:r>
      <w:r w:rsidRPr="00BE56CB">
        <w:rPr>
          <w:rFonts w:ascii="Times New Roman" w:hAnsi="Times New Roman" w:cs="Times New Roman"/>
          <w:sz w:val="24"/>
        </w:rPr>
        <w:t xml:space="preserve">baik sehingga </w:t>
      </w:r>
      <w:r w:rsidR="002E63A4">
        <w:rPr>
          <w:rFonts w:ascii="Times New Roman" w:hAnsi="Times New Roman" w:cs="Times New Roman"/>
          <w:sz w:val="24"/>
        </w:rPr>
        <w:t xml:space="preserve">berdampak pada </w:t>
      </w:r>
      <w:r w:rsidRPr="00BE56CB">
        <w:rPr>
          <w:rFonts w:ascii="Times New Roman" w:hAnsi="Times New Roman" w:cs="Times New Roman"/>
          <w:sz w:val="24"/>
        </w:rPr>
        <w:t>meningkat</w:t>
      </w:r>
      <w:r w:rsidR="002E63A4">
        <w:rPr>
          <w:rFonts w:ascii="Times New Roman" w:hAnsi="Times New Roman" w:cs="Times New Roman"/>
          <w:sz w:val="24"/>
        </w:rPr>
        <w:t xml:space="preserve">nya </w:t>
      </w:r>
      <w:r w:rsidRPr="00BE56CB">
        <w:rPr>
          <w:rFonts w:ascii="Times New Roman" w:hAnsi="Times New Roman" w:cs="Times New Roman"/>
          <w:sz w:val="24"/>
        </w:rPr>
        <w:t xml:space="preserve">kepercayaan masyarakat </w:t>
      </w:r>
      <w:r w:rsidR="002E63A4">
        <w:rPr>
          <w:rFonts w:ascii="Times New Roman" w:hAnsi="Times New Roman" w:cs="Times New Roman"/>
          <w:sz w:val="24"/>
        </w:rPr>
        <w:t>terhadap</w:t>
      </w:r>
      <w:r w:rsidRPr="00BE56CB">
        <w:rPr>
          <w:rFonts w:ascii="Times New Roman" w:hAnsi="Times New Roman" w:cs="Times New Roman"/>
          <w:sz w:val="24"/>
        </w:rPr>
        <w:t xml:space="preserve"> bank syariah.</w:t>
      </w:r>
      <w:r w:rsidRPr="00BE56CB">
        <w:rPr>
          <w:rStyle w:val="FootnoteReference"/>
          <w:rFonts w:ascii="Times New Roman" w:hAnsi="Times New Roman" w:cs="Times New Roman"/>
          <w:sz w:val="24"/>
        </w:rPr>
        <w:footnoteReference w:id="15"/>
      </w:r>
    </w:p>
    <w:p w:rsidR="00D339A7" w:rsidRDefault="00D339A7" w:rsidP="00D339A7">
      <w:pPr>
        <w:pStyle w:val="ListParagraph"/>
        <w:tabs>
          <w:tab w:val="left" w:pos="709"/>
        </w:tabs>
        <w:spacing w:line="480" w:lineRule="auto"/>
        <w:jc w:val="both"/>
        <w:rPr>
          <w:rFonts w:asciiTheme="majorBidi" w:hAnsiTheme="majorBidi" w:cstheme="majorBidi"/>
          <w:sz w:val="24"/>
          <w:szCs w:val="24"/>
        </w:rPr>
      </w:pPr>
      <w:r>
        <w:rPr>
          <w:rFonts w:asciiTheme="majorBidi" w:hAnsiTheme="majorBidi" w:cstheme="majorBidi"/>
          <w:i/>
          <w:sz w:val="24"/>
          <w:szCs w:val="24"/>
        </w:rPr>
        <w:t xml:space="preserve">      </w:t>
      </w:r>
      <w:r w:rsidRPr="00991824">
        <w:rPr>
          <w:rFonts w:asciiTheme="majorBidi" w:hAnsiTheme="majorBidi" w:cstheme="majorBidi"/>
          <w:i/>
          <w:sz w:val="24"/>
          <w:szCs w:val="24"/>
          <w:lang w:val="id-ID"/>
        </w:rPr>
        <w:t>Return On Asset</w:t>
      </w:r>
      <w:r w:rsidR="002E63A4">
        <w:rPr>
          <w:rFonts w:asciiTheme="majorBidi" w:hAnsiTheme="majorBidi" w:cstheme="majorBidi"/>
          <w:sz w:val="24"/>
          <w:szCs w:val="24"/>
          <w:lang w:val="id-ID"/>
        </w:rPr>
        <w:t xml:space="preserve"> (ROA) </w:t>
      </w:r>
      <w:r w:rsidR="002E63A4">
        <w:rPr>
          <w:rFonts w:asciiTheme="majorBidi" w:hAnsiTheme="majorBidi" w:cstheme="majorBidi"/>
          <w:sz w:val="24"/>
          <w:szCs w:val="24"/>
        </w:rPr>
        <w:t xml:space="preserve">menunjukkan </w:t>
      </w:r>
      <w:r w:rsidRPr="00991824">
        <w:rPr>
          <w:rFonts w:asciiTheme="majorBidi" w:hAnsiTheme="majorBidi" w:cstheme="majorBidi"/>
          <w:sz w:val="24"/>
          <w:szCs w:val="24"/>
          <w:lang w:val="id-ID"/>
        </w:rPr>
        <w:t xml:space="preserve">kemampuan perusahaan </w:t>
      </w:r>
      <w:r w:rsidR="002E63A4">
        <w:rPr>
          <w:rFonts w:asciiTheme="majorBidi" w:hAnsiTheme="majorBidi" w:cstheme="majorBidi"/>
          <w:sz w:val="24"/>
          <w:szCs w:val="24"/>
        </w:rPr>
        <w:t xml:space="preserve">dalam </w:t>
      </w:r>
      <w:r w:rsidRPr="00991824">
        <w:rPr>
          <w:rFonts w:asciiTheme="majorBidi" w:hAnsiTheme="majorBidi" w:cstheme="majorBidi"/>
          <w:sz w:val="24"/>
          <w:szCs w:val="24"/>
          <w:lang w:val="id-ID"/>
        </w:rPr>
        <w:t xml:space="preserve">menghasilkan laba </w:t>
      </w:r>
      <w:r w:rsidR="002E63A4">
        <w:rPr>
          <w:rFonts w:asciiTheme="majorBidi" w:hAnsiTheme="majorBidi" w:cstheme="majorBidi"/>
          <w:sz w:val="24"/>
          <w:szCs w:val="24"/>
          <w:lang w:val="id-ID"/>
        </w:rPr>
        <w:t>bersih berdasarkan tingkat aset</w:t>
      </w:r>
      <w:r w:rsidR="002E63A4">
        <w:rPr>
          <w:rFonts w:asciiTheme="majorBidi" w:hAnsiTheme="majorBidi" w:cstheme="majorBidi"/>
          <w:sz w:val="24"/>
          <w:szCs w:val="24"/>
        </w:rPr>
        <w:t xml:space="preserve"> t</w:t>
      </w:r>
      <w:r w:rsidRPr="00991824">
        <w:rPr>
          <w:rFonts w:asciiTheme="majorBidi" w:hAnsiTheme="majorBidi" w:cstheme="majorBidi"/>
          <w:sz w:val="24"/>
          <w:szCs w:val="24"/>
          <w:lang w:val="id-ID"/>
        </w:rPr>
        <w:t>ertentu.</w:t>
      </w:r>
      <w:r>
        <w:rPr>
          <w:rStyle w:val="FootnoteReference"/>
          <w:rFonts w:asciiTheme="majorBidi" w:hAnsiTheme="majorBidi" w:cstheme="majorBidi"/>
          <w:sz w:val="24"/>
          <w:szCs w:val="24"/>
          <w:lang w:val="id-ID"/>
        </w:rPr>
        <w:footnoteReference w:id="16"/>
      </w:r>
      <w:r>
        <w:rPr>
          <w:rFonts w:asciiTheme="majorBidi" w:hAnsiTheme="majorBidi" w:cstheme="majorBidi"/>
          <w:sz w:val="24"/>
          <w:szCs w:val="24"/>
        </w:rPr>
        <w:t xml:space="preserve"> </w:t>
      </w:r>
      <w:r w:rsidRPr="00991824">
        <w:rPr>
          <w:rFonts w:asciiTheme="majorBidi" w:hAnsiTheme="majorBidi" w:cstheme="majorBidi"/>
          <w:sz w:val="24"/>
          <w:szCs w:val="24"/>
          <w:lang w:val="id-ID"/>
        </w:rPr>
        <w:t xml:space="preserve">ROA menggambarkan perputaran aktiva yang diukur dengan rasio perbandingan antara laba setelah pajak dengan total aset. Rasio </w:t>
      </w:r>
      <w:r w:rsidR="002E63A4">
        <w:rPr>
          <w:rFonts w:asciiTheme="majorBidi" w:hAnsiTheme="majorBidi" w:cstheme="majorBidi"/>
          <w:sz w:val="24"/>
          <w:szCs w:val="24"/>
        </w:rPr>
        <w:t xml:space="preserve">ini </w:t>
      </w:r>
      <w:r w:rsidRPr="00991824">
        <w:rPr>
          <w:rFonts w:asciiTheme="majorBidi" w:hAnsiTheme="majorBidi" w:cstheme="majorBidi"/>
          <w:sz w:val="24"/>
          <w:szCs w:val="24"/>
          <w:lang w:val="id-ID"/>
        </w:rPr>
        <w:t xml:space="preserve">mengukur </w:t>
      </w:r>
      <w:r w:rsidRPr="00991824">
        <w:rPr>
          <w:rFonts w:asciiTheme="majorBidi" w:hAnsiTheme="majorBidi" w:cstheme="majorBidi"/>
          <w:sz w:val="24"/>
          <w:szCs w:val="24"/>
          <w:lang w:val="id-ID"/>
        </w:rPr>
        <w:lastRenderedPageBreak/>
        <w:t xml:space="preserve">kemampuan bank </w:t>
      </w:r>
      <w:r w:rsidR="002E63A4">
        <w:rPr>
          <w:rFonts w:asciiTheme="majorBidi" w:hAnsiTheme="majorBidi" w:cstheme="majorBidi"/>
          <w:sz w:val="24"/>
          <w:szCs w:val="24"/>
        </w:rPr>
        <w:t xml:space="preserve">dalam </w:t>
      </w:r>
      <w:r w:rsidRPr="00991824">
        <w:rPr>
          <w:rFonts w:asciiTheme="majorBidi" w:hAnsiTheme="majorBidi" w:cstheme="majorBidi"/>
          <w:sz w:val="24"/>
          <w:szCs w:val="24"/>
          <w:lang w:val="id-ID"/>
        </w:rPr>
        <w:t xml:space="preserve">memperoleh keuntungan secara keseluruhan. Rasio ini dirumuskan sebagai berikut: </w:t>
      </w:r>
    </w:p>
    <w:p w:rsidR="00D339A7" w:rsidRPr="008F61C8" w:rsidRDefault="00A11CBB" w:rsidP="00D339A7">
      <w:pPr>
        <w:pStyle w:val="ListParagraph"/>
        <w:tabs>
          <w:tab w:val="left" w:pos="709"/>
        </w:tabs>
        <w:spacing w:line="480" w:lineRule="auto"/>
        <w:ind w:left="2160"/>
        <w:jc w:val="both"/>
        <w:rPr>
          <w:rFonts w:asciiTheme="majorBidi" w:hAnsiTheme="majorBidi" w:cstheme="majorBidi"/>
          <w:b/>
          <w:bCs/>
          <w:sz w:val="24"/>
          <w:szCs w:val="24"/>
        </w:rPr>
      </w:pPr>
      <w:r>
        <w:rPr>
          <w:noProof/>
        </w:rPr>
        <w:pict>
          <v:rect id="Rectangle 7" o:spid="_x0000_s1050" style="position:absolute;left:0;text-align:left;margin-left:104.85pt;margin-top:1.35pt;width:233.25pt;height:60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"/>
        </w:pict>
      </w:r>
      <w:r>
        <w:rPr>
          <w:noProof/>
        </w:rPr>
        <w:pict>
          <v:line id="Straight Connector 6" o:spid="_x0000_s1049" style="position:absolute;left:0;text-align:left;z-index:251685888;visibility:visible;mso-wrap-distance-top:-3e-5mm;mso-wrap-distance-bottom:-3e-5mm" from="161.85pt,14.85pt" to="281.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" strokecolor="black [3200]">
            <v:shadow on="t" color="black" opacity="22937f" origin=",.5" offset="0,.63889mm"/>
            <o:lock v:ext="edit" shapetype="f"/>
          </v:line>
        </w:pict>
      </w:r>
      <w:r w:rsidR="00D339A7">
        <w:rPr>
          <w:rFonts w:asciiTheme="majorBidi" w:hAnsiTheme="majorBidi" w:cstheme="majorBidi"/>
          <w:b/>
          <w:bCs/>
          <w:sz w:val="24"/>
          <w:szCs w:val="24"/>
        </w:rPr>
        <w:t xml:space="preserve">    </w:t>
      </w:r>
      <w:r w:rsidR="00D339A7" w:rsidRPr="008F61C8">
        <w:rPr>
          <w:rFonts w:asciiTheme="majorBidi" w:hAnsiTheme="majorBidi" w:cstheme="majorBidi"/>
          <w:b/>
          <w:bCs/>
          <w:sz w:val="24"/>
          <w:szCs w:val="24"/>
          <w:lang w:val="id-ID"/>
        </w:rPr>
        <w:t>ROA = laba bersih setelah pajak  x 100%</w:t>
      </w:r>
    </w:p>
    <w:p w:rsidR="00D339A7" w:rsidRPr="005826F7" w:rsidRDefault="00D339A7" w:rsidP="00D339A7">
      <w:pPr>
        <w:pStyle w:val="ListParagraph"/>
        <w:tabs>
          <w:tab w:val="left" w:pos="709"/>
        </w:tabs>
        <w:spacing w:line="480" w:lineRule="auto"/>
        <w:ind w:left="3828"/>
        <w:jc w:val="both"/>
        <w:rPr>
          <w:rFonts w:asciiTheme="majorBidi" w:hAnsiTheme="majorBidi" w:cstheme="majorBidi"/>
          <w:b/>
          <w:bCs/>
          <w:sz w:val="24"/>
          <w:szCs w:val="24"/>
        </w:rPr>
      </w:pPr>
      <w:r w:rsidRPr="00991824">
        <w:rPr>
          <w:rFonts w:asciiTheme="majorBidi" w:hAnsiTheme="majorBidi" w:cstheme="majorBidi"/>
          <w:b/>
          <w:bCs/>
          <w:sz w:val="24"/>
          <w:szCs w:val="24"/>
          <w:lang w:val="id-ID"/>
        </w:rPr>
        <w:t>Total aktiva</w:t>
      </w:r>
    </w:p>
    <w:p w:rsidR="00D339A7" w:rsidRDefault="00D339A7" w:rsidP="00D339A7">
      <w:pPr>
        <w:pStyle w:val="ListParagraph"/>
        <w:tabs>
          <w:tab w:val="left" w:pos="720"/>
          <w:tab w:val="left" w:pos="1440"/>
          <w:tab w:val="left" w:pos="2160"/>
          <w:tab w:val="left" w:pos="2880"/>
          <w:tab w:val="center" w:pos="4510"/>
        </w:tabs>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   </w:t>
      </w:r>
    </w:p>
    <w:p w:rsidR="00D339A7" w:rsidRDefault="00D339A7" w:rsidP="00D339A7">
      <w:pPr>
        <w:pStyle w:val="ListParagraph"/>
        <w:tabs>
          <w:tab w:val="left" w:pos="720"/>
          <w:tab w:val="left" w:pos="1440"/>
          <w:tab w:val="left" w:pos="2160"/>
          <w:tab w:val="left" w:pos="2880"/>
          <w:tab w:val="center" w:pos="4510"/>
        </w:tabs>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   Semakin tinggi angka ROA </w:t>
      </w:r>
      <w:proofErr w:type="gramStart"/>
      <w:r>
        <w:rPr>
          <w:rFonts w:asciiTheme="majorBidi" w:hAnsiTheme="majorBidi" w:cstheme="majorBidi"/>
          <w:bCs/>
          <w:sz w:val="24"/>
          <w:szCs w:val="24"/>
        </w:rPr>
        <w:t>akan</w:t>
      </w:r>
      <w:proofErr w:type="gramEnd"/>
      <w:r>
        <w:rPr>
          <w:rFonts w:asciiTheme="majorBidi" w:hAnsiTheme="majorBidi" w:cstheme="majorBidi"/>
          <w:bCs/>
          <w:sz w:val="24"/>
          <w:szCs w:val="24"/>
        </w:rPr>
        <w:t xml:space="preserve"> semakin baik karen</w:t>
      </w:r>
      <w:r w:rsidR="00E67EEC">
        <w:rPr>
          <w:rFonts w:asciiTheme="majorBidi" w:hAnsiTheme="majorBidi" w:cstheme="majorBidi"/>
          <w:bCs/>
          <w:sz w:val="24"/>
          <w:szCs w:val="24"/>
        </w:rPr>
        <w:t>a hal tersebut menunjukkan manaj</w:t>
      </w:r>
      <w:r>
        <w:rPr>
          <w:rFonts w:asciiTheme="majorBidi" w:hAnsiTheme="majorBidi" w:cstheme="majorBidi"/>
          <w:bCs/>
          <w:sz w:val="24"/>
          <w:szCs w:val="24"/>
        </w:rPr>
        <w:t>emen melakukan pekerjaannya dengan baik dalam pemanfaatan aktiva untuk menciptakan penjualan atau</w:t>
      </w:r>
      <w:r w:rsidR="002E63A4">
        <w:rPr>
          <w:rFonts w:asciiTheme="majorBidi" w:hAnsiTheme="majorBidi" w:cstheme="majorBidi"/>
          <w:bCs/>
          <w:sz w:val="24"/>
          <w:szCs w:val="24"/>
        </w:rPr>
        <w:t>pun</w:t>
      </w:r>
      <w:r>
        <w:rPr>
          <w:rFonts w:asciiTheme="majorBidi" w:hAnsiTheme="majorBidi" w:cstheme="majorBidi"/>
          <w:bCs/>
          <w:sz w:val="24"/>
          <w:szCs w:val="24"/>
        </w:rPr>
        <w:t xml:space="preserve"> pendapatan. </w:t>
      </w:r>
      <w:proofErr w:type="gramStart"/>
      <w:r>
        <w:rPr>
          <w:rFonts w:asciiTheme="majorBidi" w:hAnsiTheme="majorBidi" w:cstheme="majorBidi"/>
          <w:bCs/>
          <w:sz w:val="24"/>
          <w:szCs w:val="24"/>
        </w:rPr>
        <w:t>Nilai ROA yang semakin tinggi menunjukkan suatu perusahaan semakin efisien dalam memanfaatkan aktivanya untuk memperoleh laba, sehingga nilai perusahaan meningkat.</w:t>
      </w:r>
      <w:proofErr w:type="gramEnd"/>
      <w:r>
        <w:rPr>
          <w:rStyle w:val="FootnoteReference"/>
          <w:rFonts w:asciiTheme="majorBidi" w:hAnsiTheme="majorBidi" w:cstheme="majorBidi"/>
          <w:bCs/>
          <w:sz w:val="24"/>
          <w:szCs w:val="24"/>
        </w:rPr>
        <w:footnoteReference w:id="17"/>
      </w:r>
      <w:r>
        <w:rPr>
          <w:rFonts w:asciiTheme="majorBidi" w:hAnsiTheme="majorBidi" w:cstheme="majorBidi"/>
          <w:bCs/>
          <w:sz w:val="24"/>
          <w:szCs w:val="24"/>
        </w:rPr>
        <w:t xml:space="preserve"> </w:t>
      </w:r>
      <w:proofErr w:type="gramStart"/>
      <w:r>
        <w:rPr>
          <w:rFonts w:asciiTheme="majorBidi" w:hAnsiTheme="majorBidi" w:cstheme="majorBidi"/>
          <w:bCs/>
          <w:sz w:val="24"/>
          <w:szCs w:val="24"/>
        </w:rPr>
        <w:t>Rasio ROA yang tinggi menunjukkan efisiensi dan efektivitas pengelolaan aset yang semakin baik.</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 xml:space="preserve">Jadi semakin tinggi nilai ROA menunjukkan kinerja keuangan perusahaan </w:t>
      </w:r>
      <w:r w:rsidR="00D0364A">
        <w:rPr>
          <w:rFonts w:asciiTheme="majorBidi" w:hAnsiTheme="majorBidi" w:cstheme="majorBidi"/>
          <w:bCs/>
          <w:sz w:val="24"/>
          <w:szCs w:val="24"/>
        </w:rPr>
        <w:t xml:space="preserve">yang </w:t>
      </w:r>
      <w:r>
        <w:rPr>
          <w:rFonts w:asciiTheme="majorBidi" w:hAnsiTheme="majorBidi" w:cstheme="majorBidi"/>
          <w:bCs/>
          <w:sz w:val="24"/>
          <w:szCs w:val="24"/>
        </w:rPr>
        <w:t>semakin baik</w:t>
      </w:r>
      <w:r w:rsidR="00D0364A">
        <w:rPr>
          <w:rFonts w:asciiTheme="majorBidi" w:hAnsiTheme="majorBidi" w:cstheme="majorBidi"/>
          <w:bCs/>
          <w:sz w:val="24"/>
          <w:szCs w:val="24"/>
        </w:rPr>
        <w:t xml:space="preserve"> pula</w:t>
      </w:r>
      <w:r>
        <w:rPr>
          <w:rFonts w:asciiTheme="majorBidi" w:hAnsiTheme="majorBidi" w:cstheme="majorBidi"/>
          <w:bCs/>
          <w:sz w:val="24"/>
          <w:szCs w:val="24"/>
        </w:rPr>
        <w:t>.</w:t>
      </w:r>
      <w:proofErr w:type="gramEnd"/>
    </w:p>
    <w:p w:rsidR="00235647" w:rsidRPr="00D339A7" w:rsidRDefault="00235647" w:rsidP="00D339A7">
      <w:pPr>
        <w:pStyle w:val="ListParagraph"/>
        <w:numPr>
          <w:ilvl w:val="0"/>
          <w:numId w:val="58"/>
        </w:numPr>
        <w:tabs>
          <w:tab w:val="left" w:pos="720"/>
          <w:tab w:val="left" w:pos="1440"/>
          <w:tab w:val="left" w:pos="2160"/>
          <w:tab w:val="left" w:pos="2880"/>
          <w:tab w:val="center" w:pos="4510"/>
        </w:tabs>
        <w:spacing w:line="480" w:lineRule="auto"/>
        <w:jc w:val="both"/>
        <w:rPr>
          <w:rFonts w:asciiTheme="majorBidi" w:hAnsiTheme="majorBidi" w:cstheme="majorBidi"/>
          <w:bCs/>
          <w:sz w:val="24"/>
          <w:szCs w:val="24"/>
        </w:rPr>
      </w:pPr>
      <w:r w:rsidRPr="00D339A7">
        <w:rPr>
          <w:rFonts w:asciiTheme="majorBidi" w:hAnsiTheme="majorBidi" w:cstheme="majorBidi"/>
          <w:b/>
          <w:bCs/>
          <w:i/>
          <w:iCs/>
          <w:sz w:val="24"/>
          <w:szCs w:val="24"/>
          <w:lang w:val="id-ID"/>
        </w:rPr>
        <w:t>Good Corporate Governance</w:t>
      </w:r>
      <w:r w:rsidRPr="00D339A7">
        <w:rPr>
          <w:rFonts w:asciiTheme="majorBidi" w:hAnsiTheme="majorBidi" w:cstheme="majorBidi"/>
          <w:b/>
          <w:bCs/>
          <w:sz w:val="24"/>
          <w:szCs w:val="24"/>
          <w:lang w:val="id-ID"/>
        </w:rPr>
        <w:t xml:space="preserve"> (GCG)</w:t>
      </w:r>
    </w:p>
    <w:p w:rsidR="00235647" w:rsidRDefault="00235647" w:rsidP="00235647">
      <w:pPr>
        <w:pStyle w:val="ListParagraph"/>
        <w:numPr>
          <w:ilvl w:val="0"/>
          <w:numId w:val="10"/>
        </w:numPr>
        <w:spacing w:after="160" w:line="480" w:lineRule="auto"/>
        <w:jc w:val="both"/>
        <w:rPr>
          <w:rFonts w:asciiTheme="majorBidi" w:hAnsiTheme="majorBidi" w:cstheme="majorBidi"/>
          <w:b/>
          <w:bCs/>
          <w:sz w:val="24"/>
          <w:szCs w:val="24"/>
          <w:lang w:val="id-ID"/>
        </w:rPr>
      </w:pPr>
      <w:r w:rsidRPr="000B5776">
        <w:rPr>
          <w:rFonts w:asciiTheme="majorBidi" w:hAnsiTheme="majorBidi" w:cstheme="majorBidi"/>
          <w:b/>
          <w:bCs/>
          <w:sz w:val="24"/>
          <w:szCs w:val="24"/>
          <w:lang w:val="id-ID"/>
        </w:rPr>
        <w:t xml:space="preserve">Pengertian </w:t>
      </w:r>
      <w:r w:rsidRPr="000B5776">
        <w:rPr>
          <w:rFonts w:asciiTheme="majorBidi" w:hAnsiTheme="majorBidi" w:cstheme="majorBidi"/>
          <w:b/>
          <w:bCs/>
          <w:i/>
          <w:iCs/>
          <w:sz w:val="24"/>
          <w:szCs w:val="24"/>
          <w:lang w:val="id-ID"/>
        </w:rPr>
        <w:t>Good Corporate Governance</w:t>
      </w:r>
      <w:r w:rsidRPr="000B5776">
        <w:rPr>
          <w:rFonts w:asciiTheme="majorBidi" w:hAnsiTheme="majorBidi" w:cstheme="majorBidi"/>
          <w:b/>
          <w:bCs/>
          <w:sz w:val="24"/>
          <w:szCs w:val="24"/>
          <w:lang w:val="id-ID"/>
        </w:rPr>
        <w:t xml:space="preserve"> (GCG)</w:t>
      </w:r>
    </w:p>
    <w:p w:rsidR="00235647" w:rsidRDefault="006A7076" w:rsidP="00235647">
      <w:pPr>
        <w:pStyle w:val="ListParagraph"/>
        <w:spacing w:line="480" w:lineRule="auto"/>
        <w:ind w:left="1080"/>
        <w:jc w:val="both"/>
        <w:rPr>
          <w:rFonts w:asciiTheme="majorBidi" w:hAnsiTheme="majorBidi" w:cstheme="majorBidi"/>
          <w:sz w:val="24"/>
          <w:szCs w:val="24"/>
        </w:rPr>
      </w:pPr>
      <w:r>
        <w:rPr>
          <w:rFonts w:asciiTheme="majorBidi" w:hAnsiTheme="majorBidi" w:cstheme="majorBidi"/>
          <w:i/>
          <w:iCs/>
          <w:sz w:val="24"/>
          <w:szCs w:val="24"/>
        </w:rPr>
        <w:t xml:space="preserve">      </w:t>
      </w:r>
      <w:r w:rsidR="00235647" w:rsidRPr="000B5776">
        <w:rPr>
          <w:rFonts w:asciiTheme="majorBidi" w:hAnsiTheme="majorBidi" w:cstheme="majorBidi"/>
          <w:i/>
          <w:iCs/>
          <w:sz w:val="24"/>
          <w:szCs w:val="24"/>
          <w:lang w:val="id-ID"/>
        </w:rPr>
        <w:t>Good Corporate Governance</w:t>
      </w:r>
      <w:r w:rsidR="00235647" w:rsidRPr="000B5776">
        <w:rPr>
          <w:rFonts w:asciiTheme="majorBidi" w:hAnsiTheme="majorBidi" w:cstheme="majorBidi"/>
          <w:sz w:val="24"/>
          <w:szCs w:val="24"/>
          <w:lang w:val="id-ID"/>
        </w:rPr>
        <w:t xml:space="preserve"> (GCG) </w:t>
      </w:r>
      <w:r w:rsidR="004D70F0">
        <w:rPr>
          <w:rFonts w:asciiTheme="majorBidi" w:hAnsiTheme="majorBidi" w:cstheme="majorBidi"/>
          <w:sz w:val="24"/>
          <w:szCs w:val="24"/>
        </w:rPr>
        <w:t>ialah</w:t>
      </w:r>
      <w:r w:rsidR="00235647" w:rsidRPr="000B5776">
        <w:rPr>
          <w:rFonts w:asciiTheme="majorBidi" w:hAnsiTheme="majorBidi" w:cstheme="majorBidi"/>
          <w:sz w:val="24"/>
          <w:szCs w:val="24"/>
          <w:lang w:val="id-ID"/>
        </w:rPr>
        <w:t xml:space="preserve"> prinsip yang mengarahkan dan mengendalikan perusahaan  agar mencapai keseimbangan antara kekuatan serta kewenangan perusahaan dalam memberikan pertanggungjawabannya kepada para </w:t>
      </w:r>
      <w:r w:rsidR="00235647" w:rsidRPr="00276304">
        <w:rPr>
          <w:rFonts w:asciiTheme="majorBidi" w:hAnsiTheme="majorBidi" w:cstheme="majorBidi"/>
          <w:i/>
          <w:sz w:val="24"/>
          <w:szCs w:val="24"/>
          <w:lang w:val="id-ID"/>
        </w:rPr>
        <w:t xml:space="preserve">shareholders </w:t>
      </w:r>
      <w:r w:rsidR="00235647" w:rsidRPr="000B5776">
        <w:rPr>
          <w:rFonts w:asciiTheme="majorBidi" w:hAnsiTheme="majorBidi" w:cstheme="majorBidi"/>
          <w:sz w:val="24"/>
          <w:szCs w:val="24"/>
          <w:lang w:val="id-ID"/>
        </w:rPr>
        <w:lastRenderedPageBreak/>
        <w:t xml:space="preserve">khususnya, dan </w:t>
      </w:r>
      <w:r w:rsidR="00235647" w:rsidRPr="00CA6FB3">
        <w:rPr>
          <w:rFonts w:asciiTheme="majorBidi" w:hAnsiTheme="majorBidi" w:cstheme="majorBidi"/>
          <w:i/>
          <w:sz w:val="24"/>
          <w:szCs w:val="24"/>
          <w:lang w:val="id-ID"/>
        </w:rPr>
        <w:t>stakeholders</w:t>
      </w:r>
      <w:r w:rsidR="00235647" w:rsidRPr="000B5776">
        <w:rPr>
          <w:rFonts w:asciiTheme="majorBidi" w:hAnsiTheme="majorBidi" w:cstheme="majorBidi"/>
          <w:sz w:val="24"/>
          <w:szCs w:val="24"/>
          <w:lang w:val="id-ID"/>
        </w:rPr>
        <w:t xml:space="preserve"> pada umumnya.</w:t>
      </w:r>
      <w:r w:rsidR="00235647">
        <w:rPr>
          <w:rStyle w:val="FootnoteReference"/>
          <w:rFonts w:asciiTheme="majorBidi" w:hAnsiTheme="majorBidi" w:cstheme="majorBidi"/>
          <w:sz w:val="24"/>
          <w:szCs w:val="24"/>
          <w:lang w:val="id-ID"/>
        </w:rPr>
        <w:footnoteReference w:id="18"/>
      </w:r>
      <w:r w:rsidR="00235647" w:rsidRPr="000B5776">
        <w:rPr>
          <w:rFonts w:asciiTheme="majorBidi" w:hAnsiTheme="majorBidi" w:cstheme="majorBidi"/>
          <w:sz w:val="24"/>
          <w:szCs w:val="24"/>
          <w:lang w:val="id-ID"/>
        </w:rPr>
        <w:t xml:space="preserve"> </w:t>
      </w:r>
      <w:r w:rsidR="004D70F0">
        <w:rPr>
          <w:rFonts w:asciiTheme="majorBidi" w:hAnsiTheme="majorBidi" w:cstheme="majorBidi"/>
          <w:sz w:val="24"/>
          <w:szCs w:val="24"/>
        </w:rPr>
        <w:t>H</w:t>
      </w:r>
      <w:r w:rsidR="00235647" w:rsidRPr="000B5776">
        <w:rPr>
          <w:rFonts w:asciiTheme="majorBidi" w:hAnsiTheme="majorBidi" w:cstheme="majorBidi"/>
          <w:sz w:val="24"/>
          <w:szCs w:val="24"/>
          <w:lang w:val="id-ID"/>
        </w:rPr>
        <w:t xml:space="preserve">al ini dimaksudkan </w:t>
      </w:r>
      <w:r w:rsidR="004D70F0">
        <w:rPr>
          <w:rFonts w:asciiTheme="majorBidi" w:hAnsiTheme="majorBidi" w:cstheme="majorBidi"/>
          <w:sz w:val="24"/>
          <w:szCs w:val="24"/>
        </w:rPr>
        <w:t xml:space="preserve">untuk </w:t>
      </w:r>
      <w:r w:rsidR="00235647" w:rsidRPr="000B5776">
        <w:rPr>
          <w:rFonts w:asciiTheme="majorBidi" w:hAnsiTheme="majorBidi" w:cstheme="majorBidi"/>
          <w:sz w:val="24"/>
          <w:szCs w:val="24"/>
          <w:lang w:val="id-ID"/>
        </w:rPr>
        <w:t>pengaturan kewenangan Direktur, manajer, pemegang saham, dan pihak lain yang berhubungan dengan perkembangan perusahaan di lingkungan tertentu.</w:t>
      </w:r>
      <w:r w:rsidR="00235647">
        <w:rPr>
          <w:rStyle w:val="FootnoteReference"/>
          <w:rFonts w:asciiTheme="majorBidi" w:hAnsiTheme="majorBidi" w:cstheme="majorBidi"/>
          <w:sz w:val="24"/>
          <w:szCs w:val="24"/>
          <w:lang w:val="id-ID"/>
        </w:rPr>
        <w:footnoteReference w:id="19"/>
      </w:r>
      <w:r>
        <w:rPr>
          <w:rFonts w:asciiTheme="majorBidi" w:hAnsiTheme="majorBidi" w:cstheme="majorBidi"/>
          <w:sz w:val="24"/>
          <w:szCs w:val="24"/>
        </w:rPr>
        <w:t xml:space="preserve"> </w:t>
      </w:r>
      <w:r w:rsidR="00235647" w:rsidRPr="000B5776">
        <w:rPr>
          <w:rFonts w:asciiTheme="majorBidi" w:hAnsiTheme="majorBidi" w:cstheme="majorBidi"/>
          <w:sz w:val="24"/>
          <w:szCs w:val="24"/>
          <w:lang w:val="id-ID"/>
        </w:rPr>
        <w:t>GCG sebagai suatu mekanisme tata kelola organisasi secara baik dalam melakukan pengelolaan sumber daya organisasi secara efisien, efektif, ekonomis ataupun produktif dengan prinsip-prinsip keterbukaan, akuntabilitas, pertanggungjawaban, independen, dan adil dalam rangka mencapai tujuan organisasi.</w:t>
      </w:r>
      <w:r w:rsidR="00235647">
        <w:rPr>
          <w:rStyle w:val="FootnoteReference"/>
          <w:rFonts w:asciiTheme="majorBidi" w:hAnsiTheme="majorBidi" w:cstheme="majorBidi"/>
          <w:sz w:val="24"/>
          <w:szCs w:val="24"/>
          <w:lang w:val="id-ID"/>
        </w:rPr>
        <w:footnoteReference w:id="20"/>
      </w:r>
    </w:p>
    <w:p w:rsidR="00235647" w:rsidRPr="004924CE" w:rsidRDefault="00235647" w:rsidP="00235647">
      <w:pPr>
        <w:pStyle w:val="ListParagraph"/>
        <w:spacing w:line="480" w:lineRule="auto"/>
        <w:ind w:left="1080" w:firstLine="360"/>
        <w:jc w:val="both"/>
        <w:rPr>
          <w:rFonts w:ascii="Times New Roman" w:hAnsi="Times New Roman" w:cs="Times New Roman"/>
          <w:sz w:val="28"/>
          <w:szCs w:val="24"/>
        </w:rPr>
      </w:pPr>
      <w:proofErr w:type="gramStart"/>
      <w:r w:rsidRPr="000734E3">
        <w:rPr>
          <w:rFonts w:ascii="Times New Roman" w:hAnsi="Times New Roman" w:cs="Times New Roman"/>
          <w:sz w:val="24"/>
        </w:rPr>
        <w:t xml:space="preserve">Pelaksanaan </w:t>
      </w:r>
      <w:r w:rsidRPr="00914AFC">
        <w:rPr>
          <w:rFonts w:ascii="Times New Roman" w:hAnsi="Times New Roman" w:cs="Times New Roman"/>
          <w:i/>
          <w:sz w:val="24"/>
        </w:rPr>
        <w:t>Good Corporate Governance</w:t>
      </w:r>
      <w:r w:rsidRPr="000734E3">
        <w:rPr>
          <w:rFonts w:ascii="Times New Roman" w:hAnsi="Times New Roman" w:cs="Times New Roman"/>
          <w:sz w:val="24"/>
        </w:rPr>
        <w:t xml:space="preserve"> (GCG) sangat diperlukan untuk membangun kepercayaan masyara</w:t>
      </w:r>
      <w:r>
        <w:rPr>
          <w:rFonts w:ascii="Times New Roman" w:hAnsi="Times New Roman" w:cs="Times New Roman"/>
          <w:sz w:val="24"/>
        </w:rPr>
        <w:t xml:space="preserve">kat dan dunia internasional </w:t>
      </w:r>
      <w:r w:rsidRPr="000734E3">
        <w:rPr>
          <w:rFonts w:ascii="Times New Roman" w:hAnsi="Times New Roman" w:cs="Times New Roman"/>
          <w:sz w:val="24"/>
        </w:rPr>
        <w:t>sebagai syarat mutlak bagi dunia perbankan untuk berkembang dengan baik dan sehat.</w:t>
      </w:r>
      <w:proofErr w:type="gramEnd"/>
      <w:r>
        <w:rPr>
          <w:rStyle w:val="FootnoteReference"/>
          <w:rFonts w:ascii="Times New Roman" w:hAnsi="Times New Roman" w:cs="Times New Roman"/>
          <w:sz w:val="24"/>
        </w:rPr>
        <w:footnoteReference w:id="21"/>
      </w:r>
      <w:r w:rsidR="006A7076">
        <w:rPr>
          <w:rFonts w:ascii="Times New Roman" w:hAnsi="Times New Roman" w:cs="Times New Roman"/>
          <w:sz w:val="24"/>
        </w:rPr>
        <w:t xml:space="preserve"> </w:t>
      </w:r>
      <w:proofErr w:type="gramStart"/>
      <w:r w:rsidRPr="004924CE">
        <w:rPr>
          <w:rFonts w:ascii="Times New Roman" w:hAnsi="Times New Roman" w:cs="Times New Roman"/>
          <w:sz w:val="24"/>
        </w:rPr>
        <w:t xml:space="preserve">GCG </w:t>
      </w:r>
      <w:r w:rsidR="00202E99">
        <w:rPr>
          <w:rFonts w:ascii="Times New Roman" w:hAnsi="Times New Roman" w:cs="Times New Roman"/>
          <w:sz w:val="24"/>
        </w:rPr>
        <w:t>dalam perbankan sebagai</w:t>
      </w:r>
      <w:r w:rsidRPr="004924CE">
        <w:rPr>
          <w:rFonts w:ascii="Times New Roman" w:hAnsi="Times New Roman" w:cs="Times New Roman"/>
          <w:sz w:val="24"/>
        </w:rPr>
        <w:t xml:space="preserve"> suatu sistem pengelolaan yang dirancang untuk meningkatkan kinerja bank syariah, melindungi kepentingan </w:t>
      </w:r>
      <w:r w:rsidRPr="00370FB4">
        <w:rPr>
          <w:rFonts w:ascii="Times New Roman" w:hAnsi="Times New Roman" w:cs="Times New Roman"/>
          <w:i/>
          <w:sz w:val="24"/>
        </w:rPr>
        <w:t>stakeholder</w:t>
      </w:r>
      <w:r w:rsidRPr="004924CE">
        <w:rPr>
          <w:rFonts w:ascii="Times New Roman" w:hAnsi="Times New Roman" w:cs="Times New Roman"/>
          <w:sz w:val="24"/>
        </w:rPr>
        <w:t>, dan meningkatkan kepatuhan terhadap perundang-undangan serta nilai</w:t>
      </w:r>
      <w:r>
        <w:rPr>
          <w:rFonts w:ascii="Times New Roman" w:hAnsi="Times New Roman" w:cs="Times New Roman"/>
          <w:sz w:val="24"/>
        </w:rPr>
        <w:t>-</w:t>
      </w:r>
      <w:r w:rsidRPr="004924CE">
        <w:rPr>
          <w:rFonts w:ascii="Times New Roman" w:hAnsi="Times New Roman" w:cs="Times New Roman"/>
          <w:sz w:val="24"/>
        </w:rPr>
        <w:t>nila</w:t>
      </w:r>
      <w:r>
        <w:rPr>
          <w:rFonts w:ascii="Times New Roman" w:hAnsi="Times New Roman" w:cs="Times New Roman"/>
          <w:sz w:val="24"/>
        </w:rPr>
        <w:t>i etika yang berlaku secara umum.</w:t>
      </w:r>
      <w:proofErr w:type="gramEnd"/>
      <w:r>
        <w:rPr>
          <w:rStyle w:val="FootnoteReference"/>
          <w:rFonts w:ascii="Times New Roman" w:hAnsi="Times New Roman" w:cs="Times New Roman"/>
          <w:sz w:val="24"/>
        </w:rPr>
        <w:footnoteReference w:id="22"/>
      </w:r>
    </w:p>
    <w:p w:rsidR="00235647" w:rsidRDefault="00235647" w:rsidP="00954CBA">
      <w:pPr>
        <w:pStyle w:val="ListParagraph"/>
        <w:spacing w:line="480" w:lineRule="auto"/>
        <w:ind w:left="1080" w:firstLine="338"/>
        <w:jc w:val="both"/>
        <w:rPr>
          <w:rFonts w:asciiTheme="majorBidi" w:hAnsiTheme="majorBidi" w:cstheme="majorBidi"/>
          <w:sz w:val="24"/>
          <w:szCs w:val="24"/>
        </w:rPr>
      </w:pPr>
      <w:r w:rsidRPr="000B5776">
        <w:rPr>
          <w:rFonts w:asciiTheme="majorBidi" w:hAnsiTheme="majorBidi" w:cstheme="majorBidi"/>
          <w:sz w:val="24"/>
          <w:szCs w:val="24"/>
          <w:lang w:val="id-ID"/>
        </w:rPr>
        <w:t xml:space="preserve">Konsep tata kelola perusahaan dari perspektif islam tidak banyak berbeda dengan konvensional karena hal tersebut merupakan </w:t>
      </w:r>
      <w:r w:rsidRPr="000B5776">
        <w:rPr>
          <w:rFonts w:asciiTheme="majorBidi" w:hAnsiTheme="majorBidi" w:cstheme="majorBidi"/>
          <w:sz w:val="24"/>
          <w:szCs w:val="24"/>
          <w:lang w:val="id-ID"/>
        </w:rPr>
        <w:lastRenderedPageBreak/>
        <w:t xml:space="preserve">pengarahan dan pengendalian perusahaan dalam mencapai tujuannya dengan tetap melindungi kepentingan hak </w:t>
      </w:r>
      <w:r w:rsidRPr="00644CFE">
        <w:rPr>
          <w:rFonts w:asciiTheme="majorBidi" w:hAnsiTheme="majorBidi" w:cstheme="majorBidi"/>
          <w:i/>
          <w:sz w:val="24"/>
          <w:szCs w:val="24"/>
          <w:lang w:val="id-ID"/>
        </w:rPr>
        <w:t>stakeholder</w:t>
      </w:r>
      <w:r w:rsidRPr="000B5776">
        <w:rPr>
          <w:rFonts w:asciiTheme="majorBidi" w:hAnsiTheme="majorBidi" w:cstheme="majorBidi"/>
          <w:sz w:val="24"/>
          <w:szCs w:val="24"/>
          <w:lang w:val="id-ID"/>
        </w:rPr>
        <w:t>. Akan tetapi, paradigma islam memperlihatkan perbedaan karakteristik yang berbeda dengan konvensional dalam hal konsep pengambilan keputusan yang lebih luas dengan dasar pemikiran epistimologi sosial-ilmiah isla</w:t>
      </w:r>
      <w:r>
        <w:rPr>
          <w:rFonts w:asciiTheme="majorBidi" w:hAnsiTheme="majorBidi" w:cstheme="majorBidi"/>
          <w:sz w:val="24"/>
          <w:szCs w:val="24"/>
          <w:lang w:val="id-ID"/>
        </w:rPr>
        <w:t>m</w:t>
      </w:r>
      <w:r w:rsidRPr="000B5776">
        <w:rPr>
          <w:rFonts w:asciiTheme="majorBidi" w:hAnsiTheme="majorBidi" w:cstheme="majorBidi"/>
          <w:sz w:val="24"/>
          <w:szCs w:val="24"/>
          <w:lang w:val="id-ID"/>
        </w:rPr>
        <w:t xml:space="preserve"> yang merujuk kepada ketauhidan Allah SWT.</w:t>
      </w:r>
      <w:r>
        <w:rPr>
          <w:rStyle w:val="FootnoteReference"/>
          <w:rFonts w:asciiTheme="majorBidi" w:hAnsiTheme="majorBidi" w:cstheme="majorBidi"/>
          <w:sz w:val="24"/>
          <w:szCs w:val="24"/>
          <w:lang w:val="id-ID"/>
        </w:rPr>
        <w:footnoteReference w:id="23"/>
      </w:r>
    </w:p>
    <w:p w:rsidR="00235647" w:rsidRPr="00D339A7" w:rsidRDefault="00235647" w:rsidP="00D339A7">
      <w:pPr>
        <w:pStyle w:val="ListParagraph"/>
        <w:spacing w:line="480" w:lineRule="auto"/>
        <w:ind w:left="1080" w:firstLine="338"/>
        <w:jc w:val="both"/>
        <w:rPr>
          <w:rFonts w:asciiTheme="majorBidi" w:hAnsiTheme="majorBidi" w:cstheme="majorBidi"/>
          <w:sz w:val="24"/>
          <w:szCs w:val="24"/>
        </w:rPr>
      </w:pPr>
      <w:r w:rsidRPr="007E2F2D">
        <w:rPr>
          <w:rFonts w:asciiTheme="majorBidi" w:hAnsiTheme="majorBidi" w:cstheme="majorBidi"/>
          <w:i/>
          <w:iCs/>
          <w:sz w:val="24"/>
          <w:szCs w:val="24"/>
          <w:lang w:val="id-ID"/>
        </w:rPr>
        <w:t>Good Corporate Governance</w:t>
      </w:r>
      <w:r w:rsidRPr="007E2F2D">
        <w:rPr>
          <w:rFonts w:asciiTheme="majorBidi" w:hAnsiTheme="majorBidi" w:cstheme="majorBidi"/>
          <w:sz w:val="24"/>
          <w:szCs w:val="24"/>
          <w:lang w:val="id-ID"/>
        </w:rPr>
        <w:t xml:space="preserve"> dapat diukur dengan melihat</w:t>
      </w:r>
      <w:r w:rsidR="007939E2">
        <w:rPr>
          <w:rFonts w:asciiTheme="majorBidi" w:hAnsiTheme="majorBidi" w:cstheme="majorBidi"/>
          <w:sz w:val="24"/>
          <w:szCs w:val="24"/>
        </w:rPr>
        <w:t xml:space="preserve"> </w:t>
      </w:r>
      <w:r w:rsidRPr="00844C15">
        <w:rPr>
          <w:rFonts w:asciiTheme="majorBidi" w:hAnsiTheme="majorBidi" w:cstheme="majorBidi"/>
          <w:i/>
          <w:sz w:val="24"/>
          <w:szCs w:val="24"/>
        </w:rPr>
        <w:t xml:space="preserve">self assessment </w:t>
      </w:r>
      <w:r>
        <w:rPr>
          <w:rFonts w:asciiTheme="majorBidi" w:hAnsiTheme="majorBidi" w:cstheme="majorBidi"/>
          <w:sz w:val="24"/>
          <w:szCs w:val="24"/>
        </w:rPr>
        <w:t xml:space="preserve">laporan GCG. </w:t>
      </w:r>
      <w:proofErr w:type="gramStart"/>
      <w:r>
        <w:rPr>
          <w:rFonts w:asciiTheme="majorBidi" w:hAnsiTheme="majorBidi" w:cstheme="majorBidi"/>
          <w:sz w:val="24"/>
          <w:szCs w:val="24"/>
        </w:rPr>
        <w:t xml:space="preserve">Penetapan peringkat GCG dapat </w:t>
      </w:r>
      <w:r w:rsidR="00D339A7">
        <w:rPr>
          <w:rFonts w:asciiTheme="majorBidi" w:hAnsiTheme="majorBidi" w:cstheme="majorBidi"/>
          <w:sz w:val="24"/>
          <w:szCs w:val="24"/>
        </w:rPr>
        <w:t>dilihat pada Tabel 2.1 berikut.</w:t>
      </w:r>
      <w:proofErr w:type="gramEnd"/>
    </w:p>
    <w:p w:rsidR="00235647" w:rsidRPr="007F2C68" w:rsidRDefault="00235647" w:rsidP="00235647">
      <w:pPr>
        <w:spacing w:after="0" w:line="240" w:lineRule="auto"/>
        <w:ind w:left="1080"/>
        <w:jc w:val="center"/>
        <w:rPr>
          <w:rFonts w:asciiTheme="majorBidi" w:hAnsiTheme="majorBidi" w:cstheme="majorBidi"/>
          <w:b/>
          <w:bCs/>
          <w:sz w:val="24"/>
          <w:szCs w:val="24"/>
        </w:rPr>
      </w:pPr>
      <w:r w:rsidRPr="00C5007C">
        <w:rPr>
          <w:rFonts w:asciiTheme="majorBidi" w:hAnsiTheme="majorBidi" w:cstheme="majorBidi"/>
          <w:b/>
          <w:bCs/>
          <w:sz w:val="24"/>
          <w:szCs w:val="24"/>
          <w:lang w:val="id-ID"/>
        </w:rPr>
        <w:t xml:space="preserve">Tabel </w:t>
      </w:r>
      <w:r>
        <w:rPr>
          <w:rFonts w:asciiTheme="majorBidi" w:hAnsiTheme="majorBidi" w:cstheme="majorBidi"/>
          <w:b/>
          <w:bCs/>
          <w:sz w:val="24"/>
          <w:szCs w:val="24"/>
        </w:rPr>
        <w:t>2.1</w:t>
      </w:r>
    </w:p>
    <w:p w:rsidR="00235647" w:rsidRDefault="00235647" w:rsidP="00235647">
      <w:pPr>
        <w:spacing w:after="0" w:line="240" w:lineRule="auto"/>
        <w:ind w:left="1080"/>
        <w:jc w:val="center"/>
        <w:rPr>
          <w:rFonts w:asciiTheme="majorBidi" w:hAnsiTheme="majorBidi" w:cstheme="majorBidi"/>
          <w:b/>
          <w:bCs/>
          <w:sz w:val="24"/>
          <w:szCs w:val="24"/>
          <w:lang w:val="id-ID"/>
        </w:rPr>
      </w:pPr>
      <w:r w:rsidRPr="00C5007C">
        <w:rPr>
          <w:rFonts w:asciiTheme="majorBidi" w:hAnsiTheme="majorBidi" w:cstheme="majorBidi"/>
          <w:b/>
          <w:bCs/>
          <w:sz w:val="24"/>
          <w:szCs w:val="24"/>
          <w:lang w:val="id-ID"/>
        </w:rPr>
        <w:t>Matriks Kriteria Penetapan Peringkat GCG</w:t>
      </w:r>
    </w:p>
    <w:tbl>
      <w:tblPr>
        <w:tblStyle w:val="TableGrid"/>
        <w:tblW w:w="0" w:type="auto"/>
        <w:tblInd w:w="1188" w:type="dxa"/>
        <w:tblLook w:val="04A0" w:firstRow="1" w:lastRow="0" w:firstColumn="1" w:lastColumn="0" w:noHBand="0" w:noVBand="1"/>
      </w:tblPr>
      <w:tblGrid>
        <w:gridCol w:w="1230"/>
        <w:gridCol w:w="2907"/>
        <w:gridCol w:w="2777"/>
      </w:tblGrid>
      <w:tr w:rsidR="00235647" w:rsidTr="00781C07">
        <w:trPr>
          <w:trHeight w:val="374"/>
        </w:trPr>
        <w:tc>
          <w:tcPr>
            <w:tcW w:w="1227" w:type="dxa"/>
          </w:tcPr>
          <w:p w:rsidR="00235647" w:rsidRPr="00C5007C" w:rsidRDefault="00235647" w:rsidP="00781C07">
            <w:pPr>
              <w:jc w:val="center"/>
              <w:rPr>
                <w:rFonts w:asciiTheme="majorBidi" w:hAnsiTheme="majorBidi" w:cstheme="majorBidi"/>
                <w:b/>
                <w:bCs/>
                <w:sz w:val="24"/>
                <w:szCs w:val="24"/>
                <w:lang w:val="id-ID"/>
              </w:rPr>
            </w:pPr>
            <w:r w:rsidRPr="00C5007C">
              <w:rPr>
                <w:rFonts w:asciiTheme="majorBidi" w:hAnsiTheme="majorBidi" w:cstheme="majorBidi"/>
                <w:b/>
                <w:bCs/>
                <w:sz w:val="24"/>
                <w:szCs w:val="24"/>
                <w:lang w:val="id-ID"/>
              </w:rPr>
              <w:t xml:space="preserve">Peringkat </w:t>
            </w:r>
          </w:p>
        </w:tc>
        <w:tc>
          <w:tcPr>
            <w:tcW w:w="2907" w:type="dxa"/>
          </w:tcPr>
          <w:p w:rsidR="00235647" w:rsidRPr="00C5007C" w:rsidRDefault="00235647" w:rsidP="00781C07">
            <w:pPr>
              <w:jc w:val="center"/>
              <w:rPr>
                <w:rFonts w:asciiTheme="majorBidi" w:hAnsiTheme="majorBidi" w:cstheme="majorBidi"/>
                <w:b/>
                <w:bCs/>
                <w:sz w:val="24"/>
                <w:szCs w:val="24"/>
                <w:lang w:val="id-ID"/>
              </w:rPr>
            </w:pPr>
            <w:r w:rsidRPr="00C5007C">
              <w:rPr>
                <w:rFonts w:asciiTheme="majorBidi" w:hAnsiTheme="majorBidi" w:cstheme="majorBidi"/>
                <w:b/>
                <w:bCs/>
                <w:sz w:val="24"/>
                <w:szCs w:val="24"/>
                <w:lang w:val="id-ID"/>
              </w:rPr>
              <w:t xml:space="preserve">Keterangan </w:t>
            </w:r>
          </w:p>
        </w:tc>
        <w:tc>
          <w:tcPr>
            <w:tcW w:w="2777" w:type="dxa"/>
          </w:tcPr>
          <w:p w:rsidR="00235647" w:rsidRPr="00C5007C" w:rsidRDefault="00235647" w:rsidP="00781C07">
            <w:pPr>
              <w:jc w:val="center"/>
              <w:rPr>
                <w:rFonts w:asciiTheme="majorBidi" w:hAnsiTheme="majorBidi" w:cstheme="majorBidi"/>
                <w:b/>
                <w:bCs/>
                <w:sz w:val="24"/>
                <w:szCs w:val="24"/>
                <w:lang w:val="id-ID"/>
              </w:rPr>
            </w:pPr>
            <w:r w:rsidRPr="00C5007C">
              <w:rPr>
                <w:rFonts w:asciiTheme="majorBidi" w:hAnsiTheme="majorBidi" w:cstheme="majorBidi"/>
                <w:b/>
                <w:bCs/>
                <w:sz w:val="24"/>
                <w:szCs w:val="24"/>
                <w:lang w:val="id-ID"/>
              </w:rPr>
              <w:t xml:space="preserve">Kriteria </w:t>
            </w:r>
          </w:p>
        </w:tc>
      </w:tr>
      <w:tr w:rsidR="00235647" w:rsidTr="00781C07">
        <w:trPr>
          <w:trHeight w:val="352"/>
        </w:trPr>
        <w:tc>
          <w:tcPr>
            <w:tcW w:w="1227" w:type="dxa"/>
          </w:tcPr>
          <w:p w:rsidR="00235647" w:rsidRDefault="00235647" w:rsidP="00781C07">
            <w:pPr>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2907" w:type="dxa"/>
          </w:tcPr>
          <w:p w:rsidR="00235647" w:rsidRDefault="00235647" w:rsidP="00781C07">
            <w:pPr>
              <w:jc w:val="both"/>
              <w:rPr>
                <w:rFonts w:asciiTheme="majorBidi" w:hAnsiTheme="majorBidi" w:cstheme="majorBidi"/>
                <w:sz w:val="24"/>
                <w:szCs w:val="24"/>
                <w:lang w:val="id-ID"/>
              </w:rPr>
            </w:pPr>
            <w:r w:rsidRPr="00C5007C">
              <w:rPr>
                <w:rFonts w:asciiTheme="majorBidi" w:hAnsiTheme="majorBidi" w:cstheme="majorBidi"/>
                <w:sz w:val="24"/>
                <w:szCs w:val="24"/>
                <w:lang w:val="id-ID"/>
              </w:rPr>
              <w:t xml:space="preserve">Sangat Sehat </w:t>
            </w:r>
          </w:p>
        </w:tc>
        <w:tc>
          <w:tcPr>
            <w:tcW w:w="2777" w:type="dxa"/>
          </w:tcPr>
          <w:p w:rsidR="00235647" w:rsidRDefault="00235647" w:rsidP="00781C07">
            <w:pPr>
              <w:jc w:val="center"/>
              <w:rPr>
                <w:rFonts w:asciiTheme="majorBidi" w:hAnsiTheme="majorBidi" w:cstheme="majorBidi"/>
                <w:sz w:val="24"/>
                <w:szCs w:val="24"/>
                <w:lang w:val="id-ID"/>
              </w:rPr>
            </w:pPr>
            <w:r w:rsidRPr="00C5007C">
              <w:rPr>
                <w:rFonts w:asciiTheme="majorBidi" w:hAnsiTheme="majorBidi" w:cstheme="majorBidi"/>
                <w:sz w:val="24"/>
                <w:szCs w:val="24"/>
                <w:lang w:val="id-ID"/>
              </w:rPr>
              <w:t>NK &lt; 1,5</w:t>
            </w:r>
          </w:p>
        </w:tc>
      </w:tr>
      <w:tr w:rsidR="00235647" w:rsidTr="00781C07">
        <w:trPr>
          <w:trHeight w:val="352"/>
        </w:trPr>
        <w:tc>
          <w:tcPr>
            <w:tcW w:w="1227" w:type="dxa"/>
          </w:tcPr>
          <w:p w:rsidR="00235647" w:rsidRDefault="00235647" w:rsidP="00781C07">
            <w:pPr>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2907" w:type="dxa"/>
          </w:tcPr>
          <w:p w:rsidR="00235647" w:rsidRDefault="00235647" w:rsidP="00781C07">
            <w:pPr>
              <w:jc w:val="both"/>
              <w:rPr>
                <w:rFonts w:asciiTheme="majorBidi" w:hAnsiTheme="majorBidi" w:cstheme="majorBidi"/>
                <w:sz w:val="24"/>
                <w:szCs w:val="24"/>
                <w:lang w:val="id-ID"/>
              </w:rPr>
            </w:pPr>
            <w:r w:rsidRPr="00C5007C">
              <w:rPr>
                <w:rFonts w:asciiTheme="majorBidi" w:hAnsiTheme="majorBidi" w:cstheme="majorBidi"/>
                <w:sz w:val="24"/>
                <w:szCs w:val="24"/>
                <w:lang w:val="id-ID"/>
              </w:rPr>
              <w:t xml:space="preserve">Sehat </w:t>
            </w:r>
          </w:p>
        </w:tc>
        <w:tc>
          <w:tcPr>
            <w:tcW w:w="2777" w:type="dxa"/>
          </w:tcPr>
          <w:p w:rsidR="00235647" w:rsidRDefault="00235647" w:rsidP="00781C07">
            <w:pPr>
              <w:jc w:val="center"/>
              <w:rPr>
                <w:rFonts w:asciiTheme="majorBidi" w:hAnsiTheme="majorBidi" w:cstheme="majorBidi"/>
                <w:sz w:val="24"/>
                <w:szCs w:val="24"/>
                <w:lang w:val="id-ID"/>
              </w:rPr>
            </w:pPr>
            <w:r w:rsidRPr="00C5007C">
              <w:rPr>
                <w:rFonts w:asciiTheme="majorBidi" w:hAnsiTheme="majorBidi" w:cstheme="majorBidi"/>
                <w:sz w:val="24"/>
                <w:szCs w:val="24"/>
                <w:lang w:val="id-ID"/>
              </w:rPr>
              <w:t>1,5≤ NK &lt;2,5</w:t>
            </w:r>
          </w:p>
        </w:tc>
      </w:tr>
      <w:tr w:rsidR="00235647" w:rsidTr="00781C07">
        <w:trPr>
          <w:trHeight w:val="352"/>
        </w:trPr>
        <w:tc>
          <w:tcPr>
            <w:tcW w:w="1227" w:type="dxa"/>
          </w:tcPr>
          <w:p w:rsidR="00235647" w:rsidRDefault="00235647" w:rsidP="00781C07">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2907" w:type="dxa"/>
          </w:tcPr>
          <w:p w:rsidR="00235647" w:rsidRDefault="00235647" w:rsidP="00781C07">
            <w:pPr>
              <w:jc w:val="both"/>
              <w:rPr>
                <w:rFonts w:asciiTheme="majorBidi" w:hAnsiTheme="majorBidi" w:cstheme="majorBidi"/>
                <w:sz w:val="24"/>
                <w:szCs w:val="24"/>
                <w:lang w:val="id-ID"/>
              </w:rPr>
            </w:pPr>
            <w:r w:rsidRPr="00C5007C">
              <w:rPr>
                <w:rFonts w:asciiTheme="majorBidi" w:hAnsiTheme="majorBidi" w:cstheme="majorBidi"/>
                <w:sz w:val="24"/>
                <w:szCs w:val="24"/>
                <w:lang w:val="id-ID"/>
              </w:rPr>
              <w:t xml:space="preserve">Cukup Sehat </w:t>
            </w:r>
          </w:p>
        </w:tc>
        <w:tc>
          <w:tcPr>
            <w:tcW w:w="2777" w:type="dxa"/>
          </w:tcPr>
          <w:p w:rsidR="00235647" w:rsidRDefault="00235647" w:rsidP="00781C07">
            <w:pPr>
              <w:jc w:val="center"/>
              <w:rPr>
                <w:rFonts w:asciiTheme="majorBidi" w:hAnsiTheme="majorBidi" w:cstheme="majorBidi"/>
                <w:sz w:val="24"/>
                <w:szCs w:val="24"/>
                <w:lang w:val="id-ID"/>
              </w:rPr>
            </w:pPr>
            <w:r w:rsidRPr="00C5007C">
              <w:rPr>
                <w:rFonts w:asciiTheme="majorBidi" w:hAnsiTheme="majorBidi" w:cstheme="majorBidi"/>
                <w:sz w:val="24"/>
                <w:szCs w:val="24"/>
                <w:lang w:val="id-ID"/>
              </w:rPr>
              <w:t>NK 2,5≤  NK &lt;3,5</w:t>
            </w:r>
          </w:p>
        </w:tc>
      </w:tr>
      <w:tr w:rsidR="00235647" w:rsidTr="00781C07">
        <w:trPr>
          <w:trHeight w:val="352"/>
        </w:trPr>
        <w:tc>
          <w:tcPr>
            <w:tcW w:w="1227" w:type="dxa"/>
          </w:tcPr>
          <w:p w:rsidR="00235647" w:rsidRDefault="00235647" w:rsidP="00781C07">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2907" w:type="dxa"/>
          </w:tcPr>
          <w:p w:rsidR="00235647" w:rsidRDefault="00235647" w:rsidP="00781C07">
            <w:pPr>
              <w:jc w:val="both"/>
              <w:rPr>
                <w:rFonts w:asciiTheme="majorBidi" w:hAnsiTheme="majorBidi" w:cstheme="majorBidi"/>
                <w:sz w:val="24"/>
                <w:szCs w:val="24"/>
                <w:lang w:val="id-ID"/>
              </w:rPr>
            </w:pPr>
            <w:r w:rsidRPr="00C5007C">
              <w:rPr>
                <w:rFonts w:asciiTheme="majorBidi" w:hAnsiTheme="majorBidi" w:cstheme="majorBidi"/>
                <w:sz w:val="24"/>
                <w:szCs w:val="24"/>
                <w:lang w:val="id-ID"/>
              </w:rPr>
              <w:t xml:space="preserve">Kurang Sehat </w:t>
            </w:r>
          </w:p>
        </w:tc>
        <w:tc>
          <w:tcPr>
            <w:tcW w:w="2777" w:type="dxa"/>
          </w:tcPr>
          <w:p w:rsidR="00235647" w:rsidRDefault="00235647" w:rsidP="00781C07">
            <w:pPr>
              <w:jc w:val="center"/>
              <w:rPr>
                <w:rFonts w:asciiTheme="majorBidi" w:hAnsiTheme="majorBidi" w:cstheme="majorBidi"/>
                <w:sz w:val="24"/>
                <w:szCs w:val="24"/>
                <w:lang w:val="id-ID"/>
              </w:rPr>
            </w:pPr>
            <w:r w:rsidRPr="00C5007C">
              <w:rPr>
                <w:rFonts w:asciiTheme="majorBidi" w:hAnsiTheme="majorBidi" w:cstheme="majorBidi"/>
                <w:sz w:val="24"/>
                <w:szCs w:val="24"/>
                <w:lang w:val="id-ID"/>
              </w:rPr>
              <w:t>NK 3,5≤  NK &lt;4,5</w:t>
            </w:r>
          </w:p>
        </w:tc>
      </w:tr>
      <w:tr w:rsidR="00235647" w:rsidTr="00781C07">
        <w:trPr>
          <w:trHeight w:val="374"/>
        </w:trPr>
        <w:tc>
          <w:tcPr>
            <w:tcW w:w="1227" w:type="dxa"/>
          </w:tcPr>
          <w:p w:rsidR="00235647" w:rsidRDefault="00235647" w:rsidP="00781C07">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2907" w:type="dxa"/>
          </w:tcPr>
          <w:p w:rsidR="00235647" w:rsidRDefault="00235647" w:rsidP="00781C07">
            <w:pPr>
              <w:jc w:val="both"/>
              <w:rPr>
                <w:rFonts w:asciiTheme="majorBidi" w:hAnsiTheme="majorBidi" w:cstheme="majorBidi"/>
                <w:sz w:val="24"/>
                <w:szCs w:val="24"/>
                <w:lang w:val="id-ID"/>
              </w:rPr>
            </w:pPr>
            <w:r w:rsidRPr="00C5007C">
              <w:rPr>
                <w:rFonts w:asciiTheme="majorBidi" w:hAnsiTheme="majorBidi" w:cstheme="majorBidi"/>
                <w:sz w:val="24"/>
                <w:szCs w:val="24"/>
                <w:lang w:val="id-ID"/>
              </w:rPr>
              <w:t xml:space="preserve">Tidak Sehat </w:t>
            </w:r>
          </w:p>
        </w:tc>
        <w:tc>
          <w:tcPr>
            <w:tcW w:w="2777" w:type="dxa"/>
          </w:tcPr>
          <w:p w:rsidR="00235647" w:rsidRDefault="00235647" w:rsidP="00781C07">
            <w:pPr>
              <w:jc w:val="center"/>
              <w:rPr>
                <w:rFonts w:asciiTheme="majorBidi" w:hAnsiTheme="majorBidi" w:cstheme="majorBidi"/>
                <w:sz w:val="24"/>
                <w:szCs w:val="24"/>
                <w:lang w:val="id-ID"/>
              </w:rPr>
            </w:pPr>
            <w:r w:rsidRPr="00C5007C">
              <w:rPr>
                <w:rFonts w:asciiTheme="majorBidi" w:hAnsiTheme="majorBidi" w:cstheme="majorBidi"/>
                <w:sz w:val="24"/>
                <w:szCs w:val="24"/>
                <w:lang w:val="id-ID"/>
              </w:rPr>
              <w:t>NK 4,5≤ NK &lt;5</w:t>
            </w:r>
          </w:p>
        </w:tc>
      </w:tr>
    </w:tbl>
    <w:p w:rsidR="00235647" w:rsidRPr="00914AFC" w:rsidRDefault="00235647" w:rsidP="00235647">
      <w:pPr>
        <w:spacing w:after="0" w:line="480" w:lineRule="auto"/>
        <w:jc w:val="both"/>
        <w:rPr>
          <w:rFonts w:asciiTheme="majorBidi" w:hAnsiTheme="majorBidi" w:cstheme="majorBidi"/>
          <w:sz w:val="28"/>
          <w:szCs w:val="24"/>
        </w:rPr>
      </w:pPr>
      <w:r>
        <w:rPr>
          <w:rFonts w:asciiTheme="majorBidi" w:hAnsiTheme="majorBidi" w:cstheme="majorBidi"/>
          <w:sz w:val="24"/>
          <w:szCs w:val="24"/>
        </w:rPr>
        <w:tab/>
      </w:r>
      <w:r w:rsidR="00954CBA">
        <w:rPr>
          <w:rFonts w:asciiTheme="majorBidi" w:hAnsiTheme="majorBidi" w:cstheme="majorBidi"/>
          <w:sz w:val="24"/>
          <w:szCs w:val="24"/>
        </w:rPr>
        <w:t xml:space="preserve">      </w:t>
      </w:r>
      <w:r w:rsidRPr="00914AFC">
        <w:rPr>
          <w:rFonts w:asciiTheme="majorBidi" w:hAnsiTheme="majorBidi" w:cstheme="majorBidi"/>
          <w:sz w:val="24"/>
          <w:szCs w:val="20"/>
          <w:lang w:val="id-ID"/>
        </w:rPr>
        <w:t>Sumber: SE BI 6/23/DPNP/2011</w:t>
      </w:r>
    </w:p>
    <w:p w:rsidR="00235647" w:rsidRDefault="00235647" w:rsidP="00954CBA">
      <w:pPr>
        <w:spacing w:after="0" w:line="480" w:lineRule="auto"/>
        <w:ind w:left="1080" w:firstLine="338"/>
        <w:jc w:val="both"/>
        <w:rPr>
          <w:rFonts w:ascii="Times New Roman" w:hAnsi="Times New Roman" w:cs="Times New Roman"/>
          <w:sz w:val="24"/>
          <w:szCs w:val="24"/>
        </w:rPr>
      </w:pPr>
      <w:proofErr w:type="gramStart"/>
      <w:r>
        <w:rPr>
          <w:rFonts w:asciiTheme="majorBidi" w:hAnsiTheme="majorBidi" w:cstheme="majorBidi"/>
          <w:sz w:val="24"/>
          <w:szCs w:val="24"/>
        </w:rPr>
        <w:t>Dari Tabel 2.1 dapat diketahui bahwa apabila nilai komposit GCG semakin ke</w:t>
      </w:r>
      <w:r w:rsidR="005237B3">
        <w:rPr>
          <w:rFonts w:asciiTheme="majorBidi" w:hAnsiTheme="majorBidi" w:cstheme="majorBidi"/>
          <w:sz w:val="24"/>
          <w:szCs w:val="24"/>
        </w:rPr>
        <w:t xml:space="preserve">cil, </w:t>
      </w:r>
      <w:r w:rsidR="007939E2">
        <w:rPr>
          <w:rFonts w:asciiTheme="majorBidi" w:hAnsiTheme="majorBidi" w:cstheme="majorBidi"/>
          <w:sz w:val="24"/>
          <w:szCs w:val="24"/>
        </w:rPr>
        <w:t>menunjukkan bahwa</w:t>
      </w:r>
      <w:r>
        <w:rPr>
          <w:rFonts w:asciiTheme="majorBidi" w:hAnsiTheme="majorBidi" w:cstheme="majorBidi"/>
          <w:sz w:val="24"/>
          <w:szCs w:val="24"/>
        </w:rPr>
        <w:t xml:space="preserve"> tata kelola perusahaan</w:t>
      </w:r>
      <w:r w:rsidR="007939E2">
        <w:rPr>
          <w:rFonts w:asciiTheme="majorBidi" w:hAnsiTheme="majorBidi" w:cstheme="majorBidi"/>
          <w:sz w:val="24"/>
          <w:szCs w:val="24"/>
        </w:rPr>
        <w:t xml:space="preserve"> </w:t>
      </w:r>
      <w:r>
        <w:rPr>
          <w:rFonts w:asciiTheme="majorBidi" w:hAnsiTheme="majorBidi" w:cstheme="majorBidi"/>
          <w:sz w:val="24"/>
          <w:szCs w:val="24"/>
        </w:rPr>
        <w:t>semakin baik.</w:t>
      </w:r>
      <w:proofErr w:type="gramEnd"/>
      <w:r w:rsidR="00954CBA">
        <w:rPr>
          <w:rFonts w:asciiTheme="majorBidi" w:hAnsiTheme="majorBidi" w:cstheme="majorBidi"/>
          <w:sz w:val="24"/>
          <w:szCs w:val="24"/>
        </w:rPr>
        <w:t xml:space="preserve"> </w:t>
      </w:r>
      <w:proofErr w:type="gramStart"/>
      <w:r w:rsidRPr="00B85674">
        <w:rPr>
          <w:rFonts w:ascii="Times New Roman" w:hAnsi="Times New Roman" w:cs="Times New Roman"/>
          <w:sz w:val="24"/>
          <w:szCs w:val="24"/>
        </w:rPr>
        <w:t xml:space="preserve">Dengan demikian, </w:t>
      </w:r>
      <w:r w:rsidR="005237B3">
        <w:rPr>
          <w:rFonts w:ascii="Times New Roman" w:hAnsi="Times New Roman" w:cs="Times New Roman"/>
          <w:sz w:val="24"/>
          <w:szCs w:val="24"/>
        </w:rPr>
        <w:t xml:space="preserve">penerapan </w:t>
      </w:r>
      <w:r w:rsidRPr="00B85674">
        <w:rPr>
          <w:rFonts w:ascii="Times New Roman" w:hAnsi="Times New Roman" w:cs="Times New Roman"/>
          <w:sz w:val="24"/>
          <w:szCs w:val="24"/>
        </w:rPr>
        <w:t xml:space="preserve">GCG yang efektif di lembaga keuangan syariah merupakan </w:t>
      </w:r>
      <w:r w:rsidR="005237B3">
        <w:rPr>
          <w:rFonts w:ascii="Times New Roman" w:hAnsi="Times New Roman" w:cs="Times New Roman"/>
          <w:sz w:val="24"/>
          <w:szCs w:val="24"/>
        </w:rPr>
        <w:t xml:space="preserve">suatu </w:t>
      </w:r>
      <w:r w:rsidRPr="00B85674">
        <w:rPr>
          <w:rFonts w:ascii="Times New Roman" w:hAnsi="Times New Roman" w:cs="Times New Roman"/>
          <w:sz w:val="24"/>
          <w:szCs w:val="24"/>
        </w:rPr>
        <w:t>keharusan.</w:t>
      </w:r>
      <w:proofErr w:type="gramEnd"/>
      <w:r w:rsidR="00954CBA">
        <w:rPr>
          <w:rFonts w:ascii="Times New Roman" w:hAnsi="Times New Roman" w:cs="Times New Roman"/>
          <w:sz w:val="24"/>
          <w:szCs w:val="24"/>
        </w:rPr>
        <w:t xml:space="preserve"> </w:t>
      </w:r>
      <w:proofErr w:type="gramStart"/>
      <w:r w:rsidRPr="00B85674">
        <w:rPr>
          <w:rFonts w:ascii="Times New Roman" w:hAnsi="Times New Roman" w:cs="Times New Roman"/>
          <w:sz w:val="24"/>
          <w:szCs w:val="24"/>
        </w:rPr>
        <w:t xml:space="preserve">Karena GCG </w:t>
      </w:r>
      <w:r w:rsidR="005237B3">
        <w:rPr>
          <w:rFonts w:ascii="Times New Roman" w:hAnsi="Times New Roman" w:cs="Times New Roman"/>
          <w:sz w:val="24"/>
          <w:szCs w:val="24"/>
        </w:rPr>
        <w:t xml:space="preserve">sebagai </w:t>
      </w:r>
      <w:r w:rsidRPr="00B85674">
        <w:rPr>
          <w:rFonts w:ascii="Times New Roman" w:hAnsi="Times New Roman" w:cs="Times New Roman"/>
          <w:sz w:val="24"/>
          <w:szCs w:val="24"/>
        </w:rPr>
        <w:t>pilar penting untuk mewujudkan bank syariah yang unggul dan tangguh.</w:t>
      </w:r>
      <w:proofErr w:type="gramEnd"/>
    </w:p>
    <w:p w:rsidR="005237B3" w:rsidRPr="00A1203F" w:rsidRDefault="005237B3" w:rsidP="00954CBA">
      <w:pPr>
        <w:spacing w:after="0" w:line="480" w:lineRule="auto"/>
        <w:ind w:left="1080" w:firstLine="338"/>
        <w:jc w:val="both"/>
        <w:rPr>
          <w:rFonts w:asciiTheme="majorBidi" w:hAnsiTheme="majorBidi" w:cstheme="majorBidi"/>
          <w:sz w:val="24"/>
          <w:szCs w:val="24"/>
        </w:rPr>
      </w:pPr>
    </w:p>
    <w:p w:rsidR="00235647" w:rsidRPr="000B5776" w:rsidRDefault="00235647" w:rsidP="00235647">
      <w:pPr>
        <w:pStyle w:val="ListParagraph"/>
        <w:numPr>
          <w:ilvl w:val="0"/>
          <w:numId w:val="10"/>
        </w:numPr>
        <w:spacing w:after="160" w:line="480" w:lineRule="auto"/>
        <w:jc w:val="both"/>
        <w:rPr>
          <w:rFonts w:asciiTheme="majorBidi" w:hAnsiTheme="majorBidi" w:cstheme="majorBidi"/>
          <w:sz w:val="24"/>
          <w:szCs w:val="24"/>
          <w:lang w:val="id-ID"/>
        </w:rPr>
      </w:pPr>
      <w:r w:rsidRPr="000B5776">
        <w:rPr>
          <w:rFonts w:asciiTheme="majorBidi" w:hAnsiTheme="majorBidi" w:cstheme="majorBidi"/>
          <w:b/>
          <w:bCs/>
          <w:sz w:val="24"/>
          <w:szCs w:val="24"/>
          <w:lang w:val="id-ID"/>
        </w:rPr>
        <w:lastRenderedPageBreak/>
        <w:t xml:space="preserve">Prinsip </w:t>
      </w:r>
      <w:r w:rsidRPr="000B5776">
        <w:rPr>
          <w:rFonts w:asciiTheme="majorBidi" w:hAnsiTheme="majorBidi" w:cstheme="majorBidi"/>
          <w:b/>
          <w:bCs/>
          <w:i/>
          <w:iCs/>
          <w:sz w:val="24"/>
          <w:szCs w:val="24"/>
          <w:lang w:val="id-ID"/>
        </w:rPr>
        <w:t xml:space="preserve">Good Corporate Governance </w:t>
      </w:r>
      <w:r w:rsidRPr="000B5776">
        <w:rPr>
          <w:rFonts w:asciiTheme="majorBidi" w:hAnsiTheme="majorBidi" w:cstheme="majorBidi"/>
          <w:b/>
          <w:bCs/>
          <w:sz w:val="24"/>
          <w:szCs w:val="24"/>
          <w:lang w:val="id-ID"/>
        </w:rPr>
        <w:t>(GCG)</w:t>
      </w:r>
    </w:p>
    <w:p w:rsidR="00954CBA" w:rsidRPr="00D339A7" w:rsidRDefault="00235647" w:rsidP="00D339A7">
      <w:pPr>
        <w:pStyle w:val="ListParagraph"/>
        <w:spacing w:after="0" w:line="480" w:lineRule="auto"/>
        <w:ind w:left="1080" w:firstLine="360"/>
        <w:jc w:val="both"/>
        <w:rPr>
          <w:rFonts w:asciiTheme="majorBidi" w:hAnsiTheme="majorBidi" w:cstheme="majorBidi"/>
          <w:sz w:val="24"/>
          <w:szCs w:val="24"/>
        </w:rPr>
      </w:pPr>
      <w:r w:rsidRPr="00314409">
        <w:rPr>
          <w:rFonts w:asciiTheme="majorBidi" w:hAnsiTheme="majorBidi" w:cstheme="majorBidi"/>
          <w:sz w:val="24"/>
          <w:szCs w:val="24"/>
          <w:lang w:val="id-ID"/>
        </w:rPr>
        <w:t xml:space="preserve">Menurut Bank Indonesia dalam PBI nomor 11/33/PBI/2009, </w:t>
      </w:r>
      <w:r w:rsidR="005237B3">
        <w:rPr>
          <w:rFonts w:asciiTheme="majorBidi" w:hAnsiTheme="majorBidi" w:cstheme="majorBidi"/>
          <w:i/>
          <w:iCs/>
          <w:sz w:val="24"/>
          <w:szCs w:val="24"/>
          <w:lang w:val="id-ID"/>
        </w:rPr>
        <w:t>Good Corporate Governanc</w:t>
      </w:r>
      <w:r w:rsidR="005237B3">
        <w:rPr>
          <w:rFonts w:asciiTheme="majorBidi" w:hAnsiTheme="majorBidi" w:cstheme="majorBidi"/>
          <w:i/>
          <w:iCs/>
          <w:sz w:val="24"/>
          <w:szCs w:val="24"/>
        </w:rPr>
        <w:t xml:space="preserve">e </w:t>
      </w:r>
      <w:r w:rsidR="005237B3">
        <w:rPr>
          <w:rFonts w:asciiTheme="majorBidi" w:hAnsiTheme="majorBidi" w:cstheme="majorBidi"/>
          <w:iCs/>
          <w:sz w:val="24"/>
          <w:szCs w:val="24"/>
        </w:rPr>
        <w:t>(</w:t>
      </w:r>
      <w:r w:rsidRPr="00314409">
        <w:rPr>
          <w:rFonts w:asciiTheme="majorBidi" w:hAnsiTheme="majorBidi" w:cstheme="majorBidi"/>
          <w:sz w:val="24"/>
          <w:szCs w:val="24"/>
          <w:lang w:val="id-ID"/>
        </w:rPr>
        <w:t>GCG</w:t>
      </w:r>
      <w:r w:rsidR="005237B3">
        <w:rPr>
          <w:rFonts w:asciiTheme="majorBidi" w:hAnsiTheme="majorBidi" w:cstheme="majorBidi"/>
          <w:sz w:val="24"/>
          <w:szCs w:val="24"/>
        </w:rPr>
        <w:t>)</w:t>
      </w:r>
      <w:r w:rsidRPr="00314409">
        <w:rPr>
          <w:rFonts w:asciiTheme="majorBidi" w:hAnsiTheme="majorBidi" w:cstheme="majorBidi"/>
          <w:sz w:val="24"/>
          <w:szCs w:val="24"/>
          <w:lang w:val="id-ID"/>
        </w:rPr>
        <w:t xml:space="preserve">, </w:t>
      </w:r>
      <w:r w:rsidR="005237B3">
        <w:rPr>
          <w:rFonts w:asciiTheme="majorBidi" w:hAnsiTheme="majorBidi" w:cstheme="majorBidi"/>
          <w:sz w:val="24"/>
          <w:szCs w:val="24"/>
        </w:rPr>
        <w:t xml:space="preserve">merupakan </w:t>
      </w:r>
      <w:r w:rsidR="005237B3">
        <w:rPr>
          <w:rFonts w:asciiTheme="majorBidi" w:hAnsiTheme="majorBidi" w:cstheme="majorBidi"/>
          <w:sz w:val="24"/>
          <w:szCs w:val="24"/>
          <w:lang w:val="id-ID"/>
        </w:rPr>
        <w:t xml:space="preserve">suatu tata kelola </w:t>
      </w:r>
      <w:r w:rsidR="005237B3">
        <w:rPr>
          <w:rFonts w:asciiTheme="majorBidi" w:hAnsiTheme="majorBidi" w:cstheme="majorBidi"/>
          <w:sz w:val="24"/>
          <w:szCs w:val="24"/>
        </w:rPr>
        <w:t>b</w:t>
      </w:r>
      <w:r w:rsidRPr="00314409">
        <w:rPr>
          <w:rFonts w:asciiTheme="majorBidi" w:hAnsiTheme="majorBidi" w:cstheme="majorBidi"/>
          <w:sz w:val="24"/>
          <w:szCs w:val="24"/>
          <w:lang w:val="id-ID"/>
        </w:rPr>
        <w:t>ank yang menerapkan prinsip-prinsip keterbukaan (</w:t>
      </w:r>
      <w:r w:rsidRPr="00314409">
        <w:rPr>
          <w:rFonts w:asciiTheme="majorBidi" w:hAnsiTheme="majorBidi" w:cstheme="majorBidi"/>
          <w:i/>
          <w:iCs/>
          <w:sz w:val="24"/>
          <w:szCs w:val="24"/>
          <w:lang w:val="id-ID"/>
        </w:rPr>
        <w:t>transparency</w:t>
      </w:r>
      <w:r w:rsidRPr="00314409">
        <w:rPr>
          <w:rFonts w:asciiTheme="majorBidi" w:hAnsiTheme="majorBidi" w:cstheme="majorBidi"/>
          <w:sz w:val="24"/>
          <w:szCs w:val="24"/>
          <w:lang w:val="id-ID"/>
        </w:rPr>
        <w:t>), akuntabilitas (</w:t>
      </w:r>
      <w:r w:rsidRPr="00314409">
        <w:rPr>
          <w:rFonts w:asciiTheme="majorBidi" w:hAnsiTheme="majorBidi" w:cstheme="majorBidi"/>
          <w:i/>
          <w:iCs/>
          <w:sz w:val="24"/>
          <w:szCs w:val="24"/>
          <w:lang w:val="id-ID"/>
        </w:rPr>
        <w:t>accountability</w:t>
      </w:r>
      <w:r w:rsidRPr="00314409">
        <w:rPr>
          <w:rFonts w:asciiTheme="majorBidi" w:hAnsiTheme="majorBidi" w:cstheme="majorBidi"/>
          <w:sz w:val="24"/>
          <w:szCs w:val="24"/>
          <w:lang w:val="id-ID"/>
        </w:rPr>
        <w:t>), pertanggungjawaban (responsibility), profesional (</w:t>
      </w:r>
      <w:r w:rsidRPr="00314409">
        <w:rPr>
          <w:rFonts w:asciiTheme="majorBidi" w:hAnsiTheme="majorBidi" w:cstheme="majorBidi"/>
          <w:i/>
          <w:iCs/>
          <w:sz w:val="24"/>
          <w:szCs w:val="24"/>
          <w:lang w:val="id-ID"/>
        </w:rPr>
        <w:t>professional</w:t>
      </w:r>
      <w:r w:rsidRPr="00314409">
        <w:rPr>
          <w:rFonts w:asciiTheme="majorBidi" w:hAnsiTheme="majorBidi" w:cstheme="majorBidi"/>
          <w:sz w:val="24"/>
          <w:szCs w:val="24"/>
          <w:lang w:val="id-ID"/>
        </w:rPr>
        <w:t>), dan kewajaran (</w:t>
      </w:r>
      <w:r w:rsidRPr="00314409">
        <w:rPr>
          <w:rFonts w:asciiTheme="majorBidi" w:hAnsiTheme="majorBidi" w:cstheme="majorBidi"/>
          <w:i/>
          <w:iCs/>
          <w:sz w:val="24"/>
          <w:szCs w:val="24"/>
          <w:lang w:val="id-ID"/>
        </w:rPr>
        <w:t>fairness</w:t>
      </w:r>
      <w:r w:rsidRPr="00314409">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4"/>
      </w:r>
      <w:r w:rsidR="00954CBA">
        <w:rPr>
          <w:rFonts w:asciiTheme="majorBidi" w:hAnsiTheme="majorBidi" w:cstheme="majorBidi"/>
          <w:sz w:val="24"/>
          <w:szCs w:val="24"/>
        </w:rPr>
        <w:t xml:space="preserve"> </w:t>
      </w:r>
      <w:proofErr w:type="gramStart"/>
      <w:r w:rsidR="005237B3">
        <w:rPr>
          <w:rFonts w:asciiTheme="majorBidi" w:hAnsiTheme="majorBidi" w:cstheme="majorBidi"/>
          <w:sz w:val="24"/>
          <w:szCs w:val="24"/>
        </w:rPr>
        <w:t>Penerapan k</w:t>
      </w:r>
      <w:r w:rsidRPr="00314409">
        <w:rPr>
          <w:rFonts w:asciiTheme="majorBidi" w:hAnsiTheme="majorBidi" w:cstheme="majorBidi"/>
          <w:sz w:val="24"/>
          <w:szCs w:val="24"/>
        </w:rPr>
        <w:t xml:space="preserve">eempat prinsip </w:t>
      </w:r>
      <w:r w:rsidR="005237B3">
        <w:rPr>
          <w:rFonts w:asciiTheme="majorBidi" w:hAnsiTheme="majorBidi" w:cstheme="majorBidi"/>
          <w:sz w:val="24"/>
          <w:szCs w:val="24"/>
        </w:rPr>
        <w:t xml:space="preserve">GCG </w:t>
      </w:r>
      <w:r w:rsidRPr="00314409">
        <w:rPr>
          <w:rFonts w:asciiTheme="majorBidi" w:hAnsiTheme="majorBidi" w:cstheme="majorBidi"/>
          <w:sz w:val="24"/>
          <w:szCs w:val="24"/>
        </w:rPr>
        <w:t xml:space="preserve">tersebut </w:t>
      </w:r>
      <w:r w:rsidR="005237B3">
        <w:rPr>
          <w:rFonts w:asciiTheme="majorBidi" w:hAnsiTheme="majorBidi" w:cstheme="majorBidi"/>
          <w:sz w:val="24"/>
          <w:szCs w:val="24"/>
        </w:rPr>
        <w:t xml:space="preserve">sangat penting karena </w:t>
      </w:r>
      <w:r w:rsidRPr="00314409">
        <w:rPr>
          <w:rFonts w:asciiTheme="majorBidi" w:hAnsiTheme="majorBidi" w:cstheme="majorBidi"/>
          <w:sz w:val="24"/>
          <w:szCs w:val="24"/>
        </w:rPr>
        <w:t>secara konsisten terbukti dapat meningkatkan kualitas laporan keuangan</w:t>
      </w:r>
      <w:r w:rsidR="00D339A7">
        <w:rPr>
          <w:rFonts w:asciiTheme="majorBidi" w:hAnsiTheme="majorBidi" w:cstheme="majorBidi"/>
          <w:sz w:val="24"/>
          <w:szCs w:val="24"/>
        </w:rPr>
        <w:t>.</w:t>
      </w:r>
      <w:proofErr w:type="gramEnd"/>
    </w:p>
    <w:p w:rsidR="00235647" w:rsidRDefault="00235647" w:rsidP="00235647">
      <w:pPr>
        <w:numPr>
          <w:ilvl w:val="0"/>
          <w:numId w:val="11"/>
        </w:numPr>
        <w:spacing w:after="0" w:line="480" w:lineRule="auto"/>
        <w:ind w:left="1440" w:hanging="360"/>
        <w:jc w:val="both"/>
        <w:rPr>
          <w:rFonts w:asciiTheme="majorBidi" w:hAnsiTheme="majorBidi" w:cstheme="majorBidi"/>
          <w:sz w:val="24"/>
          <w:szCs w:val="24"/>
        </w:rPr>
      </w:pPr>
      <w:r w:rsidRPr="00B22A28">
        <w:rPr>
          <w:rFonts w:asciiTheme="majorBidi" w:hAnsiTheme="majorBidi" w:cstheme="majorBidi"/>
          <w:i/>
          <w:sz w:val="24"/>
          <w:szCs w:val="24"/>
        </w:rPr>
        <w:t>Fairness</w:t>
      </w:r>
      <w:r w:rsidRPr="00B22A28">
        <w:rPr>
          <w:rFonts w:asciiTheme="majorBidi" w:hAnsiTheme="majorBidi" w:cstheme="majorBidi"/>
          <w:sz w:val="24"/>
          <w:szCs w:val="24"/>
        </w:rPr>
        <w:t xml:space="preserve"> (Keadilan) </w:t>
      </w:r>
    </w:p>
    <w:p w:rsidR="00235647" w:rsidRPr="00052C0E" w:rsidRDefault="00954CBA" w:rsidP="00235647">
      <w:pPr>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235647" w:rsidRPr="00052C0E">
        <w:rPr>
          <w:rFonts w:asciiTheme="majorBidi" w:hAnsiTheme="majorBidi" w:cstheme="majorBidi"/>
          <w:sz w:val="24"/>
          <w:szCs w:val="24"/>
        </w:rPr>
        <w:t xml:space="preserve">Prinsip keadilan merupakan kesetaraan yang harus menjamin adanya perlakuan adil di dalam memenuhi hak dan kewajibannya terhadap </w:t>
      </w:r>
      <w:r w:rsidR="00235647" w:rsidRPr="00052C0E">
        <w:rPr>
          <w:rFonts w:asciiTheme="majorBidi" w:hAnsiTheme="majorBidi" w:cstheme="majorBidi"/>
          <w:i/>
          <w:sz w:val="24"/>
          <w:szCs w:val="24"/>
        </w:rPr>
        <w:t xml:space="preserve">stakeholder </w:t>
      </w:r>
      <w:r w:rsidR="00235647" w:rsidRPr="00052C0E">
        <w:rPr>
          <w:rFonts w:asciiTheme="majorBidi" w:hAnsiTheme="majorBidi" w:cstheme="majorBidi"/>
          <w:sz w:val="24"/>
          <w:szCs w:val="24"/>
        </w:rPr>
        <w:t xml:space="preserve">yang timbul berdasarkan perjanjian dan peraturan </w:t>
      </w:r>
      <w:r w:rsidR="00C94D9A">
        <w:rPr>
          <w:rFonts w:asciiTheme="majorBidi" w:hAnsiTheme="majorBidi" w:cstheme="majorBidi"/>
          <w:sz w:val="24"/>
          <w:szCs w:val="24"/>
        </w:rPr>
        <w:t>perundang-undangan yang berlaku.</w:t>
      </w:r>
      <w:proofErr w:type="gramEnd"/>
      <w:r w:rsidR="00C94D9A">
        <w:rPr>
          <w:rFonts w:asciiTheme="majorBidi" w:hAnsiTheme="majorBidi" w:cstheme="majorBidi"/>
          <w:sz w:val="24"/>
          <w:szCs w:val="24"/>
        </w:rPr>
        <w:t xml:space="preserve"> </w:t>
      </w:r>
      <w:proofErr w:type="gramStart"/>
      <w:r w:rsidR="00235647" w:rsidRPr="00052C0E">
        <w:rPr>
          <w:rFonts w:asciiTheme="majorBidi" w:hAnsiTheme="majorBidi" w:cstheme="majorBidi"/>
          <w:sz w:val="24"/>
          <w:szCs w:val="24"/>
        </w:rPr>
        <w:t>Dengan perlakuan yang adil tersebut diharapkan semua peraturan yang ada ditaati guna melindungi semua pihak yang mempunyai kepentingan terhadap keberlangsungan bisnis.</w:t>
      </w:r>
      <w:proofErr w:type="gramEnd"/>
    </w:p>
    <w:p w:rsidR="00235647" w:rsidRDefault="00235647" w:rsidP="00235647">
      <w:pPr>
        <w:numPr>
          <w:ilvl w:val="0"/>
          <w:numId w:val="11"/>
        </w:numPr>
        <w:spacing w:after="0" w:line="480" w:lineRule="auto"/>
        <w:ind w:left="1440" w:hanging="360"/>
        <w:jc w:val="both"/>
        <w:rPr>
          <w:rFonts w:asciiTheme="majorBidi" w:hAnsiTheme="majorBidi" w:cstheme="majorBidi"/>
          <w:sz w:val="24"/>
          <w:szCs w:val="24"/>
        </w:rPr>
      </w:pPr>
      <w:r w:rsidRPr="00B22A28">
        <w:rPr>
          <w:rFonts w:asciiTheme="majorBidi" w:hAnsiTheme="majorBidi" w:cstheme="majorBidi"/>
          <w:i/>
          <w:sz w:val="24"/>
          <w:szCs w:val="24"/>
        </w:rPr>
        <w:t xml:space="preserve">Disclosure/Tranparency </w:t>
      </w:r>
      <w:r w:rsidRPr="00B22A28">
        <w:rPr>
          <w:rFonts w:asciiTheme="majorBidi" w:hAnsiTheme="majorBidi" w:cstheme="majorBidi"/>
          <w:sz w:val="24"/>
          <w:szCs w:val="24"/>
        </w:rPr>
        <w:t xml:space="preserve">(Transparansi) </w:t>
      </w:r>
    </w:p>
    <w:p w:rsidR="00235647" w:rsidRPr="00052C0E" w:rsidRDefault="00954CBA" w:rsidP="00235647">
      <w:pPr>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 xml:space="preserve">      </w:t>
      </w:r>
      <w:r w:rsidR="00235647" w:rsidRPr="00052C0E">
        <w:rPr>
          <w:rFonts w:asciiTheme="majorBidi" w:hAnsiTheme="majorBidi" w:cstheme="majorBidi"/>
          <w:sz w:val="24"/>
          <w:szCs w:val="24"/>
        </w:rPr>
        <w:t xml:space="preserve">Keputusan Menteri Negara BUMN tahun 2002 mengartikan transparansi merupakan keterbukaan dalam melaksanakan proses pengambilan keputusan dan keterbukaan dalam mengemukakan informasi materiil dan relevan mengenai perusahaan. </w:t>
      </w:r>
      <w:proofErr w:type="gramStart"/>
      <w:r w:rsidR="00235647" w:rsidRPr="00052C0E">
        <w:rPr>
          <w:rFonts w:asciiTheme="majorBidi" w:hAnsiTheme="majorBidi" w:cstheme="majorBidi"/>
          <w:sz w:val="24"/>
          <w:szCs w:val="24"/>
        </w:rPr>
        <w:t xml:space="preserve">Jadi dalam prinsip ini, para pemegang saham haruslah diberi kesempatan </w:t>
      </w:r>
      <w:r w:rsidR="00235647" w:rsidRPr="00052C0E">
        <w:rPr>
          <w:rFonts w:asciiTheme="majorBidi" w:hAnsiTheme="majorBidi" w:cstheme="majorBidi"/>
          <w:sz w:val="24"/>
          <w:szCs w:val="24"/>
        </w:rPr>
        <w:lastRenderedPageBreak/>
        <w:t>untuk berperan dalam pengambilan keputusan atas perubahan-perubahan mendasar dalam perusahaan dan dapat memperoleh informasi yang benar, akurat, dan tepat waktu mengenai perusahaan.</w:t>
      </w:r>
      <w:proofErr w:type="gramEnd"/>
    </w:p>
    <w:p w:rsidR="00235647" w:rsidRDefault="00235647" w:rsidP="00235647">
      <w:pPr>
        <w:numPr>
          <w:ilvl w:val="0"/>
          <w:numId w:val="11"/>
        </w:numPr>
        <w:spacing w:after="270" w:line="248" w:lineRule="auto"/>
        <w:ind w:left="1440" w:hanging="360"/>
        <w:jc w:val="both"/>
        <w:rPr>
          <w:rFonts w:asciiTheme="majorBidi" w:hAnsiTheme="majorBidi" w:cstheme="majorBidi"/>
          <w:sz w:val="24"/>
          <w:szCs w:val="24"/>
        </w:rPr>
      </w:pPr>
      <w:r w:rsidRPr="00A12DB7">
        <w:rPr>
          <w:rFonts w:asciiTheme="majorBidi" w:hAnsiTheme="majorBidi" w:cstheme="majorBidi"/>
          <w:i/>
          <w:sz w:val="24"/>
          <w:szCs w:val="24"/>
        </w:rPr>
        <w:t xml:space="preserve">Accountability </w:t>
      </w:r>
      <w:r w:rsidRPr="00A12DB7">
        <w:rPr>
          <w:rFonts w:asciiTheme="majorBidi" w:hAnsiTheme="majorBidi" w:cstheme="majorBidi"/>
          <w:sz w:val="24"/>
          <w:szCs w:val="24"/>
        </w:rPr>
        <w:t xml:space="preserve">(Akuntabilitas) </w:t>
      </w:r>
    </w:p>
    <w:p w:rsidR="00235647" w:rsidRPr="00052C0E" w:rsidRDefault="00954CBA" w:rsidP="00235647">
      <w:pPr>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8F7BDC">
        <w:rPr>
          <w:rFonts w:asciiTheme="majorBidi" w:hAnsiTheme="majorBidi" w:cstheme="majorBidi"/>
          <w:sz w:val="24"/>
          <w:szCs w:val="24"/>
        </w:rPr>
        <w:t>Akuntanbilitas merupakan</w:t>
      </w:r>
      <w:r w:rsidR="00235647" w:rsidRPr="00052C0E">
        <w:rPr>
          <w:rFonts w:asciiTheme="majorBidi" w:hAnsiTheme="majorBidi" w:cstheme="majorBidi"/>
          <w:sz w:val="24"/>
          <w:szCs w:val="24"/>
        </w:rPr>
        <w:t xml:space="preserve"> kejelasan fungsi, struktur, sistem dan pertanggungjawaban dalam perusahaan, sehingga pengelolaan perusahaan dapat terlaksana secara efektif dan efisien.</w:t>
      </w:r>
      <w:proofErr w:type="gramEnd"/>
      <w:r>
        <w:rPr>
          <w:rFonts w:asciiTheme="majorBidi" w:hAnsiTheme="majorBidi" w:cstheme="majorBidi"/>
          <w:sz w:val="24"/>
          <w:szCs w:val="24"/>
        </w:rPr>
        <w:t xml:space="preserve"> </w:t>
      </w:r>
      <w:proofErr w:type="gramStart"/>
      <w:r w:rsidR="00235647" w:rsidRPr="00052C0E">
        <w:rPr>
          <w:rFonts w:asciiTheme="majorBidi" w:hAnsiTheme="majorBidi" w:cstheme="majorBidi"/>
          <w:sz w:val="24"/>
          <w:szCs w:val="24"/>
        </w:rPr>
        <w:t xml:space="preserve">Manajemen harus membuat </w:t>
      </w:r>
      <w:r w:rsidR="00235647" w:rsidRPr="00052C0E">
        <w:rPr>
          <w:rFonts w:asciiTheme="majorBidi" w:hAnsiTheme="majorBidi" w:cstheme="majorBidi"/>
          <w:i/>
          <w:sz w:val="24"/>
          <w:szCs w:val="24"/>
        </w:rPr>
        <w:t xml:space="preserve">job description </w:t>
      </w:r>
      <w:r w:rsidR="00235647" w:rsidRPr="00052C0E">
        <w:rPr>
          <w:rFonts w:asciiTheme="majorBidi" w:hAnsiTheme="majorBidi" w:cstheme="majorBidi"/>
          <w:sz w:val="24"/>
          <w:szCs w:val="24"/>
        </w:rPr>
        <w:t>yang jelas kepada semua karyawan dan menegaskan fungsi-fungsi dasar setiap bagian.</w:t>
      </w:r>
      <w:proofErr w:type="gramEnd"/>
      <w:r w:rsidR="00235647" w:rsidRPr="00052C0E">
        <w:rPr>
          <w:rFonts w:asciiTheme="majorBidi" w:hAnsiTheme="majorBidi" w:cstheme="majorBidi"/>
          <w:sz w:val="24"/>
          <w:szCs w:val="24"/>
        </w:rPr>
        <w:t xml:space="preserve"> Dari sini perusahaan </w:t>
      </w:r>
      <w:proofErr w:type="gramStart"/>
      <w:r w:rsidR="00235647" w:rsidRPr="00052C0E">
        <w:rPr>
          <w:rFonts w:asciiTheme="majorBidi" w:hAnsiTheme="majorBidi" w:cstheme="majorBidi"/>
          <w:sz w:val="24"/>
          <w:szCs w:val="24"/>
        </w:rPr>
        <w:t>akan</w:t>
      </w:r>
      <w:proofErr w:type="gramEnd"/>
      <w:r w:rsidR="00235647" w:rsidRPr="00052C0E">
        <w:rPr>
          <w:rFonts w:asciiTheme="majorBidi" w:hAnsiTheme="majorBidi" w:cstheme="majorBidi"/>
          <w:sz w:val="24"/>
          <w:szCs w:val="24"/>
        </w:rPr>
        <w:t xml:space="preserve"> menjadi jelas hak dan kewajibannya, fungsi dan tanggungjawabnya serta kewenangannya dalam setiap kebijakan perusahaan.</w:t>
      </w:r>
    </w:p>
    <w:p w:rsidR="00235647" w:rsidRDefault="00235647" w:rsidP="00235647">
      <w:pPr>
        <w:numPr>
          <w:ilvl w:val="0"/>
          <w:numId w:val="11"/>
        </w:numPr>
        <w:spacing w:after="0" w:line="480" w:lineRule="auto"/>
        <w:ind w:left="1440" w:hanging="360"/>
        <w:jc w:val="both"/>
        <w:rPr>
          <w:rFonts w:ascii="Times New Roman" w:hAnsi="Times New Roman" w:cs="Times New Roman"/>
          <w:sz w:val="24"/>
          <w:szCs w:val="24"/>
        </w:rPr>
      </w:pPr>
      <w:r w:rsidRPr="00BE6DCE">
        <w:rPr>
          <w:rFonts w:ascii="Times New Roman" w:hAnsi="Times New Roman" w:cs="Times New Roman"/>
          <w:i/>
          <w:sz w:val="24"/>
          <w:szCs w:val="24"/>
        </w:rPr>
        <w:t xml:space="preserve">Responsibility </w:t>
      </w:r>
      <w:r w:rsidRPr="00BE6DCE">
        <w:rPr>
          <w:rFonts w:ascii="Times New Roman" w:hAnsi="Times New Roman" w:cs="Times New Roman"/>
          <w:sz w:val="24"/>
          <w:szCs w:val="24"/>
        </w:rPr>
        <w:t xml:space="preserve">(Responsibilitas) </w:t>
      </w:r>
    </w:p>
    <w:p w:rsidR="00235647" w:rsidRDefault="00954CBA" w:rsidP="00235647">
      <w:pPr>
        <w:spacing w:after="0" w:line="480" w:lineRule="auto"/>
        <w:ind w:left="1440"/>
        <w:jc w:val="both"/>
        <w:rPr>
          <w:rFonts w:asciiTheme="majorBidi" w:hAnsiTheme="majorBidi" w:cstheme="majorBidi"/>
          <w:sz w:val="24"/>
          <w:szCs w:val="24"/>
        </w:rPr>
      </w:pPr>
      <w:r>
        <w:rPr>
          <w:rFonts w:ascii="Times New Roman" w:hAnsi="Times New Roman" w:cs="Times New Roman"/>
          <w:i/>
          <w:sz w:val="24"/>
          <w:szCs w:val="24"/>
        </w:rPr>
        <w:t xml:space="preserve">      </w:t>
      </w:r>
      <w:proofErr w:type="gramStart"/>
      <w:r w:rsidR="00235647" w:rsidRPr="00052C0E">
        <w:rPr>
          <w:rFonts w:ascii="Times New Roman" w:hAnsi="Times New Roman" w:cs="Times New Roman"/>
          <w:i/>
          <w:sz w:val="24"/>
          <w:szCs w:val="24"/>
        </w:rPr>
        <w:t xml:space="preserve">Organization for Economic Cooperation and Development </w:t>
      </w:r>
      <w:r w:rsidR="00235647" w:rsidRPr="00052C0E">
        <w:rPr>
          <w:rFonts w:ascii="Times New Roman" w:hAnsi="Times New Roman" w:cs="Times New Roman"/>
          <w:sz w:val="24"/>
          <w:szCs w:val="24"/>
        </w:rPr>
        <w:t>(OECD) menyatakan bahwa prinsip tanggung jawab ini menekankan pada adanya sistem yang jelas untuk mengatur</w:t>
      </w:r>
      <w:r w:rsidR="00235647" w:rsidRPr="00052C0E">
        <w:rPr>
          <w:rFonts w:asciiTheme="majorBidi" w:hAnsiTheme="majorBidi" w:cstheme="majorBidi"/>
          <w:sz w:val="24"/>
          <w:szCs w:val="24"/>
        </w:rPr>
        <w:t xml:space="preserve"> mekanisme pertanggungjawaban perusahaan kepada </w:t>
      </w:r>
      <w:r w:rsidR="00235647" w:rsidRPr="00052C0E">
        <w:rPr>
          <w:rFonts w:asciiTheme="majorBidi" w:hAnsiTheme="majorBidi" w:cstheme="majorBidi"/>
          <w:i/>
          <w:sz w:val="24"/>
          <w:szCs w:val="24"/>
        </w:rPr>
        <w:t xml:space="preserve">shareholder </w:t>
      </w:r>
      <w:r w:rsidR="00235647" w:rsidRPr="00052C0E">
        <w:rPr>
          <w:rFonts w:asciiTheme="majorBidi" w:hAnsiTheme="majorBidi" w:cstheme="majorBidi"/>
          <w:sz w:val="24"/>
          <w:szCs w:val="24"/>
        </w:rPr>
        <w:t xml:space="preserve">dan </w:t>
      </w:r>
      <w:r w:rsidR="00235647" w:rsidRPr="00052C0E">
        <w:rPr>
          <w:rFonts w:asciiTheme="majorBidi" w:hAnsiTheme="majorBidi" w:cstheme="majorBidi"/>
          <w:i/>
          <w:sz w:val="24"/>
          <w:szCs w:val="24"/>
        </w:rPr>
        <w:t>stakeholder.</w:t>
      </w:r>
      <w:proofErr w:type="gramEnd"/>
      <w:r>
        <w:rPr>
          <w:rFonts w:asciiTheme="majorBidi" w:hAnsiTheme="majorBidi" w:cstheme="majorBidi"/>
          <w:i/>
          <w:sz w:val="24"/>
          <w:szCs w:val="24"/>
        </w:rPr>
        <w:t xml:space="preserve"> </w:t>
      </w:r>
      <w:r w:rsidR="00235647" w:rsidRPr="00052C0E">
        <w:rPr>
          <w:rFonts w:asciiTheme="majorBidi" w:hAnsiTheme="majorBidi" w:cstheme="majorBidi"/>
          <w:sz w:val="24"/>
          <w:szCs w:val="24"/>
        </w:rPr>
        <w:t xml:space="preserve">Hal ini dimaksudkan agar tujuan yang hendak dicapai dalam </w:t>
      </w:r>
      <w:r w:rsidR="00235647" w:rsidRPr="00052C0E">
        <w:rPr>
          <w:rFonts w:asciiTheme="majorBidi" w:hAnsiTheme="majorBidi" w:cstheme="majorBidi"/>
          <w:i/>
          <w:sz w:val="24"/>
          <w:szCs w:val="24"/>
        </w:rPr>
        <w:t xml:space="preserve">Good Corporate Governance </w:t>
      </w:r>
      <w:r w:rsidR="00235647" w:rsidRPr="00052C0E">
        <w:rPr>
          <w:rFonts w:asciiTheme="majorBidi" w:hAnsiTheme="majorBidi" w:cstheme="majorBidi"/>
          <w:sz w:val="24"/>
          <w:szCs w:val="24"/>
        </w:rPr>
        <w:t>dapat direalisasikan, yaitu untuk mengakomodasikan kepentingan dari berbagai pihak yang berkaitan dengan perusahaan seperti masyarakat, pemerintah, asosiasi bisnis, dan sebagainya.</w:t>
      </w:r>
    </w:p>
    <w:p w:rsidR="00235647" w:rsidRPr="004405C1" w:rsidRDefault="00954CBA" w:rsidP="00235647">
      <w:pPr>
        <w:spacing w:after="0" w:line="480" w:lineRule="auto"/>
        <w:ind w:left="1080"/>
        <w:jc w:val="both"/>
        <w:rPr>
          <w:rFonts w:asciiTheme="majorBidi" w:hAnsiTheme="majorBidi" w:cstheme="majorBidi"/>
          <w:sz w:val="24"/>
          <w:szCs w:val="24"/>
        </w:rPr>
      </w:pPr>
      <w:r>
        <w:rPr>
          <w:rFonts w:ascii="Times New Roman" w:hAnsi="Times New Roman" w:cs="Times New Roman"/>
          <w:sz w:val="24"/>
          <w:szCs w:val="20"/>
        </w:rPr>
        <w:lastRenderedPageBreak/>
        <w:t xml:space="preserve">      </w:t>
      </w:r>
      <w:r w:rsidR="00235647" w:rsidRPr="006255C8">
        <w:rPr>
          <w:rFonts w:ascii="Times New Roman" w:hAnsi="Times New Roman" w:cs="Times New Roman"/>
          <w:sz w:val="24"/>
          <w:szCs w:val="20"/>
        </w:rPr>
        <w:t>Menurut Komite Nasional Kebijakan Governance</w:t>
      </w:r>
      <w:r w:rsidR="003362E5">
        <w:rPr>
          <w:rFonts w:ascii="Times New Roman" w:hAnsi="Times New Roman" w:cs="Times New Roman"/>
          <w:sz w:val="24"/>
          <w:szCs w:val="20"/>
        </w:rPr>
        <w:t xml:space="preserve"> </w:t>
      </w:r>
      <w:r w:rsidR="00235647" w:rsidRPr="006255C8">
        <w:rPr>
          <w:rFonts w:ascii="Times New Roman" w:hAnsi="Times New Roman" w:cs="Times New Roman"/>
          <w:sz w:val="24"/>
          <w:szCs w:val="20"/>
        </w:rPr>
        <w:t>(KNKG) yang tertuang dalam Pedoman Umum</w:t>
      </w:r>
      <w:r>
        <w:rPr>
          <w:rFonts w:ascii="Times New Roman" w:hAnsi="Times New Roman" w:cs="Times New Roman"/>
          <w:sz w:val="24"/>
          <w:szCs w:val="20"/>
        </w:rPr>
        <w:t xml:space="preserve"> </w:t>
      </w:r>
      <w:r w:rsidR="00235647" w:rsidRPr="006255C8">
        <w:rPr>
          <w:rFonts w:ascii="Times New Roman" w:hAnsi="Times New Roman" w:cs="Times New Roman"/>
          <w:i/>
          <w:iCs/>
          <w:sz w:val="24"/>
          <w:szCs w:val="20"/>
        </w:rPr>
        <w:t xml:space="preserve">Good Corporate Governance </w:t>
      </w:r>
      <w:r w:rsidR="00235647" w:rsidRPr="006255C8">
        <w:rPr>
          <w:rFonts w:ascii="Times New Roman" w:hAnsi="Times New Roman" w:cs="Times New Roman"/>
          <w:sz w:val="24"/>
          <w:szCs w:val="20"/>
        </w:rPr>
        <w:t xml:space="preserve">tahun 2004, terdapat </w:t>
      </w:r>
      <w:r>
        <w:rPr>
          <w:rFonts w:ascii="Times New Roman" w:hAnsi="Times New Roman" w:cs="Times New Roman"/>
          <w:sz w:val="24"/>
          <w:szCs w:val="20"/>
        </w:rPr>
        <w:t>lima</w:t>
      </w:r>
      <w:r w:rsidR="00235647" w:rsidRPr="006255C8">
        <w:rPr>
          <w:rFonts w:ascii="Times New Roman" w:hAnsi="Times New Roman" w:cs="Times New Roman"/>
          <w:sz w:val="24"/>
          <w:szCs w:val="20"/>
        </w:rPr>
        <w:t xml:space="preserve"> asas yang menjadi pedoman dalam penerapan</w:t>
      </w:r>
      <w:r w:rsidR="003362E5">
        <w:rPr>
          <w:rFonts w:ascii="Times New Roman" w:hAnsi="Times New Roman" w:cs="Times New Roman"/>
          <w:sz w:val="24"/>
          <w:szCs w:val="20"/>
        </w:rPr>
        <w:t xml:space="preserve"> </w:t>
      </w:r>
      <w:r w:rsidR="00235647" w:rsidRPr="006255C8">
        <w:rPr>
          <w:rFonts w:ascii="Times New Roman" w:hAnsi="Times New Roman" w:cs="Times New Roman"/>
          <w:sz w:val="24"/>
          <w:szCs w:val="20"/>
        </w:rPr>
        <w:t>GCG yaitu, terbuka dalam menyediakan informasi</w:t>
      </w:r>
      <w:r>
        <w:rPr>
          <w:rFonts w:ascii="Times New Roman" w:hAnsi="Times New Roman" w:cs="Times New Roman"/>
          <w:sz w:val="24"/>
          <w:szCs w:val="20"/>
        </w:rPr>
        <w:t xml:space="preserve"> </w:t>
      </w:r>
      <w:r w:rsidR="00235647" w:rsidRPr="006255C8">
        <w:rPr>
          <w:rFonts w:ascii="Times New Roman" w:hAnsi="Times New Roman" w:cs="Times New Roman"/>
          <w:sz w:val="24"/>
          <w:szCs w:val="20"/>
        </w:rPr>
        <w:t>yang dibutuhkan serta mudah didapat dan dipahami</w:t>
      </w:r>
      <w:r>
        <w:rPr>
          <w:rFonts w:ascii="Times New Roman" w:hAnsi="Times New Roman" w:cs="Times New Roman"/>
          <w:sz w:val="24"/>
          <w:szCs w:val="20"/>
        </w:rPr>
        <w:t xml:space="preserve"> </w:t>
      </w:r>
      <w:r w:rsidR="00235647" w:rsidRPr="006255C8">
        <w:rPr>
          <w:rFonts w:ascii="Times New Roman" w:hAnsi="Times New Roman" w:cs="Times New Roman"/>
          <w:sz w:val="24"/>
          <w:szCs w:val="20"/>
        </w:rPr>
        <w:t>oleh pemangku kepentingan, akuntabel dalam</w:t>
      </w:r>
      <w:r w:rsidR="003362E5">
        <w:rPr>
          <w:rFonts w:ascii="Times New Roman" w:hAnsi="Times New Roman" w:cs="Times New Roman"/>
          <w:sz w:val="24"/>
          <w:szCs w:val="20"/>
        </w:rPr>
        <w:t xml:space="preserve"> </w:t>
      </w:r>
      <w:r w:rsidR="00235647" w:rsidRPr="006255C8">
        <w:rPr>
          <w:rFonts w:ascii="Times New Roman" w:hAnsi="Times New Roman" w:cs="Times New Roman"/>
          <w:sz w:val="24"/>
          <w:szCs w:val="20"/>
        </w:rPr>
        <w:t>pengelolaannya, cepat tanggap dan patuh terhadap</w:t>
      </w:r>
      <w:r w:rsidR="003362E5">
        <w:rPr>
          <w:rFonts w:ascii="Times New Roman" w:hAnsi="Times New Roman" w:cs="Times New Roman"/>
          <w:sz w:val="24"/>
          <w:szCs w:val="20"/>
        </w:rPr>
        <w:t xml:space="preserve"> </w:t>
      </w:r>
      <w:r w:rsidR="00235647" w:rsidRPr="006255C8">
        <w:rPr>
          <w:rFonts w:ascii="Times New Roman" w:hAnsi="Times New Roman" w:cs="Times New Roman"/>
          <w:sz w:val="24"/>
          <w:szCs w:val="20"/>
        </w:rPr>
        <w:t>aturan yang berlaku baik internal maupun eksternal</w:t>
      </w:r>
      <w:r>
        <w:rPr>
          <w:rFonts w:ascii="Times New Roman" w:hAnsi="Times New Roman" w:cs="Times New Roman"/>
          <w:sz w:val="24"/>
          <w:szCs w:val="20"/>
        </w:rPr>
        <w:t xml:space="preserve"> </w:t>
      </w:r>
      <w:r w:rsidR="00235647" w:rsidRPr="006255C8">
        <w:rPr>
          <w:rFonts w:ascii="Times New Roman" w:hAnsi="Times New Roman" w:cs="Times New Roman"/>
          <w:sz w:val="24"/>
          <w:szCs w:val="20"/>
        </w:rPr>
        <w:t>bank syariah, bebas dari tekanan pihak manapun,</w:t>
      </w:r>
      <w:r>
        <w:rPr>
          <w:rFonts w:ascii="Times New Roman" w:hAnsi="Times New Roman" w:cs="Times New Roman"/>
          <w:sz w:val="24"/>
          <w:szCs w:val="20"/>
        </w:rPr>
        <w:t xml:space="preserve"> </w:t>
      </w:r>
      <w:r w:rsidR="00235647" w:rsidRPr="006255C8">
        <w:rPr>
          <w:rFonts w:ascii="Times New Roman" w:hAnsi="Times New Roman" w:cs="Times New Roman"/>
          <w:sz w:val="24"/>
          <w:szCs w:val="20"/>
        </w:rPr>
        <w:t>serta adil dalam hal kepentingan terhadap pemegang</w:t>
      </w:r>
      <w:r>
        <w:rPr>
          <w:rFonts w:ascii="Times New Roman" w:hAnsi="Times New Roman" w:cs="Times New Roman"/>
          <w:sz w:val="24"/>
          <w:szCs w:val="20"/>
        </w:rPr>
        <w:t xml:space="preserve"> </w:t>
      </w:r>
      <w:r w:rsidR="00235647" w:rsidRPr="006255C8">
        <w:rPr>
          <w:rFonts w:ascii="Times New Roman" w:hAnsi="Times New Roman" w:cs="Times New Roman"/>
          <w:sz w:val="24"/>
          <w:szCs w:val="20"/>
        </w:rPr>
        <w:t>saham dan pemangku kepentingan lainny</w:t>
      </w:r>
      <w:r>
        <w:rPr>
          <w:rFonts w:ascii="Times New Roman" w:hAnsi="Times New Roman" w:cs="Times New Roman"/>
          <w:sz w:val="24"/>
          <w:szCs w:val="20"/>
        </w:rPr>
        <w:t>a.</w:t>
      </w:r>
    </w:p>
    <w:p w:rsidR="00235647" w:rsidRPr="00393AC7" w:rsidRDefault="00954CBA" w:rsidP="00235647">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8F7BDC">
        <w:rPr>
          <w:rFonts w:asciiTheme="majorBidi" w:hAnsiTheme="majorBidi" w:cstheme="majorBidi"/>
          <w:sz w:val="24"/>
          <w:szCs w:val="24"/>
        </w:rPr>
        <w:t>Dalam</w:t>
      </w:r>
      <w:r w:rsidR="00235647">
        <w:rPr>
          <w:rFonts w:asciiTheme="majorBidi" w:hAnsiTheme="majorBidi" w:cstheme="majorBidi"/>
          <w:sz w:val="24"/>
          <w:szCs w:val="24"/>
        </w:rPr>
        <w:t xml:space="preserve"> mewujudkan prinsip tersebut diperlukan keselarasan diantara kelompok-kelompok yang terlibat agar tercipta situasi yang harmonis antara kepentingan ekonomi dan sosial perusahaan.</w:t>
      </w:r>
      <w:proofErr w:type="gramEnd"/>
      <w:r w:rsidR="00235647">
        <w:rPr>
          <w:rFonts w:asciiTheme="majorBidi" w:hAnsiTheme="majorBidi" w:cstheme="majorBidi"/>
          <w:sz w:val="24"/>
          <w:szCs w:val="24"/>
        </w:rPr>
        <w:t xml:space="preserve"> Tata kelola perusahaan yang baik </w:t>
      </w:r>
      <w:proofErr w:type="gramStart"/>
      <w:r w:rsidR="00235647">
        <w:rPr>
          <w:rFonts w:asciiTheme="majorBidi" w:hAnsiTheme="majorBidi" w:cstheme="majorBidi"/>
          <w:sz w:val="24"/>
          <w:szCs w:val="24"/>
        </w:rPr>
        <w:t>akan</w:t>
      </w:r>
      <w:proofErr w:type="gramEnd"/>
      <w:r w:rsidR="00235647">
        <w:rPr>
          <w:rFonts w:asciiTheme="majorBidi" w:hAnsiTheme="majorBidi" w:cstheme="majorBidi"/>
          <w:sz w:val="24"/>
          <w:szCs w:val="24"/>
        </w:rPr>
        <w:t xml:space="preserve"> mendorong perusahaan untuk meningk</w:t>
      </w:r>
      <w:r w:rsidR="008F7BDC">
        <w:rPr>
          <w:rFonts w:asciiTheme="majorBidi" w:hAnsiTheme="majorBidi" w:cstheme="majorBidi"/>
          <w:sz w:val="24"/>
          <w:szCs w:val="24"/>
        </w:rPr>
        <w:t xml:space="preserve">atkan kinerjanya pada internal mapun </w:t>
      </w:r>
      <w:r w:rsidR="00235647">
        <w:rPr>
          <w:rFonts w:asciiTheme="majorBidi" w:hAnsiTheme="majorBidi" w:cstheme="majorBidi"/>
          <w:sz w:val="24"/>
          <w:szCs w:val="24"/>
        </w:rPr>
        <w:t xml:space="preserve">eksternal perusahaan. Peningkatan ini </w:t>
      </w:r>
      <w:proofErr w:type="gramStart"/>
      <w:r w:rsidR="00235647">
        <w:rPr>
          <w:rFonts w:asciiTheme="majorBidi" w:hAnsiTheme="majorBidi" w:cstheme="majorBidi"/>
          <w:sz w:val="24"/>
          <w:szCs w:val="24"/>
        </w:rPr>
        <w:t>akan</w:t>
      </w:r>
      <w:proofErr w:type="gramEnd"/>
      <w:r w:rsidR="00235647">
        <w:rPr>
          <w:rFonts w:asciiTheme="majorBidi" w:hAnsiTheme="majorBidi" w:cstheme="majorBidi"/>
          <w:sz w:val="24"/>
          <w:szCs w:val="24"/>
        </w:rPr>
        <w:t xml:space="preserve"> </w:t>
      </w:r>
      <w:r w:rsidR="008F7BDC">
        <w:rPr>
          <w:rFonts w:asciiTheme="majorBidi" w:hAnsiTheme="majorBidi" w:cstheme="majorBidi"/>
          <w:sz w:val="24"/>
          <w:szCs w:val="24"/>
        </w:rPr>
        <w:t xml:space="preserve">berdampak pada </w:t>
      </w:r>
      <w:r w:rsidR="00235647">
        <w:rPr>
          <w:rFonts w:asciiTheme="majorBidi" w:hAnsiTheme="majorBidi" w:cstheme="majorBidi"/>
          <w:sz w:val="24"/>
          <w:szCs w:val="24"/>
        </w:rPr>
        <w:t>meni</w:t>
      </w:r>
      <w:r w:rsidR="003362E5">
        <w:rPr>
          <w:rFonts w:asciiTheme="majorBidi" w:hAnsiTheme="majorBidi" w:cstheme="majorBidi"/>
          <w:sz w:val="24"/>
          <w:szCs w:val="24"/>
        </w:rPr>
        <w:t>ngkat</w:t>
      </w:r>
      <w:r w:rsidR="008F7BDC">
        <w:rPr>
          <w:rFonts w:asciiTheme="majorBidi" w:hAnsiTheme="majorBidi" w:cstheme="majorBidi"/>
          <w:sz w:val="24"/>
          <w:szCs w:val="24"/>
        </w:rPr>
        <w:t>nya</w:t>
      </w:r>
      <w:r w:rsidR="003362E5">
        <w:rPr>
          <w:rFonts w:asciiTheme="majorBidi" w:hAnsiTheme="majorBidi" w:cstheme="majorBidi"/>
          <w:sz w:val="24"/>
          <w:szCs w:val="24"/>
        </w:rPr>
        <w:t xml:space="preserve"> keuntungan perusahaan.</w:t>
      </w:r>
      <w:r w:rsidR="003362E5">
        <w:rPr>
          <w:rStyle w:val="FootnoteReference"/>
          <w:rFonts w:asciiTheme="majorBidi" w:hAnsiTheme="majorBidi" w:cstheme="majorBidi"/>
          <w:sz w:val="24"/>
          <w:szCs w:val="24"/>
        </w:rPr>
        <w:footnoteReference w:id="25"/>
      </w:r>
    </w:p>
    <w:p w:rsidR="00235647" w:rsidRPr="000B5776" w:rsidRDefault="00235647" w:rsidP="00235647">
      <w:pPr>
        <w:pStyle w:val="ListParagraph"/>
        <w:numPr>
          <w:ilvl w:val="0"/>
          <w:numId w:val="10"/>
        </w:numPr>
        <w:spacing w:after="160" w:line="480" w:lineRule="auto"/>
        <w:jc w:val="both"/>
        <w:rPr>
          <w:rFonts w:asciiTheme="majorBidi" w:hAnsiTheme="majorBidi" w:cstheme="majorBidi"/>
          <w:sz w:val="24"/>
          <w:szCs w:val="24"/>
          <w:lang w:val="id-ID"/>
        </w:rPr>
      </w:pPr>
      <w:r w:rsidRPr="000B5776">
        <w:rPr>
          <w:rFonts w:asciiTheme="majorBidi" w:hAnsiTheme="majorBidi" w:cstheme="majorBidi"/>
          <w:b/>
          <w:bCs/>
          <w:sz w:val="24"/>
          <w:szCs w:val="24"/>
          <w:lang w:val="id-ID"/>
        </w:rPr>
        <w:t xml:space="preserve">Manfaat Penerapan </w:t>
      </w:r>
      <w:r w:rsidRPr="000B5776">
        <w:rPr>
          <w:rFonts w:asciiTheme="majorBidi" w:hAnsiTheme="majorBidi" w:cstheme="majorBidi"/>
          <w:b/>
          <w:bCs/>
          <w:i/>
          <w:iCs/>
          <w:sz w:val="24"/>
          <w:szCs w:val="24"/>
          <w:lang w:val="id-ID"/>
        </w:rPr>
        <w:t xml:space="preserve">Good Corporate Governance </w:t>
      </w:r>
      <w:r w:rsidRPr="000B5776">
        <w:rPr>
          <w:rFonts w:asciiTheme="majorBidi" w:hAnsiTheme="majorBidi" w:cstheme="majorBidi"/>
          <w:b/>
          <w:bCs/>
          <w:sz w:val="24"/>
          <w:szCs w:val="24"/>
          <w:lang w:val="id-ID"/>
        </w:rPr>
        <w:t>(GCG)</w:t>
      </w:r>
    </w:p>
    <w:p w:rsidR="00235647" w:rsidRPr="007C45F8" w:rsidRDefault="00954CBA" w:rsidP="00235647">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r w:rsidR="00235647" w:rsidRPr="000B5776">
        <w:rPr>
          <w:rFonts w:asciiTheme="majorBidi" w:hAnsiTheme="majorBidi" w:cstheme="majorBidi"/>
          <w:sz w:val="24"/>
          <w:szCs w:val="24"/>
          <w:lang w:val="id-ID"/>
        </w:rPr>
        <w:t xml:space="preserve">Dengan menerapkan </w:t>
      </w:r>
      <w:r w:rsidR="00235647" w:rsidRPr="00BC2436">
        <w:rPr>
          <w:rFonts w:asciiTheme="majorBidi" w:hAnsiTheme="majorBidi" w:cstheme="majorBidi"/>
          <w:i/>
          <w:sz w:val="24"/>
          <w:szCs w:val="24"/>
          <w:lang w:val="id-ID"/>
        </w:rPr>
        <w:t>Good Corporate Governance</w:t>
      </w:r>
      <w:r w:rsidR="00235647" w:rsidRPr="000B5776">
        <w:rPr>
          <w:rFonts w:asciiTheme="majorBidi" w:hAnsiTheme="majorBidi" w:cstheme="majorBidi"/>
          <w:sz w:val="24"/>
          <w:szCs w:val="24"/>
          <w:lang w:val="id-ID"/>
        </w:rPr>
        <w:t xml:space="preserve"> pada perusahaan, ada beberapa manfaat yang dapat diperoleh yakni:</w:t>
      </w:r>
    </w:p>
    <w:p w:rsidR="00235647" w:rsidRPr="000B5776" w:rsidRDefault="00235647" w:rsidP="00235647">
      <w:pPr>
        <w:pStyle w:val="ListParagraph"/>
        <w:numPr>
          <w:ilvl w:val="0"/>
          <w:numId w:val="12"/>
        </w:numPr>
        <w:spacing w:after="160" w:line="480" w:lineRule="auto"/>
        <w:jc w:val="both"/>
        <w:rPr>
          <w:rFonts w:asciiTheme="majorBidi" w:hAnsiTheme="majorBidi" w:cstheme="majorBidi"/>
          <w:sz w:val="24"/>
          <w:szCs w:val="24"/>
          <w:lang w:val="id-ID"/>
        </w:rPr>
      </w:pPr>
      <w:r w:rsidRPr="000B5776">
        <w:rPr>
          <w:rFonts w:asciiTheme="majorBidi" w:hAnsiTheme="majorBidi" w:cstheme="majorBidi"/>
          <w:sz w:val="24"/>
          <w:szCs w:val="24"/>
          <w:lang w:val="id-ID"/>
        </w:rPr>
        <w:lastRenderedPageBreak/>
        <w:t xml:space="preserve">Mengurangi </w:t>
      </w:r>
      <w:r w:rsidRPr="00BC2436">
        <w:rPr>
          <w:rFonts w:asciiTheme="majorBidi" w:hAnsiTheme="majorBidi" w:cstheme="majorBidi"/>
          <w:i/>
          <w:sz w:val="24"/>
          <w:szCs w:val="24"/>
          <w:lang w:val="id-ID"/>
        </w:rPr>
        <w:t>agency cost</w:t>
      </w:r>
      <w:r w:rsidRPr="000B5776">
        <w:rPr>
          <w:rFonts w:asciiTheme="majorBidi" w:hAnsiTheme="majorBidi" w:cstheme="majorBidi"/>
          <w:sz w:val="24"/>
          <w:szCs w:val="24"/>
          <w:lang w:val="id-ID"/>
        </w:rPr>
        <w:t>, yaitu suatu biaya yang harus ditanggung pemegang saham sebagai akibat pendelegasian wewenang kepada pihak manajemen. Biaya-biaya ini dapat berupa kerugian yang diderita perusahaan sebagai akibat penyalahgunaan wewenang (</w:t>
      </w:r>
      <w:r w:rsidRPr="00BC2436">
        <w:rPr>
          <w:rFonts w:asciiTheme="majorBidi" w:hAnsiTheme="majorBidi" w:cstheme="majorBidi"/>
          <w:i/>
          <w:sz w:val="24"/>
          <w:szCs w:val="24"/>
          <w:lang w:val="id-ID"/>
        </w:rPr>
        <w:t>wrong-doing</w:t>
      </w:r>
      <w:r w:rsidRPr="000B5776">
        <w:rPr>
          <w:rFonts w:asciiTheme="majorBidi" w:hAnsiTheme="majorBidi" w:cstheme="majorBidi"/>
          <w:sz w:val="24"/>
          <w:szCs w:val="24"/>
          <w:lang w:val="id-ID"/>
        </w:rPr>
        <w:t xml:space="preserve">), ataupun berupa biaya pengawasan yang timbul untuk mencegah terjadinya hal tersebut. </w:t>
      </w:r>
    </w:p>
    <w:p w:rsidR="00235647" w:rsidRDefault="00235647" w:rsidP="00235647">
      <w:pPr>
        <w:pStyle w:val="ListParagraph"/>
        <w:numPr>
          <w:ilvl w:val="0"/>
          <w:numId w:val="12"/>
        </w:numPr>
        <w:spacing w:after="160" w:line="480" w:lineRule="auto"/>
        <w:jc w:val="both"/>
        <w:rPr>
          <w:rFonts w:asciiTheme="majorBidi" w:hAnsiTheme="majorBidi" w:cstheme="majorBidi"/>
          <w:sz w:val="24"/>
          <w:szCs w:val="24"/>
          <w:lang w:val="id-ID"/>
        </w:rPr>
      </w:pPr>
      <w:r w:rsidRPr="00A854AE">
        <w:rPr>
          <w:rFonts w:asciiTheme="majorBidi" w:hAnsiTheme="majorBidi" w:cstheme="majorBidi"/>
          <w:sz w:val="24"/>
          <w:szCs w:val="24"/>
          <w:lang w:val="id-ID"/>
        </w:rPr>
        <w:t>Mengurangi biaya modal (</w:t>
      </w:r>
      <w:r w:rsidRPr="00BC2436">
        <w:rPr>
          <w:rFonts w:asciiTheme="majorBidi" w:hAnsiTheme="majorBidi" w:cstheme="majorBidi"/>
          <w:i/>
          <w:sz w:val="24"/>
          <w:szCs w:val="24"/>
          <w:lang w:val="id-ID"/>
        </w:rPr>
        <w:t>cost of capital</w:t>
      </w:r>
      <w:r w:rsidRPr="00A854AE">
        <w:rPr>
          <w:rFonts w:asciiTheme="majorBidi" w:hAnsiTheme="majorBidi" w:cstheme="majorBidi"/>
          <w:sz w:val="24"/>
          <w:szCs w:val="24"/>
          <w:lang w:val="id-ID"/>
        </w:rPr>
        <w:t xml:space="preserve">), yaitu sebagai dampak dari pengelolaan perusahaan yang baik tadi menyebabkan tingkat bunga atas dana atau sumber daya yang dipinjam oleh perusahaan semakin kecil seiring dengan turunnya tingkat risiko perusahaan. </w:t>
      </w:r>
    </w:p>
    <w:p w:rsidR="00235647" w:rsidRDefault="00235647" w:rsidP="00235647">
      <w:pPr>
        <w:pStyle w:val="ListParagraph"/>
        <w:numPr>
          <w:ilvl w:val="0"/>
          <w:numId w:val="12"/>
        </w:numPr>
        <w:spacing w:after="160" w:line="480" w:lineRule="auto"/>
        <w:jc w:val="both"/>
        <w:rPr>
          <w:rFonts w:asciiTheme="majorBidi" w:hAnsiTheme="majorBidi" w:cstheme="majorBidi"/>
          <w:sz w:val="24"/>
          <w:szCs w:val="24"/>
          <w:lang w:val="id-ID"/>
        </w:rPr>
      </w:pPr>
      <w:r w:rsidRPr="00A854AE">
        <w:rPr>
          <w:rFonts w:asciiTheme="majorBidi" w:hAnsiTheme="majorBidi" w:cstheme="majorBidi"/>
          <w:sz w:val="24"/>
          <w:szCs w:val="24"/>
          <w:lang w:val="id-ID"/>
        </w:rPr>
        <w:t xml:space="preserve">Meningkatkan nilai saham perusahaan sekaligus dapat meningkatkan citra perusahaan tersebut kepada publik luas dalam jangka panjang.  </w:t>
      </w:r>
    </w:p>
    <w:p w:rsidR="00235647" w:rsidRPr="007C45F8" w:rsidRDefault="00235647" w:rsidP="00235647">
      <w:pPr>
        <w:pStyle w:val="ListParagraph"/>
        <w:numPr>
          <w:ilvl w:val="0"/>
          <w:numId w:val="12"/>
        </w:numPr>
        <w:spacing w:after="160" w:line="480" w:lineRule="auto"/>
        <w:jc w:val="both"/>
        <w:rPr>
          <w:rFonts w:asciiTheme="majorBidi" w:hAnsiTheme="majorBidi" w:cstheme="majorBidi"/>
          <w:sz w:val="24"/>
          <w:szCs w:val="24"/>
          <w:lang w:val="id-ID"/>
        </w:rPr>
      </w:pPr>
      <w:r w:rsidRPr="00A854AE">
        <w:rPr>
          <w:rFonts w:asciiTheme="majorBidi" w:hAnsiTheme="majorBidi" w:cstheme="majorBidi"/>
          <w:sz w:val="24"/>
          <w:szCs w:val="24"/>
          <w:lang w:val="id-ID"/>
        </w:rPr>
        <w:t xml:space="preserve">Menciptakan dukungan para </w:t>
      </w:r>
      <w:r w:rsidRPr="00BC2436">
        <w:rPr>
          <w:rFonts w:asciiTheme="majorBidi" w:hAnsiTheme="majorBidi" w:cstheme="majorBidi"/>
          <w:i/>
          <w:sz w:val="24"/>
          <w:szCs w:val="24"/>
          <w:lang w:val="id-ID"/>
        </w:rPr>
        <w:t>stakeholder</w:t>
      </w:r>
      <w:r w:rsidRPr="00A854AE">
        <w:rPr>
          <w:rFonts w:asciiTheme="majorBidi" w:hAnsiTheme="majorBidi" w:cstheme="majorBidi"/>
          <w:sz w:val="24"/>
          <w:szCs w:val="24"/>
          <w:lang w:val="id-ID"/>
        </w:rPr>
        <w:t xml:space="preserve"> (para pihak yang berkepentingan) dalam lingkungan perusahaan tersebut terhadap keberadaan dan berbagai strategi dan kebijakan yang ditempuh perusahaan, karena umumnya mereka mendapat jaminan bahwa mereka juga mendapat manfaat maksimal dari segala tindakan dan operasi perusahaan dalam menciptakan kemakmuran dan kesejahteraan.</w:t>
      </w:r>
      <w:r>
        <w:rPr>
          <w:rStyle w:val="FootnoteReference"/>
          <w:rFonts w:asciiTheme="majorBidi" w:hAnsiTheme="majorBidi" w:cstheme="majorBidi"/>
          <w:sz w:val="24"/>
          <w:szCs w:val="24"/>
          <w:lang w:val="id-ID"/>
        </w:rPr>
        <w:footnoteReference w:id="26"/>
      </w:r>
    </w:p>
    <w:p w:rsidR="00D339A7" w:rsidRPr="008F7BDC" w:rsidRDefault="00235647" w:rsidP="008F7BD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       Dengan p</w:t>
      </w:r>
      <w:r w:rsidRPr="009C5929">
        <w:rPr>
          <w:rFonts w:ascii="Times New Roman" w:hAnsi="Times New Roman" w:cs="Times New Roman"/>
          <w:sz w:val="24"/>
          <w:szCs w:val="24"/>
        </w:rPr>
        <w:t xml:space="preserve">engelolaan yang baik </w:t>
      </w:r>
      <w:proofErr w:type="gramStart"/>
      <w:r w:rsidRPr="009C5929">
        <w:rPr>
          <w:rFonts w:ascii="Times New Roman" w:hAnsi="Times New Roman" w:cs="Times New Roman"/>
          <w:sz w:val="24"/>
          <w:szCs w:val="24"/>
        </w:rPr>
        <w:t>akan</w:t>
      </w:r>
      <w:proofErr w:type="gramEnd"/>
      <w:r w:rsidRPr="009C5929">
        <w:rPr>
          <w:rFonts w:ascii="Times New Roman" w:hAnsi="Times New Roman" w:cs="Times New Roman"/>
          <w:sz w:val="24"/>
          <w:szCs w:val="24"/>
        </w:rPr>
        <w:t xml:space="preserve"> meningkatnya kinerja keuangan bank umum syariah yang ditandai dengan pertumbuhan laba Bank Umum Syariah.</w:t>
      </w:r>
      <w:r>
        <w:rPr>
          <w:rStyle w:val="FootnoteReference"/>
          <w:rFonts w:ascii="Times New Roman" w:hAnsi="Times New Roman" w:cs="Times New Roman"/>
          <w:sz w:val="24"/>
          <w:szCs w:val="24"/>
        </w:rPr>
        <w:footnoteReference w:id="27"/>
      </w:r>
    </w:p>
    <w:p w:rsidR="00235647" w:rsidRPr="00141D6E" w:rsidRDefault="00235647" w:rsidP="00235647">
      <w:pPr>
        <w:pStyle w:val="ListParagraph"/>
        <w:numPr>
          <w:ilvl w:val="0"/>
          <w:numId w:val="10"/>
        </w:numPr>
        <w:spacing w:after="0" w:line="480" w:lineRule="auto"/>
        <w:jc w:val="both"/>
        <w:rPr>
          <w:rFonts w:asciiTheme="majorBidi" w:hAnsiTheme="majorBidi" w:cstheme="majorBidi"/>
          <w:sz w:val="24"/>
          <w:szCs w:val="24"/>
          <w:lang w:val="id-ID"/>
        </w:rPr>
      </w:pPr>
      <w:r w:rsidRPr="00534C94">
        <w:rPr>
          <w:rFonts w:asciiTheme="majorBidi" w:hAnsiTheme="majorBidi" w:cstheme="majorBidi"/>
          <w:b/>
          <w:bCs/>
          <w:sz w:val="24"/>
          <w:szCs w:val="24"/>
          <w:lang w:val="id-ID"/>
        </w:rPr>
        <w:t xml:space="preserve">Mekanisme </w:t>
      </w:r>
      <w:r w:rsidRPr="00534C94">
        <w:rPr>
          <w:rFonts w:asciiTheme="majorBidi" w:hAnsiTheme="majorBidi" w:cstheme="majorBidi"/>
          <w:b/>
          <w:bCs/>
          <w:i/>
          <w:iCs/>
          <w:sz w:val="24"/>
          <w:szCs w:val="24"/>
          <w:lang w:val="id-ID"/>
        </w:rPr>
        <w:t xml:space="preserve">Good Corporate Governance </w:t>
      </w:r>
      <w:r w:rsidRPr="00534C94">
        <w:rPr>
          <w:rFonts w:asciiTheme="majorBidi" w:hAnsiTheme="majorBidi" w:cstheme="majorBidi"/>
          <w:b/>
          <w:bCs/>
          <w:sz w:val="24"/>
          <w:szCs w:val="24"/>
          <w:lang w:val="id-ID"/>
        </w:rPr>
        <w:t>(GCG)</w:t>
      </w:r>
    </w:p>
    <w:p w:rsidR="00954CBA" w:rsidRDefault="00235647" w:rsidP="00954CBA">
      <w:pPr>
        <w:autoSpaceDE w:val="0"/>
        <w:autoSpaceDN w:val="0"/>
        <w:adjustRightInd w:val="0"/>
        <w:spacing w:after="0" w:line="480" w:lineRule="auto"/>
        <w:ind w:left="1080"/>
        <w:jc w:val="both"/>
        <w:rPr>
          <w:rFonts w:ascii="Times New Roman" w:hAnsi="Times New Roman" w:cs="Times New Roman"/>
          <w:sz w:val="24"/>
          <w:szCs w:val="24"/>
        </w:rPr>
      </w:pPr>
      <w:r w:rsidRPr="00141D6E">
        <w:rPr>
          <w:rFonts w:ascii="Times New Roman" w:hAnsi="Times New Roman" w:cs="Times New Roman"/>
          <w:sz w:val="24"/>
          <w:szCs w:val="24"/>
        </w:rPr>
        <w:t xml:space="preserve">      Mekanisme tata kelola perusahaan </w:t>
      </w:r>
      <w:proofErr w:type="gramStart"/>
      <w:r w:rsidRPr="00141D6E">
        <w:rPr>
          <w:rFonts w:ascii="Times New Roman" w:hAnsi="Times New Roman" w:cs="Times New Roman"/>
          <w:sz w:val="24"/>
          <w:szCs w:val="24"/>
        </w:rPr>
        <w:t>akan</w:t>
      </w:r>
      <w:proofErr w:type="gramEnd"/>
      <w:r w:rsidRPr="00141D6E">
        <w:rPr>
          <w:rFonts w:ascii="Times New Roman" w:hAnsi="Times New Roman" w:cs="Times New Roman"/>
          <w:sz w:val="24"/>
          <w:szCs w:val="24"/>
        </w:rPr>
        <w:t xml:space="preserve"> mampu mengurangi perampasan sumber daya bank dan mempromosikan efisiensi bank. </w:t>
      </w:r>
      <w:proofErr w:type="gramStart"/>
      <w:r w:rsidRPr="00141D6E">
        <w:rPr>
          <w:rFonts w:ascii="Times New Roman" w:hAnsi="Times New Roman" w:cs="Times New Roman"/>
          <w:sz w:val="24"/>
          <w:szCs w:val="24"/>
        </w:rPr>
        <w:t>Hal ini merupakan salah satu fakta mengenai pentingnya tata kelola perusahaan di bank syariah.</w:t>
      </w:r>
      <w:proofErr w:type="gramEnd"/>
      <w:r w:rsidRPr="00141D6E">
        <w:rPr>
          <w:rStyle w:val="FootnoteReference"/>
          <w:rFonts w:ascii="Times New Roman" w:hAnsi="Times New Roman" w:cs="Times New Roman"/>
          <w:sz w:val="24"/>
          <w:szCs w:val="24"/>
        </w:rPr>
        <w:footnoteReference w:id="28"/>
      </w:r>
      <w:r w:rsidR="00954CBA">
        <w:rPr>
          <w:rFonts w:ascii="Times New Roman" w:hAnsi="Times New Roman" w:cs="Times New Roman"/>
          <w:sz w:val="24"/>
          <w:szCs w:val="24"/>
        </w:rPr>
        <w:t xml:space="preserve"> </w:t>
      </w:r>
      <w:proofErr w:type="gramStart"/>
      <w:r w:rsidRPr="00141D6E">
        <w:rPr>
          <w:rFonts w:ascii="Times New Roman" w:hAnsi="Times New Roman" w:cs="Times New Roman"/>
          <w:sz w:val="24"/>
          <w:szCs w:val="24"/>
        </w:rPr>
        <w:t>Corporate Governance biasanya mengacu pada sekumpulan mekanisme yang mempengaruhi keputusan manajer ketika ada pemisahan antara kepemilikan dan pengendalian beberapa dari pengendalian ini terletak pada fungsi dari dewan</w:t>
      </w:r>
      <w:r w:rsidR="00954CBA">
        <w:rPr>
          <w:rFonts w:ascii="Times New Roman" w:hAnsi="Times New Roman" w:cs="Times New Roman"/>
          <w:sz w:val="24"/>
          <w:szCs w:val="24"/>
        </w:rPr>
        <w:t xml:space="preserve"> </w:t>
      </w:r>
      <w:r w:rsidRPr="00141D6E">
        <w:rPr>
          <w:rFonts w:ascii="Times New Roman" w:hAnsi="Times New Roman" w:cs="Times New Roman"/>
          <w:sz w:val="24"/>
          <w:szCs w:val="24"/>
        </w:rPr>
        <w:t>direksi,</w:t>
      </w:r>
      <w:r w:rsidR="00954CBA">
        <w:rPr>
          <w:rFonts w:ascii="Times New Roman" w:hAnsi="Times New Roman" w:cs="Times New Roman"/>
          <w:sz w:val="24"/>
          <w:szCs w:val="24"/>
        </w:rPr>
        <w:t xml:space="preserve"> </w:t>
      </w:r>
      <w:r w:rsidRPr="00141D6E">
        <w:rPr>
          <w:rFonts w:ascii="Times New Roman" w:hAnsi="Times New Roman" w:cs="Times New Roman"/>
          <w:sz w:val="24"/>
          <w:szCs w:val="24"/>
        </w:rPr>
        <w:t>pemegang saham institusional, dan pengendalian dari mekanisme pasar.</w:t>
      </w:r>
      <w:proofErr w:type="gramEnd"/>
      <w:r w:rsidRPr="00141D6E">
        <w:rPr>
          <w:rStyle w:val="FootnoteReference"/>
          <w:rFonts w:ascii="Times New Roman" w:hAnsi="Times New Roman" w:cs="Times New Roman"/>
          <w:sz w:val="24"/>
          <w:szCs w:val="24"/>
        </w:rPr>
        <w:footnoteReference w:id="29"/>
      </w:r>
      <w:r w:rsidR="00954CBA">
        <w:rPr>
          <w:rFonts w:ascii="Times New Roman" w:hAnsi="Times New Roman" w:cs="Times New Roman"/>
          <w:sz w:val="24"/>
          <w:szCs w:val="24"/>
        </w:rPr>
        <w:t xml:space="preserve"> </w:t>
      </w:r>
    </w:p>
    <w:p w:rsidR="00235647" w:rsidRDefault="00954CBA" w:rsidP="00954CBA">
      <w:pPr>
        <w:autoSpaceDE w:val="0"/>
        <w:autoSpaceDN w:val="0"/>
        <w:adjustRightInd w:val="0"/>
        <w:spacing w:after="0" w:line="480" w:lineRule="auto"/>
        <w:ind w:left="1080"/>
        <w:jc w:val="both"/>
        <w:rPr>
          <w:rFonts w:asciiTheme="majorBidi" w:hAnsiTheme="majorBidi" w:cstheme="majorBidi"/>
          <w:sz w:val="24"/>
          <w:szCs w:val="24"/>
        </w:rPr>
      </w:pPr>
      <w:r>
        <w:rPr>
          <w:rFonts w:ascii="Times New Roman" w:hAnsi="Times New Roman" w:cs="Times New Roman"/>
          <w:sz w:val="24"/>
          <w:szCs w:val="24"/>
        </w:rPr>
        <w:t xml:space="preserve">      </w:t>
      </w:r>
      <w:proofErr w:type="gramStart"/>
      <w:r w:rsidR="00235647" w:rsidRPr="00954CBA">
        <w:rPr>
          <w:rFonts w:asciiTheme="majorBidi" w:hAnsiTheme="majorBidi" w:cstheme="majorBidi"/>
          <w:sz w:val="24"/>
          <w:szCs w:val="24"/>
        </w:rPr>
        <w:t>M</w:t>
      </w:r>
      <w:r w:rsidR="00235647" w:rsidRPr="00954CBA">
        <w:rPr>
          <w:rFonts w:asciiTheme="majorBidi" w:hAnsiTheme="majorBidi" w:cstheme="majorBidi"/>
          <w:sz w:val="24"/>
          <w:szCs w:val="24"/>
          <w:lang w:val="id-ID"/>
        </w:rPr>
        <w:t>ekanisme GCG terdiri dari mekanisme internal dan mekanisme eksternal.</w:t>
      </w:r>
      <w:proofErr w:type="gramEnd"/>
      <w:r w:rsidR="00235647" w:rsidRPr="00954CBA">
        <w:rPr>
          <w:rFonts w:asciiTheme="majorBidi" w:hAnsiTheme="majorBidi" w:cstheme="majorBidi"/>
          <w:sz w:val="24"/>
          <w:szCs w:val="24"/>
          <w:lang w:val="id-ID"/>
        </w:rPr>
        <w:t xml:space="preserve"> Mekanisme eksternal dipengaruhi oleh faktor eksternal perusahaan seperti investor, akuntan publi</w:t>
      </w:r>
      <w:r w:rsidR="00235647" w:rsidRPr="00954CBA">
        <w:rPr>
          <w:rFonts w:asciiTheme="majorBidi" w:hAnsiTheme="majorBidi" w:cstheme="majorBidi"/>
          <w:sz w:val="24"/>
          <w:szCs w:val="24"/>
        </w:rPr>
        <w:t>k</w:t>
      </w:r>
      <w:r w:rsidR="00235647" w:rsidRPr="00954CBA">
        <w:rPr>
          <w:rFonts w:asciiTheme="majorBidi" w:hAnsiTheme="majorBidi" w:cstheme="majorBidi"/>
          <w:sz w:val="24"/>
          <w:szCs w:val="24"/>
          <w:lang w:val="id-ID"/>
        </w:rPr>
        <w:t>, pemberi pinjaman dan lembaga yang mengesahkan legalitas. Sedangkan</w:t>
      </w:r>
      <w:r>
        <w:rPr>
          <w:rFonts w:asciiTheme="majorBidi" w:hAnsiTheme="majorBidi" w:cstheme="majorBidi"/>
          <w:sz w:val="24"/>
          <w:szCs w:val="24"/>
        </w:rPr>
        <w:t xml:space="preserve"> </w:t>
      </w:r>
      <w:r w:rsidR="00235647" w:rsidRPr="00954CBA">
        <w:rPr>
          <w:rFonts w:asciiTheme="majorBidi" w:hAnsiTheme="majorBidi" w:cstheme="majorBidi"/>
          <w:sz w:val="24"/>
          <w:szCs w:val="24"/>
          <w:lang w:val="id-ID"/>
        </w:rPr>
        <w:t>mekanisme internal dipengaruhi oleh faktor internal perusahaan yang meliputi:</w:t>
      </w:r>
    </w:p>
    <w:p w:rsidR="008F7BDC" w:rsidRDefault="008F7BDC" w:rsidP="00954CBA">
      <w:pPr>
        <w:autoSpaceDE w:val="0"/>
        <w:autoSpaceDN w:val="0"/>
        <w:adjustRightInd w:val="0"/>
        <w:spacing w:after="0" w:line="480" w:lineRule="auto"/>
        <w:ind w:left="1080"/>
        <w:jc w:val="both"/>
        <w:rPr>
          <w:rFonts w:asciiTheme="majorBidi" w:hAnsiTheme="majorBidi" w:cstheme="majorBidi"/>
          <w:sz w:val="24"/>
          <w:szCs w:val="24"/>
        </w:rPr>
      </w:pPr>
    </w:p>
    <w:p w:rsidR="008F7BDC" w:rsidRPr="008F7BDC" w:rsidRDefault="008F7BDC" w:rsidP="00954CBA">
      <w:pPr>
        <w:autoSpaceDE w:val="0"/>
        <w:autoSpaceDN w:val="0"/>
        <w:adjustRightInd w:val="0"/>
        <w:spacing w:after="0" w:line="480" w:lineRule="auto"/>
        <w:ind w:left="1080"/>
        <w:jc w:val="both"/>
        <w:rPr>
          <w:rFonts w:ascii="Times New Roman" w:hAnsi="Times New Roman" w:cs="Times New Roman"/>
          <w:sz w:val="24"/>
          <w:szCs w:val="24"/>
        </w:rPr>
      </w:pPr>
    </w:p>
    <w:p w:rsidR="00954CBA" w:rsidRPr="00954CBA" w:rsidRDefault="00235647" w:rsidP="00954CBA">
      <w:pPr>
        <w:pStyle w:val="ListParagraph"/>
        <w:numPr>
          <w:ilvl w:val="0"/>
          <w:numId w:val="13"/>
        </w:numPr>
        <w:spacing w:after="160" w:line="480" w:lineRule="auto"/>
        <w:jc w:val="both"/>
        <w:rPr>
          <w:rFonts w:asciiTheme="majorBidi" w:hAnsiTheme="majorBidi" w:cstheme="majorBidi"/>
          <w:sz w:val="24"/>
          <w:szCs w:val="24"/>
          <w:lang w:val="id-ID"/>
        </w:rPr>
      </w:pPr>
      <w:r w:rsidRPr="00236B93">
        <w:rPr>
          <w:rFonts w:asciiTheme="majorBidi" w:hAnsiTheme="majorBidi" w:cstheme="majorBidi"/>
          <w:sz w:val="24"/>
          <w:szCs w:val="24"/>
          <w:lang w:val="id-ID"/>
        </w:rPr>
        <w:lastRenderedPageBreak/>
        <w:t xml:space="preserve">Kepemilikan Institusional </w:t>
      </w:r>
    </w:p>
    <w:p w:rsidR="00954CBA" w:rsidRPr="00954CBA" w:rsidRDefault="00954CBA" w:rsidP="00954CBA">
      <w:pPr>
        <w:pStyle w:val="ListParagraph"/>
        <w:spacing w:after="160" w:line="480" w:lineRule="auto"/>
        <w:ind w:left="1440"/>
        <w:jc w:val="both"/>
        <w:rPr>
          <w:rFonts w:asciiTheme="majorBidi" w:hAnsiTheme="majorBidi" w:cstheme="majorBidi"/>
          <w:sz w:val="24"/>
          <w:szCs w:val="24"/>
          <w:lang w:val="id-ID"/>
        </w:rPr>
      </w:pPr>
      <w:r>
        <w:rPr>
          <w:rFonts w:asciiTheme="majorBidi" w:hAnsiTheme="majorBidi" w:cstheme="majorBidi"/>
          <w:sz w:val="24"/>
          <w:szCs w:val="24"/>
        </w:rPr>
        <w:t xml:space="preserve">      </w:t>
      </w:r>
      <w:r w:rsidR="00235647" w:rsidRPr="00954CBA">
        <w:rPr>
          <w:rFonts w:asciiTheme="majorBidi" w:hAnsiTheme="majorBidi" w:cstheme="majorBidi"/>
          <w:sz w:val="24"/>
          <w:szCs w:val="24"/>
        </w:rPr>
        <w:t>K</w:t>
      </w:r>
      <w:r w:rsidR="00235647" w:rsidRPr="00954CBA">
        <w:rPr>
          <w:rFonts w:asciiTheme="majorBidi" w:hAnsiTheme="majorBidi" w:cstheme="majorBidi"/>
          <w:sz w:val="24"/>
          <w:szCs w:val="24"/>
          <w:lang w:val="id-ID"/>
        </w:rPr>
        <w:t>epemilikan institusional adalah kepemilikan saham perusahaan yang dimiliki oleh institusi atau lembaga seperti perusahaan asuransi, bank, perusahaan investasi dan kepemilikan institusi lain.</w:t>
      </w:r>
      <w:r w:rsidR="00235647">
        <w:rPr>
          <w:rStyle w:val="FootnoteReference"/>
          <w:rFonts w:asciiTheme="majorBidi" w:hAnsiTheme="majorBidi" w:cstheme="majorBidi"/>
          <w:sz w:val="24"/>
          <w:szCs w:val="24"/>
          <w:lang w:val="id-ID"/>
        </w:rPr>
        <w:footnoteReference w:id="30"/>
      </w:r>
      <w:r w:rsidR="00235647" w:rsidRPr="00954CBA">
        <w:rPr>
          <w:rFonts w:asciiTheme="majorBidi" w:hAnsiTheme="majorBidi" w:cstheme="majorBidi"/>
          <w:sz w:val="24"/>
          <w:szCs w:val="24"/>
          <w:lang w:val="id-ID"/>
        </w:rPr>
        <w:t xml:space="preserve"> Kepemilikan institusional adalah kepemilikan saham perusahaan oleh institusi atau kepemilikan saham yang dimiliki oleh pihak luar perusahaan. Tingkat kepemilikan institusional yang tinggi akan menimbulkan usaha pengawasan yang lebih besar oleh pihak investor institusional sehingga dapat menghalangi perilaku </w:t>
      </w:r>
      <w:r w:rsidR="00235647" w:rsidRPr="00954CBA">
        <w:rPr>
          <w:rFonts w:asciiTheme="majorBidi" w:hAnsiTheme="majorBidi" w:cstheme="majorBidi"/>
          <w:i/>
          <w:iCs/>
          <w:sz w:val="24"/>
          <w:szCs w:val="24"/>
          <w:lang w:val="id-ID"/>
        </w:rPr>
        <w:t xml:space="preserve">opportunistic </w:t>
      </w:r>
      <w:r w:rsidR="00235647" w:rsidRPr="00954CBA">
        <w:rPr>
          <w:rFonts w:asciiTheme="majorBidi" w:hAnsiTheme="majorBidi" w:cstheme="majorBidi"/>
          <w:i/>
          <w:sz w:val="24"/>
          <w:szCs w:val="24"/>
          <w:lang w:val="id-ID"/>
        </w:rPr>
        <w:t>mana</w:t>
      </w:r>
      <w:r w:rsidR="00235647" w:rsidRPr="00954CBA">
        <w:rPr>
          <w:rFonts w:asciiTheme="majorBidi" w:hAnsiTheme="majorBidi" w:cstheme="majorBidi"/>
          <w:i/>
          <w:sz w:val="24"/>
          <w:szCs w:val="24"/>
        </w:rPr>
        <w:t>g</w:t>
      </w:r>
      <w:r w:rsidR="00235647" w:rsidRPr="00954CBA">
        <w:rPr>
          <w:rFonts w:asciiTheme="majorBidi" w:hAnsiTheme="majorBidi" w:cstheme="majorBidi"/>
          <w:i/>
          <w:sz w:val="24"/>
          <w:szCs w:val="24"/>
          <w:lang w:val="id-ID"/>
        </w:rPr>
        <w:t>er</w:t>
      </w:r>
      <w:r w:rsidR="00235647" w:rsidRPr="00954CBA">
        <w:rPr>
          <w:rFonts w:asciiTheme="majorBidi" w:hAnsiTheme="majorBidi" w:cstheme="majorBidi"/>
          <w:i/>
          <w:iCs/>
          <w:sz w:val="24"/>
          <w:szCs w:val="24"/>
          <w:lang w:val="id-ID"/>
        </w:rPr>
        <w:t xml:space="preserve">. </w:t>
      </w:r>
    </w:p>
    <w:p w:rsidR="00235647" w:rsidRPr="00954CBA" w:rsidRDefault="00954CBA" w:rsidP="00954CBA">
      <w:pPr>
        <w:pStyle w:val="ListParagraph"/>
        <w:spacing w:line="480" w:lineRule="auto"/>
        <w:ind w:left="1440"/>
        <w:jc w:val="both"/>
        <w:rPr>
          <w:rFonts w:asciiTheme="majorBidi" w:hAnsiTheme="majorBidi" w:cstheme="majorBidi"/>
          <w:i/>
          <w:iCs/>
          <w:sz w:val="24"/>
          <w:szCs w:val="24"/>
          <w:lang w:val="id-ID"/>
        </w:rPr>
      </w:pPr>
      <w:r>
        <w:rPr>
          <w:rFonts w:asciiTheme="majorBidi" w:hAnsiTheme="majorBidi" w:cstheme="majorBidi"/>
          <w:i/>
          <w:iCs/>
          <w:sz w:val="24"/>
          <w:szCs w:val="24"/>
        </w:rPr>
        <w:t xml:space="preserve">      </w:t>
      </w:r>
      <w:r w:rsidR="00235647" w:rsidRPr="00954CBA">
        <w:rPr>
          <w:rFonts w:asciiTheme="majorBidi" w:hAnsiTheme="majorBidi" w:cstheme="majorBidi"/>
          <w:sz w:val="24"/>
          <w:szCs w:val="24"/>
          <w:lang w:val="id-ID"/>
        </w:rPr>
        <w:t>Kepemilikan institusional memiliki peranan penting dalam meminimalisasi konflik keagenan yang terjadi antara manajer dan pemegang saham. Keberadaan investor institusional dianggap mampu menjadi mekanisme monitoring yang efektif. Kepemilikan institusional bertindak sebagai pihak yang memonitor perusahaan pada umumnya dan manajer sebagai pengelola perusahaan pada khususnya.</w:t>
      </w:r>
    </w:p>
    <w:p w:rsidR="00954CBA" w:rsidRPr="00954CBA" w:rsidRDefault="00235647" w:rsidP="00954CBA">
      <w:pPr>
        <w:pStyle w:val="ListParagraph"/>
        <w:numPr>
          <w:ilvl w:val="0"/>
          <w:numId w:val="15"/>
        </w:numPr>
        <w:spacing w:after="160" w:line="480" w:lineRule="auto"/>
        <w:jc w:val="both"/>
        <w:rPr>
          <w:rFonts w:asciiTheme="majorBidi" w:hAnsiTheme="majorBidi" w:cstheme="majorBidi"/>
          <w:sz w:val="24"/>
          <w:szCs w:val="24"/>
          <w:lang w:val="id-ID"/>
        </w:rPr>
      </w:pPr>
      <w:r w:rsidRPr="00DE3D55">
        <w:rPr>
          <w:rFonts w:asciiTheme="majorBidi" w:hAnsiTheme="majorBidi" w:cstheme="majorBidi"/>
          <w:sz w:val="24"/>
          <w:szCs w:val="24"/>
          <w:lang w:val="id-ID"/>
        </w:rPr>
        <w:t xml:space="preserve">Dewan Komisaris Independen </w:t>
      </w:r>
    </w:p>
    <w:p w:rsidR="00235647" w:rsidRPr="00954CBA" w:rsidRDefault="00954CBA" w:rsidP="00954CBA">
      <w:pPr>
        <w:pStyle w:val="ListParagraph"/>
        <w:spacing w:after="160" w:line="480" w:lineRule="auto"/>
        <w:ind w:left="1800"/>
        <w:jc w:val="both"/>
        <w:rPr>
          <w:rFonts w:asciiTheme="majorBidi" w:hAnsiTheme="majorBidi" w:cstheme="majorBidi"/>
          <w:sz w:val="24"/>
          <w:szCs w:val="24"/>
          <w:lang w:val="id-ID"/>
        </w:rPr>
      </w:pPr>
      <w:r>
        <w:rPr>
          <w:rFonts w:asciiTheme="majorBidi" w:hAnsiTheme="majorBidi" w:cstheme="majorBidi"/>
          <w:sz w:val="24"/>
          <w:szCs w:val="24"/>
        </w:rPr>
        <w:t xml:space="preserve">      </w:t>
      </w:r>
      <w:r w:rsidR="00235647" w:rsidRPr="00954CBA">
        <w:rPr>
          <w:rFonts w:asciiTheme="majorBidi" w:hAnsiTheme="majorBidi" w:cstheme="majorBidi"/>
          <w:sz w:val="24"/>
          <w:szCs w:val="24"/>
          <w:lang w:val="id-ID"/>
        </w:rPr>
        <w:t xml:space="preserve">Dewan komisaris independen adalah anggota dewan komisaris yang terafiliasi dengan direksi, anggota dewan komisaris lainnya dan pemegang saham pengendali, serta bebas </w:t>
      </w:r>
      <w:r w:rsidR="00235647" w:rsidRPr="00954CBA">
        <w:rPr>
          <w:rFonts w:asciiTheme="majorBidi" w:hAnsiTheme="majorBidi" w:cstheme="majorBidi"/>
          <w:sz w:val="24"/>
          <w:szCs w:val="24"/>
          <w:lang w:val="id-ID"/>
        </w:rPr>
        <w:lastRenderedPageBreak/>
        <w:t>dari hubungan bisnis atau hubungan lainnya yang dapat mempengaruhi kemampuannya untuk bertindak independen atau bertindak semata-mata untuk kepentingan perseroan. Dewan komisaris independen berperan sebagai penyeimbang dalam pengambilan keputusan dewan komisaris</w:t>
      </w:r>
      <w:r w:rsidR="00235647" w:rsidRPr="00954CBA">
        <w:rPr>
          <w:rFonts w:asciiTheme="majorBidi" w:hAnsiTheme="majorBidi" w:cstheme="majorBidi"/>
          <w:sz w:val="24"/>
          <w:szCs w:val="24"/>
        </w:rPr>
        <w:t>.</w:t>
      </w:r>
    </w:p>
    <w:p w:rsidR="00235647" w:rsidRPr="00BC2436" w:rsidRDefault="00235647" w:rsidP="00235647">
      <w:pPr>
        <w:pStyle w:val="ListParagraph"/>
        <w:numPr>
          <w:ilvl w:val="0"/>
          <w:numId w:val="15"/>
        </w:numPr>
        <w:spacing w:after="160" w:line="480" w:lineRule="auto"/>
        <w:jc w:val="both"/>
        <w:rPr>
          <w:rFonts w:asciiTheme="majorBidi" w:hAnsiTheme="majorBidi" w:cstheme="majorBidi"/>
          <w:sz w:val="24"/>
          <w:szCs w:val="24"/>
          <w:lang w:val="id-ID"/>
        </w:rPr>
      </w:pPr>
      <w:r w:rsidRPr="00BC2436">
        <w:rPr>
          <w:rFonts w:asciiTheme="majorBidi" w:hAnsiTheme="majorBidi" w:cstheme="majorBidi"/>
          <w:sz w:val="24"/>
          <w:szCs w:val="24"/>
          <w:lang w:val="id-ID"/>
        </w:rPr>
        <w:t xml:space="preserve">Komite Audit </w:t>
      </w:r>
    </w:p>
    <w:p w:rsidR="00D339A7" w:rsidRDefault="00954CBA" w:rsidP="00D339A7">
      <w:pPr>
        <w:pStyle w:val="ListParagraph"/>
        <w:spacing w:line="480" w:lineRule="auto"/>
        <w:ind w:left="1800"/>
        <w:jc w:val="both"/>
        <w:rPr>
          <w:rFonts w:asciiTheme="majorBidi" w:hAnsiTheme="majorBidi" w:cstheme="majorBidi"/>
          <w:sz w:val="24"/>
          <w:szCs w:val="24"/>
        </w:rPr>
      </w:pPr>
      <w:r>
        <w:rPr>
          <w:rFonts w:asciiTheme="majorBidi" w:hAnsiTheme="majorBidi" w:cstheme="majorBidi"/>
          <w:sz w:val="24"/>
          <w:szCs w:val="24"/>
        </w:rPr>
        <w:t xml:space="preserve">      </w:t>
      </w:r>
      <w:r w:rsidR="00235647" w:rsidRPr="00236B93">
        <w:rPr>
          <w:rFonts w:asciiTheme="majorBidi" w:hAnsiTheme="majorBidi" w:cstheme="majorBidi"/>
          <w:sz w:val="24"/>
          <w:szCs w:val="24"/>
          <w:lang w:val="id-ID"/>
        </w:rPr>
        <w:t xml:space="preserve">Ikatan Komite Audit Indonesia (IKAI) mendefinisikan komite audit sebagai suatu komite yang bekerja secara profesional dan independen yang dibentuk oleh dewan komisaris, dengan demikian tugasnya adalah membantu dan memperkuat fungsi dewan komisaris dalam menjalankan fungsi pengawasan atas proses pelaporan keungan, manjemen risiko, pelaksanaan audit, dan implementasi dari </w:t>
      </w:r>
      <w:r w:rsidR="00235647" w:rsidRPr="00BC2436">
        <w:rPr>
          <w:rFonts w:asciiTheme="majorBidi" w:hAnsiTheme="majorBidi" w:cstheme="majorBidi"/>
          <w:i/>
          <w:sz w:val="24"/>
          <w:szCs w:val="24"/>
          <w:lang w:val="id-ID"/>
        </w:rPr>
        <w:t>corporate governance</w:t>
      </w:r>
      <w:r w:rsidR="00235647" w:rsidRPr="00236B93">
        <w:rPr>
          <w:rFonts w:asciiTheme="majorBidi" w:hAnsiTheme="majorBidi" w:cstheme="majorBidi"/>
          <w:sz w:val="24"/>
          <w:szCs w:val="24"/>
          <w:lang w:val="id-ID"/>
        </w:rPr>
        <w:t xml:space="preserve"> di perusahaan-perusahaan. BAPEPAM melalui Surat Edaran No. 03/PM/2000 yang ditujukan kepada setiap direksi emiten dan perusahaan public mewajibkan dibentuknya komite audit.</w:t>
      </w:r>
      <w:r w:rsidR="00235647">
        <w:rPr>
          <w:rStyle w:val="FootnoteReference"/>
          <w:rFonts w:asciiTheme="majorBidi" w:hAnsiTheme="majorBidi" w:cstheme="majorBidi"/>
          <w:sz w:val="24"/>
          <w:szCs w:val="24"/>
          <w:lang w:val="id-ID"/>
        </w:rPr>
        <w:footnoteReference w:id="31"/>
      </w:r>
    </w:p>
    <w:p w:rsidR="00A2580B" w:rsidRDefault="00C42EBB" w:rsidP="00A2580B">
      <w:pPr>
        <w:pStyle w:val="ListParagraph"/>
        <w:numPr>
          <w:ilvl w:val="0"/>
          <w:numId w:val="10"/>
        </w:numPr>
        <w:spacing w:line="480" w:lineRule="auto"/>
        <w:jc w:val="both"/>
        <w:rPr>
          <w:rFonts w:asciiTheme="majorBidi" w:hAnsiTheme="majorBidi" w:cstheme="majorBidi"/>
          <w:b/>
          <w:sz w:val="24"/>
          <w:szCs w:val="24"/>
        </w:rPr>
      </w:pPr>
      <w:r w:rsidRPr="00C42EBB">
        <w:rPr>
          <w:rFonts w:asciiTheme="majorBidi" w:hAnsiTheme="majorBidi" w:cstheme="majorBidi"/>
          <w:b/>
          <w:i/>
          <w:sz w:val="24"/>
          <w:szCs w:val="24"/>
        </w:rPr>
        <w:t>Good Corporate Governance</w:t>
      </w:r>
      <w:r>
        <w:rPr>
          <w:rFonts w:asciiTheme="majorBidi" w:hAnsiTheme="majorBidi" w:cstheme="majorBidi"/>
          <w:b/>
          <w:sz w:val="24"/>
          <w:szCs w:val="24"/>
        </w:rPr>
        <w:t xml:space="preserve"> </w:t>
      </w:r>
      <w:r w:rsidRPr="00C42EBB">
        <w:rPr>
          <w:rFonts w:asciiTheme="majorBidi" w:hAnsiTheme="majorBidi" w:cstheme="majorBidi"/>
          <w:b/>
          <w:sz w:val="24"/>
          <w:szCs w:val="24"/>
        </w:rPr>
        <w:t>Dalam Bank Syariah</w:t>
      </w:r>
    </w:p>
    <w:p w:rsidR="009916A1" w:rsidRPr="009916A1" w:rsidRDefault="00A2580B" w:rsidP="009916A1">
      <w:pPr>
        <w:pStyle w:val="ListParagraph"/>
        <w:spacing w:line="480" w:lineRule="auto"/>
        <w:ind w:left="1080"/>
        <w:jc w:val="both"/>
        <w:rPr>
          <w:rFonts w:ascii="Times New Roman" w:eastAsia="Times New Roman" w:hAnsi="Times New Roman" w:cs="Times New Roman"/>
          <w:sz w:val="24"/>
          <w:szCs w:val="24"/>
        </w:rPr>
      </w:pPr>
      <w:r>
        <w:rPr>
          <w:rFonts w:asciiTheme="majorBidi" w:hAnsiTheme="majorBidi" w:cstheme="majorBidi"/>
          <w:b/>
          <w:i/>
          <w:sz w:val="24"/>
          <w:szCs w:val="24"/>
        </w:rPr>
        <w:t xml:space="preserve">      </w:t>
      </w:r>
      <w:proofErr w:type="gramStart"/>
      <w:r w:rsidR="00C42EBB" w:rsidRPr="00A2580B">
        <w:rPr>
          <w:rFonts w:ascii="Times New Roman" w:eastAsia="Times New Roman" w:hAnsi="Times New Roman" w:cs="Times New Roman"/>
          <w:sz w:val="24"/>
          <w:szCs w:val="23"/>
        </w:rPr>
        <w:t xml:space="preserve">Ada dua asas dalam implementasi GCG pada perbankan syariah di Indonesia yaitu asas </w:t>
      </w:r>
      <w:r w:rsidR="00C42EBB" w:rsidRPr="00A2580B">
        <w:rPr>
          <w:rFonts w:ascii="Times New Roman" w:eastAsia="Times New Roman" w:hAnsi="Times New Roman" w:cs="Times New Roman"/>
          <w:i/>
          <w:sz w:val="24"/>
          <w:szCs w:val="23"/>
        </w:rPr>
        <w:t>Shifat</w:t>
      </w:r>
      <w:r w:rsidR="00C42EBB" w:rsidRPr="00A2580B">
        <w:rPr>
          <w:rFonts w:ascii="Times New Roman" w:eastAsia="Times New Roman" w:hAnsi="Times New Roman" w:cs="Times New Roman"/>
          <w:sz w:val="24"/>
          <w:szCs w:val="23"/>
        </w:rPr>
        <w:t xml:space="preserve"> dan </w:t>
      </w:r>
      <w:r w:rsidR="00C42EBB" w:rsidRPr="00A2580B">
        <w:rPr>
          <w:rFonts w:ascii="Times New Roman" w:eastAsia="Times New Roman" w:hAnsi="Times New Roman" w:cs="Times New Roman"/>
          <w:i/>
          <w:sz w:val="24"/>
          <w:szCs w:val="23"/>
        </w:rPr>
        <w:t>Tarik</w:t>
      </w:r>
      <w:r w:rsidR="00496697" w:rsidRPr="00A2580B">
        <w:rPr>
          <w:rFonts w:ascii="Times New Roman" w:eastAsia="Times New Roman" w:hAnsi="Times New Roman" w:cs="Times New Roman"/>
          <w:sz w:val="24"/>
          <w:szCs w:val="23"/>
        </w:rPr>
        <w:t>.</w:t>
      </w:r>
      <w:proofErr w:type="gramEnd"/>
      <w:r w:rsidR="00496697" w:rsidRPr="00A2580B">
        <w:rPr>
          <w:rFonts w:ascii="Times New Roman" w:eastAsia="Times New Roman" w:hAnsi="Times New Roman" w:cs="Times New Roman"/>
          <w:sz w:val="24"/>
          <w:szCs w:val="23"/>
        </w:rPr>
        <w:t xml:space="preserve"> </w:t>
      </w:r>
      <w:proofErr w:type="gramStart"/>
      <w:r w:rsidR="00C42EBB" w:rsidRPr="00A2580B">
        <w:rPr>
          <w:rFonts w:ascii="Times New Roman" w:eastAsia="Times New Roman" w:hAnsi="Times New Roman" w:cs="Times New Roman"/>
          <w:sz w:val="24"/>
          <w:szCs w:val="23"/>
        </w:rPr>
        <w:t xml:space="preserve">Asas </w:t>
      </w:r>
      <w:r w:rsidR="00C42EBB" w:rsidRPr="00A2580B">
        <w:rPr>
          <w:rFonts w:ascii="Times New Roman" w:eastAsia="Times New Roman" w:hAnsi="Times New Roman" w:cs="Times New Roman"/>
          <w:i/>
          <w:sz w:val="24"/>
          <w:szCs w:val="23"/>
        </w:rPr>
        <w:t>Shifat</w:t>
      </w:r>
      <w:r w:rsidR="00C42EBB" w:rsidRPr="00A2580B">
        <w:rPr>
          <w:rFonts w:ascii="Times New Roman" w:eastAsia="Times New Roman" w:hAnsi="Times New Roman" w:cs="Times New Roman"/>
          <w:sz w:val="24"/>
          <w:szCs w:val="23"/>
        </w:rPr>
        <w:t xml:space="preserve"> seperti yang dicontohkan Nabi Muhammad SAW dalam aktivitas bisnis yaitu </w:t>
      </w:r>
      <w:r w:rsidR="00C42EBB" w:rsidRPr="00A2580B">
        <w:rPr>
          <w:rFonts w:ascii="Times New Roman" w:eastAsia="Times New Roman" w:hAnsi="Times New Roman" w:cs="Times New Roman"/>
          <w:i/>
          <w:sz w:val="24"/>
          <w:szCs w:val="23"/>
        </w:rPr>
        <w:t>Shidiq, fathonah, amanah dan tablig</w:t>
      </w:r>
      <w:r w:rsidR="00496697" w:rsidRPr="00A2580B">
        <w:rPr>
          <w:rFonts w:ascii="Times New Roman" w:eastAsia="Times New Roman" w:hAnsi="Times New Roman" w:cs="Times New Roman"/>
          <w:sz w:val="24"/>
          <w:szCs w:val="23"/>
        </w:rPr>
        <w:t>.</w:t>
      </w:r>
      <w:proofErr w:type="gramEnd"/>
      <w:r w:rsidR="00496697" w:rsidRPr="00A2580B">
        <w:rPr>
          <w:rFonts w:ascii="Times New Roman" w:eastAsia="Times New Roman" w:hAnsi="Times New Roman" w:cs="Times New Roman"/>
          <w:sz w:val="24"/>
          <w:szCs w:val="23"/>
        </w:rPr>
        <w:t xml:space="preserve"> </w:t>
      </w:r>
      <w:proofErr w:type="gramStart"/>
      <w:r w:rsidR="00C42EBB" w:rsidRPr="00A2580B">
        <w:rPr>
          <w:rFonts w:ascii="Times New Roman" w:eastAsia="Times New Roman" w:hAnsi="Times New Roman" w:cs="Times New Roman"/>
          <w:sz w:val="24"/>
          <w:szCs w:val="23"/>
        </w:rPr>
        <w:t xml:space="preserve">Asas kedua adalah </w:t>
      </w:r>
      <w:r w:rsidR="00C42EBB" w:rsidRPr="00A2580B">
        <w:rPr>
          <w:rFonts w:ascii="Times New Roman" w:eastAsia="Times New Roman" w:hAnsi="Times New Roman" w:cs="Times New Roman"/>
          <w:i/>
          <w:sz w:val="24"/>
          <w:szCs w:val="23"/>
        </w:rPr>
        <w:t>Tarik</w:t>
      </w:r>
      <w:r w:rsidR="00C42EBB" w:rsidRPr="00A2580B">
        <w:rPr>
          <w:rFonts w:ascii="Times New Roman" w:eastAsia="Times New Roman" w:hAnsi="Times New Roman" w:cs="Times New Roman"/>
          <w:sz w:val="24"/>
          <w:szCs w:val="23"/>
        </w:rPr>
        <w:t xml:space="preserve">, dipakai </w:t>
      </w:r>
      <w:r w:rsidR="00C42EBB" w:rsidRPr="00A2580B">
        <w:rPr>
          <w:rFonts w:ascii="Times New Roman" w:eastAsia="Times New Roman" w:hAnsi="Times New Roman" w:cs="Times New Roman"/>
          <w:sz w:val="24"/>
          <w:szCs w:val="23"/>
        </w:rPr>
        <w:lastRenderedPageBreak/>
        <w:t>dalam dunia usaha pada umumnya yaitu transparansi, akuntabilitas, responsibilitas, independensi serta kewajaran dan kesetaraan.</w:t>
      </w:r>
      <w:proofErr w:type="gramEnd"/>
      <w:r w:rsidR="00C42EBB" w:rsidRPr="00A2580B">
        <w:rPr>
          <w:rFonts w:ascii="Times New Roman" w:eastAsia="Times New Roman" w:hAnsi="Times New Roman" w:cs="Times New Roman"/>
          <w:sz w:val="24"/>
          <w:szCs w:val="23"/>
        </w:rPr>
        <w:t xml:space="preserve"> </w:t>
      </w:r>
      <w:proofErr w:type="gramStart"/>
      <w:r w:rsidR="00C42EBB" w:rsidRPr="00A2580B">
        <w:rPr>
          <w:rFonts w:ascii="Times New Roman" w:eastAsia="Times New Roman" w:hAnsi="Times New Roman" w:cs="Times New Roman"/>
          <w:sz w:val="24"/>
          <w:szCs w:val="23"/>
        </w:rPr>
        <w:t>Kedua asas operasional tersebut diperlukan untuk mencapai kesinambungan (</w:t>
      </w:r>
      <w:r w:rsidR="00C42EBB" w:rsidRPr="00A2580B">
        <w:rPr>
          <w:rFonts w:ascii="Times New Roman" w:eastAsia="Times New Roman" w:hAnsi="Times New Roman" w:cs="Times New Roman"/>
          <w:i/>
          <w:sz w:val="24"/>
          <w:szCs w:val="23"/>
        </w:rPr>
        <w:t>sustainability</w:t>
      </w:r>
      <w:r w:rsidR="00C42EBB" w:rsidRPr="00A2580B">
        <w:rPr>
          <w:rFonts w:ascii="Times New Roman" w:eastAsia="Times New Roman" w:hAnsi="Times New Roman" w:cs="Times New Roman"/>
          <w:sz w:val="24"/>
          <w:szCs w:val="23"/>
        </w:rPr>
        <w:t>) dengan memperhatikan kepentingan para pemangku kepentingan (</w:t>
      </w:r>
      <w:r w:rsidR="00C42EBB" w:rsidRPr="00A2580B">
        <w:rPr>
          <w:rFonts w:ascii="Times New Roman" w:eastAsia="Times New Roman" w:hAnsi="Times New Roman" w:cs="Times New Roman"/>
          <w:i/>
          <w:sz w:val="24"/>
          <w:szCs w:val="23"/>
        </w:rPr>
        <w:t>stakeholders</w:t>
      </w:r>
      <w:r w:rsidR="00C42EBB" w:rsidRPr="00A2580B">
        <w:rPr>
          <w:rFonts w:ascii="Times New Roman" w:eastAsia="Times New Roman" w:hAnsi="Times New Roman" w:cs="Times New Roman"/>
          <w:sz w:val="24"/>
          <w:szCs w:val="23"/>
        </w:rPr>
        <w:t>).</w:t>
      </w:r>
      <w:proofErr w:type="gramEnd"/>
      <w:r w:rsidR="00496697" w:rsidRPr="009916A1">
        <w:rPr>
          <w:rStyle w:val="FootnoteReference"/>
          <w:rFonts w:ascii="Times New Roman" w:eastAsia="Times New Roman" w:hAnsi="Times New Roman" w:cs="Times New Roman"/>
          <w:sz w:val="24"/>
          <w:szCs w:val="24"/>
        </w:rPr>
        <w:footnoteReference w:id="32"/>
      </w:r>
      <w:r w:rsidR="009916A1">
        <w:rPr>
          <w:rFonts w:ascii="Times New Roman" w:eastAsia="Times New Roman" w:hAnsi="Times New Roman" w:cs="Times New Roman"/>
          <w:sz w:val="24"/>
          <w:szCs w:val="24"/>
        </w:rPr>
        <w:t xml:space="preserve"> </w:t>
      </w:r>
      <w:r w:rsidRPr="009916A1">
        <w:rPr>
          <w:rFonts w:ascii="Times New Roman" w:eastAsia="Times New Roman" w:hAnsi="Times New Roman" w:cs="Times New Roman"/>
          <w:sz w:val="24"/>
          <w:szCs w:val="24"/>
        </w:rPr>
        <w:t>Ada beberapa persoalan mengenai praktik GCG di Indonesia yaitu sebagai berikut:</w:t>
      </w:r>
    </w:p>
    <w:p w:rsidR="009916A1" w:rsidRPr="009916A1" w:rsidRDefault="009916A1" w:rsidP="009916A1">
      <w:pPr>
        <w:pStyle w:val="ListParagraph"/>
        <w:numPr>
          <w:ilvl w:val="0"/>
          <w:numId w:val="59"/>
        </w:numPr>
        <w:spacing w:line="480" w:lineRule="auto"/>
        <w:jc w:val="both"/>
        <w:rPr>
          <w:rFonts w:ascii="Times New Roman" w:eastAsia="Times New Roman" w:hAnsi="Times New Roman" w:cs="Times New Roman"/>
          <w:sz w:val="24"/>
          <w:szCs w:val="24"/>
        </w:rPr>
      </w:pPr>
      <w:r w:rsidRPr="009916A1">
        <w:rPr>
          <w:rFonts w:ascii="Times New Roman" w:eastAsia="Times New Roman" w:hAnsi="Times New Roman" w:cs="Times New Roman"/>
          <w:sz w:val="24"/>
          <w:szCs w:val="24"/>
        </w:rPr>
        <w:t xml:space="preserve">Belum profesionalnya pengelolaan perusahaan. Konsentrasi kepemilikan oleh pihak tertentu yang memungkinkan terjadinya hubungan afiliasi antara pemilik, pengawas, dan direktur perusahaan serta belum berfungsinya dewan komisaris. </w:t>
      </w:r>
    </w:p>
    <w:p w:rsidR="009916A1" w:rsidRPr="009916A1" w:rsidRDefault="009916A1" w:rsidP="009916A1">
      <w:pPr>
        <w:pStyle w:val="ListParagraph"/>
        <w:numPr>
          <w:ilvl w:val="0"/>
          <w:numId w:val="59"/>
        </w:numPr>
        <w:spacing w:line="480" w:lineRule="auto"/>
        <w:jc w:val="both"/>
        <w:rPr>
          <w:rFonts w:ascii="Times New Roman" w:eastAsia="Times New Roman" w:hAnsi="Times New Roman" w:cs="Times New Roman"/>
          <w:sz w:val="24"/>
          <w:szCs w:val="24"/>
        </w:rPr>
      </w:pPr>
      <w:r w:rsidRPr="009916A1">
        <w:rPr>
          <w:rFonts w:ascii="Times New Roman" w:eastAsia="Times New Roman" w:hAnsi="Times New Roman" w:cs="Times New Roman"/>
          <w:sz w:val="24"/>
          <w:szCs w:val="24"/>
        </w:rPr>
        <w:t xml:space="preserve">Konsentrasi kepemilikan dan kontrol meningkatkan ketidaksimetrisan informasi antara pemegang saham mayoritas dan pemegang saham minoritas </w:t>
      </w:r>
      <w:proofErr w:type="gramStart"/>
      <w:r w:rsidRPr="009916A1">
        <w:rPr>
          <w:rFonts w:ascii="Times New Roman" w:eastAsia="Times New Roman" w:hAnsi="Times New Roman" w:cs="Times New Roman"/>
          <w:sz w:val="24"/>
          <w:szCs w:val="24"/>
        </w:rPr>
        <w:t>akan</w:t>
      </w:r>
      <w:proofErr w:type="gramEnd"/>
      <w:r w:rsidRPr="009916A1">
        <w:rPr>
          <w:rFonts w:ascii="Times New Roman" w:eastAsia="Times New Roman" w:hAnsi="Times New Roman" w:cs="Times New Roman"/>
          <w:sz w:val="24"/>
          <w:szCs w:val="24"/>
        </w:rPr>
        <w:t xml:space="preserve"> menyulitkan pemegang saham minoritas untuk berpartisipasi dalam pengambilan keputusan.</w:t>
      </w:r>
    </w:p>
    <w:p w:rsidR="009916A1" w:rsidRPr="009916A1" w:rsidRDefault="009916A1" w:rsidP="009916A1">
      <w:pPr>
        <w:pStyle w:val="ListParagraph"/>
        <w:numPr>
          <w:ilvl w:val="0"/>
          <w:numId w:val="59"/>
        </w:numPr>
        <w:spacing w:line="480" w:lineRule="auto"/>
        <w:jc w:val="both"/>
        <w:rPr>
          <w:rFonts w:ascii="Times New Roman" w:eastAsia="Times New Roman" w:hAnsi="Times New Roman" w:cs="Times New Roman"/>
          <w:sz w:val="24"/>
          <w:szCs w:val="24"/>
        </w:rPr>
      </w:pPr>
      <w:r w:rsidRPr="009916A1">
        <w:rPr>
          <w:rFonts w:ascii="Times New Roman" w:eastAsia="Times New Roman" w:hAnsi="Times New Roman" w:cs="Times New Roman"/>
          <w:sz w:val="24"/>
          <w:szCs w:val="24"/>
        </w:rPr>
        <w:t xml:space="preserve">Konsentrasi kepemilikan dan kontrol juga menyebabkan lemahnya proteksi hukum bagi pemegang saham minoritas. </w:t>
      </w:r>
    </w:p>
    <w:p w:rsidR="00CF7D5B" w:rsidRDefault="009916A1" w:rsidP="00CF7D5B">
      <w:pPr>
        <w:pStyle w:val="ListParagraph"/>
        <w:numPr>
          <w:ilvl w:val="0"/>
          <w:numId w:val="59"/>
        </w:numPr>
        <w:spacing w:line="480" w:lineRule="auto"/>
        <w:jc w:val="both"/>
        <w:rPr>
          <w:rFonts w:ascii="Times New Roman" w:eastAsia="Times New Roman" w:hAnsi="Times New Roman" w:cs="Times New Roman"/>
          <w:sz w:val="24"/>
          <w:szCs w:val="24"/>
        </w:rPr>
      </w:pPr>
      <w:r w:rsidRPr="009916A1">
        <w:rPr>
          <w:rFonts w:ascii="Times New Roman" w:eastAsia="Times New Roman" w:hAnsi="Times New Roman" w:cs="Times New Roman"/>
          <w:i/>
          <w:sz w:val="24"/>
          <w:szCs w:val="24"/>
        </w:rPr>
        <w:t>Score</w:t>
      </w:r>
      <w:r w:rsidRPr="009916A1">
        <w:rPr>
          <w:rFonts w:ascii="Times New Roman" w:eastAsia="Times New Roman" w:hAnsi="Times New Roman" w:cs="Times New Roman"/>
          <w:sz w:val="24"/>
          <w:szCs w:val="24"/>
        </w:rPr>
        <w:t xml:space="preserve"> keterbukaan yang rendah.</w:t>
      </w:r>
      <w:r w:rsidRPr="009916A1">
        <w:rPr>
          <w:rStyle w:val="FootnoteReference"/>
          <w:rFonts w:ascii="Times New Roman" w:eastAsia="Times New Roman" w:hAnsi="Times New Roman" w:cs="Times New Roman"/>
          <w:sz w:val="24"/>
          <w:szCs w:val="24"/>
        </w:rPr>
        <w:footnoteReference w:id="33"/>
      </w:r>
    </w:p>
    <w:p w:rsidR="00CF7D5B" w:rsidRPr="00CF7D5B" w:rsidRDefault="00CF7D5B" w:rsidP="00CF7D5B">
      <w:pPr>
        <w:pStyle w:val="ListParagraph"/>
        <w:spacing w:line="480" w:lineRule="auto"/>
        <w:ind w:left="1080"/>
        <w:jc w:val="both"/>
        <w:rPr>
          <w:rFonts w:ascii="Times New Roman" w:eastAsia="Times New Roman" w:hAnsi="Times New Roman" w:cs="Times New Roman"/>
          <w:sz w:val="24"/>
          <w:szCs w:val="23"/>
        </w:rPr>
      </w:pPr>
      <w:r w:rsidRPr="00CF7D5B">
        <w:rPr>
          <w:rFonts w:ascii="Times New Roman" w:eastAsia="Times New Roman" w:hAnsi="Times New Roman" w:cs="Times New Roman"/>
          <w:i/>
          <w:sz w:val="28"/>
          <w:szCs w:val="24"/>
        </w:rPr>
        <w:t xml:space="preserve">      </w:t>
      </w:r>
      <w:proofErr w:type="gramStart"/>
      <w:r w:rsidR="009916A1" w:rsidRPr="00CF7D5B">
        <w:rPr>
          <w:rFonts w:ascii="Times New Roman" w:eastAsia="Times New Roman" w:hAnsi="Times New Roman" w:cs="Times New Roman"/>
          <w:sz w:val="24"/>
          <w:szCs w:val="23"/>
        </w:rPr>
        <w:t>Kendala penerapan GCG di Indonesia dibagi kedalam tiga bagian, yaitu kendala internal, kendala eksternal, dan kendala yang ber</w:t>
      </w:r>
      <w:r w:rsidRPr="00CF7D5B">
        <w:rPr>
          <w:rFonts w:ascii="Times New Roman" w:eastAsia="Times New Roman" w:hAnsi="Times New Roman" w:cs="Times New Roman"/>
          <w:sz w:val="24"/>
          <w:szCs w:val="23"/>
        </w:rPr>
        <w:t>asal dari struktur kepemilikan.</w:t>
      </w:r>
      <w:proofErr w:type="gramEnd"/>
    </w:p>
    <w:p w:rsidR="00CF7D5B" w:rsidRPr="00CF7D5B" w:rsidRDefault="009916A1" w:rsidP="00CF7D5B">
      <w:pPr>
        <w:pStyle w:val="ListParagraph"/>
        <w:numPr>
          <w:ilvl w:val="0"/>
          <w:numId w:val="60"/>
        </w:numPr>
        <w:spacing w:line="480" w:lineRule="auto"/>
        <w:jc w:val="both"/>
        <w:rPr>
          <w:rFonts w:ascii="Times New Roman" w:eastAsia="Times New Roman" w:hAnsi="Times New Roman" w:cs="Times New Roman"/>
          <w:sz w:val="28"/>
          <w:szCs w:val="24"/>
        </w:rPr>
      </w:pPr>
      <w:r w:rsidRPr="00CF7D5B">
        <w:rPr>
          <w:rFonts w:ascii="Times New Roman" w:eastAsia="Times New Roman" w:hAnsi="Times New Roman" w:cs="Times New Roman"/>
          <w:sz w:val="24"/>
          <w:szCs w:val="23"/>
        </w:rPr>
        <w:lastRenderedPageBreak/>
        <w:t xml:space="preserve">Kendala internal, meliputi: kurangnya komitmen dari pimpinan dan karyawan perusahaan, rendahnya tingkat pemahamam dari pimpinan dan karyawan perusahaan tentang prinsip-prinsip </w:t>
      </w:r>
      <w:r w:rsidR="00CF7D5B" w:rsidRPr="00CF7D5B">
        <w:rPr>
          <w:rFonts w:ascii="Times New Roman" w:eastAsia="Times New Roman" w:hAnsi="Times New Roman" w:cs="Times New Roman"/>
          <w:i/>
          <w:sz w:val="24"/>
          <w:szCs w:val="23"/>
        </w:rPr>
        <w:t>Good Corporate Governance</w:t>
      </w:r>
      <w:r w:rsidRPr="00CF7D5B">
        <w:rPr>
          <w:rFonts w:ascii="Times New Roman" w:eastAsia="Times New Roman" w:hAnsi="Times New Roman" w:cs="Times New Roman"/>
          <w:sz w:val="24"/>
          <w:szCs w:val="23"/>
        </w:rPr>
        <w:t xml:space="preserve">, kurangnya panutan atau teladan yang diberikan oleh pimpinan, belum adanya budaya perusahaan yang mendukung terwujudnya prinsip-prinsip </w:t>
      </w:r>
      <w:r w:rsidR="00B71F67" w:rsidRPr="00B71F67">
        <w:rPr>
          <w:rFonts w:ascii="Times New Roman" w:eastAsia="Times New Roman" w:hAnsi="Times New Roman" w:cs="Times New Roman"/>
          <w:i/>
          <w:sz w:val="24"/>
          <w:szCs w:val="23"/>
        </w:rPr>
        <w:t>Good Corporate Governance</w:t>
      </w:r>
      <w:r w:rsidRPr="00CF7D5B">
        <w:rPr>
          <w:rFonts w:ascii="Times New Roman" w:eastAsia="Times New Roman" w:hAnsi="Times New Roman" w:cs="Times New Roman"/>
          <w:sz w:val="24"/>
          <w:szCs w:val="23"/>
        </w:rPr>
        <w:t xml:space="preserve">, serta belum efektifnya sistem pengendalian internal. </w:t>
      </w:r>
    </w:p>
    <w:p w:rsidR="00CF7D5B" w:rsidRPr="00CF7D5B" w:rsidRDefault="009916A1" w:rsidP="00CF7D5B">
      <w:pPr>
        <w:pStyle w:val="ListParagraph"/>
        <w:numPr>
          <w:ilvl w:val="0"/>
          <w:numId w:val="60"/>
        </w:numPr>
        <w:spacing w:line="480" w:lineRule="auto"/>
        <w:jc w:val="both"/>
        <w:rPr>
          <w:rFonts w:ascii="Times New Roman" w:eastAsia="Times New Roman" w:hAnsi="Times New Roman" w:cs="Times New Roman"/>
          <w:sz w:val="28"/>
          <w:szCs w:val="24"/>
        </w:rPr>
      </w:pPr>
      <w:r w:rsidRPr="00CF7D5B">
        <w:rPr>
          <w:rFonts w:ascii="Times New Roman" w:eastAsia="Times New Roman" w:hAnsi="Times New Roman" w:cs="Times New Roman"/>
          <w:sz w:val="24"/>
          <w:szCs w:val="23"/>
        </w:rPr>
        <w:t>Kendala eksternal dalam pelaksanaan corporate governance</w:t>
      </w:r>
      <w:r w:rsidR="00CF7D5B" w:rsidRPr="00CF7D5B">
        <w:rPr>
          <w:rFonts w:ascii="Times New Roman" w:eastAsia="Times New Roman" w:hAnsi="Times New Roman" w:cs="Times New Roman"/>
          <w:sz w:val="24"/>
          <w:szCs w:val="23"/>
        </w:rPr>
        <w:t xml:space="preserve"> </w:t>
      </w:r>
      <w:r w:rsidRPr="00CF7D5B">
        <w:rPr>
          <w:rFonts w:ascii="Times New Roman" w:eastAsia="Times New Roman" w:hAnsi="Times New Roman" w:cs="Times New Roman"/>
          <w:sz w:val="24"/>
          <w:szCs w:val="23"/>
        </w:rPr>
        <w:t>terkait dengan perangkat hukum, aturan dan penegakan hukum (</w:t>
      </w:r>
      <w:r w:rsidRPr="00B71F67">
        <w:rPr>
          <w:rFonts w:ascii="Times New Roman" w:eastAsia="Times New Roman" w:hAnsi="Times New Roman" w:cs="Times New Roman"/>
          <w:i/>
          <w:sz w:val="24"/>
          <w:szCs w:val="23"/>
        </w:rPr>
        <w:t>law enforcement</w:t>
      </w:r>
      <w:r w:rsidR="00CF7D5B" w:rsidRPr="00CF7D5B">
        <w:rPr>
          <w:rFonts w:ascii="Times New Roman" w:eastAsia="Times New Roman" w:hAnsi="Times New Roman" w:cs="Times New Roman"/>
          <w:sz w:val="24"/>
          <w:szCs w:val="23"/>
        </w:rPr>
        <w:t xml:space="preserve">). </w:t>
      </w:r>
      <w:r w:rsidRPr="00CF7D5B">
        <w:rPr>
          <w:rFonts w:ascii="Times New Roman" w:eastAsia="Times New Roman" w:hAnsi="Times New Roman" w:cs="Times New Roman"/>
          <w:sz w:val="24"/>
          <w:szCs w:val="23"/>
        </w:rPr>
        <w:t>Secara implisist ketentuan-ketentuan mengenai GCG telah ada tersebar dalam UUPT, Undang-undang dan Peraturan Perbankan</w:t>
      </w:r>
      <w:proofErr w:type="gramStart"/>
      <w:r w:rsidRPr="00CF7D5B">
        <w:rPr>
          <w:rFonts w:ascii="Times New Roman" w:eastAsia="Times New Roman" w:hAnsi="Times New Roman" w:cs="Times New Roman"/>
          <w:sz w:val="24"/>
          <w:szCs w:val="23"/>
        </w:rPr>
        <w:t>,  Undang</w:t>
      </w:r>
      <w:proofErr w:type="gramEnd"/>
      <w:r w:rsidRPr="00CF7D5B">
        <w:rPr>
          <w:rFonts w:ascii="Times New Roman" w:eastAsia="Times New Roman" w:hAnsi="Times New Roman" w:cs="Times New Roman"/>
          <w:sz w:val="24"/>
          <w:szCs w:val="23"/>
        </w:rPr>
        <w:t xml:space="preserve">-undang  Pasar  Modal  dan  lain-lain.  </w:t>
      </w:r>
      <w:proofErr w:type="gramStart"/>
      <w:r w:rsidRPr="00CF7D5B">
        <w:rPr>
          <w:rFonts w:ascii="Times New Roman" w:eastAsia="Times New Roman" w:hAnsi="Times New Roman" w:cs="Times New Roman"/>
          <w:sz w:val="24"/>
          <w:szCs w:val="23"/>
        </w:rPr>
        <w:t>Namun  penegakannya</w:t>
      </w:r>
      <w:proofErr w:type="gramEnd"/>
      <w:r w:rsidRPr="00CF7D5B">
        <w:rPr>
          <w:rFonts w:ascii="Times New Roman" w:eastAsia="Times New Roman" w:hAnsi="Times New Roman" w:cs="Times New Roman"/>
          <w:sz w:val="24"/>
          <w:szCs w:val="23"/>
        </w:rPr>
        <w:t xml:space="preserve">  oleh pemegang otoritas, seperti Bank Indonesia, Bapepam, BPPN, Kementerian Keuangan, BUMN, bahkan pengadilan sangat lemah.</w:t>
      </w:r>
    </w:p>
    <w:p w:rsidR="009916A1" w:rsidRPr="00CF7D5B" w:rsidRDefault="009916A1" w:rsidP="00CF7D5B">
      <w:pPr>
        <w:pStyle w:val="ListParagraph"/>
        <w:numPr>
          <w:ilvl w:val="0"/>
          <w:numId w:val="60"/>
        </w:numPr>
        <w:spacing w:line="480" w:lineRule="auto"/>
        <w:jc w:val="both"/>
        <w:rPr>
          <w:rFonts w:ascii="Times New Roman" w:eastAsia="Times New Roman" w:hAnsi="Times New Roman" w:cs="Times New Roman"/>
          <w:sz w:val="28"/>
          <w:szCs w:val="24"/>
        </w:rPr>
      </w:pPr>
      <w:r w:rsidRPr="00CF7D5B">
        <w:rPr>
          <w:rFonts w:ascii="Times New Roman" w:eastAsia="Times New Roman" w:hAnsi="Times New Roman" w:cs="Times New Roman"/>
          <w:sz w:val="24"/>
          <w:szCs w:val="23"/>
        </w:rPr>
        <w:t>Kendala yang berasal dari struktur kepemilikan. Berdasarkan persentasi kepemilikan dalam saham, kepemilikan terhadap perusahaan dapat dibedakan menjadi dua, yaitu kepemilikan yang terkonsentrasi dan kepemilikan yang menyebar. Kepemilikan yang terkonsentrasi akan didominasi oleh seseorang atau sekelompok orang saja (40</w:t>
      </w:r>
      <w:proofErr w:type="gramStart"/>
      <w:r w:rsidRPr="00CF7D5B">
        <w:rPr>
          <w:rFonts w:ascii="Times New Roman" w:eastAsia="Times New Roman" w:hAnsi="Times New Roman" w:cs="Times New Roman"/>
          <w:sz w:val="24"/>
          <w:szCs w:val="23"/>
        </w:rPr>
        <w:t>,00</w:t>
      </w:r>
      <w:proofErr w:type="gramEnd"/>
      <w:r w:rsidRPr="00CF7D5B">
        <w:rPr>
          <w:rFonts w:ascii="Times New Roman" w:eastAsia="Times New Roman" w:hAnsi="Times New Roman" w:cs="Times New Roman"/>
          <w:sz w:val="24"/>
          <w:szCs w:val="23"/>
        </w:rPr>
        <w:t xml:space="preserve">% atau lebih). Kepemilikan yang menyebar terjadi pada saat suatu perusahaan dimiliki oleh pemegang saham yang banyak dengan jumlah saham yang kecil-kecil (satu </w:t>
      </w:r>
      <w:r w:rsidRPr="00CF7D5B">
        <w:rPr>
          <w:rFonts w:ascii="Times New Roman" w:eastAsia="Times New Roman" w:hAnsi="Times New Roman" w:cs="Times New Roman"/>
          <w:sz w:val="24"/>
          <w:szCs w:val="23"/>
        </w:rPr>
        <w:lastRenderedPageBreak/>
        <w:t>pemegang saham hanya memiliki saham sebesar 5% atau kurang).  Salah satu dampak negatif yang ditimbulkan oleh struktur kepemilikan adalah perusahaan tidak dapat mewujudkan prinsip keadilan dengan baik karena pemegang saham yang terkonsentrasi pada seseorang atau sekelompok orang dapat menggunakan sumber daya perusahaan secara dominan sehingga dapat mengurangi nilai perusahaan.</w:t>
      </w:r>
      <w:r w:rsidR="00CF7D5B" w:rsidRPr="00CF7D5B">
        <w:rPr>
          <w:rStyle w:val="FootnoteReference"/>
          <w:rFonts w:ascii="Times New Roman" w:eastAsia="Times New Roman" w:hAnsi="Times New Roman" w:cs="Times New Roman"/>
          <w:sz w:val="24"/>
          <w:szCs w:val="23"/>
        </w:rPr>
        <w:footnoteReference w:id="34"/>
      </w:r>
    </w:p>
    <w:p w:rsidR="00235647" w:rsidRPr="00D339A7" w:rsidRDefault="00235647" w:rsidP="00D339A7">
      <w:pPr>
        <w:pStyle w:val="ListParagraph"/>
        <w:numPr>
          <w:ilvl w:val="0"/>
          <w:numId w:val="58"/>
        </w:numPr>
        <w:spacing w:line="480" w:lineRule="auto"/>
        <w:jc w:val="both"/>
        <w:rPr>
          <w:rFonts w:asciiTheme="majorBidi" w:hAnsiTheme="majorBidi" w:cstheme="majorBidi"/>
          <w:sz w:val="24"/>
          <w:szCs w:val="24"/>
        </w:rPr>
      </w:pPr>
      <w:r w:rsidRPr="00D339A7">
        <w:rPr>
          <w:rFonts w:asciiTheme="majorBidi" w:hAnsiTheme="majorBidi" w:cstheme="majorBidi"/>
          <w:b/>
          <w:bCs/>
          <w:i/>
          <w:iCs/>
          <w:sz w:val="24"/>
          <w:szCs w:val="24"/>
          <w:lang w:val="id-ID"/>
        </w:rPr>
        <w:t>Non Performing Financing</w:t>
      </w:r>
      <w:r w:rsidRPr="00D339A7">
        <w:rPr>
          <w:rFonts w:asciiTheme="majorBidi" w:hAnsiTheme="majorBidi" w:cstheme="majorBidi"/>
          <w:b/>
          <w:bCs/>
          <w:sz w:val="24"/>
          <w:szCs w:val="24"/>
          <w:lang w:val="id-ID"/>
        </w:rPr>
        <w:t xml:space="preserve"> (NPF)</w:t>
      </w:r>
    </w:p>
    <w:p w:rsidR="00235647" w:rsidRPr="00DE3D55" w:rsidRDefault="00235647" w:rsidP="00235647">
      <w:pPr>
        <w:pStyle w:val="ListParagraph"/>
        <w:numPr>
          <w:ilvl w:val="0"/>
          <w:numId w:val="14"/>
        </w:numPr>
        <w:spacing w:after="0" w:line="480" w:lineRule="auto"/>
        <w:jc w:val="both"/>
        <w:rPr>
          <w:rFonts w:asciiTheme="majorBidi" w:hAnsiTheme="majorBidi" w:cstheme="majorBidi"/>
          <w:sz w:val="24"/>
          <w:szCs w:val="24"/>
          <w:lang w:val="id-ID"/>
        </w:rPr>
      </w:pPr>
      <w:r w:rsidRPr="00236B93">
        <w:rPr>
          <w:rFonts w:asciiTheme="majorBidi" w:hAnsiTheme="majorBidi" w:cstheme="majorBidi"/>
          <w:b/>
          <w:bCs/>
          <w:sz w:val="24"/>
          <w:szCs w:val="24"/>
          <w:lang w:val="id-ID"/>
        </w:rPr>
        <w:t xml:space="preserve">Pengertian </w:t>
      </w:r>
      <w:r w:rsidRPr="00236B93">
        <w:rPr>
          <w:rFonts w:asciiTheme="majorBidi" w:hAnsiTheme="majorBidi" w:cstheme="majorBidi"/>
          <w:b/>
          <w:bCs/>
          <w:i/>
          <w:iCs/>
          <w:sz w:val="24"/>
          <w:szCs w:val="24"/>
          <w:lang w:val="id-ID"/>
        </w:rPr>
        <w:t>Non Performing Financing</w:t>
      </w:r>
      <w:r w:rsidRPr="00236B93">
        <w:rPr>
          <w:rFonts w:asciiTheme="majorBidi" w:hAnsiTheme="majorBidi" w:cstheme="majorBidi"/>
          <w:b/>
          <w:bCs/>
          <w:sz w:val="24"/>
          <w:szCs w:val="24"/>
          <w:lang w:val="id-ID"/>
        </w:rPr>
        <w:t xml:space="preserve"> (NPF)</w:t>
      </w:r>
    </w:p>
    <w:p w:rsidR="00235647" w:rsidRDefault="00235647" w:rsidP="00235647">
      <w:pPr>
        <w:pStyle w:val="ListParagraph"/>
        <w:spacing w:after="0" w:line="480" w:lineRule="auto"/>
        <w:ind w:left="1080" w:firstLine="360"/>
        <w:jc w:val="both"/>
        <w:rPr>
          <w:rFonts w:ascii="Times New Roman" w:hAnsi="Times New Roman" w:cs="Times New Roman"/>
          <w:i/>
          <w:iCs/>
          <w:sz w:val="28"/>
          <w:szCs w:val="24"/>
        </w:rPr>
      </w:pPr>
      <w:r w:rsidRPr="00C258A4">
        <w:rPr>
          <w:rFonts w:ascii="Times New Roman" w:hAnsi="Times New Roman" w:cs="Times New Roman"/>
          <w:i/>
          <w:iCs/>
          <w:sz w:val="24"/>
          <w:szCs w:val="23"/>
        </w:rPr>
        <w:t xml:space="preserve">Non Performing Financing </w:t>
      </w:r>
      <w:r w:rsidRPr="00C258A4">
        <w:rPr>
          <w:rFonts w:ascii="Times New Roman" w:hAnsi="Times New Roman" w:cs="Times New Roman"/>
          <w:sz w:val="24"/>
          <w:szCs w:val="23"/>
        </w:rPr>
        <w:t xml:space="preserve">(NPF) merupakan rasio keuangan yang menunjukkan risiko pembiayaan yang dihadapi bank akibat pemberian pembiayaan dan investasi </w:t>
      </w:r>
      <w:proofErr w:type="gramStart"/>
      <w:r w:rsidRPr="00C258A4">
        <w:rPr>
          <w:rFonts w:ascii="Times New Roman" w:hAnsi="Times New Roman" w:cs="Times New Roman"/>
          <w:sz w:val="24"/>
          <w:szCs w:val="23"/>
        </w:rPr>
        <w:t>dana</w:t>
      </w:r>
      <w:proofErr w:type="gramEnd"/>
      <w:r w:rsidRPr="00C258A4">
        <w:rPr>
          <w:rFonts w:ascii="Times New Roman" w:hAnsi="Times New Roman" w:cs="Times New Roman"/>
          <w:sz w:val="24"/>
          <w:szCs w:val="23"/>
        </w:rPr>
        <w:t xml:space="preserve"> bank pada portofolio yang berbeda. </w:t>
      </w:r>
      <w:proofErr w:type="gramStart"/>
      <w:r w:rsidRPr="00C258A4">
        <w:rPr>
          <w:rFonts w:ascii="Times New Roman" w:hAnsi="Times New Roman" w:cs="Times New Roman"/>
          <w:sz w:val="24"/>
          <w:szCs w:val="23"/>
        </w:rPr>
        <w:t xml:space="preserve">Semakin kecil </w:t>
      </w:r>
      <w:r w:rsidRPr="00C258A4">
        <w:rPr>
          <w:rFonts w:ascii="Times New Roman" w:hAnsi="Times New Roman" w:cs="Times New Roman"/>
          <w:i/>
          <w:iCs/>
          <w:sz w:val="24"/>
          <w:szCs w:val="23"/>
        </w:rPr>
        <w:t xml:space="preserve">Non Performing Financing </w:t>
      </w:r>
      <w:r w:rsidRPr="00C258A4">
        <w:rPr>
          <w:rFonts w:ascii="Times New Roman" w:hAnsi="Times New Roman" w:cs="Times New Roman"/>
          <w:sz w:val="24"/>
          <w:szCs w:val="23"/>
        </w:rPr>
        <w:t>(NPF) maka semakin kecil pula risiko pembiyaan yang ditanggung pihak bank.</w:t>
      </w:r>
      <w:proofErr w:type="gramEnd"/>
      <w:r w:rsidRPr="00C258A4">
        <w:rPr>
          <w:rFonts w:ascii="Times New Roman" w:hAnsi="Times New Roman" w:cs="Times New Roman"/>
          <w:sz w:val="24"/>
          <w:szCs w:val="23"/>
        </w:rPr>
        <w:t xml:space="preserve"> Dengan demikian apabila suatu bank mempunyai </w:t>
      </w:r>
      <w:r w:rsidRPr="00C258A4">
        <w:rPr>
          <w:rFonts w:ascii="Times New Roman" w:hAnsi="Times New Roman" w:cs="Times New Roman"/>
          <w:i/>
          <w:iCs/>
          <w:sz w:val="24"/>
          <w:szCs w:val="23"/>
        </w:rPr>
        <w:t xml:space="preserve">Non Performing Financing </w:t>
      </w:r>
      <w:r w:rsidRPr="00C258A4">
        <w:rPr>
          <w:rFonts w:ascii="Times New Roman" w:hAnsi="Times New Roman" w:cs="Times New Roman"/>
          <w:sz w:val="24"/>
          <w:szCs w:val="23"/>
        </w:rPr>
        <w:t xml:space="preserve">(NPF) yang tinggi, menunjukkan bahwa bank tersebut tidak professional dalam mengelola pembiayaannya, sekaligus memberikan indikasi bahwa tingkat risiko atau pemberian pembiayaan pada bank tersebut cukup tinggi searah dengan tingginya </w:t>
      </w:r>
      <w:r w:rsidRPr="00C258A4">
        <w:rPr>
          <w:rFonts w:ascii="Times New Roman" w:hAnsi="Times New Roman" w:cs="Times New Roman"/>
          <w:i/>
          <w:iCs/>
          <w:sz w:val="24"/>
          <w:szCs w:val="23"/>
        </w:rPr>
        <w:t xml:space="preserve">Non Performing Financing </w:t>
      </w:r>
      <w:r w:rsidRPr="00C258A4">
        <w:rPr>
          <w:rFonts w:ascii="Times New Roman" w:hAnsi="Times New Roman" w:cs="Times New Roman"/>
          <w:sz w:val="24"/>
          <w:szCs w:val="23"/>
        </w:rPr>
        <w:t>(NPF) yang dihadapi bank.</w:t>
      </w:r>
      <w:r>
        <w:rPr>
          <w:rStyle w:val="FootnoteReference"/>
          <w:rFonts w:ascii="Times New Roman" w:hAnsi="Times New Roman" w:cs="Times New Roman"/>
          <w:sz w:val="24"/>
          <w:szCs w:val="23"/>
        </w:rPr>
        <w:footnoteReference w:id="35"/>
      </w:r>
      <w:r w:rsidR="00496697">
        <w:rPr>
          <w:rFonts w:ascii="Times New Roman" w:hAnsi="Times New Roman" w:cs="Times New Roman"/>
          <w:sz w:val="24"/>
          <w:szCs w:val="23"/>
        </w:rPr>
        <w:t xml:space="preserve">     </w:t>
      </w:r>
    </w:p>
    <w:p w:rsidR="00235647" w:rsidRDefault="00235647" w:rsidP="00235647">
      <w:pPr>
        <w:pStyle w:val="ListParagraph"/>
        <w:spacing w:line="480" w:lineRule="auto"/>
        <w:ind w:left="1080" w:firstLine="360"/>
        <w:jc w:val="both"/>
        <w:rPr>
          <w:rFonts w:asciiTheme="majorBidi" w:hAnsiTheme="majorBidi" w:cstheme="majorBidi"/>
          <w:sz w:val="24"/>
          <w:szCs w:val="24"/>
        </w:rPr>
      </w:pPr>
      <w:r w:rsidRPr="00AA69A3">
        <w:rPr>
          <w:rFonts w:asciiTheme="majorBidi" w:hAnsiTheme="majorBidi" w:cstheme="majorBidi"/>
          <w:sz w:val="24"/>
          <w:szCs w:val="24"/>
          <w:lang w:val="id-ID"/>
        </w:rPr>
        <w:lastRenderedPageBreak/>
        <w:t>Semakin tinggi rasio ini maka semakin buruk kualitas kredit bank yang menyebabkan kredit bermasalah semakin besar. Hal ini memperbesar kemungkinan kondisi keuangan bank sedang bermasalah.</w:t>
      </w:r>
      <w:r>
        <w:rPr>
          <w:rStyle w:val="FootnoteReference"/>
          <w:rFonts w:asciiTheme="majorBidi" w:hAnsiTheme="majorBidi" w:cstheme="majorBidi"/>
          <w:sz w:val="24"/>
          <w:szCs w:val="24"/>
          <w:lang w:val="id-ID"/>
        </w:rPr>
        <w:footnoteReference w:id="36"/>
      </w:r>
      <w:r w:rsidRPr="00AA69A3">
        <w:rPr>
          <w:rFonts w:asciiTheme="majorBidi" w:hAnsiTheme="majorBidi" w:cstheme="majorBidi"/>
          <w:sz w:val="24"/>
          <w:szCs w:val="24"/>
          <w:lang w:val="id-ID"/>
        </w:rPr>
        <w:t xml:space="preserve"> Kredit bermasalah adalah kredit dengan kualitas kurang lancar, diragukan dan macet.</w:t>
      </w:r>
      <w:r>
        <w:rPr>
          <w:rStyle w:val="FootnoteReference"/>
          <w:rFonts w:asciiTheme="majorBidi" w:hAnsiTheme="majorBidi" w:cstheme="majorBidi"/>
          <w:sz w:val="24"/>
          <w:szCs w:val="24"/>
          <w:lang w:val="id-ID"/>
        </w:rPr>
        <w:footnoteReference w:id="37"/>
      </w:r>
      <w:r w:rsidR="00991824">
        <w:rPr>
          <w:rFonts w:asciiTheme="majorBidi" w:hAnsiTheme="majorBidi" w:cstheme="majorBidi"/>
          <w:sz w:val="24"/>
          <w:szCs w:val="24"/>
        </w:rPr>
        <w:t xml:space="preserve"> </w:t>
      </w:r>
      <w:r w:rsidRPr="00AA69A3">
        <w:rPr>
          <w:rFonts w:asciiTheme="majorBidi" w:hAnsiTheme="majorBidi" w:cstheme="majorBidi"/>
          <w:i/>
          <w:sz w:val="24"/>
          <w:szCs w:val="24"/>
          <w:lang w:val="id-ID"/>
        </w:rPr>
        <w:t>Non performing financ</w:t>
      </w:r>
      <w:r w:rsidRPr="00AA69A3">
        <w:rPr>
          <w:rFonts w:asciiTheme="majorBidi" w:hAnsiTheme="majorBidi" w:cstheme="majorBidi"/>
          <w:i/>
          <w:sz w:val="24"/>
          <w:szCs w:val="24"/>
        </w:rPr>
        <w:t>ing</w:t>
      </w:r>
      <w:r w:rsidRPr="00AA69A3">
        <w:rPr>
          <w:rFonts w:asciiTheme="majorBidi" w:hAnsiTheme="majorBidi" w:cstheme="majorBidi"/>
          <w:sz w:val="24"/>
          <w:szCs w:val="24"/>
          <w:lang w:val="id-ID"/>
        </w:rPr>
        <w:t xml:space="preserve"> (NPF) akan berdampak pada menurunnya tingkat bagi hasil yang dibagikan pada pemilik dana. Dampak yang ditimbulkan lainnya berpengaruh pada tingkat ROA pada bank syariah. Sehingga terdapat korelasi kedua indikator ini. Perhitungan tingkat pembiayaan bermasalah tercermin dalam rasio yang dapat dirumuskan sebagai berikut.</w:t>
      </w:r>
      <w:r>
        <w:rPr>
          <w:rStyle w:val="FootnoteReference"/>
          <w:rFonts w:asciiTheme="majorBidi" w:hAnsiTheme="majorBidi" w:cstheme="majorBidi"/>
          <w:sz w:val="24"/>
          <w:szCs w:val="24"/>
          <w:lang w:val="id-ID"/>
        </w:rPr>
        <w:footnoteReference w:id="38"/>
      </w:r>
    </w:p>
    <w:p w:rsidR="00D22155" w:rsidRPr="008F7BDC" w:rsidRDefault="00A11CBB" w:rsidP="008F7BDC">
      <w:pPr>
        <w:spacing w:line="480" w:lineRule="auto"/>
        <w:ind w:left="360" w:firstLine="720"/>
        <w:jc w:val="both"/>
        <w:rPr>
          <w:rFonts w:asciiTheme="majorBidi" w:hAnsiTheme="majorBidi" w:cstheme="majorBidi"/>
          <w:sz w:val="24"/>
          <w:szCs w:val="24"/>
        </w:rPr>
      </w:pPr>
      <w:r>
        <w:rPr>
          <w:noProof/>
        </w:rPr>
        <w:pict>
          <v:line id="Straight Connector 1" o:spid="_x0000_s1044" style="position:absolute;left:0;text-align:left;flip:y;z-index:251663360;visibility:visible" from="124.35pt,15.95pt" to="383.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" strokecolor="black [3200]">
            <v:shadow on="t" color="black" opacity="22937f" origin=",.5" offset="0,.63889mm"/>
            <o:lock v:ext="edit" shapetype="f"/>
          </v:line>
        </w:pict>
      </w:r>
      <w:r>
        <w:rPr>
          <w:noProof/>
        </w:rPr>
        <w:pict>
          <v:rect id="Rectangle 4" o:spid="_x0000_s1026" style="position:absolute;left:0;text-align:left;margin-left:50.1pt;margin-top:-3.75pt;width:342.75pt;height:46.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"/>
        </w:pict>
      </w:r>
      <w:r w:rsidR="005826F7">
        <w:rPr>
          <w:rFonts w:asciiTheme="majorBidi" w:hAnsiTheme="majorBidi" w:cstheme="majorBidi"/>
          <w:sz w:val="24"/>
          <w:szCs w:val="24"/>
        </w:rPr>
        <w:t xml:space="preserve">   </w:t>
      </w:r>
      <w:r w:rsidR="00235647" w:rsidRPr="005826F7">
        <w:rPr>
          <w:rFonts w:asciiTheme="majorBidi" w:hAnsiTheme="majorBidi" w:cstheme="majorBidi"/>
          <w:sz w:val="24"/>
          <w:szCs w:val="24"/>
          <w:lang w:val="id-ID"/>
        </w:rPr>
        <w:t>Rasio NPF = Total NPF (kurang lancar, diragukan, macet) x 100%</w:t>
      </w:r>
      <w:r w:rsidR="005826F7">
        <w:rPr>
          <w:rFonts w:asciiTheme="majorBidi" w:hAnsiTheme="majorBidi" w:cstheme="majorBidi"/>
          <w:sz w:val="24"/>
          <w:szCs w:val="24"/>
        </w:rPr>
        <w:tab/>
      </w:r>
      <w:r w:rsidR="005826F7">
        <w:rPr>
          <w:rFonts w:asciiTheme="majorBidi" w:hAnsiTheme="majorBidi" w:cstheme="majorBidi"/>
          <w:sz w:val="24"/>
          <w:szCs w:val="24"/>
        </w:rPr>
        <w:tab/>
        <w:t xml:space="preserve">                                                      </w:t>
      </w:r>
      <w:r w:rsidR="00235647" w:rsidRPr="005826F7">
        <w:rPr>
          <w:rFonts w:asciiTheme="majorBidi" w:hAnsiTheme="majorBidi" w:cstheme="majorBidi"/>
          <w:sz w:val="24"/>
          <w:szCs w:val="24"/>
          <w:lang w:val="id-ID"/>
        </w:rPr>
        <w:t xml:space="preserve">Total Pembiayaan </w:t>
      </w:r>
      <w:r w:rsidR="005826F7">
        <w:rPr>
          <w:rFonts w:asciiTheme="majorBidi" w:hAnsiTheme="majorBidi" w:cstheme="majorBidi"/>
          <w:sz w:val="24"/>
          <w:szCs w:val="24"/>
        </w:rPr>
        <w:t xml:space="preserve"> </w:t>
      </w:r>
    </w:p>
    <w:p w:rsidR="008F7BDC" w:rsidRDefault="008F7BDC" w:rsidP="00235647">
      <w:pPr>
        <w:pStyle w:val="ListParagraph"/>
        <w:spacing w:line="480" w:lineRule="auto"/>
        <w:ind w:left="1080"/>
        <w:jc w:val="both"/>
        <w:rPr>
          <w:rFonts w:asciiTheme="majorBidi" w:hAnsiTheme="majorBidi" w:cstheme="majorBidi"/>
          <w:sz w:val="24"/>
          <w:szCs w:val="24"/>
        </w:rPr>
      </w:pPr>
    </w:p>
    <w:p w:rsidR="008F7BDC" w:rsidRDefault="008F7BDC" w:rsidP="00235647">
      <w:pPr>
        <w:pStyle w:val="ListParagraph"/>
        <w:spacing w:line="480" w:lineRule="auto"/>
        <w:ind w:left="1080"/>
        <w:jc w:val="both"/>
        <w:rPr>
          <w:rFonts w:asciiTheme="majorBidi" w:hAnsiTheme="majorBidi" w:cstheme="majorBidi"/>
          <w:sz w:val="24"/>
          <w:szCs w:val="24"/>
        </w:rPr>
      </w:pPr>
    </w:p>
    <w:p w:rsidR="008F7BDC" w:rsidRDefault="008F7BDC" w:rsidP="00235647">
      <w:pPr>
        <w:pStyle w:val="ListParagraph"/>
        <w:spacing w:line="480" w:lineRule="auto"/>
        <w:ind w:left="1080"/>
        <w:jc w:val="both"/>
        <w:rPr>
          <w:rFonts w:asciiTheme="majorBidi" w:hAnsiTheme="majorBidi" w:cstheme="majorBidi"/>
          <w:sz w:val="24"/>
          <w:szCs w:val="24"/>
        </w:rPr>
      </w:pPr>
    </w:p>
    <w:p w:rsidR="008F7BDC" w:rsidRDefault="008F7BDC" w:rsidP="00235647">
      <w:pPr>
        <w:pStyle w:val="ListParagraph"/>
        <w:spacing w:line="480" w:lineRule="auto"/>
        <w:ind w:left="1080"/>
        <w:jc w:val="both"/>
        <w:rPr>
          <w:rFonts w:asciiTheme="majorBidi" w:hAnsiTheme="majorBidi" w:cstheme="majorBidi"/>
          <w:sz w:val="24"/>
          <w:szCs w:val="24"/>
        </w:rPr>
      </w:pPr>
    </w:p>
    <w:p w:rsidR="008F7BDC" w:rsidRDefault="008F7BDC" w:rsidP="00235647">
      <w:pPr>
        <w:pStyle w:val="ListParagraph"/>
        <w:spacing w:line="480" w:lineRule="auto"/>
        <w:ind w:left="1080"/>
        <w:jc w:val="both"/>
        <w:rPr>
          <w:rFonts w:asciiTheme="majorBidi" w:hAnsiTheme="majorBidi" w:cstheme="majorBidi"/>
          <w:sz w:val="24"/>
          <w:szCs w:val="24"/>
        </w:rPr>
      </w:pPr>
    </w:p>
    <w:p w:rsidR="008F7BDC" w:rsidRDefault="008F7BDC" w:rsidP="00235647">
      <w:pPr>
        <w:pStyle w:val="ListParagraph"/>
        <w:spacing w:line="480" w:lineRule="auto"/>
        <w:ind w:left="1080"/>
        <w:jc w:val="both"/>
        <w:rPr>
          <w:rFonts w:asciiTheme="majorBidi" w:hAnsiTheme="majorBidi" w:cstheme="majorBidi"/>
          <w:sz w:val="24"/>
          <w:szCs w:val="24"/>
        </w:rPr>
      </w:pPr>
    </w:p>
    <w:p w:rsidR="008F7BDC" w:rsidRDefault="008F7BDC" w:rsidP="00235647">
      <w:pPr>
        <w:pStyle w:val="ListParagraph"/>
        <w:spacing w:line="480" w:lineRule="auto"/>
        <w:ind w:left="1080"/>
        <w:jc w:val="both"/>
        <w:rPr>
          <w:rFonts w:asciiTheme="majorBidi" w:hAnsiTheme="majorBidi" w:cstheme="majorBidi"/>
          <w:sz w:val="24"/>
          <w:szCs w:val="24"/>
        </w:rPr>
      </w:pPr>
    </w:p>
    <w:p w:rsidR="00235647" w:rsidRDefault="00235647" w:rsidP="00235647">
      <w:pPr>
        <w:pStyle w:val="ListParagraph"/>
        <w:spacing w:line="480" w:lineRule="auto"/>
        <w:ind w:left="1080"/>
        <w:jc w:val="both"/>
        <w:rPr>
          <w:rFonts w:asciiTheme="majorBidi" w:hAnsiTheme="majorBidi" w:cstheme="majorBidi"/>
          <w:sz w:val="24"/>
          <w:szCs w:val="24"/>
        </w:rPr>
      </w:pPr>
      <w:proofErr w:type="gramStart"/>
      <w:r>
        <w:rPr>
          <w:rFonts w:asciiTheme="majorBidi" w:hAnsiTheme="majorBidi" w:cstheme="majorBidi"/>
          <w:sz w:val="24"/>
          <w:szCs w:val="24"/>
        </w:rPr>
        <w:lastRenderedPageBreak/>
        <w:t>Kriteria penilaian NPF dapat dilihat pada Tabel 2.2 berikut.</w:t>
      </w:r>
      <w:proofErr w:type="gramEnd"/>
    </w:p>
    <w:p w:rsidR="00235647" w:rsidRPr="007F2C68" w:rsidRDefault="00235647" w:rsidP="00235647">
      <w:pPr>
        <w:pStyle w:val="ListParagraph"/>
        <w:spacing w:line="360" w:lineRule="auto"/>
        <w:ind w:left="1080"/>
        <w:jc w:val="center"/>
        <w:rPr>
          <w:rFonts w:asciiTheme="majorBidi" w:hAnsiTheme="majorBidi" w:cstheme="majorBidi"/>
          <w:b/>
          <w:sz w:val="24"/>
          <w:szCs w:val="24"/>
        </w:rPr>
      </w:pPr>
      <w:r w:rsidRPr="007F2C68">
        <w:rPr>
          <w:rFonts w:asciiTheme="majorBidi" w:hAnsiTheme="majorBidi" w:cstheme="majorBidi"/>
          <w:b/>
          <w:sz w:val="24"/>
          <w:szCs w:val="24"/>
        </w:rPr>
        <w:t>Tabel 2.2</w:t>
      </w:r>
    </w:p>
    <w:p w:rsidR="00235647" w:rsidRDefault="00235647" w:rsidP="00235647">
      <w:pPr>
        <w:pStyle w:val="ListParagraph"/>
        <w:spacing w:line="360" w:lineRule="auto"/>
        <w:ind w:left="1080"/>
        <w:jc w:val="center"/>
        <w:rPr>
          <w:rFonts w:asciiTheme="majorBidi" w:hAnsiTheme="majorBidi" w:cstheme="majorBidi"/>
          <w:b/>
          <w:sz w:val="24"/>
          <w:szCs w:val="24"/>
        </w:rPr>
      </w:pPr>
      <w:r w:rsidRPr="007F2C68">
        <w:rPr>
          <w:rFonts w:asciiTheme="majorBidi" w:hAnsiTheme="majorBidi" w:cstheme="majorBidi"/>
          <w:b/>
          <w:sz w:val="24"/>
          <w:szCs w:val="24"/>
        </w:rPr>
        <w:t>Kriteria Peringkat Komponen NPF</w:t>
      </w:r>
    </w:p>
    <w:tbl>
      <w:tblPr>
        <w:tblStyle w:val="TableGrid"/>
        <w:tblW w:w="0" w:type="auto"/>
        <w:tblInd w:w="1458" w:type="dxa"/>
        <w:tblLook w:val="04A0" w:firstRow="1" w:lastRow="0" w:firstColumn="1" w:lastColumn="0" w:noHBand="0" w:noVBand="1"/>
      </w:tblPr>
      <w:tblGrid>
        <w:gridCol w:w="1974"/>
        <w:gridCol w:w="1896"/>
        <w:gridCol w:w="2700"/>
      </w:tblGrid>
      <w:tr w:rsidR="00235647" w:rsidTr="00781C07">
        <w:trPr>
          <w:trHeight w:val="431"/>
        </w:trPr>
        <w:tc>
          <w:tcPr>
            <w:tcW w:w="1974" w:type="dxa"/>
          </w:tcPr>
          <w:p w:rsidR="00235647" w:rsidRPr="00991824" w:rsidRDefault="00235647" w:rsidP="00781C07">
            <w:pPr>
              <w:pStyle w:val="ListParagraph"/>
              <w:spacing w:line="480" w:lineRule="auto"/>
              <w:ind w:left="0"/>
              <w:jc w:val="center"/>
              <w:rPr>
                <w:rFonts w:asciiTheme="majorBidi" w:hAnsiTheme="majorBidi" w:cstheme="majorBidi"/>
                <w:b/>
                <w:szCs w:val="24"/>
              </w:rPr>
            </w:pPr>
            <w:r w:rsidRPr="00991824">
              <w:rPr>
                <w:rFonts w:asciiTheme="majorBidi" w:hAnsiTheme="majorBidi" w:cstheme="majorBidi"/>
                <w:b/>
                <w:szCs w:val="24"/>
              </w:rPr>
              <w:t>Rasio</w:t>
            </w:r>
          </w:p>
        </w:tc>
        <w:tc>
          <w:tcPr>
            <w:tcW w:w="1896" w:type="dxa"/>
          </w:tcPr>
          <w:p w:rsidR="00235647" w:rsidRPr="00991824" w:rsidRDefault="00235647" w:rsidP="00781C07">
            <w:pPr>
              <w:pStyle w:val="ListParagraph"/>
              <w:spacing w:line="480" w:lineRule="auto"/>
              <w:ind w:left="0"/>
              <w:jc w:val="center"/>
              <w:rPr>
                <w:rFonts w:asciiTheme="majorBidi" w:hAnsiTheme="majorBidi" w:cstheme="majorBidi"/>
                <w:b/>
                <w:szCs w:val="24"/>
              </w:rPr>
            </w:pPr>
            <w:r w:rsidRPr="00991824">
              <w:rPr>
                <w:rFonts w:asciiTheme="majorBidi" w:hAnsiTheme="majorBidi" w:cstheme="majorBidi"/>
                <w:b/>
                <w:szCs w:val="24"/>
              </w:rPr>
              <w:t>Peringkat</w:t>
            </w:r>
          </w:p>
        </w:tc>
        <w:tc>
          <w:tcPr>
            <w:tcW w:w="2700" w:type="dxa"/>
          </w:tcPr>
          <w:p w:rsidR="00235647" w:rsidRPr="00991824" w:rsidRDefault="00235647" w:rsidP="00781C07">
            <w:pPr>
              <w:pStyle w:val="ListParagraph"/>
              <w:spacing w:line="480" w:lineRule="auto"/>
              <w:ind w:left="0"/>
              <w:jc w:val="center"/>
              <w:rPr>
                <w:rFonts w:asciiTheme="majorBidi" w:hAnsiTheme="majorBidi" w:cstheme="majorBidi"/>
                <w:b/>
                <w:szCs w:val="24"/>
              </w:rPr>
            </w:pPr>
            <w:r w:rsidRPr="00991824">
              <w:rPr>
                <w:rFonts w:asciiTheme="majorBidi" w:hAnsiTheme="majorBidi" w:cstheme="majorBidi"/>
                <w:b/>
                <w:szCs w:val="24"/>
              </w:rPr>
              <w:t>Keterangan</w:t>
            </w:r>
          </w:p>
        </w:tc>
      </w:tr>
      <w:tr w:rsidR="00235647" w:rsidTr="00781C07">
        <w:trPr>
          <w:trHeight w:val="404"/>
        </w:trPr>
        <w:tc>
          <w:tcPr>
            <w:tcW w:w="1974" w:type="dxa"/>
          </w:tcPr>
          <w:p w:rsidR="00235647" w:rsidRPr="00991824" w:rsidRDefault="00235647" w:rsidP="00781C07">
            <w:pPr>
              <w:pStyle w:val="Default"/>
              <w:jc w:val="center"/>
              <w:rPr>
                <w:sz w:val="22"/>
              </w:rPr>
            </w:pPr>
            <w:r w:rsidRPr="00991824">
              <w:rPr>
                <w:sz w:val="22"/>
              </w:rPr>
              <w:t xml:space="preserve">NPF &lt; 2% </w:t>
            </w:r>
          </w:p>
        </w:tc>
        <w:tc>
          <w:tcPr>
            <w:tcW w:w="1896" w:type="dxa"/>
          </w:tcPr>
          <w:p w:rsidR="00235647" w:rsidRPr="00991824" w:rsidRDefault="00235647" w:rsidP="00781C07">
            <w:pPr>
              <w:pStyle w:val="ListParagraph"/>
              <w:spacing w:line="480" w:lineRule="auto"/>
              <w:ind w:left="0"/>
              <w:jc w:val="center"/>
              <w:rPr>
                <w:rFonts w:asciiTheme="majorBidi" w:hAnsiTheme="majorBidi" w:cstheme="majorBidi"/>
                <w:szCs w:val="24"/>
              </w:rPr>
            </w:pPr>
            <w:r w:rsidRPr="00991824">
              <w:rPr>
                <w:rFonts w:asciiTheme="majorBidi" w:hAnsiTheme="majorBidi" w:cstheme="majorBidi"/>
                <w:szCs w:val="24"/>
              </w:rPr>
              <w:t>1</w:t>
            </w:r>
          </w:p>
        </w:tc>
        <w:tc>
          <w:tcPr>
            <w:tcW w:w="2700" w:type="dxa"/>
          </w:tcPr>
          <w:p w:rsidR="00235647" w:rsidRPr="00991824" w:rsidRDefault="00235647" w:rsidP="00781C07">
            <w:pPr>
              <w:pStyle w:val="ListParagraph"/>
              <w:spacing w:line="480" w:lineRule="auto"/>
              <w:ind w:left="0"/>
              <w:jc w:val="center"/>
              <w:rPr>
                <w:rFonts w:asciiTheme="majorBidi" w:hAnsiTheme="majorBidi" w:cstheme="majorBidi"/>
                <w:szCs w:val="24"/>
              </w:rPr>
            </w:pPr>
            <w:r w:rsidRPr="00991824">
              <w:rPr>
                <w:rFonts w:asciiTheme="majorBidi" w:hAnsiTheme="majorBidi" w:cstheme="majorBidi"/>
                <w:szCs w:val="24"/>
              </w:rPr>
              <w:t>Sangat Sehat</w:t>
            </w:r>
          </w:p>
        </w:tc>
      </w:tr>
      <w:tr w:rsidR="00235647" w:rsidTr="00781C07">
        <w:trPr>
          <w:trHeight w:val="287"/>
        </w:trPr>
        <w:tc>
          <w:tcPr>
            <w:tcW w:w="1974" w:type="dxa"/>
          </w:tcPr>
          <w:p w:rsidR="00235647" w:rsidRPr="00991824" w:rsidRDefault="00235647" w:rsidP="00781C07">
            <w:pPr>
              <w:pStyle w:val="Default"/>
              <w:jc w:val="center"/>
              <w:rPr>
                <w:sz w:val="22"/>
              </w:rPr>
            </w:pPr>
            <w:r w:rsidRPr="00991824">
              <w:rPr>
                <w:sz w:val="22"/>
                <w:szCs w:val="22"/>
              </w:rPr>
              <w:t xml:space="preserve">2% ≤ NPF &lt; 5% </w:t>
            </w:r>
          </w:p>
        </w:tc>
        <w:tc>
          <w:tcPr>
            <w:tcW w:w="1896" w:type="dxa"/>
          </w:tcPr>
          <w:p w:rsidR="00235647" w:rsidRPr="00991824" w:rsidRDefault="00235647" w:rsidP="00781C07">
            <w:pPr>
              <w:pStyle w:val="ListParagraph"/>
              <w:spacing w:line="480" w:lineRule="auto"/>
              <w:ind w:left="0"/>
              <w:jc w:val="center"/>
              <w:rPr>
                <w:rFonts w:asciiTheme="majorBidi" w:hAnsiTheme="majorBidi" w:cstheme="majorBidi"/>
                <w:szCs w:val="24"/>
              </w:rPr>
            </w:pPr>
            <w:r w:rsidRPr="00991824">
              <w:rPr>
                <w:rFonts w:asciiTheme="majorBidi" w:hAnsiTheme="majorBidi" w:cstheme="majorBidi"/>
                <w:szCs w:val="24"/>
              </w:rPr>
              <w:t>2</w:t>
            </w:r>
          </w:p>
        </w:tc>
        <w:tc>
          <w:tcPr>
            <w:tcW w:w="2700" w:type="dxa"/>
          </w:tcPr>
          <w:p w:rsidR="00235647" w:rsidRPr="00991824" w:rsidRDefault="00235647" w:rsidP="00781C07">
            <w:pPr>
              <w:pStyle w:val="ListParagraph"/>
              <w:spacing w:line="480" w:lineRule="auto"/>
              <w:ind w:left="0"/>
              <w:jc w:val="center"/>
              <w:rPr>
                <w:rFonts w:asciiTheme="majorBidi" w:hAnsiTheme="majorBidi" w:cstheme="majorBidi"/>
                <w:szCs w:val="24"/>
              </w:rPr>
            </w:pPr>
            <w:r w:rsidRPr="00991824">
              <w:rPr>
                <w:rFonts w:asciiTheme="majorBidi" w:hAnsiTheme="majorBidi" w:cstheme="majorBidi"/>
                <w:szCs w:val="24"/>
              </w:rPr>
              <w:t>Sehat</w:t>
            </w:r>
          </w:p>
        </w:tc>
      </w:tr>
      <w:tr w:rsidR="00235647" w:rsidTr="00781C07">
        <w:trPr>
          <w:trHeight w:val="278"/>
        </w:trPr>
        <w:tc>
          <w:tcPr>
            <w:tcW w:w="1974" w:type="dxa"/>
          </w:tcPr>
          <w:p w:rsidR="00235647" w:rsidRPr="00991824" w:rsidRDefault="00235647" w:rsidP="00781C07">
            <w:pPr>
              <w:pStyle w:val="Default"/>
              <w:jc w:val="center"/>
              <w:rPr>
                <w:sz w:val="22"/>
              </w:rPr>
            </w:pPr>
            <w:r w:rsidRPr="00991824">
              <w:rPr>
                <w:sz w:val="22"/>
                <w:szCs w:val="22"/>
              </w:rPr>
              <w:t xml:space="preserve">5% ≤ NPF &lt; 8% </w:t>
            </w:r>
          </w:p>
        </w:tc>
        <w:tc>
          <w:tcPr>
            <w:tcW w:w="1896" w:type="dxa"/>
          </w:tcPr>
          <w:p w:rsidR="00235647" w:rsidRPr="00991824" w:rsidRDefault="00235647" w:rsidP="00781C07">
            <w:pPr>
              <w:pStyle w:val="ListParagraph"/>
              <w:spacing w:line="480" w:lineRule="auto"/>
              <w:ind w:left="0"/>
              <w:jc w:val="center"/>
              <w:rPr>
                <w:rFonts w:asciiTheme="majorBidi" w:hAnsiTheme="majorBidi" w:cstheme="majorBidi"/>
                <w:szCs w:val="24"/>
              </w:rPr>
            </w:pPr>
            <w:r w:rsidRPr="00991824">
              <w:rPr>
                <w:rFonts w:asciiTheme="majorBidi" w:hAnsiTheme="majorBidi" w:cstheme="majorBidi"/>
                <w:szCs w:val="24"/>
              </w:rPr>
              <w:t>3</w:t>
            </w:r>
          </w:p>
        </w:tc>
        <w:tc>
          <w:tcPr>
            <w:tcW w:w="2700" w:type="dxa"/>
          </w:tcPr>
          <w:p w:rsidR="00235647" w:rsidRPr="00991824" w:rsidRDefault="00235647" w:rsidP="00781C07">
            <w:pPr>
              <w:pStyle w:val="ListParagraph"/>
              <w:spacing w:line="480" w:lineRule="auto"/>
              <w:ind w:left="0"/>
              <w:jc w:val="center"/>
              <w:rPr>
                <w:rFonts w:asciiTheme="majorBidi" w:hAnsiTheme="majorBidi" w:cstheme="majorBidi"/>
                <w:szCs w:val="24"/>
              </w:rPr>
            </w:pPr>
            <w:r w:rsidRPr="00991824">
              <w:rPr>
                <w:rFonts w:asciiTheme="majorBidi" w:hAnsiTheme="majorBidi" w:cstheme="majorBidi"/>
                <w:szCs w:val="24"/>
              </w:rPr>
              <w:t>Cukup Sehat</w:t>
            </w:r>
          </w:p>
        </w:tc>
      </w:tr>
      <w:tr w:rsidR="00235647" w:rsidTr="00781C07">
        <w:trPr>
          <w:trHeight w:val="332"/>
        </w:trPr>
        <w:tc>
          <w:tcPr>
            <w:tcW w:w="1974" w:type="dxa"/>
          </w:tcPr>
          <w:p w:rsidR="00235647" w:rsidRPr="00991824" w:rsidRDefault="00235647" w:rsidP="00781C07">
            <w:pPr>
              <w:pStyle w:val="Default"/>
              <w:jc w:val="center"/>
              <w:rPr>
                <w:sz w:val="22"/>
              </w:rPr>
            </w:pPr>
            <w:r w:rsidRPr="00991824">
              <w:rPr>
                <w:sz w:val="22"/>
                <w:szCs w:val="22"/>
              </w:rPr>
              <w:t xml:space="preserve">8% ≤ NPF &lt; 12% </w:t>
            </w:r>
          </w:p>
        </w:tc>
        <w:tc>
          <w:tcPr>
            <w:tcW w:w="1896" w:type="dxa"/>
          </w:tcPr>
          <w:p w:rsidR="00235647" w:rsidRPr="00991824" w:rsidRDefault="00235647" w:rsidP="00781C07">
            <w:pPr>
              <w:pStyle w:val="ListParagraph"/>
              <w:spacing w:line="480" w:lineRule="auto"/>
              <w:ind w:left="0"/>
              <w:jc w:val="center"/>
              <w:rPr>
                <w:rFonts w:asciiTheme="majorBidi" w:hAnsiTheme="majorBidi" w:cstheme="majorBidi"/>
                <w:szCs w:val="24"/>
              </w:rPr>
            </w:pPr>
            <w:r w:rsidRPr="00991824">
              <w:rPr>
                <w:rFonts w:asciiTheme="majorBidi" w:hAnsiTheme="majorBidi" w:cstheme="majorBidi"/>
                <w:szCs w:val="24"/>
              </w:rPr>
              <w:t>4</w:t>
            </w:r>
          </w:p>
        </w:tc>
        <w:tc>
          <w:tcPr>
            <w:tcW w:w="2700" w:type="dxa"/>
          </w:tcPr>
          <w:p w:rsidR="00235647" w:rsidRPr="00991824" w:rsidRDefault="00235647" w:rsidP="00781C07">
            <w:pPr>
              <w:pStyle w:val="ListParagraph"/>
              <w:spacing w:line="480" w:lineRule="auto"/>
              <w:ind w:left="0"/>
              <w:jc w:val="center"/>
              <w:rPr>
                <w:rFonts w:asciiTheme="majorBidi" w:hAnsiTheme="majorBidi" w:cstheme="majorBidi"/>
                <w:szCs w:val="24"/>
              </w:rPr>
            </w:pPr>
            <w:r w:rsidRPr="00991824">
              <w:rPr>
                <w:rFonts w:asciiTheme="majorBidi" w:hAnsiTheme="majorBidi" w:cstheme="majorBidi"/>
                <w:szCs w:val="24"/>
              </w:rPr>
              <w:t>Kurang Sehat</w:t>
            </w:r>
          </w:p>
        </w:tc>
      </w:tr>
      <w:tr w:rsidR="00235647" w:rsidTr="00781C07">
        <w:trPr>
          <w:trHeight w:val="233"/>
        </w:trPr>
        <w:tc>
          <w:tcPr>
            <w:tcW w:w="1974" w:type="dxa"/>
          </w:tcPr>
          <w:p w:rsidR="00235647" w:rsidRPr="00991824" w:rsidRDefault="00235647" w:rsidP="00781C07">
            <w:pPr>
              <w:pStyle w:val="Default"/>
              <w:jc w:val="center"/>
              <w:rPr>
                <w:sz w:val="22"/>
              </w:rPr>
            </w:pPr>
            <w:r w:rsidRPr="00991824">
              <w:rPr>
                <w:sz w:val="22"/>
                <w:szCs w:val="22"/>
              </w:rPr>
              <w:t xml:space="preserve">NPF ≥ 12% </w:t>
            </w:r>
          </w:p>
        </w:tc>
        <w:tc>
          <w:tcPr>
            <w:tcW w:w="1896" w:type="dxa"/>
          </w:tcPr>
          <w:p w:rsidR="00235647" w:rsidRPr="00991824" w:rsidRDefault="00235647" w:rsidP="00781C07">
            <w:pPr>
              <w:pStyle w:val="ListParagraph"/>
              <w:spacing w:line="480" w:lineRule="auto"/>
              <w:ind w:left="0"/>
              <w:jc w:val="center"/>
              <w:rPr>
                <w:rFonts w:asciiTheme="majorBidi" w:hAnsiTheme="majorBidi" w:cstheme="majorBidi"/>
                <w:szCs w:val="24"/>
              </w:rPr>
            </w:pPr>
            <w:r w:rsidRPr="00991824">
              <w:rPr>
                <w:rFonts w:asciiTheme="majorBidi" w:hAnsiTheme="majorBidi" w:cstheme="majorBidi"/>
                <w:szCs w:val="24"/>
              </w:rPr>
              <w:t>5</w:t>
            </w:r>
          </w:p>
        </w:tc>
        <w:tc>
          <w:tcPr>
            <w:tcW w:w="2700" w:type="dxa"/>
          </w:tcPr>
          <w:p w:rsidR="00235647" w:rsidRPr="00991824" w:rsidRDefault="00235647" w:rsidP="00781C07">
            <w:pPr>
              <w:pStyle w:val="ListParagraph"/>
              <w:spacing w:line="480" w:lineRule="auto"/>
              <w:ind w:left="0"/>
              <w:jc w:val="center"/>
              <w:rPr>
                <w:rFonts w:asciiTheme="majorBidi" w:hAnsiTheme="majorBidi" w:cstheme="majorBidi"/>
                <w:szCs w:val="24"/>
              </w:rPr>
            </w:pPr>
            <w:r w:rsidRPr="00991824">
              <w:rPr>
                <w:rFonts w:asciiTheme="majorBidi" w:hAnsiTheme="majorBidi" w:cstheme="majorBidi"/>
                <w:szCs w:val="24"/>
              </w:rPr>
              <w:t>Tidak Sehat</w:t>
            </w:r>
          </w:p>
        </w:tc>
      </w:tr>
    </w:tbl>
    <w:p w:rsidR="00235647" w:rsidRPr="00ED242A" w:rsidRDefault="00991824" w:rsidP="00235647">
      <w:pPr>
        <w:spacing w:line="480" w:lineRule="auto"/>
        <w:ind w:left="720" w:firstLine="360"/>
        <w:jc w:val="both"/>
        <w:rPr>
          <w:rFonts w:ascii="Times New Roman" w:hAnsi="Times New Roman" w:cs="Times New Roman"/>
          <w:b/>
          <w:sz w:val="20"/>
          <w:szCs w:val="24"/>
        </w:rPr>
      </w:pPr>
      <w:r>
        <w:rPr>
          <w:rFonts w:ascii="Times New Roman" w:hAnsi="Times New Roman" w:cs="Times New Roman"/>
          <w:sz w:val="24"/>
        </w:rPr>
        <w:t xml:space="preserve">    </w:t>
      </w:r>
      <w:r w:rsidR="00235647" w:rsidRPr="00991824">
        <w:rPr>
          <w:rFonts w:ascii="Times New Roman" w:hAnsi="Times New Roman" w:cs="Times New Roman"/>
        </w:rPr>
        <w:t xml:space="preserve">Sumber: </w:t>
      </w:r>
      <w:r w:rsidR="00235647" w:rsidRPr="00991824">
        <w:rPr>
          <w:rFonts w:ascii="Times New Roman" w:hAnsi="Times New Roman" w:cs="Times New Roman"/>
          <w:szCs w:val="23"/>
        </w:rPr>
        <w:t>Lampiran Surat Edaran BI No 13/24/DPNP 25/10/2011</w:t>
      </w:r>
    </w:p>
    <w:p w:rsidR="00235647" w:rsidRPr="00335715" w:rsidRDefault="00235647" w:rsidP="00235647">
      <w:pPr>
        <w:pStyle w:val="ListParagraph"/>
        <w:spacing w:line="480" w:lineRule="auto"/>
        <w:ind w:left="1080" w:firstLine="360"/>
        <w:jc w:val="both"/>
        <w:rPr>
          <w:sz w:val="24"/>
          <w:szCs w:val="24"/>
        </w:rPr>
      </w:pPr>
      <w:r w:rsidRPr="00236B93">
        <w:rPr>
          <w:rFonts w:asciiTheme="majorBidi" w:hAnsiTheme="majorBidi" w:cstheme="majorBidi"/>
          <w:sz w:val="24"/>
          <w:szCs w:val="24"/>
          <w:lang w:val="id-ID"/>
        </w:rPr>
        <w:t>Jadi jika semakin tinggi rasio NPF maka menunjukan bahwa kualitas kesehatan bank syariah buruk dan sebaliknya jika semakin rendah rasio NPF pada bank syariah maka bank syariah dinilai b</w:t>
      </w:r>
      <w:r>
        <w:rPr>
          <w:rFonts w:asciiTheme="majorBidi" w:hAnsiTheme="majorBidi" w:cstheme="majorBidi"/>
          <w:sz w:val="24"/>
          <w:szCs w:val="24"/>
          <w:lang w:val="id-ID"/>
        </w:rPr>
        <w:t>aik.</w:t>
      </w:r>
      <w:r w:rsidR="00991824">
        <w:rPr>
          <w:rFonts w:asciiTheme="majorBidi" w:hAnsiTheme="majorBidi" w:cstheme="majorBidi"/>
          <w:sz w:val="24"/>
          <w:szCs w:val="24"/>
        </w:rPr>
        <w:t xml:space="preserve"> </w:t>
      </w:r>
      <w:r w:rsidRPr="00236B93">
        <w:rPr>
          <w:rFonts w:asciiTheme="majorBidi" w:eastAsia="Times New Roman" w:hAnsiTheme="majorBidi" w:cstheme="majorBidi"/>
          <w:i/>
          <w:sz w:val="24"/>
          <w:szCs w:val="24"/>
        </w:rPr>
        <w:t>Net Performing Financing</w:t>
      </w:r>
      <w:r w:rsidRPr="00236B93">
        <w:rPr>
          <w:rFonts w:asciiTheme="majorBidi" w:hAnsiTheme="majorBidi" w:cstheme="majorBidi"/>
          <w:sz w:val="24"/>
          <w:szCs w:val="24"/>
        </w:rPr>
        <w:t xml:space="preserve"> (NPF) semakin tinggi maka profitabilitas </w:t>
      </w:r>
      <w:r>
        <w:rPr>
          <w:rFonts w:asciiTheme="majorBidi" w:hAnsiTheme="majorBidi" w:cstheme="majorBidi"/>
          <w:sz w:val="24"/>
          <w:szCs w:val="24"/>
        </w:rPr>
        <w:t xml:space="preserve">(ROA) </w:t>
      </w:r>
      <w:proofErr w:type="gramStart"/>
      <w:r w:rsidRPr="00236B93">
        <w:rPr>
          <w:rFonts w:asciiTheme="majorBidi" w:hAnsiTheme="majorBidi" w:cstheme="majorBidi"/>
          <w:sz w:val="24"/>
          <w:szCs w:val="24"/>
        </w:rPr>
        <w:t>akan</w:t>
      </w:r>
      <w:proofErr w:type="gramEnd"/>
      <w:r w:rsidRPr="00236B93">
        <w:rPr>
          <w:rFonts w:asciiTheme="majorBidi" w:hAnsiTheme="majorBidi" w:cstheme="majorBidi"/>
          <w:sz w:val="24"/>
          <w:szCs w:val="24"/>
        </w:rPr>
        <w:t xml:space="preserve"> semakin rendah dan sebaliknya, jika </w:t>
      </w:r>
      <w:r w:rsidRPr="00236B93">
        <w:rPr>
          <w:rFonts w:asciiTheme="majorBidi" w:eastAsia="Times New Roman" w:hAnsiTheme="majorBidi" w:cstheme="majorBidi"/>
          <w:i/>
          <w:sz w:val="24"/>
          <w:szCs w:val="24"/>
        </w:rPr>
        <w:t>Non Performing Finance</w:t>
      </w:r>
      <w:r w:rsidRPr="00236B93">
        <w:rPr>
          <w:rFonts w:asciiTheme="majorBidi" w:hAnsiTheme="majorBidi" w:cstheme="majorBidi"/>
          <w:sz w:val="24"/>
          <w:szCs w:val="24"/>
        </w:rPr>
        <w:t xml:space="preserve"> (NPF) sem</w:t>
      </w:r>
      <w:r>
        <w:rPr>
          <w:rFonts w:asciiTheme="majorBidi" w:hAnsiTheme="majorBidi" w:cstheme="majorBidi"/>
          <w:sz w:val="24"/>
          <w:szCs w:val="24"/>
        </w:rPr>
        <w:t xml:space="preserve">akin rendah maka profitabilitas (ROA) </w:t>
      </w:r>
      <w:r w:rsidRPr="00236B93">
        <w:rPr>
          <w:rFonts w:asciiTheme="majorBidi" w:hAnsiTheme="majorBidi" w:cstheme="majorBidi"/>
          <w:sz w:val="24"/>
          <w:szCs w:val="24"/>
        </w:rPr>
        <w:t>akan</w:t>
      </w:r>
      <w:r>
        <w:rPr>
          <w:rFonts w:asciiTheme="majorBidi" w:hAnsiTheme="majorBidi" w:cstheme="majorBidi"/>
          <w:sz w:val="24"/>
          <w:szCs w:val="24"/>
        </w:rPr>
        <w:t xml:space="preserve"> semakin tinggi.</w:t>
      </w:r>
      <w:r>
        <w:rPr>
          <w:rStyle w:val="FootnoteReference"/>
          <w:rFonts w:asciiTheme="majorBidi" w:hAnsiTheme="majorBidi" w:cstheme="majorBidi"/>
          <w:sz w:val="24"/>
          <w:szCs w:val="24"/>
        </w:rPr>
        <w:footnoteReference w:id="39"/>
      </w:r>
    </w:p>
    <w:p w:rsidR="00235647" w:rsidRPr="00DE3D55" w:rsidRDefault="00235647" w:rsidP="00235647">
      <w:pPr>
        <w:pStyle w:val="ListParagraph"/>
        <w:numPr>
          <w:ilvl w:val="0"/>
          <w:numId w:val="14"/>
        </w:numPr>
        <w:spacing w:after="160" w:line="480" w:lineRule="auto"/>
        <w:jc w:val="both"/>
        <w:rPr>
          <w:sz w:val="24"/>
          <w:szCs w:val="24"/>
        </w:rPr>
      </w:pPr>
      <w:r w:rsidRPr="00236B93">
        <w:rPr>
          <w:rFonts w:asciiTheme="majorBidi" w:hAnsiTheme="majorBidi" w:cstheme="majorBidi"/>
          <w:b/>
          <w:bCs/>
          <w:sz w:val="24"/>
          <w:szCs w:val="24"/>
          <w:lang w:val="id-ID"/>
        </w:rPr>
        <w:t>Faktor-faktor yang mempengaruhi NPF</w:t>
      </w:r>
    </w:p>
    <w:p w:rsidR="00235647" w:rsidRPr="00991824" w:rsidRDefault="00991824" w:rsidP="00991824">
      <w:pPr>
        <w:pStyle w:val="ListParagraph"/>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rPr>
        <w:t xml:space="preserve">      </w:t>
      </w:r>
      <w:r w:rsidR="00235647" w:rsidRPr="00DE3D55">
        <w:rPr>
          <w:rFonts w:asciiTheme="majorBidi" w:hAnsiTheme="majorBidi" w:cstheme="majorBidi"/>
          <w:sz w:val="24"/>
          <w:szCs w:val="24"/>
          <w:lang w:val="id-ID"/>
        </w:rPr>
        <w:t xml:space="preserve">Dalam penjelasan pasal 37 UU Nomor 21 Tahun 2008 tentang Perbankan Syariah antara lain dinyatakan bahwa kredit atau pembiayaan berdasarkan prinsip syariah yang diberikan oleh lembaga keuangan harus memperhatikan asas-asas pembiayaan berdasarkan </w:t>
      </w:r>
      <w:r w:rsidR="00235647" w:rsidRPr="00DE3D55">
        <w:rPr>
          <w:rFonts w:asciiTheme="majorBidi" w:hAnsiTheme="majorBidi" w:cstheme="majorBidi"/>
          <w:sz w:val="24"/>
          <w:szCs w:val="24"/>
          <w:lang w:val="id-ID"/>
        </w:rPr>
        <w:lastRenderedPageBreak/>
        <w:t>prinsip syariah yang sehat.</w:t>
      </w:r>
      <w:r w:rsidR="00235647">
        <w:rPr>
          <w:rStyle w:val="FootnoteReference"/>
          <w:rFonts w:asciiTheme="majorBidi" w:hAnsiTheme="majorBidi" w:cstheme="majorBidi"/>
          <w:sz w:val="24"/>
          <w:szCs w:val="24"/>
          <w:lang w:val="id-ID"/>
        </w:rPr>
        <w:footnoteReference w:id="40"/>
      </w:r>
      <w:r>
        <w:rPr>
          <w:rFonts w:asciiTheme="majorBidi" w:hAnsiTheme="majorBidi" w:cstheme="majorBidi"/>
          <w:sz w:val="24"/>
          <w:szCs w:val="24"/>
        </w:rPr>
        <w:t xml:space="preserve"> </w:t>
      </w:r>
      <w:r w:rsidR="00235647" w:rsidRPr="00991824">
        <w:rPr>
          <w:rFonts w:asciiTheme="majorBidi" w:hAnsiTheme="majorBidi" w:cstheme="majorBidi"/>
          <w:sz w:val="24"/>
          <w:szCs w:val="24"/>
          <w:lang w:val="id-ID"/>
        </w:rPr>
        <w:t xml:space="preserve">Ada dua faktor penyebab </w:t>
      </w:r>
      <w:r w:rsidR="00235647" w:rsidRPr="00991824">
        <w:rPr>
          <w:rFonts w:asciiTheme="majorBidi" w:hAnsiTheme="majorBidi" w:cstheme="majorBidi"/>
          <w:i/>
          <w:sz w:val="24"/>
          <w:szCs w:val="24"/>
        </w:rPr>
        <w:t>Non Performing Financing</w:t>
      </w:r>
      <w:r w:rsidR="00235647" w:rsidRPr="00991824">
        <w:rPr>
          <w:rFonts w:asciiTheme="majorBidi" w:hAnsiTheme="majorBidi" w:cstheme="majorBidi"/>
          <w:sz w:val="24"/>
          <w:szCs w:val="24"/>
        </w:rPr>
        <w:t xml:space="preserve"> (NPF)</w:t>
      </w:r>
      <w:r w:rsidR="00235647" w:rsidRPr="00991824">
        <w:rPr>
          <w:rFonts w:asciiTheme="majorBidi" w:hAnsiTheme="majorBidi" w:cstheme="majorBidi"/>
          <w:sz w:val="24"/>
          <w:szCs w:val="24"/>
          <w:lang w:val="id-ID"/>
        </w:rPr>
        <w:t>, antara lain:</w:t>
      </w:r>
    </w:p>
    <w:p w:rsidR="00235647" w:rsidRPr="00DE3D55" w:rsidRDefault="00235647" w:rsidP="00235647">
      <w:pPr>
        <w:pStyle w:val="ListParagraph"/>
        <w:numPr>
          <w:ilvl w:val="0"/>
          <w:numId w:val="18"/>
        </w:numPr>
        <w:spacing w:after="160" w:line="480" w:lineRule="auto"/>
        <w:jc w:val="both"/>
        <w:rPr>
          <w:sz w:val="24"/>
          <w:szCs w:val="24"/>
          <w:lang w:val="id-ID"/>
        </w:rPr>
      </w:pPr>
      <w:r w:rsidRPr="00DE3D55">
        <w:rPr>
          <w:rFonts w:asciiTheme="majorBidi" w:hAnsiTheme="majorBidi" w:cstheme="majorBidi"/>
          <w:sz w:val="24"/>
          <w:szCs w:val="24"/>
          <w:lang w:val="id-ID"/>
        </w:rPr>
        <w:t xml:space="preserve">Faktor Internal, antara lain: </w:t>
      </w:r>
    </w:p>
    <w:p w:rsidR="00235647" w:rsidRPr="00A16C33" w:rsidRDefault="00235647" w:rsidP="00235647">
      <w:pPr>
        <w:pStyle w:val="ListParagraph"/>
        <w:numPr>
          <w:ilvl w:val="0"/>
          <w:numId w:val="16"/>
        </w:numPr>
        <w:spacing w:after="160" w:line="480" w:lineRule="auto"/>
        <w:ind w:left="1800"/>
        <w:jc w:val="both"/>
        <w:rPr>
          <w:rFonts w:asciiTheme="majorBidi" w:hAnsiTheme="majorBidi" w:cstheme="majorBidi"/>
          <w:sz w:val="24"/>
          <w:szCs w:val="24"/>
          <w:lang w:val="id-ID"/>
        </w:rPr>
      </w:pPr>
      <w:r w:rsidRPr="00A16C33">
        <w:rPr>
          <w:rFonts w:asciiTheme="majorBidi" w:hAnsiTheme="majorBidi" w:cstheme="majorBidi"/>
          <w:sz w:val="24"/>
          <w:szCs w:val="24"/>
          <w:lang w:val="id-ID"/>
        </w:rPr>
        <w:t xml:space="preserve">Kurang baiknya pemahaman atas bisnis nasabah </w:t>
      </w:r>
    </w:p>
    <w:p w:rsidR="00235647" w:rsidRDefault="00235647" w:rsidP="00235647">
      <w:pPr>
        <w:pStyle w:val="ListParagraph"/>
        <w:numPr>
          <w:ilvl w:val="0"/>
          <w:numId w:val="16"/>
        </w:numPr>
        <w:spacing w:after="160" w:line="480" w:lineRule="auto"/>
        <w:ind w:left="1800"/>
        <w:jc w:val="both"/>
        <w:rPr>
          <w:rFonts w:asciiTheme="majorBidi" w:hAnsiTheme="majorBidi" w:cstheme="majorBidi"/>
          <w:sz w:val="24"/>
          <w:szCs w:val="24"/>
          <w:lang w:val="id-ID"/>
        </w:rPr>
      </w:pPr>
      <w:r w:rsidRPr="008D54CD">
        <w:rPr>
          <w:rFonts w:asciiTheme="majorBidi" w:hAnsiTheme="majorBidi" w:cstheme="majorBidi"/>
          <w:sz w:val="24"/>
          <w:szCs w:val="24"/>
          <w:lang w:val="id-ID"/>
        </w:rPr>
        <w:t xml:space="preserve">Kurang dilakukan evaluasi keuangan </w:t>
      </w:r>
    </w:p>
    <w:p w:rsidR="00235647" w:rsidRDefault="00235647" w:rsidP="00235647">
      <w:pPr>
        <w:pStyle w:val="ListParagraph"/>
        <w:numPr>
          <w:ilvl w:val="0"/>
          <w:numId w:val="16"/>
        </w:numPr>
        <w:spacing w:after="160" w:line="480" w:lineRule="auto"/>
        <w:ind w:left="1800"/>
        <w:jc w:val="both"/>
        <w:rPr>
          <w:rFonts w:asciiTheme="majorBidi" w:hAnsiTheme="majorBidi" w:cstheme="majorBidi"/>
          <w:sz w:val="24"/>
          <w:szCs w:val="24"/>
          <w:lang w:val="id-ID"/>
        </w:rPr>
      </w:pPr>
      <w:r w:rsidRPr="008D54CD">
        <w:rPr>
          <w:rFonts w:asciiTheme="majorBidi" w:hAnsiTheme="majorBidi" w:cstheme="majorBidi"/>
          <w:sz w:val="24"/>
          <w:szCs w:val="24"/>
          <w:lang w:val="id-ID"/>
        </w:rPr>
        <w:t xml:space="preserve">Kesalahan setting fasilitas pembiayaan </w:t>
      </w:r>
    </w:p>
    <w:p w:rsidR="00235647" w:rsidRDefault="00235647" w:rsidP="00235647">
      <w:pPr>
        <w:pStyle w:val="ListParagraph"/>
        <w:numPr>
          <w:ilvl w:val="0"/>
          <w:numId w:val="16"/>
        </w:numPr>
        <w:spacing w:after="160" w:line="480" w:lineRule="auto"/>
        <w:ind w:left="1800"/>
        <w:jc w:val="both"/>
        <w:rPr>
          <w:rFonts w:asciiTheme="majorBidi" w:hAnsiTheme="majorBidi" w:cstheme="majorBidi"/>
          <w:sz w:val="24"/>
          <w:szCs w:val="24"/>
          <w:lang w:val="id-ID"/>
        </w:rPr>
      </w:pPr>
      <w:r w:rsidRPr="008D54CD">
        <w:rPr>
          <w:rFonts w:asciiTheme="majorBidi" w:hAnsiTheme="majorBidi" w:cstheme="majorBidi"/>
          <w:sz w:val="24"/>
          <w:szCs w:val="24"/>
          <w:lang w:val="id-ID"/>
        </w:rPr>
        <w:t>Perhitungan modal kerja tidak didasarkan kepa</w:t>
      </w:r>
      <w:r>
        <w:rPr>
          <w:rFonts w:asciiTheme="majorBidi" w:hAnsiTheme="majorBidi" w:cstheme="majorBidi"/>
          <w:sz w:val="24"/>
          <w:szCs w:val="24"/>
          <w:lang w:val="id-ID"/>
        </w:rPr>
        <w:t xml:space="preserve">da bisnis </w:t>
      </w:r>
      <w:r w:rsidRPr="008D54CD">
        <w:rPr>
          <w:rFonts w:asciiTheme="majorBidi" w:hAnsiTheme="majorBidi" w:cstheme="majorBidi"/>
          <w:sz w:val="24"/>
          <w:szCs w:val="24"/>
          <w:lang w:val="id-ID"/>
        </w:rPr>
        <w:t xml:space="preserve">usaha nasabah </w:t>
      </w:r>
    </w:p>
    <w:p w:rsidR="00235647" w:rsidRDefault="00235647" w:rsidP="00235647">
      <w:pPr>
        <w:pStyle w:val="ListParagraph"/>
        <w:numPr>
          <w:ilvl w:val="0"/>
          <w:numId w:val="16"/>
        </w:numPr>
        <w:spacing w:after="160" w:line="480" w:lineRule="auto"/>
        <w:ind w:left="1800"/>
        <w:jc w:val="both"/>
        <w:rPr>
          <w:rFonts w:asciiTheme="majorBidi" w:hAnsiTheme="majorBidi" w:cstheme="majorBidi"/>
          <w:sz w:val="24"/>
          <w:szCs w:val="24"/>
          <w:lang w:val="id-ID"/>
        </w:rPr>
      </w:pPr>
      <w:r w:rsidRPr="008D54CD">
        <w:rPr>
          <w:rFonts w:asciiTheme="majorBidi" w:hAnsiTheme="majorBidi" w:cstheme="majorBidi"/>
          <w:sz w:val="24"/>
          <w:szCs w:val="24"/>
          <w:lang w:val="id-ID"/>
        </w:rPr>
        <w:t>Pro</w:t>
      </w:r>
      <w:r>
        <w:rPr>
          <w:rFonts w:asciiTheme="majorBidi" w:hAnsiTheme="majorBidi" w:cstheme="majorBidi"/>
          <w:sz w:val="24"/>
          <w:szCs w:val="24"/>
          <w:lang w:val="id-ID"/>
        </w:rPr>
        <w:t>yeksi penjualan terlalu optimis</w:t>
      </w:r>
    </w:p>
    <w:p w:rsidR="00235647" w:rsidRDefault="00235647" w:rsidP="00235647">
      <w:pPr>
        <w:pStyle w:val="ListParagraph"/>
        <w:numPr>
          <w:ilvl w:val="0"/>
          <w:numId w:val="16"/>
        </w:numPr>
        <w:spacing w:after="160" w:line="480" w:lineRule="auto"/>
        <w:ind w:left="1800"/>
        <w:jc w:val="both"/>
        <w:rPr>
          <w:rFonts w:asciiTheme="majorBidi" w:hAnsiTheme="majorBidi" w:cstheme="majorBidi"/>
          <w:sz w:val="24"/>
          <w:szCs w:val="24"/>
          <w:lang w:val="id-ID"/>
        </w:rPr>
      </w:pPr>
      <w:r w:rsidRPr="008D54CD">
        <w:rPr>
          <w:rFonts w:asciiTheme="majorBidi" w:hAnsiTheme="majorBidi" w:cstheme="majorBidi"/>
          <w:sz w:val="24"/>
          <w:szCs w:val="24"/>
          <w:lang w:val="id-ID"/>
        </w:rPr>
        <w:t>Proyeksi penjualan tidak memperhitungkan kebiasaan bisnis da</w:t>
      </w:r>
      <w:r>
        <w:rPr>
          <w:rFonts w:asciiTheme="majorBidi" w:hAnsiTheme="majorBidi" w:cstheme="majorBidi"/>
          <w:sz w:val="24"/>
          <w:szCs w:val="24"/>
          <w:lang w:val="id-ID"/>
        </w:rPr>
        <w:t>n kurang memperhitungkan aspek k</w:t>
      </w:r>
      <w:r w:rsidRPr="008D54CD">
        <w:rPr>
          <w:rFonts w:asciiTheme="majorBidi" w:hAnsiTheme="majorBidi" w:cstheme="majorBidi"/>
          <w:sz w:val="24"/>
          <w:szCs w:val="24"/>
          <w:lang w:val="id-ID"/>
        </w:rPr>
        <w:t xml:space="preserve">ompetitor </w:t>
      </w:r>
    </w:p>
    <w:p w:rsidR="00235647" w:rsidRDefault="00235647" w:rsidP="00235647">
      <w:pPr>
        <w:pStyle w:val="ListParagraph"/>
        <w:numPr>
          <w:ilvl w:val="0"/>
          <w:numId w:val="16"/>
        </w:numPr>
        <w:spacing w:after="160" w:line="480" w:lineRule="auto"/>
        <w:ind w:left="1800"/>
        <w:jc w:val="both"/>
        <w:rPr>
          <w:rFonts w:asciiTheme="majorBidi" w:hAnsiTheme="majorBidi" w:cstheme="majorBidi"/>
          <w:sz w:val="24"/>
          <w:szCs w:val="24"/>
          <w:lang w:val="id-ID"/>
        </w:rPr>
      </w:pPr>
      <w:r w:rsidRPr="008D54CD">
        <w:rPr>
          <w:rFonts w:asciiTheme="majorBidi" w:hAnsiTheme="majorBidi" w:cstheme="majorBidi"/>
          <w:sz w:val="24"/>
          <w:szCs w:val="24"/>
          <w:lang w:val="id-ID"/>
        </w:rPr>
        <w:t xml:space="preserve">Aspek jaminan tidak </w:t>
      </w:r>
      <w:r>
        <w:rPr>
          <w:rFonts w:asciiTheme="majorBidi" w:hAnsiTheme="majorBidi" w:cstheme="majorBidi"/>
          <w:sz w:val="24"/>
          <w:szCs w:val="24"/>
          <w:lang w:val="id-ID"/>
        </w:rPr>
        <w:t>diperhitungkan aspek marketable</w:t>
      </w:r>
    </w:p>
    <w:p w:rsidR="00235647" w:rsidRDefault="00235647" w:rsidP="00235647">
      <w:pPr>
        <w:pStyle w:val="ListParagraph"/>
        <w:numPr>
          <w:ilvl w:val="0"/>
          <w:numId w:val="16"/>
        </w:numPr>
        <w:spacing w:after="160" w:line="480" w:lineRule="auto"/>
        <w:ind w:left="1800"/>
        <w:jc w:val="both"/>
        <w:rPr>
          <w:rFonts w:asciiTheme="majorBidi" w:hAnsiTheme="majorBidi" w:cstheme="majorBidi"/>
          <w:sz w:val="24"/>
          <w:szCs w:val="24"/>
          <w:lang w:val="id-ID"/>
        </w:rPr>
      </w:pPr>
      <w:r w:rsidRPr="008D54CD">
        <w:rPr>
          <w:rFonts w:asciiTheme="majorBidi" w:hAnsiTheme="majorBidi" w:cstheme="majorBidi"/>
          <w:sz w:val="24"/>
          <w:szCs w:val="24"/>
          <w:lang w:val="id-ID"/>
        </w:rPr>
        <w:t xml:space="preserve">Lemahnya supervise dan mentoring </w:t>
      </w:r>
    </w:p>
    <w:p w:rsidR="00235647" w:rsidRDefault="00235647" w:rsidP="00235647">
      <w:pPr>
        <w:pStyle w:val="ListParagraph"/>
        <w:numPr>
          <w:ilvl w:val="0"/>
          <w:numId w:val="16"/>
        </w:numPr>
        <w:spacing w:after="160" w:line="480" w:lineRule="auto"/>
        <w:ind w:left="1800"/>
        <w:jc w:val="both"/>
        <w:rPr>
          <w:rFonts w:asciiTheme="majorBidi" w:hAnsiTheme="majorBidi" w:cstheme="majorBidi"/>
          <w:sz w:val="24"/>
          <w:szCs w:val="24"/>
          <w:lang w:val="id-ID"/>
        </w:rPr>
      </w:pPr>
      <w:r w:rsidRPr="008D54CD">
        <w:rPr>
          <w:rFonts w:asciiTheme="majorBidi" w:hAnsiTheme="majorBidi" w:cstheme="majorBidi"/>
          <w:sz w:val="24"/>
          <w:szCs w:val="24"/>
          <w:lang w:val="id-ID"/>
        </w:rPr>
        <w:t xml:space="preserve">Terjadinya erosi mental, yaitu kondisi yang dipengaruhi </w:t>
      </w:r>
      <w:r>
        <w:rPr>
          <w:rFonts w:asciiTheme="majorBidi" w:hAnsiTheme="majorBidi" w:cstheme="majorBidi"/>
          <w:sz w:val="24"/>
          <w:szCs w:val="24"/>
          <w:lang w:val="id-ID"/>
        </w:rPr>
        <w:t>timbal</w:t>
      </w:r>
      <w:r w:rsidRPr="008D54CD">
        <w:rPr>
          <w:rFonts w:asciiTheme="majorBidi" w:hAnsiTheme="majorBidi" w:cstheme="majorBidi"/>
          <w:sz w:val="24"/>
          <w:szCs w:val="24"/>
          <w:lang w:val="id-ID"/>
        </w:rPr>
        <w:t xml:space="preserve"> balik antara nasabah dengan pejabat bank sehingga mengakibatkan proses pemberian pembiayaan tidak didasarkan pada praktik perbankan yang sehat. </w:t>
      </w:r>
    </w:p>
    <w:p w:rsidR="00235647" w:rsidRPr="00DE3D55" w:rsidRDefault="00235647" w:rsidP="00235647">
      <w:pPr>
        <w:pStyle w:val="ListParagraph"/>
        <w:numPr>
          <w:ilvl w:val="0"/>
          <w:numId w:val="18"/>
        </w:numPr>
        <w:spacing w:after="160" w:line="480" w:lineRule="auto"/>
        <w:jc w:val="both"/>
        <w:rPr>
          <w:rFonts w:asciiTheme="majorBidi" w:hAnsiTheme="majorBidi" w:cstheme="majorBidi"/>
          <w:sz w:val="24"/>
          <w:szCs w:val="24"/>
          <w:lang w:val="id-ID"/>
        </w:rPr>
      </w:pPr>
      <w:r w:rsidRPr="00DE3D55">
        <w:rPr>
          <w:rFonts w:asciiTheme="majorBidi" w:hAnsiTheme="majorBidi" w:cstheme="majorBidi"/>
          <w:sz w:val="24"/>
          <w:szCs w:val="24"/>
          <w:lang w:val="id-ID"/>
        </w:rPr>
        <w:t xml:space="preserve">Faktor Eksternal, antara lain: </w:t>
      </w:r>
    </w:p>
    <w:p w:rsidR="00235647" w:rsidRPr="00DA13DD" w:rsidRDefault="00235647" w:rsidP="00235647">
      <w:pPr>
        <w:pStyle w:val="ListParagraph"/>
        <w:numPr>
          <w:ilvl w:val="0"/>
          <w:numId w:val="17"/>
        </w:numPr>
        <w:spacing w:after="160" w:line="480" w:lineRule="auto"/>
        <w:ind w:left="1800"/>
        <w:jc w:val="both"/>
        <w:rPr>
          <w:rFonts w:asciiTheme="majorBidi" w:hAnsiTheme="majorBidi" w:cstheme="majorBidi"/>
          <w:sz w:val="24"/>
          <w:szCs w:val="24"/>
          <w:lang w:val="id-ID"/>
        </w:rPr>
      </w:pPr>
      <w:r w:rsidRPr="00DA13DD">
        <w:rPr>
          <w:rFonts w:asciiTheme="majorBidi" w:hAnsiTheme="majorBidi" w:cstheme="majorBidi"/>
          <w:sz w:val="24"/>
          <w:szCs w:val="24"/>
          <w:lang w:val="id-ID"/>
        </w:rPr>
        <w:t>Karakter nasabah tidak amanah (tidak jujur dalam memberikan informasi dan laporan tentang kegiatannya)</w:t>
      </w:r>
    </w:p>
    <w:p w:rsidR="00235647" w:rsidRDefault="00235647" w:rsidP="00235647">
      <w:pPr>
        <w:pStyle w:val="ListParagraph"/>
        <w:numPr>
          <w:ilvl w:val="0"/>
          <w:numId w:val="17"/>
        </w:numPr>
        <w:spacing w:after="160" w:line="480" w:lineRule="auto"/>
        <w:ind w:left="1800"/>
        <w:jc w:val="both"/>
        <w:rPr>
          <w:rFonts w:asciiTheme="majorBidi" w:hAnsiTheme="majorBidi" w:cstheme="majorBidi"/>
          <w:sz w:val="24"/>
          <w:szCs w:val="24"/>
          <w:lang w:val="id-ID"/>
        </w:rPr>
      </w:pPr>
      <w:r w:rsidRPr="008D54CD">
        <w:rPr>
          <w:rFonts w:asciiTheme="majorBidi" w:hAnsiTheme="majorBidi" w:cstheme="majorBidi"/>
          <w:sz w:val="24"/>
          <w:szCs w:val="24"/>
          <w:lang w:val="id-ID"/>
        </w:rPr>
        <w:t xml:space="preserve">Melakukan </w:t>
      </w:r>
      <w:r w:rsidRPr="00DE3D55">
        <w:rPr>
          <w:rFonts w:asciiTheme="majorBidi" w:hAnsiTheme="majorBidi" w:cstheme="majorBidi"/>
          <w:i/>
          <w:iCs/>
          <w:sz w:val="24"/>
          <w:szCs w:val="24"/>
          <w:lang w:val="id-ID"/>
        </w:rPr>
        <w:t>sidestreaming</w:t>
      </w:r>
      <w:r w:rsidRPr="008D54CD">
        <w:rPr>
          <w:rFonts w:asciiTheme="majorBidi" w:hAnsiTheme="majorBidi" w:cstheme="majorBidi"/>
          <w:sz w:val="24"/>
          <w:szCs w:val="24"/>
          <w:lang w:val="id-ID"/>
        </w:rPr>
        <w:t xml:space="preserve"> penggunaan dana</w:t>
      </w:r>
    </w:p>
    <w:p w:rsidR="00235647" w:rsidRDefault="00235647" w:rsidP="00235647">
      <w:pPr>
        <w:pStyle w:val="ListParagraph"/>
        <w:numPr>
          <w:ilvl w:val="0"/>
          <w:numId w:val="17"/>
        </w:numPr>
        <w:spacing w:after="160" w:line="480" w:lineRule="auto"/>
        <w:ind w:left="1800"/>
        <w:jc w:val="both"/>
        <w:rPr>
          <w:rFonts w:asciiTheme="majorBidi" w:hAnsiTheme="majorBidi" w:cstheme="majorBidi"/>
          <w:sz w:val="24"/>
          <w:szCs w:val="24"/>
          <w:lang w:val="id-ID"/>
        </w:rPr>
      </w:pPr>
      <w:r w:rsidRPr="008D54CD">
        <w:rPr>
          <w:rFonts w:asciiTheme="majorBidi" w:hAnsiTheme="majorBidi" w:cstheme="majorBidi"/>
          <w:sz w:val="24"/>
          <w:szCs w:val="24"/>
          <w:lang w:val="id-ID"/>
        </w:rPr>
        <w:lastRenderedPageBreak/>
        <w:t xml:space="preserve">Kemampuan pengelolaan nasbah tidak memadai sehingga kalah dalam persaingan usaha </w:t>
      </w:r>
    </w:p>
    <w:p w:rsidR="00235647" w:rsidRDefault="00235647" w:rsidP="00235647">
      <w:pPr>
        <w:pStyle w:val="ListParagraph"/>
        <w:numPr>
          <w:ilvl w:val="0"/>
          <w:numId w:val="17"/>
        </w:numPr>
        <w:spacing w:after="160" w:line="480" w:lineRule="auto"/>
        <w:ind w:left="1800"/>
        <w:jc w:val="both"/>
        <w:rPr>
          <w:rFonts w:asciiTheme="majorBidi" w:hAnsiTheme="majorBidi" w:cstheme="majorBidi"/>
          <w:sz w:val="24"/>
          <w:szCs w:val="24"/>
          <w:lang w:val="id-ID"/>
        </w:rPr>
      </w:pPr>
      <w:r w:rsidRPr="008D54CD">
        <w:rPr>
          <w:rFonts w:asciiTheme="majorBidi" w:hAnsiTheme="majorBidi" w:cstheme="majorBidi"/>
          <w:sz w:val="24"/>
          <w:szCs w:val="24"/>
          <w:lang w:val="id-ID"/>
        </w:rPr>
        <w:t xml:space="preserve">Usaha yang dijalnkan relatif baru </w:t>
      </w:r>
    </w:p>
    <w:p w:rsidR="00235647" w:rsidRDefault="00235647" w:rsidP="00235647">
      <w:pPr>
        <w:pStyle w:val="ListParagraph"/>
        <w:numPr>
          <w:ilvl w:val="0"/>
          <w:numId w:val="17"/>
        </w:numPr>
        <w:spacing w:after="160" w:line="480" w:lineRule="auto"/>
        <w:ind w:left="1800"/>
        <w:jc w:val="both"/>
        <w:rPr>
          <w:rFonts w:asciiTheme="majorBidi" w:hAnsiTheme="majorBidi" w:cstheme="majorBidi"/>
          <w:sz w:val="24"/>
          <w:szCs w:val="24"/>
          <w:lang w:val="id-ID"/>
        </w:rPr>
      </w:pPr>
      <w:r w:rsidRPr="008D54CD">
        <w:rPr>
          <w:rFonts w:asciiTheme="majorBidi" w:hAnsiTheme="majorBidi" w:cstheme="majorBidi"/>
          <w:sz w:val="24"/>
          <w:szCs w:val="24"/>
          <w:lang w:val="id-ID"/>
        </w:rPr>
        <w:t xml:space="preserve">Bidang usaha nasabah telah jenuh </w:t>
      </w:r>
    </w:p>
    <w:p w:rsidR="00235647" w:rsidRDefault="00235647" w:rsidP="00235647">
      <w:pPr>
        <w:pStyle w:val="ListParagraph"/>
        <w:numPr>
          <w:ilvl w:val="0"/>
          <w:numId w:val="17"/>
        </w:numPr>
        <w:spacing w:after="160" w:line="480" w:lineRule="auto"/>
        <w:ind w:left="1800"/>
        <w:jc w:val="both"/>
        <w:rPr>
          <w:rFonts w:asciiTheme="majorBidi" w:hAnsiTheme="majorBidi" w:cstheme="majorBidi"/>
          <w:sz w:val="24"/>
          <w:szCs w:val="24"/>
          <w:lang w:val="id-ID"/>
        </w:rPr>
      </w:pPr>
      <w:r w:rsidRPr="008D54CD">
        <w:rPr>
          <w:rFonts w:asciiTheme="majorBidi" w:hAnsiTheme="majorBidi" w:cstheme="majorBidi"/>
          <w:sz w:val="24"/>
          <w:szCs w:val="24"/>
          <w:lang w:val="id-ID"/>
        </w:rPr>
        <w:t>Tidak mampu menanggulangi m</w:t>
      </w:r>
      <w:r>
        <w:rPr>
          <w:rFonts w:asciiTheme="majorBidi" w:hAnsiTheme="majorBidi" w:cstheme="majorBidi"/>
          <w:sz w:val="24"/>
          <w:szCs w:val="24"/>
          <w:lang w:val="id-ID"/>
        </w:rPr>
        <w:t>asalah/kurang menguasai bisnis</w:t>
      </w:r>
    </w:p>
    <w:p w:rsidR="00235647" w:rsidRPr="00DE3D55" w:rsidRDefault="00235647" w:rsidP="00235647">
      <w:pPr>
        <w:pStyle w:val="ListParagraph"/>
        <w:numPr>
          <w:ilvl w:val="0"/>
          <w:numId w:val="17"/>
        </w:numPr>
        <w:spacing w:after="160" w:line="480" w:lineRule="auto"/>
        <w:ind w:left="1800"/>
        <w:jc w:val="both"/>
        <w:rPr>
          <w:rFonts w:asciiTheme="majorBidi" w:hAnsiTheme="majorBidi" w:cstheme="majorBidi"/>
          <w:i/>
          <w:iCs/>
          <w:sz w:val="24"/>
          <w:szCs w:val="24"/>
          <w:lang w:val="id-ID"/>
        </w:rPr>
      </w:pPr>
      <w:r w:rsidRPr="008D54CD">
        <w:rPr>
          <w:rFonts w:asciiTheme="majorBidi" w:hAnsiTheme="majorBidi" w:cstheme="majorBidi"/>
          <w:sz w:val="24"/>
          <w:szCs w:val="24"/>
          <w:lang w:val="id-ID"/>
        </w:rPr>
        <w:t xml:space="preserve">Meninggalnya </w:t>
      </w:r>
      <w:r w:rsidRPr="00DE3D55">
        <w:rPr>
          <w:rFonts w:asciiTheme="majorBidi" w:hAnsiTheme="majorBidi" w:cstheme="majorBidi"/>
          <w:i/>
          <w:iCs/>
          <w:sz w:val="24"/>
          <w:szCs w:val="24"/>
          <w:lang w:val="id-ID"/>
        </w:rPr>
        <w:t xml:space="preserve">key person </w:t>
      </w:r>
    </w:p>
    <w:p w:rsidR="00235647" w:rsidRDefault="00235647" w:rsidP="00235647">
      <w:pPr>
        <w:pStyle w:val="ListParagraph"/>
        <w:numPr>
          <w:ilvl w:val="0"/>
          <w:numId w:val="17"/>
        </w:numPr>
        <w:spacing w:after="160" w:line="480" w:lineRule="auto"/>
        <w:ind w:left="1800"/>
        <w:jc w:val="both"/>
        <w:rPr>
          <w:rFonts w:asciiTheme="majorBidi" w:hAnsiTheme="majorBidi" w:cstheme="majorBidi"/>
          <w:sz w:val="24"/>
          <w:szCs w:val="24"/>
          <w:lang w:val="id-ID"/>
        </w:rPr>
      </w:pPr>
      <w:r>
        <w:rPr>
          <w:rFonts w:asciiTheme="majorBidi" w:hAnsiTheme="majorBidi" w:cstheme="majorBidi"/>
          <w:sz w:val="24"/>
          <w:szCs w:val="24"/>
          <w:lang w:val="id-ID"/>
        </w:rPr>
        <w:t>Perselisihan sesam</w:t>
      </w:r>
      <w:r>
        <w:rPr>
          <w:rFonts w:asciiTheme="majorBidi" w:hAnsiTheme="majorBidi" w:cstheme="majorBidi"/>
          <w:sz w:val="24"/>
          <w:szCs w:val="24"/>
        </w:rPr>
        <w:t>a</w:t>
      </w:r>
      <w:r w:rsidRPr="008D54CD">
        <w:rPr>
          <w:rFonts w:asciiTheme="majorBidi" w:hAnsiTheme="majorBidi" w:cstheme="majorBidi"/>
          <w:sz w:val="24"/>
          <w:szCs w:val="24"/>
          <w:lang w:val="id-ID"/>
        </w:rPr>
        <w:t xml:space="preserve"> direksi </w:t>
      </w:r>
    </w:p>
    <w:p w:rsidR="00235647" w:rsidRDefault="00235647" w:rsidP="00235647">
      <w:pPr>
        <w:pStyle w:val="ListParagraph"/>
        <w:numPr>
          <w:ilvl w:val="0"/>
          <w:numId w:val="17"/>
        </w:numPr>
        <w:spacing w:after="160" w:line="480" w:lineRule="auto"/>
        <w:ind w:left="1800"/>
        <w:jc w:val="both"/>
        <w:rPr>
          <w:rFonts w:asciiTheme="majorBidi" w:hAnsiTheme="majorBidi" w:cstheme="majorBidi"/>
          <w:sz w:val="24"/>
          <w:szCs w:val="24"/>
          <w:lang w:val="id-ID"/>
        </w:rPr>
      </w:pPr>
      <w:r w:rsidRPr="008D54CD">
        <w:rPr>
          <w:rFonts w:asciiTheme="majorBidi" w:hAnsiTheme="majorBidi" w:cstheme="majorBidi"/>
          <w:sz w:val="24"/>
          <w:szCs w:val="24"/>
          <w:lang w:val="id-ID"/>
        </w:rPr>
        <w:t xml:space="preserve">Terjadi bencana alam </w:t>
      </w:r>
    </w:p>
    <w:p w:rsidR="00130FA3" w:rsidRPr="008F61C8" w:rsidRDefault="00235647" w:rsidP="00130FA3">
      <w:pPr>
        <w:pStyle w:val="ListParagraph"/>
        <w:numPr>
          <w:ilvl w:val="0"/>
          <w:numId w:val="17"/>
        </w:numPr>
        <w:spacing w:after="160" w:line="480" w:lineRule="auto"/>
        <w:ind w:left="1800"/>
        <w:jc w:val="both"/>
        <w:rPr>
          <w:rFonts w:asciiTheme="majorBidi" w:hAnsiTheme="majorBidi" w:cstheme="majorBidi"/>
          <w:sz w:val="24"/>
          <w:szCs w:val="24"/>
          <w:lang w:val="id-ID"/>
        </w:rPr>
      </w:pPr>
      <w:r w:rsidRPr="00DE3D55">
        <w:rPr>
          <w:rFonts w:asciiTheme="majorBidi" w:hAnsiTheme="majorBidi" w:cstheme="majorBidi"/>
          <w:sz w:val="24"/>
          <w:szCs w:val="24"/>
          <w:lang w:val="id-ID"/>
        </w:rPr>
        <w:t>Adanya kebijakan pemerintan, yaitu peraturan suatu produk   a</w:t>
      </w:r>
      <w:r>
        <w:rPr>
          <w:rFonts w:asciiTheme="majorBidi" w:hAnsiTheme="majorBidi" w:cstheme="majorBidi"/>
          <w:sz w:val="24"/>
          <w:szCs w:val="24"/>
          <w:lang w:val="id-ID"/>
        </w:rPr>
        <w:t>tau sektor ekonomi atau industri</w:t>
      </w:r>
      <w:r w:rsidRPr="00DE3D55">
        <w:rPr>
          <w:rFonts w:asciiTheme="majorBidi" w:hAnsiTheme="majorBidi" w:cstheme="majorBidi"/>
          <w:sz w:val="24"/>
          <w:szCs w:val="24"/>
          <w:lang w:val="id-ID"/>
        </w:rPr>
        <w:t xml:space="preserve"> dapat berdampak positif maupun </w:t>
      </w:r>
      <w:r>
        <w:rPr>
          <w:rFonts w:asciiTheme="majorBidi" w:hAnsiTheme="majorBidi" w:cstheme="majorBidi"/>
          <w:sz w:val="24"/>
          <w:szCs w:val="24"/>
        </w:rPr>
        <w:t xml:space="preserve">negatif </w:t>
      </w:r>
      <w:r w:rsidRPr="00DE3D55">
        <w:rPr>
          <w:rFonts w:asciiTheme="majorBidi" w:hAnsiTheme="majorBidi" w:cstheme="majorBidi"/>
          <w:sz w:val="24"/>
          <w:szCs w:val="24"/>
          <w:lang w:val="id-ID"/>
        </w:rPr>
        <w:t>bagi perusahaan yang berkaitan dengan industri tersebut</w:t>
      </w:r>
      <w:r w:rsidR="008F61C8">
        <w:rPr>
          <w:rFonts w:asciiTheme="majorBidi" w:hAnsiTheme="majorBidi" w:cstheme="majorBidi"/>
          <w:sz w:val="24"/>
          <w:szCs w:val="24"/>
        </w:rPr>
        <w:t>.</w:t>
      </w:r>
    </w:p>
    <w:p w:rsidR="00235647" w:rsidRPr="00F43AA7" w:rsidRDefault="00235647" w:rsidP="00D339A7">
      <w:pPr>
        <w:pStyle w:val="ListParagraph"/>
        <w:numPr>
          <w:ilvl w:val="0"/>
          <w:numId w:val="58"/>
        </w:numPr>
        <w:spacing w:after="160" w:line="360" w:lineRule="auto"/>
        <w:ind w:left="360"/>
        <w:jc w:val="both"/>
        <w:rPr>
          <w:rFonts w:asciiTheme="majorBidi" w:hAnsiTheme="majorBidi" w:cstheme="majorBidi"/>
          <w:sz w:val="24"/>
          <w:szCs w:val="24"/>
          <w:lang w:val="id-ID"/>
        </w:rPr>
      </w:pPr>
      <w:r w:rsidRPr="00627B7A">
        <w:rPr>
          <w:rFonts w:asciiTheme="majorBidi" w:hAnsiTheme="majorBidi" w:cstheme="majorBidi"/>
          <w:b/>
          <w:bCs/>
          <w:sz w:val="24"/>
          <w:szCs w:val="24"/>
          <w:lang w:val="id-ID"/>
        </w:rPr>
        <w:t xml:space="preserve">Penelitian Terdahulu </w:t>
      </w:r>
    </w:p>
    <w:p w:rsidR="008F61C8" w:rsidRDefault="00235647" w:rsidP="00D22155">
      <w:pPr>
        <w:pStyle w:val="ListParagraph"/>
        <w:spacing w:line="480" w:lineRule="auto"/>
        <w:ind w:left="360" w:firstLine="360"/>
        <w:jc w:val="both"/>
        <w:rPr>
          <w:rFonts w:ascii="Times New Roman" w:hAnsi="Times New Roman" w:cs="Times New Roman"/>
          <w:sz w:val="24"/>
          <w:szCs w:val="24"/>
        </w:rPr>
      </w:pPr>
      <w:r w:rsidRPr="00F43AA7">
        <w:rPr>
          <w:rFonts w:ascii="Times New Roman" w:hAnsi="Times New Roman" w:cs="Times New Roman"/>
          <w:sz w:val="24"/>
          <w:szCs w:val="24"/>
        </w:rPr>
        <w:t xml:space="preserve">Beberapa penelitian terdahulu </w:t>
      </w:r>
      <w:proofErr w:type="gramStart"/>
      <w:r w:rsidRPr="00F43AA7">
        <w:rPr>
          <w:rFonts w:ascii="Times New Roman" w:hAnsi="Times New Roman" w:cs="Times New Roman"/>
          <w:sz w:val="24"/>
          <w:szCs w:val="24"/>
        </w:rPr>
        <w:t>akan</w:t>
      </w:r>
      <w:proofErr w:type="gramEnd"/>
      <w:r w:rsidRPr="00F43AA7">
        <w:rPr>
          <w:rFonts w:ascii="Times New Roman" w:hAnsi="Times New Roman" w:cs="Times New Roman"/>
          <w:sz w:val="24"/>
          <w:szCs w:val="24"/>
        </w:rPr>
        <w:t xml:space="preserve"> diuraikan</w:t>
      </w:r>
      <w:r w:rsidR="00432016">
        <w:rPr>
          <w:rFonts w:ascii="Times New Roman" w:hAnsi="Times New Roman" w:cs="Times New Roman"/>
          <w:sz w:val="24"/>
          <w:szCs w:val="24"/>
        </w:rPr>
        <w:t xml:space="preserve"> </w:t>
      </w:r>
      <w:r w:rsidRPr="00F43AA7">
        <w:rPr>
          <w:rFonts w:ascii="Times New Roman" w:hAnsi="Times New Roman" w:cs="Times New Roman"/>
          <w:sz w:val="24"/>
          <w:szCs w:val="24"/>
        </w:rPr>
        <w:t>secara ringkas karena penelitian ini mengacu pada</w:t>
      </w:r>
      <w:r w:rsidR="00432016">
        <w:rPr>
          <w:rFonts w:ascii="Times New Roman" w:hAnsi="Times New Roman" w:cs="Times New Roman"/>
          <w:sz w:val="24"/>
          <w:szCs w:val="24"/>
        </w:rPr>
        <w:t xml:space="preserve"> </w:t>
      </w:r>
      <w:r w:rsidRPr="00F43AA7">
        <w:rPr>
          <w:rFonts w:ascii="Times New Roman" w:hAnsi="Times New Roman" w:cs="Times New Roman"/>
          <w:sz w:val="24"/>
          <w:szCs w:val="24"/>
        </w:rPr>
        <w:t xml:space="preserve">beberapa penelitian sebelumnya. Meskipun ruanglingkup hampir </w:t>
      </w:r>
      <w:proofErr w:type="gramStart"/>
      <w:r w:rsidRPr="00F43AA7">
        <w:rPr>
          <w:rFonts w:ascii="Times New Roman" w:hAnsi="Times New Roman" w:cs="Times New Roman"/>
          <w:sz w:val="24"/>
          <w:szCs w:val="24"/>
        </w:rPr>
        <w:t>sama</w:t>
      </w:r>
      <w:proofErr w:type="gramEnd"/>
      <w:r w:rsidRPr="00F43AA7">
        <w:rPr>
          <w:rFonts w:ascii="Times New Roman" w:hAnsi="Times New Roman" w:cs="Times New Roman"/>
          <w:sz w:val="24"/>
          <w:szCs w:val="24"/>
        </w:rPr>
        <w:t xml:space="preserve"> tetapi karena objek,</w:t>
      </w:r>
      <w:r w:rsidR="00432016">
        <w:rPr>
          <w:rFonts w:ascii="Times New Roman" w:hAnsi="Times New Roman" w:cs="Times New Roman"/>
          <w:sz w:val="24"/>
          <w:szCs w:val="24"/>
        </w:rPr>
        <w:t xml:space="preserve"> </w:t>
      </w:r>
      <w:r w:rsidRPr="00F43AA7">
        <w:rPr>
          <w:rFonts w:ascii="Times New Roman" w:hAnsi="Times New Roman" w:cs="Times New Roman"/>
          <w:sz w:val="24"/>
          <w:szCs w:val="24"/>
        </w:rPr>
        <w:t>period</w:t>
      </w:r>
      <w:r>
        <w:rPr>
          <w:rFonts w:ascii="Times New Roman" w:hAnsi="Times New Roman" w:cs="Times New Roman"/>
          <w:sz w:val="24"/>
          <w:szCs w:val="24"/>
        </w:rPr>
        <w:t>e,</w:t>
      </w:r>
      <w:r w:rsidR="00432016">
        <w:rPr>
          <w:rFonts w:ascii="Times New Roman" w:hAnsi="Times New Roman" w:cs="Times New Roman"/>
          <w:sz w:val="24"/>
          <w:szCs w:val="24"/>
        </w:rPr>
        <w:t xml:space="preserve"> </w:t>
      </w:r>
      <w:r>
        <w:rPr>
          <w:rFonts w:ascii="Times New Roman" w:hAnsi="Times New Roman" w:cs="Times New Roman"/>
          <w:sz w:val="24"/>
          <w:szCs w:val="24"/>
        </w:rPr>
        <w:t xml:space="preserve">waktu, dan alat analisis yang </w:t>
      </w:r>
      <w:r w:rsidRPr="00F43AA7">
        <w:rPr>
          <w:rFonts w:ascii="Times New Roman" w:hAnsi="Times New Roman" w:cs="Times New Roman"/>
          <w:sz w:val="24"/>
          <w:szCs w:val="24"/>
        </w:rPr>
        <w:t>digunakan</w:t>
      </w:r>
      <w:r w:rsidR="00432016">
        <w:rPr>
          <w:rFonts w:ascii="Times New Roman" w:hAnsi="Times New Roman" w:cs="Times New Roman"/>
          <w:sz w:val="24"/>
          <w:szCs w:val="24"/>
        </w:rPr>
        <w:t xml:space="preserve"> </w:t>
      </w:r>
      <w:r w:rsidRPr="00F43AA7">
        <w:rPr>
          <w:rFonts w:ascii="Times New Roman" w:hAnsi="Times New Roman" w:cs="Times New Roman"/>
          <w:sz w:val="24"/>
          <w:szCs w:val="24"/>
        </w:rPr>
        <w:t>berbeda maka terdapat banyak hal yang tidak sama</w:t>
      </w:r>
      <w:r w:rsidR="00432016">
        <w:rPr>
          <w:rFonts w:ascii="Times New Roman" w:hAnsi="Times New Roman" w:cs="Times New Roman"/>
          <w:sz w:val="24"/>
          <w:szCs w:val="24"/>
        </w:rPr>
        <w:t xml:space="preserve"> </w:t>
      </w:r>
      <w:r w:rsidRPr="00F43AA7">
        <w:rPr>
          <w:rFonts w:ascii="Times New Roman" w:hAnsi="Times New Roman" w:cs="Times New Roman"/>
          <w:sz w:val="24"/>
          <w:szCs w:val="24"/>
        </w:rPr>
        <w:t>sehingga dapat dijadikan sebagai referensi untuk saling</w:t>
      </w:r>
      <w:r w:rsidR="00432016">
        <w:rPr>
          <w:rFonts w:ascii="Times New Roman" w:hAnsi="Times New Roman" w:cs="Times New Roman"/>
          <w:sz w:val="24"/>
          <w:szCs w:val="24"/>
        </w:rPr>
        <w:t xml:space="preserve"> </w:t>
      </w:r>
      <w:r w:rsidRPr="00F43AA7">
        <w:rPr>
          <w:rFonts w:ascii="Times New Roman" w:hAnsi="Times New Roman" w:cs="Times New Roman"/>
          <w:sz w:val="24"/>
          <w:szCs w:val="24"/>
        </w:rPr>
        <w:t>melengkapi. Berikut beberapa ringkasan penelitian</w:t>
      </w:r>
      <w:r w:rsidR="00432016">
        <w:rPr>
          <w:rFonts w:ascii="Times New Roman" w:hAnsi="Times New Roman" w:cs="Times New Roman"/>
          <w:sz w:val="24"/>
          <w:szCs w:val="24"/>
        </w:rPr>
        <w:t xml:space="preserve"> </w:t>
      </w:r>
      <w:r w:rsidRPr="00F43AA7">
        <w:rPr>
          <w:rFonts w:ascii="Times New Roman" w:hAnsi="Times New Roman" w:cs="Times New Roman"/>
          <w:sz w:val="24"/>
          <w:szCs w:val="24"/>
        </w:rPr>
        <w:t>terdahulu:</w:t>
      </w:r>
    </w:p>
    <w:p w:rsidR="00D22155" w:rsidRDefault="00D22155" w:rsidP="00D22155">
      <w:pPr>
        <w:pStyle w:val="ListParagraph"/>
        <w:spacing w:line="480" w:lineRule="auto"/>
        <w:ind w:left="360" w:firstLine="360"/>
        <w:jc w:val="both"/>
        <w:rPr>
          <w:rFonts w:ascii="Times New Roman" w:hAnsi="Times New Roman" w:cs="Times New Roman"/>
          <w:sz w:val="24"/>
          <w:szCs w:val="24"/>
        </w:rPr>
      </w:pPr>
    </w:p>
    <w:p w:rsidR="00D22155" w:rsidRDefault="00D22155" w:rsidP="00D22155">
      <w:pPr>
        <w:pStyle w:val="ListParagraph"/>
        <w:spacing w:line="480" w:lineRule="auto"/>
        <w:ind w:left="360" w:firstLine="360"/>
        <w:jc w:val="both"/>
        <w:rPr>
          <w:rFonts w:ascii="Times New Roman" w:hAnsi="Times New Roman" w:cs="Times New Roman"/>
          <w:sz w:val="24"/>
          <w:szCs w:val="24"/>
        </w:rPr>
      </w:pPr>
    </w:p>
    <w:p w:rsidR="00D22155" w:rsidRDefault="00D22155" w:rsidP="00D22155">
      <w:pPr>
        <w:pStyle w:val="ListParagraph"/>
        <w:spacing w:line="480" w:lineRule="auto"/>
        <w:ind w:left="360" w:firstLine="360"/>
        <w:jc w:val="both"/>
        <w:rPr>
          <w:rFonts w:ascii="Times New Roman" w:hAnsi="Times New Roman" w:cs="Times New Roman"/>
          <w:sz w:val="24"/>
          <w:szCs w:val="24"/>
        </w:rPr>
      </w:pPr>
    </w:p>
    <w:p w:rsidR="00D22155" w:rsidRPr="00D22155" w:rsidRDefault="00D22155" w:rsidP="00D22155">
      <w:pPr>
        <w:pStyle w:val="ListParagraph"/>
        <w:spacing w:line="480" w:lineRule="auto"/>
        <w:ind w:left="360" w:firstLine="360"/>
        <w:jc w:val="both"/>
        <w:rPr>
          <w:rFonts w:ascii="Times New Roman" w:hAnsi="Times New Roman" w:cs="Times New Roman"/>
          <w:sz w:val="24"/>
          <w:szCs w:val="24"/>
        </w:rPr>
      </w:pPr>
    </w:p>
    <w:p w:rsidR="00781C07" w:rsidRPr="00BE6122" w:rsidRDefault="00781C07" w:rsidP="00781C07">
      <w:pPr>
        <w:pStyle w:val="ListParagraph"/>
        <w:spacing w:line="360" w:lineRule="auto"/>
        <w:ind w:left="360"/>
        <w:jc w:val="center"/>
        <w:rPr>
          <w:rFonts w:ascii="Times New Roman" w:hAnsi="Times New Roman" w:cs="Times New Roman"/>
          <w:b/>
          <w:sz w:val="24"/>
          <w:szCs w:val="24"/>
        </w:rPr>
      </w:pPr>
      <w:r w:rsidRPr="00BE6122">
        <w:rPr>
          <w:rFonts w:ascii="Times New Roman" w:hAnsi="Times New Roman" w:cs="Times New Roman"/>
          <w:b/>
          <w:sz w:val="24"/>
          <w:szCs w:val="24"/>
        </w:rPr>
        <w:lastRenderedPageBreak/>
        <w:t>Tabel 2.</w:t>
      </w:r>
      <w:r>
        <w:rPr>
          <w:rFonts w:ascii="Times New Roman" w:hAnsi="Times New Roman" w:cs="Times New Roman"/>
          <w:b/>
          <w:sz w:val="24"/>
          <w:szCs w:val="24"/>
        </w:rPr>
        <w:t>3</w:t>
      </w:r>
    </w:p>
    <w:p w:rsidR="00781C07" w:rsidRPr="00BE6122" w:rsidRDefault="00781C07" w:rsidP="00781C07">
      <w:pPr>
        <w:pStyle w:val="ListParagraph"/>
        <w:spacing w:line="360" w:lineRule="auto"/>
        <w:ind w:left="360"/>
        <w:jc w:val="center"/>
        <w:rPr>
          <w:rFonts w:asciiTheme="majorBidi" w:hAnsiTheme="majorBidi" w:cstheme="majorBidi"/>
          <w:b/>
          <w:sz w:val="24"/>
          <w:szCs w:val="24"/>
        </w:rPr>
      </w:pPr>
      <w:r w:rsidRPr="00BE6122">
        <w:rPr>
          <w:rFonts w:asciiTheme="majorBidi" w:hAnsiTheme="majorBidi" w:cstheme="majorBidi"/>
          <w:b/>
          <w:sz w:val="24"/>
          <w:szCs w:val="24"/>
        </w:rPr>
        <w:t>Penelitian Terdahulu</w:t>
      </w:r>
    </w:p>
    <w:tbl>
      <w:tblPr>
        <w:tblStyle w:val="TableGrid"/>
        <w:tblW w:w="8640" w:type="dxa"/>
        <w:tblInd w:w="-72" w:type="dxa"/>
        <w:tblLayout w:type="fixed"/>
        <w:tblLook w:val="04A0" w:firstRow="1" w:lastRow="0" w:firstColumn="1" w:lastColumn="0" w:noHBand="0" w:noVBand="1"/>
      </w:tblPr>
      <w:tblGrid>
        <w:gridCol w:w="540"/>
        <w:gridCol w:w="2250"/>
        <w:gridCol w:w="2160"/>
        <w:gridCol w:w="1800"/>
        <w:gridCol w:w="1890"/>
      </w:tblGrid>
      <w:tr w:rsidR="00781C07" w:rsidRPr="00FC7B44" w:rsidTr="00781C07">
        <w:trPr>
          <w:trHeight w:val="70"/>
        </w:trPr>
        <w:tc>
          <w:tcPr>
            <w:tcW w:w="540" w:type="dxa"/>
          </w:tcPr>
          <w:p w:rsidR="00781C07" w:rsidRPr="00FC7B44" w:rsidRDefault="00781C07" w:rsidP="00781C07">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No</w:t>
            </w:r>
          </w:p>
        </w:tc>
        <w:tc>
          <w:tcPr>
            <w:tcW w:w="2250" w:type="dxa"/>
          </w:tcPr>
          <w:p w:rsidR="00781C07" w:rsidRDefault="00781C07" w:rsidP="00781C07">
            <w:pPr>
              <w:pStyle w:val="ListParagraph"/>
              <w:spacing w:line="360" w:lineRule="auto"/>
              <w:ind w:left="0"/>
              <w:jc w:val="center"/>
              <w:rPr>
                <w:rFonts w:asciiTheme="majorBidi" w:hAnsiTheme="majorBidi" w:cstheme="majorBidi"/>
                <w:b/>
                <w:bCs/>
                <w:sz w:val="24"/>
                <w:szCs w:val="24"/>
                <w:lang w:val="id-ID"/>
              </w:rPr>
            </w:pPr>
            <w:r w:rsidRPr="00FC7B44">
              <w:rPr>
                <w:rFonts w:asciiTheme="majorBidi" w:hAnsiTheme="majorBidi" w:cstheme="majorBidi"/>
                <w:b/>
                <w:bCs/>
                <w:sz w:val="24"/>
                <w:szCs w:val="24"/>
                <w:lang w:val="id-ID"/>
              </w:rPr>
              <w:t>Judul/Nama/</w:t>
            </w:r>
          </w:p>
          <w:p w:rsidR="00781C07" w:rsidRPr="00FC7B44" w:rsidRDefault="00781C07" w:rsidP="00781C07">
            <w:pPr>
              <w:pStyle w:val="ListParagraph"/>
              <w:spacing w:line="360" w:lineRule="auto"/>
              <w:ind w:left="0"/>
              <w:jc w:val="center"/>
              <w:rPr>
                <w:rFonts w:asciiTheme="majorBidi" w:hAnsiTheme="majorBidi" w:cstheme="majorBidi"/>
                <w:b/>
                <w:bCs/>
                <w:sz w:val="24"/>
                <w:szCs w:val="24"/>
                <w:lang w:val="id-ID"/>
              </w:rPr>
            </w:pPr>
            <w:r w:rsidRPr="00FC7B44">
              <w:rPr>
                <w:rFonts w:asciiTheme="majorBidi" w:hAnsiTheme="majorBidi" w:cstheme="majorBidi"/>
                <w:b/>
                <w:bCs/>
                <w:sz w:val="24"/>
                <w:szCs w:val="24"/>
                <w:lang w:val="id-ID"/>
              </w:rPr>
              <w:t>Tahun</w:t>
            </w:r>
          </w:p>
        </w:tc>
        <w:tc>
          <w:tcPr>
            <w:tcW w:w="2160" w:type="dxa"/>
          </w:tcPr>
          <w:p w:rsidR="00781C07" w:rsidRPr="00FC7B44" w:rsidRDefault="00781C07" w:rsidP="00781C07">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Hasil Penelitian</w:t>
            </w:r>
          </w:p>
        </w:tc>
        <w:tc>
          <w:tcPr>
            <w:tcW w:w="1800" w:type="dxa"/>
          </w:tcPr>
          <w:p w:rsidR="00781C07" w:rsidRPr="00FC7B44" w:rsidRDefault="00781C07" w:rsidP="00781C07">
            <w:pPr>
              <w:pStyle w:val="ListParagraph"/>
              <w:spacing w:line="360" w:lineRule="auto"/>
              <w:ind w:left="0"/>
              <w:jc w:val="center"/>
              <w:rPr>
                <w:rFonts w:asciiTheme="majorBidi" w:hAnsiTheme="majorBidi" w:cstheme="majorBidi"/>
                <w:b/>
                <w:bCs/>
                <w:sz w:val="24"/>
                <w:szCs w:val="24"/>
                <w:lang w:val="id-ID"/>
              </w:rPr>
            </w:pPr>
            <w:r w:rsidRPr="00FC7B44">
              <w:rPr>
                <w:rFonts w:asciiTheme="majorBidi" w:hAnsiTheme="majorBidi" w:cstheme="majorBidi"/>
                <w:b/>
                <w:bCs/>
                <w:sz w:val="24"/>
                <w:szCs w:val="24"/>
                <w:lang w:val="id-ID"/>
              </w:rPr>
              <w:t>Persamaan</w:t>
            </w:r>
          </w:p>
        </w:tc>
        <w:tc>
          <w:tcPr>
            <w:tcW w:w="1890" w:type="dxa"/>
          </w:tcPr>
          <w:p w:rsidR="00781C07" w:rsidRPr="00FC7B44" w:rsidRDefault="00781C07" w:rsidP="00781C07">
            <w:pPr>
              <w:pStyle w:val="ListParagraph"/>
              <w:spacing w:line="360" w:lineRule="auto"/>
              <w:ind w:left="0"/>
              <w:jc w:val="center"/>
              <w:rPr>
                <w:rFonts w:asciiTheme="majorBidi" w:hAnsiTheme="majorBidi" w:cstheme="majorBidi"/>
                <w:b/>
                <w:bCs/>
                <w:sz w:val="24"/>
                <w:szCs w:val="24"/>
                <w:lang w:val="id-ID"/>
              </w:rPr>
            </w:pPr>
            <w:r w:rsidRPr="00FC7B44">
              <w:rPr>
                <w:rFonts w:asciiTheme="majorBidi" w:hAnsiTheme="majorBidi" w:cstheme="majorBidi"/>
                <w:b/>
                <w:bCs/>
                <w:sz w:val="24"/>
                <w:szCs w:val="24"/>
                <w:lang w:val="id-ID"/>
              </w:rPr>
              <w:t>Perbedaan</w:t>
            </w:r>
          </w:p>
        </w:tc>
      </w:tr>
      <w:tr w:rsidR="00781C07" w:rsidTr="00781C07">
        <w:tc>
          <w:tcPr>
            <w:tcW w:w="540" w:type="dxa"/>
          </w:tcPr>
          <w:p w:rsidR="00781C07" w:rsidRDefault="00781C07" w:rsidP="00781C0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2250" w:type="dxa"/>
          </w:tcPr>
          <w:p w:rsidR="00781C07" w:rsidRDefault="00781C07" w:rsidP="00781C07">
            <w:pPr>
              <w:pStyle w:val="ListParagraph"/>
              <w:spacing w:line="360" w:lineRule="auto"/>
              <w:ind w:left="-28"/>
              <w:jc w:val="both"/>
              <w:rPr>
                <w:rFonts w:asciiTheme="majorBidi" w:hAnsiTheme="majorBidi" w:cstheme="majorBidi"/>
                <w:sz w:val="24"/>
                <w:szCs w:val="24"/>
              </w:rPr>
            </w:pPr>
            <w:r w:rsidRPr="00FC7B44">
              <w:rPr>
                <w:rFonts w:asciiTheme="majorBidi" w:hAnsiTheme="majorBidi" w:cstheme="majorBidi"/>
                <w:sz w:val="24"/>
                <w:szCs w:val="24"/>
                <w:lang w:val="id-ID"/>
              </w:rPr>
              <w:t>Analisis Pengaruh Rasio Keuangan Terhadap Kinerja Keuangan (ROA) Dengan Kualitas Good Corporate Governance (GCG) Sebagai Variabel Moderating</w:t>
            </w:r>
            <w:r>
              <w:rPr>
                <w:rFonts w:asciiTheme="majorBidi" w:hAnsiTheme="majorBidi" w:cstheme="majorBidi"/>
                <w:sz w:val="24"/>
                <w:szCs w:val="24"/>
                <w:lang w:val="id-ID"/>
              </w:rPr>
              <w:t>/Geta/</w:t>
            </w:r>
          </w:p>
          <w:p w:rsidR="00781C07" w:rsidRDefault="00781C07" w:rsidP="00781C07">
            <w:pPr>
              <w:pStyle w:val="ListParagraph"/>
              <w:spacing w:line="360" w:lineRule="auto"/>
              <w:ind w:left="-28"/>
              <w:jc w:val="both"/>
              <w:rPr>
                <w:rFonts w:asciiTheme="majorBidi" w:hAnsiTheme="majorBidi" w:cstheme="majorBidi"/>
                <w:sz w:val="24"/>
                <w:szCs w:val="24"/>
                <w:lang w:val="id-ID"/>
              </w:rPr>
            </w:pPr>
            <w:r>
              <w:rPr>
                <w:rFonts w:asciiTheme="majorBidi" w:hAnsiTheme="majorBidi" w:cstheme="majorBidi"/>
                <w:sz w:val="24"/>
                <w:szCs w:val="24"/>
                <w:lang w:val="id-ID"/>
              </w:rPr>
              <w:t>2019</w:t>
            </w:r>
          </w:p>
        </w:tc>
        <w:tc>
          <w:tcPr>
            <w:tcW w:w="2160" w:type="dxa"/>
          </w:tcPr>
          <w:p w:rsidR="00781C07" w:rsidRDefault="00781C07" w:rsidP="00781C07">
            <w:pPr>
              <w:pStyle w:val="ListParagraph"/>
              <w:tabs>
                <w:tab w:val="left" w:pos="1976"/>
              </w:tabs>
              <w:spacing w:line="360" w:lineRule="auto"/>
              <w:ind w:left="14" w:hanging="90"/>
              <w:jc w:val="both"/>
              <w:rPr>
                <w:rFonts w:asciiTheme="majorBidi" w:hAnsiTheme="majorBidi" w:cstheme="majorBidi"/>
                <w:sz w:val="24"/>
                <w:szCs w:val="24"/>
                <w:lang w:val="id-ID"/>
              </w:rPr>
            </w:pPr>
            <w:r>
              <w:rPr>
                <w:rFonts w:asciiTheme="majorBidi" w:hAnsiTheme="majorBidi" w:cstheme="majorBidi"/>
                <w:sz w:val="24"/>
                <w:szCs w:val="24"/>
                <w:lang w:val="id-ID"/>
              </w:rPr>
              <w:t>-</w:t>
            </w:r>
            <w:r w:rsidRPr="00432016">
              <w:rPr>
                <w:rFonts w:asciiTheme="majorBidi" w:hAnsiTheme="majorBidi" w:cstheme="majorBidi"/>
                <w:sz w:val="24"/>
                <w:szCs w:val="24"/>
                <w:lang w:val="id-ID"/>
              </w:rPr>
              <w:t>CAR</w:t>
            </w:r>
            <w:r w:rsidRPr="00B613FE">
              <w:rPr>
                <w:rFonts w:asciiTheme="majorBidi" w:hAnsiTheme="majorBidi" w:cstheme="majorBidi"/>
                <w:i/>
                <w:sz w:val="24"/>
                <w:szCs w:val="24"/>
                <w:lang w:val="id-ID"/>
              </w:rPr>
              <w:t xml:space="preserve"> </w:t>
            </w:r>
            <w:r w:rsidRPr="00B613FE">
              <w:rPr>
                <w:rFonts w:asciiTheme="majorBidi" w:hAnsiTheme="majorBidi" w:cstheme="majorBidi"/>
                <w:sz w:val="24"/>
                <w:szCs w:val="24"/>
                <w:lang w:val="id-ID"/>
              </w:rPr>
              <w:t>berpengaruh negatif dan tidak signifikan terhadap kinerja keuangan (ROA</w:t>
            </w:r>
            <w:r>
              <w:rPr>
                <w:rFonts w:asciiTheme="majorBidi" w:hAnsiTheme="majorBidi" w:cstheme="majorBidi"/>
                <w:sz w:val="24"/>
                <w:szCs w:val="24"/>
                <w:lang w:val="id-ID"/>
              </w:rPr>
              <w:t>).</w:t>
            </w:r>
          </w:p>
          <w:p w:rsidR="00781C07" w:rsidRDefault="00781C07" w:rsidP="00781C07">
            <w:pPr>
              <w:pStyle w:val="ListParagraph"/>
              <w:tabs>
                <w:tab w:val="left" w:pos="1976"/>
              </w:tabs>
              <w:spacing w:line="360" w:lineRule="auto"/>
              <w:ind w:left="14" w:hanging="90"/>
              <w:jc w:val="both"/>
              <w:rPr>
                <w:rFonts w:asciiTheme="majorBidi" w:hAnsiTheme="majorBidi" w:cstheme="majorBidi"/>
                <w:sz w:val="24"/>
                <w:szCs w:val="24"/>
                <w:lang w:val="id-ID"/>
              </w:rPr>
            </w:pPr>
            <w:r>
              <w:rPr>
                <w:rFonts w:asciiTheme="majorBidi" w:hAnsiTheme="majorBidi" w:cstheme="majorBidi"/>
                <w:sz w:val="24"/>
                <w:szCs w:val="24"/>
                <w:lang w:val="id-ID"/>
              </w:rPr>
              <w:t>-</w:t>
            </w:r>
            <w:r w:rsidRPr="00432016">
              <w:rPr>
                <w:rFonts w:asciiTheme="majorBidi" w:hAnsiTheme="majorBidi" w:cstheme="majorBidi"/>
                <w:sz w:val="24"/>
                <w:szCs w:val="24"/>
                <w:lang w:val="id-ID"/>
              </w:rPr>
              <w:t>FDR</w:t>
            </w:r>
            <w:r w:rsidRPr="00B613FE">
              <w:rPr>
                <w:rFonts w:asciiTheme="majorBidi" w:hAnsiTheme="majorBidi" w:cstheme="majorBidi"/>
                <w:i/>
                <w:sz w:val="24"/>
                <w:szCs w:val="24"/>
                <w:lang w:val="id-ID"/>
              </w:rPr>
              <w:t xml:space="preserve"> </w:t>
            </w:r>
            <w:r w:rsidRPr="00B613FE">
              <w:rPr>
                <w:rFonts w:asciiTheme="majorBidi" w:hAnsiTheme="majorBidi" w:cstheme="majorBidi"/>
                <w:sz w:val="24"/>
                <w:szCs w:val="24"/>
                <w:lang w:val="id-ID"/>
              </w:rPr>
              <w:t>berpengaruh positif dan tidak signifikan terhadap</w:t>
            </w:r>
            <w:r w:rsidR="00432016">
              <w:rPr>
                <w:rFonts w:asciiTheme="majorBidi" w:hAnsiTheme="majorBidi" w:cstheme="majorBidi"/>
                <w:sz w:val="24"/>
                <w:szCs w:val="24"/>
              </w:rPr>
              <w:t xml:space="preserve"> </w:t>
            </w:r>
            <w:r>
              <w:rPr>
                <w:rFonts w:asciiTheme="majorBidi" w:hAnsiTheme="majorBidi" w:cstheme="majorBidi"/>
                <w:sz w:val="24"/>
                <w:szCs w:val="24"/>
                <w:lang w:val="id-ID"/>
              </w:rPr>
              <w:t>ROA.</w:t>
            </w:r>
          </w:p>
          <w:p w:rsidR="00781C07" w:rsidRDefault="00781C07" w:rsidP="00781C07">
            <w:pPr>
              <w:pStyle w:val="ListParagraph"/>
              <w:tabs>
                <w:tab w:val="left" w:pos="1976"/>
              </w:tabs>
              <w:spacing w:line="360" w:lineRule="auto"/>
              <w:ind w:left="14" w:hanging="90"/>
              <w:jc w:val="both"/>
              <w:rPr>
                <w:rFonts w:asciiTheme="majorBidi" w:hAnsiTheme="majorBidi" w:cstheme="majorBidi"/>
                <w:sz w:val="24"/>
                <w:szCs w:val="24"/>
                <w:lang w:val="id-ID"/>
              </w:rPr>
            </w:pPr>
            <w:r>
              <w:rPr>
                <w:rFonts w:asciiTheme="majorBidi" w:hAnsiTheme="majorBidi" w:cstheme="majorBidi"/>
                <w:sz w:val="24"/>
                <w:szCs w:val="24"/>
                <w:lang w:val="id-ID"/>
              </w:rPr>
              <w:t>-</w:t>
            </w:r>
            <w:r w:rsidRPr="00432016">
              <w:rPr>
                <w:rFonts w:asciiTheme="majorBidi" w:hAnsiTheme="majorBidi" w:cstheme="majorBidi"/>
                <w:sz w:val="24"/>
                <w:szCs w:val="24"/>
                <w:lang w:val="id-ID"/>
              </w:rPr>
              <w:t>NPF</w:t>
            </w:r>
            <w:r w:rsidRPr="00B613FE">
              <w:rPr>
                <w:rFonts w:asciiTheme="majorBidi" w:hAnsiTheme="majorBidi" w:cstheme="majorBidi"/>
                <w:sz w:val="24"/>
                <w:szCs w:val="24"/>
                <w:lang w:val="id-ID"/>
              </w:rPr>
              <w:t xml:space="preserve"> berpengaruh positif da</w:t>
            </w:r>
            <w:r>
              <w:rPr>
                <w:rFonts w:asciiTheme="majorBidi" w:hAnsiTheme="majorBidi" w:cstheme="majorBidi"/>
                <w:sz w:val="24"/>
                <w:szCs w:val="24"/>
                <w:lang w:val="id-ID"/>
              </w:rPr>
              <w:t>n tidak signifikan terhadap ROA.</w:t>
            </w:r>
          </w:p>
          <w:p w:rsidR="00781C07" w:rsidRDefault="00781C07" w:rsidP="00781C07">
            <w:pPr>
              <w:pStyle w:val="ListParagraph"/>
              <w:tabs>
                <w:tab w:val="left" w:pos="1976"/>
              </w:tabs>
              <w:spacing w:line="360" w:lineRule="auto"/>
              <w:ind w:left="14" w:hanging="90"/>
              <w:jc w:val="both"/>
              <w:rPr>
                <w:rFonts w:asciiTheme="majorBidi" w:hAnsiTheme="majorBidi" w:cstheme="majorBidi"/>
                <w:sz w:val="24"/>
                <w:szCs w:val="24"/>
                <w:lang w:val="id-ID"/>
              </w:rPr>
            </w:pPr>
            <w:r>
              <w:rPr>
                <w:rFonts w:asciiTheme="majorBidi" w:hAnsiTheme="majorBidi" w:cstheme="majorBidi"/>
                <w:sz w:val="24"/>
                <w:szCs w:val="24"/>
                <w:lang w:val="id-ID"/>
              </w:rPr>
              <w:t>-</w:t>
            </w:r>
            <w:r w:rsidRPr="00B613FE">
              <w:rPr>
                <w:rFonts w:asciiTheme="majorBidi" w:hAnsiTheme="majorBidi" w:cstheme="majorBidi"/>
                <w:sz w:val="24"/>
                <w:szCs w:val="24"/>
                <w:lang w:val="id-ID"/>
              </w:rPr>
              <w:t>BOPO berpengar</w:t>
            </w:r>
            <w:r>
              <w:rPr>
                <w:rFonts w:asciiTheme="majorBidi" w:hAnsiTheme="majorBidi" w:cstheme="majorBidi"/>
                <w:sz w:val="24"/>
                <w:szCs w:val="24"/>
                <w:lang w:val="id-ID"/>
              </w:rPr>
              <w:t>uh negatif dan tidak signifikan</w:t>
            </w:r>
            <w:r w:rsidRPr="00B613FE">
              <w:rPr>
                <w:rFonts w:asciiTheme="majorBidi" w:hAnsiTheme="majorBidi" w:cstheme="majorBidi"/>
                <w:sz w:val="24"/>
                <w:szCs w:val="24"/>
                <w:lang w:val="id-ID"/>
              </w:rPr>
              <w:t>terhadap</w:t>
            </w:r>
            <w:r>
              <w:rPr>
                <w:rFonts w:asciiTheme="majorBidi" w:hAnsiTheme="majorBidi" w:cstheme="majorBidi"/>
                <w:sz w:val="24"/>
                <w:szCs w:val="24"/>
                <w:lang w:val="id-ID"/>
              </w:rPr>
              <w:t>ROA.</w:t>
            </w:r>
          </w:p>
          <w:p w:rsidR="00781C07" w:rsidRDefault="00781C07" w:rsidP="00781C07">
            <w:pPr>
              <w:pStyle w:val="ListParagraph"/>
              <w:tabs>
                <w:tab w:val="left" w:pos="1976"/>
              </w:tabs>
              <w:spacing w:line="360" w:lineRule="auto"/>
              <w:ind w:left="14" w:hanging="90"/>
              <w:jc w:val="both"/>
              <w:rPr>
                <w:rFonts w:asciiTheme="majorBidi" w:hAnsiTheme="majorBidi" w:cstheme="majorBidi"/>
                <w:sz w:val="24"/>
                <w:szCs w:val="24"/>
                <w:lang w:val="id-ID"/>
              </w:rPr>
            </w:pPr>
            <w:r>
              <w:rPr>
                <w:rFonts w:asciiTheme="majorBidi" w:hAnsiTheme="majorBidi" w:cstheme="majorBidi"/>
                <w:sz w:val="24"/>
                <w:szCs w:val="24"/>
                <w:lang w:val="id-ID"/>
              </w:rPr>
              <w:t>-</w:t>
            </w:r>
            <w:r w:rsidRPr="00432016">
              <w:rPr>
                <w:rFonts w:asciiTheme="majorBidi" w:hAnsiTheme="majorBidi" w:cstheme="majorBidi"/>
                <w:sz w:val="24"/>
                <w:szCs w:val="24"/>
                <w:lang w:val="id-ID"/>
              </w:rPr>
              <w:t>GCG</w:t>
            </w:r>
            <w:r w:rsidRPr="00B613FE">
              <w:rPr>
                <w:rFonts w:asciiTheme="majorBidi" w:hAnsiTheme="majorBidi" w:cstheme="majorBidi"/>
                <w:i/>
                <w:sz w:val="24"/>
                <w:szCs w:val="24"/>
                <w:lang w:val="id-ID"/>
              </w:rPr>
              <w:t xml:space="preserve"> </w:t>
            </w:r>
            <w:r w:rsidRPr="00B613FE">
              <w:rPr>
                <w:rFonts w:asciiTheme="majorBidi" w:hAnsiTheme="majorBidi" w:cstheme="majorBidi"/>
                <w:sz w:val="24"/>
                <w:szCs w:val="24"/>
                <w:lang w:val="id-ID"/>
              </w:rPr>
              <w:t>tidak m</w:t>
            </w:r>
            <w:r>
              <w:rPr>
                <w:rFonts w:asciiTheme="majorBidi" w:hAnsiTheme="majorBidi" w:cstheme="majorBidi"/>
                <w:sz w:val="24"/>
                <w:szCs w:val="24"/>
                <w:lang w:val="id-ID"/>
              </w:rPr>
              <w:t>ampu memoderasi atau melemahkan</w:t>
            </w:r>
            <w:r w:rsidR="00432016">
              <w:rPr>
                <w:rFonts w:asciiTheme="majorBidi" w:hAnsiTheme="majorBidi" w:cstheme="majorBidi"/>
                <w:sz w:val="24"/>
                <w:szCs w:val="24"/>
              </w:rPr>
              <w:t xml:space="preserve"> </w:t>
            </w:r>
            <w:r w:rsidRPr="00B613FE">
              <w:rPr>
                <w:rFonts w:asciiTheme="majorBidi" w:hAnsiTheme="majorBidi" w:cstheme="majorBidi"/>
                <w:sz w:val="24"/>
                <w:szCs w:val="24"/>
                <w:lang w:val="id-ID"/>
              </w:rPr>
              <w:t xml:space="preserve">pengaruh </w:t>
            </w:r>
            <w:r w:rsidRPr="00432016">
              <w:rPr>
                <w:rFonts w:asciiTheme="majorBidi" w:hAnsiTheme="majorBidi" w:cstheme="majorBidi"/>
                <w:sz w:val="24"/>
                <w:szCs w:val="24"/>
                <w:lang w:val="id-ID"/>
              </w:rPr>
              <w:t>CAR</w:t>
            </w:r>
            <w:r w:rsidRPr="00B613FE">
              <w:rPr>
                <w:rFonts w:asciiTheme="majorBidi" w:hAnsiTheme="majorBidi" w:cstheme="majorBidi"/>
                <w:i/>
                <w:sz w:val="24"/>
                <w:szCs w:val="24"/>
                <w:lang w:val="id-ID"/>
              </w:rPr>
              <w:t xml:space="preserve"> </w:t>
            </w:r>
            <w:r>
              <w:rPr>
                <w:rFonts w:asciiTheme="majorBidi" w:hAnsiTheme="majorBidi" w:cstheme="majorBidi"/>
                <w:sz w:val="24"/>
                <w:szCs w:val="24"/>
                <w:lang w:val="id-ID"/>
              </w:rPr>
              <w:t>terhadap ROA.</w:t>
            </w:r>
          </w:p>
          <w:p w:rsidR="00781C07" w:rsidRDefault="00781C07" w:rsidP="00781C07">
            <w:pPr>
              <w:pStyle w:val="ListParagraph"/>
              <w:tabs>
                <w:tab w:val="left" w:pos="1976"/>
              </w:tabs>
              <w:spacing w:line="360" w:lineRule="auto"/>
              <w:ind w:left="14" w:hanging="90"/>
              <w:jc w:val="both"/>
              <w:rPr>
                <w:rFonts w:asciiTheme="majorBidi" w:hAnsiTheme="majorBidi" w:cstheme="majorBidi"/>
                <w:sz w:val="24"/>
                <w:szCs w:val="24"/>
                <w:lang w:val="id-ID"/>
              </w:rPr>
            </w:pPr>
            <w:r>
              <w:rPr>
                <w:rFonts w:asciiTheme="majorBidi" w:hAnsiTheme="majorBidi" w:cstheme="majorBidi"/>
                <w:sz w:val="24"/>
                <w:szCs w:val="24"/>
                <w:lang w:val="id-ID"/>
              </w:rPr>
              <w:t>-</w:t>
            </w:r>
            <w:r w:rsidRPr="00432016">
              <w:rPr>
                <w:rFonts w:asciiTheme="majorBidi" w:hAnsiTheme="majorBidi" w:cstheme="majorBidi"/>
                <w:sz w:val="24"/>
                <w:szCs w:val="24"/>
                <w:lang w:val="id-ID"/>
              </w:rPr>
              <w:t>GCG</w:t>
            </w:r>
            <w:r w:rsidR="00432016">
              <w:rPr>
                <w:rFonts w:asciiTheme="majorBidi" w:hAnsiTheme="majorBidi" w:cstheme="majorBidi"/>
                <w:i/>
                <w:sz w:val="24"/>
                <w:szCs w:val="24"/>
              </w:rPr>
              <w:t xml:space="preserve"> </w:t>
            </w:r>
            <w:r w:rsidRPr="00B613FE">
              <w:rPr>
                <w:rFonts w:asciiTheme="majorBidi" w:hAnsiTheme="majorBidi" w:cstheme="majorBidi"/>
                <w:sz w:val="24"/>
                <w:szCs w:val="24"/>
                <w:lang w:val="id-ID"/>
              </w:rPr>
              <w:t xml:space="preserve">tidak mampu memoderasi atau melemahkan pengaruh </w:t>
            </w:r>
            <w:r w:rsidRPr="00432016">
              <w:rPr>
                <w:rFonts w:asciiTheme="majorBidi" w:hAnsiTheme="majorBidi" w:cstheme="majorBidi"/>
                <w:sz w:val="24"/>
                <w:szCs w:val="24"/>
                <w:lang w:val="id-ID"/>
              </w:rPr>
              <w:t>FDR</w:t>
            </w:r>
            <w:r w:rsidRPr="00B613FE">
              <w:rPr>
                <w:rFonts w:asciiTheme="majorBidi" w:hAnsiTheme="majorBidi" w:cstheme="majorBidi"/>
                <w:i/>
                <w:sz w:val="24"/>
                <w:szCs w:val="24"/>
                <w:lang w:val="id-ID"/>
              </w:rPr>
              <w:t xml:space="preserve"> </w:t>
            </w:r>
            <w:r w:rsidRPr="00B613FE">
              <w:rPr>
                <w:rFonts w:asciiTheme="majorBidi" w:hAnsiTheme="majorBidi" w:cstheme="majorBidi"/>
                <w:sz w:val="24"/>
                <w:szCs w:val="24"/>
                <w:lang w:val="id-ID"/>
              </w:rPr>
              <w:t>terhadap</w:t>
            </w:r>
            <w:r w:rsidR="00432016">
              <w:rPr>
                <w:rFonts w:asciiTheme="majorBidi" w:hAnsiTheme="majorBidi" w:cstheme="majorBidi"/>
                <w:sz w:val="24"/>
                <w:szCs w:val="24"/>
              </w:rPr>
              <w:t xml:space="preserve"> </w:t>
            </w:r>
            <w:r>
              <w:rPr>
                <w:rFonts w:asciiTheme="majorBidi" w:hAnsiTheme="majorBidi" w:cstheme="majorBidi"/>
                <w:sz w:val="24"/>
                <w:szCs w:val="24"/>
                <w:lang w:val="id-ID"/>
              </w:rPr>
              <w:t>ROA</w:t>
            </w:r>
          </w:p>
          <w:p w:rsidR="00781C07" w:rsidRDefault="00781C07" w:rsidP="00781C07">
            <w:pPr>
              <w:pStyle w:val="ListParagraph"/>
              <w:tabs>
                <w:tab w:val="left" w:pos="1976"/>
              </w:tabs>
              <w:spacing w:line="360" w:lineRule="auto"/>
              <w:ind w:left="14" w:hanging="9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w:t>
            </w:r>
            <w:r w:rsidRPr="00432016">
              <w:rPr>
                <w:rFonts w:asciiTheme="majorBidi" w:hAnsiTheme="majorBidi" w:cstheme="majorBidi"/>
                <w:sz w:val="24"/>
                <w:szCs w:val="24"/>
                <w:lang w:val="id-ID"/>
              </w:rPr>
              <w:t>GCG</w:t>
            </w:r>
            <w:r w:rsidRPr="00B613FE">
              <w:rPr>
                <w:rFonts w:asciiTheme="majorBidi" w:hAnsiTheme="majorBidi" w:cstheme="majorBidi"/>
                <w:i/>
                <w:sz w:val="24"/>
                <w:szCs w:val="24"/>
                <w:lang w:val="id-ID"/>
              </w:rPr>
              <w:t xml:space="preserve"> </w:t>
            </w:r>
            <w:r w:rsidRPr="00B613FE">
              <w:rPr>
                <w:rFonts w:asciiTheme="majorBidi" w:hAnsiTheme="majorBidi" w:cstheme="majorBidi"/>
                <w:sz w:val="24"/>
                <w:szCs w:val="24"/>
                <w:lang w:val="id-ID"/>
              </w:rPr>
              <w:t>tidak mampu memoderasi atau menguatkan pengaruh</w:t>
            </w:r>
            <w:r w:rsidR="00432016">
              <w:rPr>
                <w:rFonts w:asciiTheme="majorBidi" w:hAnsiTheme="majorBidi" w:cstheme="majorBidi"/>
                <w:sz w:val="24"/>
                <w:szCs w:val="24"/>
              </w:rPr>
              <w:t xml:space="preserve"> </w:t>
            </w:r>
            <w:r w:rsidRPr="00432016">
              <w:rPr>
                <w:rFonts w:asciiTheme="majorBidi" w:hAnsiTheme="majorBidi" w:cstheme="majorBidi"/>
                <w:sz w:val="24"/>
                <w:szCs w:val="24"/>
                <w:lang w:val="id-ID"/>
              </w:rPr>
              <w:t>NPF</w:t>
            </w:r>
            <w:r w:rsidR="00432016">
              <w:rPr>
                <w:rFonts w:asciiTheme="majorBidi" w:hAnsiTheme="majorBidi" w:cstheme="majorBidi"/>
                <w:sz w:val="24"/>
                <w:szCs w:val="24"/>
              </w:rPr>
              <w:t xml:space="preserve"> </w:t>
            </w:r>
            <w:r w:rsidRPr="00B613FE">
              <w:rPr>
                <w:rFonts w:asciiTheme="majorBidi" w:hAnsiTheme="majorBidi" w:cstheme="majorBidi"/>
                <w:sz w:val="24"/>
                <w:szCs w:val="24"/>
                <w:lang w:val="id-ID"/>
              </w:rPr>
              <w:t xml:space="preserve">terhadap </w:t>
            </w:r>
            <w:r>
              <w:rPr>
                <w:rFonts w:asciiTheme="majorBidi" w:hAnsiTheme="majorBidi" w:cstheme="majorBidi"/>
                <w:sz w:val="24"/>
                <w:szCs w:val="24"/>
                <w:lang w:val="id-ID"/>
              </w:rPr>
              <w:t>ROA</w:t>
            </w:r>
          </w:p>
          <w:p w:rsidR="00781C07" w:rsidRPr="00B613FE" w:rsidRDefault="00781C07" w:rsidP="00781C07">
            <w:pPr>
              <w:pStyle w:val="ListParagraph"/>
              <w:tabs>
                <w:tab w:val="left" w:pos="1976"/>
              </w:tabs>
              <w:spacing w:line="360" w:lineRule="auto"/>
              <w:ind w:left="14" w:hanging="90"/>
              <w:jc w:val="both"/>
              <w:rPr>
                <w:rFonts w:asciiTheme="majorBidi" w:hAnsiTheme="majorBidi" w:cstheme="majorBidi"/>
                <w:sz w:val="24"/>
                <w:szCs w:val="24"/>
                <w:lang w:val="id-ID"/>
              </w:rPr>
            </w:pPr>
            <w:r>
              <w:rPr>
                <w:rFonts w:asciiTheme="majorBidi" w:hAnsiTheme="majorBidi" w:cstheme="majorBidi"/>
                <w:sz w:val="24"/>
                <w:szCs w:val="24"/>
                <w:lang w:val="id-ID"/>
              </w:rPr>
              <w:t>-</w:t>
            </w:r>
            <w:r w:rsidRPr="00432016">
              <w:rPr>
                <w:rFonts w:asciiTheme="majorBidi" w:hAnsiTheme="majorBidi" w:cstheme="majorBidi"/>
                <w:sz w:val="24"/>
                <w:szCs w:val="24"/>
                <w:lang w:val="id-ID"/>
              </w:rPr>
              <w:t>GCG</w:t>
            </w:r>
            <w:r w:rsidRPr="00B613FE">
              <w:rPr>
                <w:rFonts w:asciiTheme="majorBidi" w:hAnsiTheme="majorBidi" w:cstheme="majorBidi"/>
                <w:sz w:val="24"/>
                <w:szCs w:val="24"/>
                <w:lang w:val="id-ID"/>
              </w:rPr>
              <w:t xml:space="preserve"> tidak mampu memoderasi atau melemahkan pengaruh </w:t>
            </w:r>
            <w:r>
              <w:rPr>
                <w:rFonts w:asciiTheme="majorBidi" w:hAnsiTheme="majorBidi" w:cstheme="majorBidi"/>
                <w:sz w:val="24"/>
                <w:szCs w:val="24"/>
                <w:lang w:val="id-ID"/>
              </w:rPr>
              <w:t>BOPO</w:t>
            </w:r>
            <w:r w:rsidRPr="00B613FE">
              <w:rPr>
                <w:rFonts w:asciiTheme="majorBidi" w:hAnsiTheme="majorBidi" w:cstheme="majorBidi"/>
                <w:sz w:val="24"/>
                <w:szCs w:val="24"/>
                <w:lang w:val="id-ID"/>
              </w:rPr>
              <w:t xml:space="preserve"> terhadap </w:t>
            </w:r>
            <w:r>
              <w:rPr>
                <w:rFonts w:asciiTheme="majorBidi" w:hAnsiTheme="majorBidi" w:cstheme="majorBidi"/>
                <w:sz w:val="24"/>
                <w:szCs w:val="24"/>
                <w:lang w:val="id-ID"/>
              </w:rPr>
              <w:t>ROA.</w:t>
            </w:r>
          </w:p>
        </w:tc>
        <w:tc>
          <w:tcPr>
            <w:tcW w:w="1800" w:type="dxa"/>
          </w:tcPr>
          <w:p w:rsidR="00781C07" w:rsidRPr="00C65475" w:rsidRDefault="00781C07" w:rsidP="00781C07">
            <w:pPr>
              <w:pStyle w:val="ListParagraph"/>
              <w:spacing w:line="360" w:lineRule="auto"/>
              <w:ind w:left="-18"/>
              <w:jc w:val="both"/>
              <w:rPr>
                <w:rFonts w:asciiTheme="majorBidi" w:hAnsiTheme="majorBidi" w:cstheme="majorBidi"/>
                <w:sz w:val="24"/>
                <w:szCs w:val="24"/>
              </w:rPr>
            </w:pPr>
            <w:r>
              <w:rPr>
                <w:rFonts w:asciiTheme="majorBidi" w:hAnsiTheme="majorBidi" w:cstheme="majorBidi"/>
                <w:sz w:val="24"/>
                <w:szCs w:val="24"/>
              </w:rPr>
              <w:lastRenderedPageBreak/>
              <w:t xml:space="preserve">Pada penelitian ini dan penelitian yan dilakukan penulis sama-sama menggunakan variabel GCG dan pengambilan sampel menggunakan </w:t>
            </w:r>
            <w:r w:rsidRPr="00C65475">
              <w:rPr>
                <w:rFonts w:asciiTheme="majorBidi" w:hAnsiTheme="majorBidi" w:cstheme="majorBidi"/>
                <w:i/>
                <w:sz w:val="24"/>
                <w:szCs w:val="24"/>
              </w:rPr>
              <w:t>purposive sampling</w:t>
            </w:r>
            <w:r>
              <w:rPr>
                <w:rFonts w:asciiTheme="majorBidi" w:hAnsiTheme="majorBidi" w:cstheme="majorBidi"/>
                <w:sz w:val="24"/>
                <w:szCs w:val="24"/>
              </w:rPr>
              <w:t xml:space="preserve">. </w:t>
            </w:r>
          </w:p>
        </w:tc>
        <w:tc>
          <w:tcPr>
            <w:tcW w:w="1890" w:type="dxa"/>
          </w:tcPr>
          <w:p w:rsidR="00781C07" w:rsidRPr="00644CFE" w:rsidRDefault="00781C07" w:rsidP="00781C0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Pada penelitian ini menggunakan variabel moderating dengan metode analisis regresi linier berganda, dengan tempat penelitian di Bank Syariah Mandiri periode 2012-2018. Sedangkan dalam penelitian yang </w:t>
            </w:r>
            <w:proofErr w:type="gramStart"/>
            <w:r>
              <w:rPr>
                <w:rFonts w:asciiTheme="majorBidi" w:hAnsiTheme="majorBidi" w:cstheme="majorBidi"/>
                <w:sz w:val="24"/>
                <w:szCs w:val="24"/>
              </w:rPr>
              <w:t>dilakukan  penulis</w:t>
            </w:r>
            <w:proofErr w:type="gramEnd"/>
            <w:r>
              <w:rPr>
                <w:rFonts w:asciiTheme="majorBidi" w:hAnsiTheme="majorBidi" w:cstheme="majorBidi"/>
                <w:sz w:val="24"/>
                <w:szCs w:val="24"/>
              </w:rPr>
              <w:t xml:space="preserve"> menggunakan metode </w:t>
            </w:r>
            <w:r w:rsidRPr="006B6F79">
              <w:rPr>
                <w:rFonts w:asciiTheme="majorBidi" w:hAnsiTheme="majorBidi" w:cstheme="majorBidi"/>
                <w:i/>
                <w:sz w:val="24"/>
                <w:szCs w:val="24"/>
              </w:rPr>
              <w:t xml:space="preserve">Error Correction Model </w:t>
            </w:r>
            <w:r>
              <w:rPr>
                <w:rFonts w:asciiTheme="majorBidi" w:hAnsiTheme="majorBidi" w:cstheme="majorBidi"/>
                <w:sz w:val="24"/>
                <w:szCs w:val="24"/>
              </w:rPr>
              <w:t xml:space="preserve">(ECM), </w:t>
            </w:r>
            <w:r>
              <w:rPr>
                <w:rFonts w:asciiTheme="majorBidi" w:hAnsiTheme="majorBidi" w:cstheme="majorBidi"/>
                <w:sz w:val="24"/>
                <w:szCs w:val="24"/>
              </w:rPr>
              <w:lastRenderedPageBreak/>
              <w:t>dengan tempat penelitian di Bank Umum Syariah periode 2015-2019.</w:t>
            </w:r>
          </w:p>
        </w:tc>
      </w:tr>
      <w:tr w:rsidR="00781C07" w:rsidTr="00781C07">
        <w:tc>
          <w:tcPr>
            <w:tcW w:w="540" w:type="dxa"/>
          </w:tcPr>
          <w:p w:rsidR="00781C07" w:rsidRDefault="00781C07" w:rsidP="00781C0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2</w:t>
            </w:r>
          </w:p>
        </w:tc>
        <w:tc>
          <w:tcPr>
            <w:tcW w:w="2250" w:type="dxa"/>
          </w:tcPr>
          <w:p w:rsidR="00781C07" w:rsidRDefault="00781C07" w:rsidP="00781C07">
            <w:pPr>
              <w:pStyle w:val="ListParagraph"/>
              <w:spacing w:line="480" w:lineRule="auto"/>
              <w:ind w:left="0"/>
              <w:jc w:val="both"/>
              <w:rPr>
                <w:rFonts w:asciiTheme="majorBidi" w:hAnsiTheme="majorBidi" w:cstheme="majorBidi"/>
                <w:sz w:val="24"/>
                <w:szCs w:val="24"/>
                <w:lang w:val="id-ID"/>
              </w:rPr>
            </w:pPr>
            <w:r w:rsidRPr="00652A30">
              <w:rPr>
                <w:rFonts w:asciiTheme="majorBidi" w:hAnsiTheme="majorBidi" w:cstheme="majorBidi"/>
                <w:sz w:val="24"/>
                <w:szCs w:val="24"/>
                <w:lang w:val="id-ID"/>
              </w:rPr>
              <w:t xml:space="preserve">Pengaruh Kualitas Penerapan Good Corporate Governance Terhadap Pengembalian Dan </w:t>
            </w:r>
            <w:r>
              <w:rPr>
                <w:rFonts w:asciiTheme="majorBidi" w:hAnsiTheme="majorBidi" w:cstheme="majorBidi"/>
                <w:sz w:val="24"/>
                <w:szCs w:val="24"/>
                <w:lang w:val="id-ID"/>
              </w:rPr>
              <w:t>Risiko Pembiayaan Bank Syariah d</w:t>
            </w:r>
            <w:r w:rsidRPr="00652A30">
              <w:rPr>
                <w:rFonts w:asciiTheme="majorBidi" w:hAnsiTheme="majorBidi" w:cstheme="majorBidi"/>
                <w:sz w:val="24"/>
                <w:szCs w:val="24"/>
                <w:lang w:val="id-ID"/>
              </w:rPr>
              <w:t>i Indonesia</w:t>
            </w:r>
            <w:r>
              <w:rPr>
                <w:rFonts w:asciiTheme="majorBidi" w:hAnsiTheme="majorBidi" w:cstheme="majorBidi"/>
                <w:sz w:val="24"/>
                <w:szCs w:val="24"/>
                <w:lang w:val="id-ID"/>
              </w:rPr>
              <w:t>/Wulandar</w:t>
            </w:r>
            <w:r>
              <w:rPr>
                <w:rFonts w:asciiTheme="majorBidi" w:hAnsiTheme="majorBidi" w:cstheme="majorBidi"/>
                <w:sz w:val="24"/>
                <w:szCs w:val="24"/>
              </w:rPr>
              <w:t>i</w:t>
            </w:r>
            <w:r>
              <w:rPr>
                <w:rFonts w:asciiTheme="majorBidi" w:hAnsiTheme="majorBidi" w:cstheme="majorBidi"/>
                <w:sz w:val="24"/>
                <w:szCs w:val="24"/>
                <w:lang w:val="id-ID"/>
              </w:rPr>
              <w:t>/2019</w:t>
            </w:r>
          </w:p>
        </w:tc>
        <w:tc>
          <w:tcPr>
            <w:tcW w:w="2160" w:type="dxa"/>
          </w:tcPr>
          <w:p w:rsidR="00781C07" w:rsidRPr="00167133" w:rsidRDefault="00781C07" w:rsidP="00781C07">
            <w:pPr>
              <w:pStyle w:val="ListParagraph"/>
              <w:spacing w:line="480" w:lineRule="auto"/>
              <w:ind w:left="14" w:hanging="90"/>
              <w:jc w:val="both"/>
              <w:rPr>
                <w:rFonts w:asciiTheme="majorBidi" w:hAnsiTheme="majorBidi" w:cstheme="majorBidi"/>
                <w:sz w:val="24"/>
                <w:szCs w:val="24"/>
                <w:lang w:val="id-ID"/>
              </w:rPr>
            </w:pPr>
            <w:r>
              <w:rPr>
                <w:rFonts w:asciiTheme="majorBidi" w:hAnsiTheme="majorBidi" w:cstheme="majorBidi"/>
                <w:sz w:val="24"/>
                <w:szCs w:val="24"/>
                <w:lang w:val="id-ID"/>
              </w:rPr>
              <w:t>-</w:t>
            </w:r>
            <w:r w:rsidRPr="00167133">
              <w:rPr>
                <w:rFonts w:asciiTheme="majorBidi" w:hAnsiTheme="majorBidi" w:cstheme="majorBidi"/>
                <w:i/>
                <w:sz w:val="24"/>
                <w:szCs w:val="24"/>
              </w:rPr>
              <w:t xml:space="preserve">Good Corporate Governance </w:t>
            </w:r>
            <w:r w:rsidRPr="00167133">
              <w:rPr>
                <w:rFonts w:asciiTheme="majorBidi" w:hAnsiTheme="majorBidi" w:cstheme="majorBidi"/>
                <w:sz w:val="24"/>
                <w:szCs w:val="24"/>
              </w:rPr>
              <w:t xml:space="preserve">(GCG) yang diukur menggunakan seluruh nilai komposit </w:t>
            </w:r>
            <w:r w:rsidRPr="00167133">
              <w:rPr>
                <w:rFonts w:asciiTheme="majorBidi" w:hAnsiTheme="majorBidi" w:cstheme="majorBidi"/>
                <w:i/>
                <w:sz w:val="24"/>
                <w:szCs w:val="24"/>
              </w:rPr>
              <w:t xml:space="preserve">Self Assesment </w:t>
            </w:r>
            <w:r w:rsidRPr="00167133">
              <w:rPr>
                <w:rFonts w:asciiTheme="majorBidi" w:hAnsiTheme="majorBidi" w:cstheme="majorBidi"/>
                <w:sz w:val="24"/>
                <w:szCs w:val="24"/>
              </w:rPr>
              <w:t xml:space="preserve">yang diambil dari setiap bank dan setiap periode yang diteliti berpengaruh signifikan terhadap Pengembalian dan Risiko Pembiayaan karena Bank </w:t>
            </w:r>
            <w:r w:rsidRPr="00167133">
              <w:rPr>
                <w:rFonts w:asciiTheme="majorBidi" w:hAnsiTheme="majorBidi" w:cstheme="majorBidi"/>
                <w:sz w:val="24"/>
                <w:szCs w:val="24"/>
              </w:rPr>
              <w:lastRenderedPageBreak/>
              <w:t>Umum Syariah dalam mengelola segala kegiatan operasional sudah sangat efisien dan sesuai dengan ketentuan batas aman yang ditetapkan oleh Bank Indonesia.</w:t>
            </w:r>
          </w:p>
        </w:tc>
        <w:tc>
          <w:tcPr>
            <w:tcW w:w="1800" w:type="dxa"/>
          </w:tcPr>
          <w:p w:rsidR="00781C07" w:rsidRPr="005612C2" w:rsidRDefault="00781C07" w:rsidP="00781C0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 xml:space="preserve">Persamaan penelitian ini dengan penelitian yang dilakukan penulis adalah sama-sama menggunakan GCG, NPF dan ROA sebagai variabel penelitian, dan pengambilan sampel mengguakan </w:t>
            </w:r>
            <w:r w:rsidRPr="00DA4B4C">
              <w:rPr>
                <w:rFonts w:asciiTheme="majorBidi" w:hAnsiTheme="majorBidi" w:cstheme="majorBidi"/>
                <w:i/>
                <w:sz w:val="24"/>
                <w:szCs w:val="24"/>
              </w:rPr>
              <w:lastRenderedPageBreak/>
              <w:t>purposive sampling</w:t>
            </w:r>
            <w:r>
              <w:rPr>
                <w:rFonts w:asciiTheme="majorBidi" w:hAnsiTheme="majorBidi" w:cstheme="majorBidi"/>
                <w:sz w:val="24"/>
                <w:szCs w:val="24"/>
              </w:rPr>
              <w:t>.</w:t>
            </w:r>
          </w:p>
        </w:tc>
        <w:tc>
          <w:tcPr>
            <w:tcW w:w="1890" w:type="dxa"/>
          </w:tcPr>
          <w:p w:rsidR="00781C07" w:rsidRPr="00512FA7" w:rsidRDefault="00781C07" w:rsidP="00781C07">
            <w:pPr>
              <w:pStyle w:val="ListParagraph"/>
              <w:tabs>
                <w:tab w:val="left" w:pos="1170"/>
              </w:tabs>
              <w:spacing w:line="480" w:lineRule="auto"/>
              <w:ind w:left="-72"/>
              <w:jc w:val="both"/>
              <w:rPr>
                <w:rFonts w:asciiTheme="majorBidi" w:hAnsiTheme="majorBidi" w:cstheme="majorBidi"/>
                <w:sz w:val="24"/>
                <w:szCs w:val="24"/>
              </w:rPr>
            </w:pPr>
            <w:r>
              <w:rPr>
                <w:rFonts w:asciiTheme="majorBidi" w:hAnsiTheme="majorBidi" w:cstheme="majorBidi"/>
                <w:sz w:val="24"/>
                <w:szCs w:val="24"/>
              </w:rPr>
              <w:lastRenderedPageBreak/>
              <w:t xml:space="preserve">Penelitian ini menggunakan metode analisis </w:t>
            </w:r>
            <w:r>
              <w:rPr>
                <w:rFonts w:ascii="Times New Roman" w:hAnsi="Times New Roman" w:cs="Times New Roman"/>
                <w:sz w:val="24"/>
                <w:szCs w:val="24"/>
              </w:rPr>
              <w:t xml:space="preserve">regresi multivariate, dengan periode penelitian tahun 2010-2017, sedangkan penelitian yang dilakukan penulis menggunakan metode </w:t>
            </w:r>
            <w:r w:rsidRPr="00DA4B4C">
              <w:rPr>
                <w:rFonts w:ascii="Times New Roman" w:hAnsi="Times New Roman" w:cs="Times New Roman"/>
                <w:i/>
                <w:sz w:val="24"/>
                <w:szCs w:val="24"/>
              </w:rPr>
              <w:t>Error Correction Model</w:t>
            </w:r>
            <w:r>
              <w:rPr>
                <w:rFonts w:ascii="Times New Roman" w:hAnsi="Times New Roman" w:cs="Times New Roman"/>
                <w:sz w:val="24"/>
                <w:szCs w:val="24"/>
              </w:rPr>
              <w:t xml:space="preserve"> (ECM), dengan </w:t>
            </w:r>
            <w:r>
              <w:rPr>
                <w:rFonts w:ascii="Times New Roman" w:hAnsi="Times New Roman" w:cs="Times New Roman"/>
                <w:sz w:val="24"/>
                <w:szCs w:val="24"/>
              </w:rPr>
              <w:lastRenderedPageBreak/>
              <w:t xml:space="preserve">periode penelitian tahun 2015-2019. </w:t>
            </w:r>
          </w:p>
        </w:tc>
      </w:tr>
      <w:tr w:rsidR="00781C07" w:rsidTr="00781C07">
        <w:tc>
          <w:tcPr>
            <w:tcW w:w="540" w:type="dxa"/>
          </w:tcPr>
          <w:p w:rsidR="00781C07" w:rsidRDefault="00781C07" w:rsidP="00781C0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3</w:t>
            </w:r>
          </w:p>
        </w:tc>
        <w:tc>
          <w:tcPr>
            <w:tcW w:w="2250" w:type="dxa"/>
          </w:tcPr>
          <w:p w:rsidR="00781C07" w:rsidRDefault="00781C07" w:rsidP="00781C07">
            <w:pPr>
              <w:pStyle w:val="ListParagraph"/>
              <w:spacing w:line="480" w:lineRule="auto"/>
              <w:ind w:left="0"/>
              <w:jc w:val="both"/>
              <w:rPr>
                <w:rFonts w:asciiTheme="majorBidi" w:hAnsiTheme="majorBidi" w:cstheme="majorBidi"/>
                <w:sz w:val="24"/>
                <w:szCs w:val="24"/>
                <w:lang w:val="id-ID"/>
              </w:rPr>
            </w:pPr>
            <w:r w:rsidRPr="004C5A5A">
              <w:rPr>
                <w:rFonts w:asciiTheme="majorBidi" w:hAnsiTheme="majorBidi" w:cstheme="majorBidi"/>
                <w:sz w:val="24"/>
                <w:szCs w:val="24"/>
                <w:lang w:val="id-ID"/>
              </w:rPr>
              <w:t>Pengaruh Islamic Social Reporting (ISR) Dan Mekanisme Good Corporate Governance (GCG) Terhadap Profitabilitas Dengan NPF Sebagai Variabel Intervening Pada Bank Umum Syariah Periode 2014-</w:t>
            </w:r>
            <w:r w:rsidRPr="004C5A5A">
              <w:rPr>
                <w:rFonts w:asciiTheme="majorBidi" w:hAnsiTheme="majorBidi" w:cstheme="majorBidi"/>
                <w:sz w:val="24"/>
                <w:szCs w:val="24"/>
                <w:lang w:val="id-ID"/>
              </w:rPr>
              <w:lastRenderedPageBreak/>
              <w:t>2018</w:t>
            </w:r>
            <w:r>
              <w:rPr>
                <w:rFonts w:asciiTheme="majorBidi" w:hAnsiTheme="majorBidi" w:cstheme="majorBidi"/>
                <w:sz w:val="24"/>
                <w:szCs w:val="24"/>
                <w:lang w:val="id-ID"/>
              </w:rPr>
              <w:t>/</w:t>
            </w:r>
            <w:r w:rsidRPr="004C5A5A">
              <w:rPr>
                <w:rFonts w:asciiTheme="majorBidi" w:hAnsiTheme="majorBidi" w:cstheme="majorBidi"/>
                <w:sz w:val="24"/>
                <w:szCs w:val="24"/>
                <w:lang w:val="id-ID"/>
              </w:rPr>
              <w:t>Pratiwi</w:t>
            </w:r>
            <w:r>
              <w:rPr>
                <w:rFonts w:asciiTheme="majorBidi" w:hAnsiTheme="majorBidi" w:cstheme="majorBidi"/>
                <w:sz w:val="24"/>
                <w:szCs w:val="24"/>
                <w:lang w:val="id-ID"/>
              </w:rPr>
              <w:t>/ 2019</w:t>
            </w:r>
          </w:p>
        </w:tc>
        <w:tc>
          <w:tcPr>
            <w:tcW w:w="2160" w:type="dxa"/>
          </w:tcPr>
          <w:p w:rsidR="00781C07" w:rsidRPr="00335715" w:rsidRDefault="00781C07" w:rsidP="00781C07">
            <w:pPr>
              <w:pStyle w:val="ListParagraph"/>
              <w:spacing w:line="480" w:lineRule="auto"/>
              <w:ind w:left="0" w:hanging="7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w:t>
            </w:r>
            <w:r w:rsidRPr="009C08E5">
              <w:rPr>
                <w:rFonts w:asciiTheme="majorBidi" w:hAnsiTheme="majorBidi" w:cstheme="majorBidi"/>
                <w:sz w:val="24"/>
                <w:szCs w:val="24"/>
                <w:lang w:val="id-ID"/>
              </w:rPr>
              <w:t>Berdasarkan hasil penelitian diperoleh hasil uji T</w:t>
            </w:r>
            <w:r w:rsidRPr="009C08E5">
              <w:rPr>
                <w:rFonts w:asciiTheme="majorBidi" w:hAnsiTheme="majorBidi" w:cstheme="majorBidi"/>
                <w:sz w:val="24"/>
                <w:szCs w:val="24"/>
                <w:vertAlign w:val="subscript"/>
                <w:lang w:val="id-ID"/>
              </w:rPr>
              <w:t xml:space="preserve">test </w:t>
            </w:r>
            <w:r w:rsidRPr="009C08E5">
              <w:rPr>
                <w:rFonts w:asciiTheme="majorBidi" w:hAnsiTheme="majorBidi" w:cstheme="majorBidi"/>
                <w:sz w:val="24"/>
                <w:szCs w:val="24"/>
                <w:lang w:val="id-ID"/>
              </w:rPr>
              <w:t>yang menunjukkan bahwa variabel ISR tidak berpe</w:t>
            </w:r>
            <w:r>
              <w:rPr>
                <w:rFonts w:asciiTheme="majorBidi" w:hAnsiTheme="majorBidi" w:cstheme="majorBidi"/>
                <w:sz w:val="24"/>
                <w:szCs w:val="24"/>
                <w:lang w:val="id-ID"/>
              </w:rPr>
              <w:t xml:space="preserve">ngaruh terhadap profitabilitas. </w:t>
            </w:r>
            <w:r w:rsidRPr="00335715">
              <w:rPr>
                <w:rFonts w:asciiTheme="majorBidi" w:hAnsiTheme="majorBidi" w:cstheme="majorBidi"/>
                <w:sz w:val="24"/>
                <w:szCs w:val="24"/>
                <w:lang w:val="id-ID"/>
              </w:rPr>
              <w:t xml:space="preserve">KI tidak berpengaruh terhadap profitabilitas.DKI tidak berpengaruh terhadap </w:t>
            </w:r>
            <w:r w:rsidRPr="00335715">
              <w:rPr>
                <w:rFonts w:asciiTheme="majorBidi" w:hAnsiTheme="majorBidi" w:cstheme="majorBidi"/>
                <w:sz w:val="24"/>
                <w:szCs w:val="24"/>
                <w:lang w:val="id-ID"/>
              </w:rPr>
              <w:lastRenderedPageBreak/>
              <w:t>profitabilitas.</w:t>
            </w:r>
            <w:r w:rsidR="00432016">
              <w:rPr>
                <w:rFonts w:asciiTheme="majorBidi" w:hAnsiTheme="majorBidi" w:cstheme="majorBidi"/>
                <w:sz w:val="24"/>
                <w:szCs w:val="24"/>
              </w:rPr>
              <w:t xml:space="preserve"> </w:t>
            </w:r>
            <w:r w:rsidRPr="00335715">
              <w:rPr>
                <w:rFonts w:asciiTheme="majorBidi" w:hAnsiTheme="majorBidi" w:cstheme="majorBidi"/>
                <w:sz w:val="24"/>
                <w:szCs w:val="24"/>
                <w:lang w:val="id-ID"/>
              </w:rPr>
              <w:t>KA tidak berpengaruh terhadap profitabilitas.</w:t>
            </w:r>
            <w:r w:rsidR="00432016">
              <w:rPr>
                <w:rFonts w:asciiTheme="majorBidi" w:hAnsiTheme="majorBidi" w:cstheme="majorBidi"/>
                <w:sz w:val="24"/>
                <w:szCs w:val="24"/>
              </w:rPr>
              <w:t xml:space="preserve"> </w:t>
            </w:r>
            <w:r w:rsidRPr="00335715">
              <w:rPr>
                <w:rFonts w:asciiTheme="majorBidi" w:hAnsiTheme="majorBidi" w:cstheme="majorBidi"/>
                <w:sz w:val="24"/>
                <w:szCs w:val="24"/>
                <w:lang w:val="id-ID"/>
              </w:rPr>
              <w:t>NPF berpengaruh negatif dan signifikan terhadap profitabilitas.</w:t>
            </w:r>
            <w:r w:rsidR="00432016">
              <w:rPr>
                <w:rFonts w:asciiTheme="majorBidi" w:hAnsiTheme="majorBidi" w:cstheme="majorBidi"/>
                <w:sz w:val="24"/>
                <w:szCs w:val="24"/>
              </w:rPr>
              <w:t xml:space="preserve"> </w:t>
            </w:r>
            <w:r w:rsidRPr="00335715">
              <w:rPr>
                <w:rFonts w:asciiTheme="majorBidi" w:hAnsiTheme="majorBidi" w:cstheme="majorBidi"/>
                <w:sz w:val="24"/>
                <w:szCs w:val="24"/>
                <w:lang w:val="id-ID"/>
              </w:rPr>
              <w:t>ISR tidak berpengaruh terhadap NPF.</w:t>
            </w:r>
            <w:r w:rsidR="00432016">
              <w:rPr>
                <w:rFonts w:asciiTheme="majorBidi" w:hAnsiTheme="majorBidi" w:cstheme="majorBidi"/>
                <w:sz w:val="24"/>
                <w:szCs w:val="24"/>
              </w:rPr>
              <w:t xml:space="preserve"> </w:t>
            </w:r>
            <w:r w:rsidRPr="00335715">
              <w:rPr>
                <w:rFonts w:asciiTheme="majorBidi" w:hAnsiTheme="majorBidi" w:cstheme="majorBidi"/>
                <w:sz w:val="24"/>
                <w:szCs w:val="24"/>
                <w:lang w:val="id-ID"/>
              </w:rPr>
              <w:t>KI tidak berpengaruh terhadap NPF.</w:t>
            </w:r>
            <w:r w:rsidR="00432016">
              <w:rPr>
                <w:rFonts w:asciiTheme="majorBidi" w:hAnsiTheme="majorBidi" w:cstheme="majorBidi"/>
                <w:sz w:val="24"/>
                <w:szCs w:val="24"/>
              </w:rPr>
              <w:t xml:space="preserve"> </w:t>
            </w:r>
            <w:r w:rsidRPr="00335715">
              <w:rPr>
                <w:rFonts w:asciiTheme="majorBidi" w:hAnsiTheme="majorBidi" w:cstheme="majorBidi"/>
                <w:sz w:val="24"/>
                <w:szCs w:val="24"/>
                <w:lang w:val="id-ID"/>
              </w:rPr>
              <w:t>DKI tidak berpengaruh terhadap NPF.</w:t>
            </w:r>
            <w:r w:rsidR="00432016">
              <w:rPr>
                <w:rFonts w:asciiTheme="majorBidi" w:hAnsiTheme="majorBidi" w:cstheme="majorBidi"/>
                <w:sz w:val="24"/>
                <w:szCs w:val="24"/>
              </w:rPr>
              <w:t xml:space="preserve"> </w:t>
            </w:r>
            <w:r w:rsidRPr="00335715">
              <w:rPr>
                <w:rFonts w:asciiTheme="majorBidi" w:hAnsiTheme="majorBidi" w:cstheme="majorBidi"/>
                <w:sz w:val="24"/>
                <w:szCs w:val="24"/>
                <w:lang w:val="id-ID"/>
              </w:rPr>
              <w:t>KA tidak berpengaruh terhadap NPF.</w:t>
            </w:r>
          </w:p>
          <w:p w:rsidR="00781C07" w:rsidRPr="009C08E5" w:rsidRDefault="00781C07" w:rsidP="00781C07">
            <w:pPr>
              <w:pStyle w:val="ListParagraph"/>
              <w:spacing w:line="480" w:lineRule="auto"/>
              <w:ind w:left="0" w:hanging="76"/>
              <w:jc w:val="both"/>
              <w:rPr>
                <w:rFonts w:asciiTheme="majorBidi" w:hAnsiTheme="majorBidi" w:cstheme="majorBidi"/>
                <w:sz w:val="24"/>
                <w:szCs w:val="24"/>
                <w:lang w:val="id-ID"/>
              </w:rPr>
            </w:pPr>
            <w:r>
              <w:rPr>
                <w:rFonts w:asciiTheme="majorBidi" w:hAnsiTheme="majorBidi" w:cstheme="majorBidi"/>
                <w:sz w:val="24"/>
                <w:szCs w:val="24"/>
                <w:lang w:val="id-ID"/>
              </w:rPr>
              <w:t>-</w:t>
            </w:r>
            <w:r>
              <w:rPr>
                <w:rFonts w:asciiTheme="majorBidi" w:hAnsiTheme="majorBidi" w:cstheme="majorBidi"/>
                <w:sz w:val="24"/>
                <w:szCs w:val="24"/>
              </w:rPr>
              <w:t>Hasil Uji</w:t>
            </w:r>
            <w:r w:rsidRPr="009C08E5">
              <w:rPr>
                <w:rFonts w:asciiTheme="majorBidi" w:hAnsiTheme="majorBidi" w:cstheme="majorBidi"/>
                <w:sz w:val="24"/>
                <w:szCs w:val="24"/>
              </w:rPr>
              <w:t>F</w:t>
            </w:r>
            <w:r>
              <w:rPr>
                <w:rFonts w:asciiTheme="majorBidi" w:hAnsiTheme="majorBidi" w:cstheme="majorBidi"/>
                <w:sz w:val="24"/>
                <w:szCs w:val="24"/>
                <w:vertAlign w:val="subscript"/>
              </w:rPr>
              <w:t xml:space="preserve">test </w:t>
            </w:r>
            <w:r w:rsidRPr="009C08E5">
              <w:rPr>
                <w:rFonts w:asciiTheme="majorBidi" w:hAnsiTheme="majorBidi" w:cstheme="majorBidi"/>
                <w:sz w:val="24"/>
                <w:szCs w:val="24"/>
              </w:rPr>
              <w:t xml:space="preserve">menunjukkan bahwa ISR, GCG dan NPF secara bersama-sama berpengaruh terhadap </w:t>
            </w:r>
            <w:r w:rsidRPr="009C08E5">
              <w:rPr>
                <w:rFonts w:asciiTheme="majorBidi" w:hAnsiTheme="majorBidi" w:cstheme="majorBidi"/>
                <w:sz w:val="24"/>
                <w:szCs w:val="24"/>
              </w:rPr>
              <w:lastRenderedPageBreak/>
              <w:t xml:space="preserve">profitabilitas. Sedangkan hasil analisis jalur atau </w:t>
            </w:r>
            <w:r w:rsidRPr="009C08E5">
              <w:rPr>
                <w:rFonts w:asciiTheme="majorBidi" w:eastAsia="Times New Roman" w:hAnsiTheme="majorBidi" w:cstheme="majorBidi"/>
                <w:i/>
                <w:sz w:val="24"/>
                <w:szCs w:val="24"/>
              </w:rPr>
              <w:t xml:space="preserve">path analysis </w:t>
            </w:r>
            <w:r w:rsidRPr="009C08E5">
              <w:rPr>
                <w:rFonts w:asciiTheme="majorBidi" w:hAnsiTheme="majorBidi" w:cstheme="majorBidi"/>
                <w:sz w:val="24"/>
                <w:szCs w:val="24"/>
              </w:rPr>
              <w:t>menunjukkan bahwa variabel NPF dapat memediasi pengaruh KA terhadap profitabilitas.</w:t>
            </w:r>
          </w:p>
        </w:tc>
        <w:tc>
          <w:tcPr>
            <w:tcW w:w="1800" w:type="dxa"/>
          </w:tcPr>
          <w:p w:rsidR="00781C07" w:rsidRPr="0044255C" w:rsidRDefault="00781C07" w:rsidP="00781C0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 xml:space="preserve">Persamaan penelitian ini dengan penelitian yang dilakukan penulis yaitu variabel yang digunakan sama, yaitu menggunakan GCG, NPF dan ROA, serta tempat </w:t>
            </w:r>
            <w:r>
              <w:rPr>
                <w:rFonts w:asciiTheme="majorBidi" w:hAnsiTheme="majorBidi" w:cstheme="majorBidi"/>
                <w:sz w:val="24"/>
                <w:szCs w:val="24"/>
              </w:rPr>
              <w:lastRenderedPageBreak/>
              <w:t xml:space="preserve">penelitian di Bank Umum Syariah. </w:t>
            </w:r>
          </w:p>
        </w:tc>
        <w:tc>
          <w:tcPr>
            <w:tcW w:w="1890" w:type="dxa"/>
          </w:tcPr>
          <w:p w:rsidR="00781C07" w:rsidRPr="00CA36C7" w:rsidRDefault="00781C07" w:rsidP="00781C0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 xml:space="preserve">Penelitian ini menggunakan analisis jalur dengan periode penelitian tahun 2014-2018, sedangkan penelitian yang dilakukan penulis menggunakan metode </w:t>
            </w:r>
            <w:r w:rsidRPr="0044255C">
              <w:rPr>
                <w:rFonts w:asciiTheme="majorBidi" w:hAnsiTheme="majorBidi" w:cstheme="majorBidi"/>
                <w:i/>
                <w:sz w:val="24"/>
                <w:szCs w:val="24"/>
              </w:rPr>
              <w:t xml:space="preserve">Error Correction </w:t>
            </w:r>
            <w:r w:rsidRPr="0044255C">
              <w:rPr>
                <w:rFonts w:asciiTheme="majorBidi" w:hAnsiTheme="majorBidi" w:cstheme="majorBidi"/>
                <w:i/>
                <w:sz w:val="24"/>
                <w:szCs w:val="24"/>
              </w:rPr>
              <w:lastRenderedPageBreak/>
              <w:t>Model</w:t>
            </w:r>
            <w:r>
              <w:rPr>
                <w:rFonts w:asciiTheme="majorBidi" w:hAnsiTheme="majorBidi" w:cstheme="majorBidi"/>
                <w:sz w:val="24"/>
                <w:szCs w:val="24"/>
              </w:rPr>
              <w:t xml:space="preserve"> (ECM) dengan periode penelitian tahun 2015-2019.</w:t>
            </w:r>
          </w:p>
        </w:tc>
      </w:tr>
      <w:tr w:rsidR="00781C07" w:rsidTr="00781C07">
        <w:tc>
          <w:tcPr>
            <w:tcW w:w="540" w:type="dxa"/>
          </w:tcPr>
          <w:p w:rsidR="00781C07" w:rsidRDefault="00781C07" w:rsidP="00781C0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4</w:t>
            </w:r>
          </w:p>
        </w:tc>
        <w:tc>
          <w:tcPr>
            <w:tcW w:w="2250" w:type="dxa"/>
          </w:tcPr>
          <w:p w:rsidR="00781C07" w:rsidRDefault="00781C07" w:rsidP="00781C07">
            <w:pPr>
              <w:pStyle w:val="ListParagraph"/>
              <w:spacing w:line="480" w:lineRule="auto"/>
              <w:ind w:left="-28" w:right="-50"/>
              <w:jc w:val="both"/>
              <w:rPr>
                <w:rFonts w:asciiTheme="majorBidi" w:hAnsiTheme="majorBidi" w:cstheme="majorBidi"/>
                <w:sz w:val="24"/>
                <w:szCs w:val="24"/>
                <w:lang w:val="id-ID"/>
              </w:rPr>
            </w:pPr>
            <w:r>
              <w:rPr>
                <w:rFonts w:asciiTheme="majorBidi" w:hAnsiTheme="majorBidi" w:cstheme="majorBidi"/>
                <w:sz w:val="24"/>
                <w:szCs w:val="24"/>
                <w:lang w:val="id-ID"/>
              </w:rPr>
              <w:t xml:space="preserve">Analisis Pengaruh </w:t>
            </w:r>
            <w:r w:rsidRPr="004C5A5A">
              <w:rPr>
                <w:rFonts w:asciiTheme="majorBidi" w:hAnsiTheme="majorBidi" w:cstheme="majorBidi"/>
                <w:sz w:val="24"/>
                <w:szCs w:val="24"/>
                <w:lang w:val="id-ID"/>
              </w:rPr>
              <w:t>Good Corporate Governance (GCG)</w:t>
            </w:r>
            <w:r>
              <w:rPr>
                <w:rFonts w:asciiTheme="majorBidi" w:hAnsiTheme="majorBidi" w:cstheme="majorBidi"/>
                <w:sz w:val="24"/>
                <w:szCs w:val="24"/>
                <w:lang w:val="id-ID"/>
              </w:rPr>
              <w:t>, Pembiayaan Murabahah, Non Performing Financing (NPF), BOPO Terhadap Profitabilitas Bank Umum Syariah/ Asmah Wulandari/ 2015</w:t>
            </w:r>
          </w:p>
        </w:tc>
        <w:tc>
          <w:tcPr>
            <w:tcW w:w="2160" w:type="dxa"/>
          </w:tcPr>
          <w:p w:rsidR="00781C07" w:rsidRDefault="00781C07" w:rsidP="00781C07">
            <w:pPr>
              <w:pStyle w:val="ListParagraph"/>
              <w:spacing w:line="480" w:lineRule="auto"/>
              <w:ind w:left="14" w:hanging="90"/>
              <w:jc w:val="both"/>
              <w:rPr>
                <w:rFonts w:asciiTheme="majorBidi" w:hAnsiTheme="majorBidi" w:cstheme="majorBidi"/>
                <w:sz w:val="24"/>
                <w:szCs w:val="24"/>
                <w:lang w:val="id-ID"/>
              </w:rPr>
            </w:pPr>
            <w:r>
              <w:rPr>
                <w:rFonts w:asciiTheme="majorBidi" w:hAnsiTheme="majorBidi" w:cstheme="majorBidi"/>
                <w:sz w:val="24"/>
                <w:szCs w:val="24"/>
                <w:lang w:val="id-ID"/>
              </w:rPr>
              <w:t>-Secara bersama-sama didapatkan variabel bebas memiliki pengaruh yang signifikan terhadap ROA.</w:t>
            </w:r>
          </w:p>
          <w:p w:rsidR="00781C07" w:rsidRDefault="00781C07" w:rsidP="00781C07">
            <w:pPr>
              <w:pStyle w:val="ListParagraph"/>
              <w:spacing w:line="480" w:lineRule="auto"/>
              <w:ind w:left="14" w:hanging="90"/>
              <w:jc w:val="both"/>
              <w:rPr>
                <w:rFonts w:asciiTheme="majorBidi" w:hAnsiTheme="majorBidi" w:cstheme="majorBidi"/>
                <w:sz w:val="24"/>
                <w:szCs w:val="24"/>
                <w:lang w:val="id-ID"/>
              </w:rPr>
            </w:pPr>
            <w:r>
              <w:rPr>
                <w:rFonts w:asciiTheme="majorBidi" w:hAnsiTheme="majorBidi" w:cstheme="majorBidi"/>
                <w:sz w:val="24"/>
                <w:szCs w:val="24"/>
                <w:lang w:val="id-ID"/>
              </w:rPr>
              <w:t xml:space="preserve">-Secara parsial pembiayaan </w:t>
            </w:r>
            <w:r w:rsidRPr="00432016">
              <w:rPr>
                <w:rFonts w:asciiTheme="majorBidi" w:hAnsiTheme="majorBidi" w:cstheme="majorBidi"/>
                <w:iCs/>
                <w:sz w:val="24"/>
                <w:szCs w:val="24"/>
                <w:lang w:val="id-ID"/>
              </w:rPr>
              <w:t>murabahah,</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NPF, serta BOPO berpengaruh signifikan dan </w:t>
            </w:r>
            <w:r>
              <w:rPr>
                <w:rFonts w:asciiTheme="majorBidi" w:hAnsiTheme="majorBidi" w:cstheme="majorBidi"/>
                <w:sz w:val="24"/>
                <w:szCs w:val="24"/>
                <w:lang w:val="id-ID"/>
              </w:rPr>
              <w:lastRenderedPageBreak/>
              <w:t xml:space="preserve">berkorelasi negatif terhadap ROA. </w:t>
            </w:r>
          </w:p>
          <w:p w:rsidR="00781C07" w:rsidRPr="0076156F" w:rsidRDefault="00781C07" w:rsidP="00781C07">
            <w:pPr>
              <w:pStyle w:val="ListParagraph"/>
              <w:spacing w:line="480" w:lineRule="auto"/>
              <w:ind w:left="14" w:hanging="90"/>
              <w:jc w:val="both"/>
              <w:rPr>
                <w:rFonts w:asciiTheme="majorBidi" w:hAnsiTheme="majorBidi" w:cstheme="majorBidi"/>
                <w:sz w:val="24"/>
                <w:szCs w:val="24"/>
                <w:lang w:val="id-ID"/>
              </w:rPr>
            </w:pPr>
            <w:r>
              <w:rPr>
                <w:rFonts w:asciiTheme="majorBidi" w:hAnsiTheme="majorBidi" w:cstheme="majorBidi"/>
                <w:sz w:val="24"/>
                <w:szCs w:val="24"/>
                <w:lang w:val="id-ID"/>
              </w:rPr>
              <w:t xml:space="preserve">-GCG berpengaruh signifikan dan berkorelasi positif terhadap ROA. </w:t>
            </w:r>
          </w:p>
        </w:tc>
        <w:tc>
          <w:tcPr>
            <w:tcW w:w="1800" w:type="dxa"/>
          </w:tcPr>
          <w:p w:rsidR="00781C07" w:rsidRPr="005612C2" w:rsidRDefault="00781C07" w:rsidP="00781C0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 xml:space="preserve">Penelitian ini dengan penelitian yang penulis lakukan memilki kesamaan yaitu sama-sama menggunakan variabel GCG dan NPF sebagai variabel bebas dan ROA </w:t>
            </w:r>
            <w:r>
              <w:rPr>
                <w:rFonts w:asciiTheme="majorBidi" w:hAnsiTheme="majorBidi" w:cstheme="majorBidi"/>
                <w:sz w:val="24"/>
                <w:szCs w:val="24"/>
              </w:rPr>
              <w:lastRenderedPageBreak/>
              <w:t xml:space="preserve">sebagai variabel terikat, dengan tempat penelitian di Bank Umum Syariah. </w:t>
            </w:r>
          </w:p>
        </w:tc>
        <w:tc>
          <w:tcPr>
            <w:tcW w:w="1890" w:type="dxa"/>
          </w:tcPr>
          <w:p w:rsidR="00781C07" w:rsidRDefault="00781C07" w:rsidP="00781C07">
            <w:pPr>
              <w:pStyle w:val="ListParagraph"/>
              <w:spacing w:line="480" w:lineRule="auto"/>
              <w:ind w:left="0"/>
              <w:rPr>
                <w:rFonts w:asciiTheme="majorBidi" w:hAnsiTheme="majorBidi" w:cstheme="majorBidi"/>
                <w:sz w:val="24"/>
                <w:szCs w:val="24"/>
                <w:lang w:val="id-ID"/>
              </w:rPr>
            </w:pPr>
            <w:r>
              <w:rPr>
                <w:rFonts w:asciiTheme="majorBidi" w:hAnsiTheme="majorBidi" w:cstheme="majorBidi"/>
                <w:sz w:val="24"/>
                <w:szCs w:val="24"/>
              </w:rPr>
              <w:lastRenderedPageBreak/>
              <w:t xml:space="preserve">Penelitian ini menggunakan alat analisis regresi linier berganda, dengan periode penelitian tahun 2008-2014 sedangkan penelitian penulis menggunakan </w:t>
            </w:r>
            <w:r>
              <w:rPr>
                <w:rFonts w:asciiTheme="majorBidi" w:hAnsiTheme="majorBidi" w:cstheme="majorBidi"/>
                <w:sz w:val="24"/>
                <w:szCs w:val="24"/>
              </w:rPr>
              <w:lastRenderedPageBreak/>
              <w:t xml:space="preserve">alat analisis </w:t>
            </w:r>
            <w:r w:rsidRPr="00AE62A4">
              <w:rPr>
                <w:rFonts w:asciiTheme="majorBidi" w:hAnsiTheme="majorBidi" w:cstheme="majorBidi"/>
                <w:i/>
                <w:sz w:val="24"/>
                <w:szCs w:val="24"/>
              </w:rPr>
              <w:t>Error Corection Model</w:t>
            </w:r>
            <w:r>
              <w:rPr>
                <w:rFonts w:asciiTheme="majorBidi" w:hAnsiTheme="majorBidi" w:cstheme="majorBidi"/>
                <w:sz w:val="24"/>
                <w:szCs w:val="24"/>
              </w:rPr>
              <w:t xml:space="preserve"> (ECM), dengan periode penelitian tahun 2015-2019.</w:t>
            </w:r>
          </w:p>
        </w:tc>
      </w:tr>
      <w:tr w:rsidR="00781C07" w:rsidTr="00781C07">
        <w:tc>
          <w:tcPr>
            <w:tcW w:w="540" w:type="dxa"/>
          </w:tcPr>
          <w:p w:rsidR="00781C07" w:rsidRDefault="00781C07" w:rsidP="00781C0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5</w:t>
            </w:r>
          </w:p>
        </w:tc>
        <w:tc>
          <w:tcPr>
            <w:tcW w:w="2250" w:type="dxa"/>
          </w:tcPr>
          <w:p w:rsidR="00781C07" w:rsidRDefault="00781C07" w:rsidP="00781C07">
            <w:pPr>
              <w:spacing w:after="131" w:line="48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lang w:val="id-ID"/>
              </w:rPr>
              <w:t xml:space="preserve">Pengaruh Pengungkapan </w:t>
            </w:r>
            <w:r w:rsidRPr="0024071A">
              <w:rPr>
                <w:rFonts w:ascii="Times New Roman" w:eastAsia="Times New Roman" w:hAnsi="Times New Roman" w:cs="Times New Roman"/>
                <w:bCs/>
                <w:i/>
                <w:iCs/>
                <w:sz w:val="24"/>
                <w:szCs w:val="20"/>
                <w:lang w:val="id-ID"/>
              </w:rPr>
              <w:t>Good Corporate Governance</w:t>
            </w:r>
            <w:r>
              <w:rPr>
                <w:rFonts w:ascii="Times New Roman" w:eastAsia="Times New Roman" w:hAnsi="Times New Roman" w:cs="Times New Roman"/>
                <w:bCs/>
                <w:sz w:val="24"/>
                <w:szCs w:val="20"/>
                <w:lang w:val="id-ID"/>
              </w:rPr>
              <w:t xml:space="preserve"> (GCG) Terhadap Profitabilitas Dengan Risiko Pembiayaan Sebagai Variabel Intervening/Dewi/</w:t>
            </w:r>
          </w:p>
          <w:p w:rsidR="00781C07" w:rsidRPr="0024071A" w:rsidRDefault="00781C07" w:rsidP="00781C07">
            <w:pPr>
              <w:spacing w:after="131" w:line="480" w:lineRule="auto"/>
              <w:jc w:val="both"/>
              <w:rPr>
                <w:bCs/>
                <w:sz w:val="20"/>
                <w:szCs w:val="20"/>
                <w:lang w:val="id-ID"/>
              </w:rPr>
            </w:pPr>
            <w:r>
              <w:rPr>
                <w:rFonts w:ascii="Times New Roman" w:eastAsia="Times New Roman" w:hAnsi="Times New Roman" w:cs="Times New Roman"/>
                <w:bCs/>
                <w:sz w:val="24"/>
                <w:szCs w:val="20"/>
                <w:lang w:val="id-ID"/>
              </w:rPr>
              <w:t>2017</w:t>
            </w:r>
          </w:p>
          <w:p w:rsidR="00781C07" w:rsidRPr="007C14C0" w:rsidRDefault="00781C07" w:rsidP="00781C07">
            <w:pPr>
              <w:pStyle w:val="ListParagraph"/>
              <w:spacing w:line="480" w:lineRule="auto"/>
              <w:ind w:left="0"/>
              <w:jc w:val="both"/>
              <w:rPr>
                <w:rFonts w:asciiTheme="majorBidi" w:hAnsiTheme="majorBidi" w:cstheme="majorBidi"/>
                <w:sz w:val="24"/>
                <w:szCs w:val="24"/>
              </w:rPr>
            </w:pPr>
          </w:p>
        </w:tc>
        <w:tc>
          <w:tcPr>
            <w:tcW w:w="2160" w:type="dxa"/>
          </w:tcPr>
          <w:p w:rsidR="00781C07" w:rsidRDefault="00781C07" w:rsidP="00781C07">
            <w:pPr>
              <w:spacing w:line="480" w:lineRule="auto"/>
              <w:ind w:left="14" w:right="-18" w:hanging="90"/>
              <w:jc w:val="both"/>
              <w:rPr>
                <w:rFonts w:asciiTheme="majorBidi" w:hAnsiTheme="majorBidi" w:cstheme="majorBidi"/>
                <w:sz w:val="24"/>
                <w:szCs w:val="24"/>
                <w:lang w:val="id-ID"/>
              </w:rPr>
            </w:pPr>
            <w:r>
              <w:rPr>
                <w:rFonts w:asciiTheme="majorBidi" w:hAnsiTheme="majorBidi" w:cstheme="majorBidi"/>
                <w:sz w:val="24"/>
                <w:szCs w:val="24"/>
                <w:lang w:val="id-ID"/>
              </w:rPr>
              <w:t>-</w:t>
            </w:r>
            <w:r w:rsidRPr="0024071A">
              <w:rPr>
                <w:rFonts w:asciiTheme="majorBidi" w:hAnsiTheme="majorBidi" w:cstheme="majorBidi"/>
                <w:i/>
                <w:iCs/>
                <w:sz w:val="24"/>
                <w:szCs w:val="24"/>
                <w:lang w:val="id-ID"/>
              </w:rPr>
              <w:t>Good Corporate Governance</w:t>
            </w:r>
            <w:r>
              <w:rPr>
                <w:rFonts w:asciiTheme="majorBidi" w:hAnsiTheme="majorBidi" w:cstheme="majorBidi"/>
                <w:sz w:val="24"/>
                <w:szCs w:val="24"/>
                <w:lang w:val="id-ID"/>
              </w:rPr>
              <w:t xml:space="preserve"> (GCG) berpengaruh positif dan signifikan terhadap </w:t>
            </w:r>
            <w:r w:rsidRPr="0024071A">
              <w:rPr>
                <w:rFonts w:asciiTheme="majorBidi" w:hAnsiTheme="majorBidi" w:cstheme="majorBidi"/>
                <w:i/>
                <w:iCs/>
                <w:sz w:val="24"/>
                <w:szCs w:val="24"/>
                <w:lang w:val="id-ID"/>
              </w:rPr>
              <w:t>Non Performing Financing</w:t>
            </w:r>
            <w:r>
              <w:rPr>
                <w:rFonts w:asciiTheme="majorBidi" w:hAnsiTheme="majorBidi" w:cstheme="majorBidi"/>
                <w:sz w:val="24"/>
                <w:szCs w:val="24"/>
                <w:lang w:val="id-ID"/>
              </w:rPr>
              <w:t xml:space="preserve"> (NPF).</w:t>
            </w:r>
          </w:p>
          <w:p w:rsidR="00781C07" w:rsidRDefault="00781C07" w:rsidP="00781C07">
            <w:pPr>
              <w:spacing w:line="480" w:lineRule="auto"/>
              <w:ind w:left="14" w:right="-18" w:hanging="90"/>
              <w:jc w:val="both"/>
              <w:rPr>
                <w:rFonts w:asciiTheme="majorBidi" w:hAnsiTheme="majorBidi" w:cstheme="majorBidi"/>
                <w:sz w:val="24"/>
                <w:szCs w:val="24"/>
                <w:lang w:val="id-ID"/>
              </w:rPr>
            </w:pPr>
            <w:r>
              <w:rPr>
                <w:rFonts w:asciiTheme="majorBidi" w:hAnsiTheme="majorBidi" w:cstheme="majorBidi"/>
                <w:sz w:val="24"/>
                <w:szCs w:val="24"/>
                <w:lang w:val="id-ID"/>
              </w:rPr>
              <w:t>-</w:t>
            </w:r>
            <w:r>
              <w:rPr>
                <w:rFonts w:asciiTheme="majorBidi" w:hAnsiTheme="majorBidi" w:cstheme="majorBidi"/>
                <w:i/>
                <w:iCs/>
                <w:sz w:val="24"/>
                <w:szCs w:val="24"/>
                <w:lang w:val="id-ID"/>
              </w:rPr>
              <w:t xml:space="preserve">Good </w:t>
            </w:r>
            <w:r w:rsidRPr="0024071A">
              <w:rPr>
                <w:rFonts w:asciiTheme="majorBidi" w:hAnsiTheme="majorBidi" w:cstheme="majorBidi"/>
                <w:i/>
                <w:iCs/>
                <w:sz w:val="24"/>
                <w:szCs w:val="24"/>
                <w:lang w:val="id-ID"/>
              </w:rPr>
              <w:t>Corporate Governance</w:t>
            </w:r>
            <w:r>
              <w:rPr>
                <w:rFonts w:asciiTheme="majorBidi" w:hAnsiTheme="majorBidi" w:cstheme="majorBidi"/>
                <w:sz w:val="24"/>
                <w:szCs w:val="24"/>
                <w:lang w:val="id-ID"/>
              </w:rPr>
              <w:t xml:space="preserve"> (GCG) tidak berpengaruh signifikan terhadap </w:t>
            </w:r>
            <w:r w:rsidRPr="0024071A">
              <w:rPr>
                <w:rFonts w:asciiTheme="majorBidi" w:hAnsiTheme="majorBidi" w:cstheme="majorBidi"/>
                <w:i/>
                <w:iCs/>
                <w:sz w:val="24"/>
                <w:szCs w:val="24"/>
                <w:lang w:val="id-ID"/>
              </w:rPr>
              <w:t>Return on Total asset</w:t>
            </w:r>
            <w:r>
              <w:rPr>
                <w:rFonts w:asciiTheme="majorBidi" w:hAnsiTheme="majorBidi" w:cstheme="majorBidi"/>
                <w:sz w:val="24"/>
                <w:szCs w:val="24"/>
                <w:lang w:val="id-ID"/>
              </w:rPr>
              <w:t xml:space="preserve"> (ROA), dan </w:t>
            </w:r>
            <w:r w:rsidRPr="0024071A">
              <w:rPr>
                <w:rFonts w:asciiTheme="majorBidi" w:hAnsiTheme="majorBidi" w:cstheme="majorBidi"/>
                <w:i/>
                <w:iCs/>
                <w:sz w:val="24"/>
                <w:szCs w:val="24"/>
                <w:lang w:val="id-ID"/>
              </w:rPr>
              <w:t>Non Performing Financing</w:t>
            </w:r>
            <w:r>
              <w:rPr>
                <w:rFonts w:asciiTheme="majorBidi" w:hAnsiTheme="majorBidi" w:cstheme="majorBidi"/>
                <w:sz w:val="24"/>
                <w:szCs w:val="24"/>
                <w:lang w:val="id-ID"/>
              </w:rPr>
              <w:t xml:space="preserve"> (NPF) berpengaruh secara negatif dan </w:t>
            </w:r>
            <w:r>
              <w:rPr>
                <w:rFonts w:asciiTheme="majorBidi" w:hAnsiTheme="majorBidi" w:cstheme="majorBidi"/>
                <w:sz w:val="24"/>
                <w:szCs w:val="24"/>
                <w:lang w:val="id-ID"/>
              </w:rPr>
              <w:lastRenderedPageBreak/>
              <w:t xml:space="preserve">signifikan terhadap </w:t>
            </w:r>
            <w:r w:rsidRPr="0024071A">
              <w:rPr>
                <w:rFonts w:asciiTheme="majorBidi" w:hAnsiTheme="majorBidi" w:cstheme="majorBidi"/>
                <w:i/>
                <w:iCs/>
                <w:sz w:val="24"/>
                <w:szCs w:val="24"/>
                <w:lang w:val="id-ID"/>
              </w:rPr>
              <w:t>Return on Total asset</w:t>
            </w:r>
            <w:r>
              <w:rPr>
                <w:rFonts w:asciiTheme="majorBidi" w:hAnsiTheme="majorBidi" w:cstheme="majorBidi"/>
                <w:sz w:val="24"/>
                <w:szCs w:val="24"/>
                <w:lang w:val="id-ID"/>
              </w:rPr>
              <w:t xml:space="preserve"> (ROA) </w:t>
            </w:r>
          </w:p>
          <w:p w:rsidR="00781C07" w:rsidRPr="00024DDD" w:rsidRDefault="00781C07" w:rsidP="00781C07">
            <w:pPr>
              <w:spacing w:line="480" w:lineRule="auto"/>
              <w:ind w:left="14" w:right="-18" w:hanging="90"/>
              <w:jc w:val="both"/>
              <w:rPr>
                <w:rFonts w:asciiTheme="majorBidi" w:hAnsiTheme="majorBidi" w:cstheme="majorBidi"/>
                <w:sz w:val="24"/>
                <w:szCs w:val="24"/>
                <w:lang w:val="id-ID"/>
              </w:rPr>
            </w:pPr>
            <w:r>
              <w:rPr>
                <w:rFonts w:asciiTheme="majorBidi" w:hAnsiTheme="majorBidi" w:cstheme="majorBidi"/>
                <w:sz w:val="24"/>
                <w:szCs w:val="24"/>
                <w:lang w:val="id-ID"/>
              </w:rPr>
              <w:t>-</w:t>
            </w:r>
            <w:r>
              <w:rPr>
                <w:rFonts w:asciiTheme="majorBidi" w:hAnsiTheme="majorBidi" w:cstheme="majorBidi"/>
                <w:i/>
                <w:iCs/>
                <w:sz w:val="24"/>
                <w:szCs w:val="24"/>
                <w:lang w:val="id-ID"/>
              </w:rPr>
              <w:t xml:space="preserve">Good </w:t>
            </w:r>
            <w:r w:rsidRPr="0024071A">
              <w:rPr>
                <w:rFonts w:asciiTheme="majorBidi" w:hAnsiTheme="majorBidi" w:cstheme="majorBidi"/>
                <w:i/>
                <w:iCs/>
                <w:sz w:val="24"/>
                <w:szCs w:val="24"/>
                <w:lang w:val="id-ID"/>
              </w:rPr>
              <w:t>Corporate Governance</w:t>
            </w:r>
            <w:r>
              <w:rPr>
                <w:rFonts w:asciiTheme="majorBidi" w:hAnsiTheme="majorBidi" w:cstheme="majorBidi"/>
                <w:sz w:val="24"/>
                <w:szCs w:val="24"/>
                <w:lang w:val="id-ID"/>
              </w:rPr>
              <w:t xml:space="preserve"> (GCG) berpengaruh terhadap </w:t>
            </w:r>
            <w:r w:rsidRPr="0024071A">
              <w:rPr>
                <w:rFonts w:asciiTheme="majorBidi" w:hAnsiTheme="majorBidi" w:cstheme="majorBidi"/>
                <w:i/>
                <w:iCs/>
                <w:sz w:val="24"/>
                <w:szCs w:val="24"/>
                <w:lang w:val="id-ID"/>
              </w:rPr>
              <w:t>Return on Total asset</w:t>
            </w:r>
            <w:r>
              <w:rPr>
                <w:rFonts w:asciiTheme="majorBidi" w:hAnsiTheme="majorBidi" w:cstheme="majorBidi"/>
                <w:sz w:val="24"/>
                <w:szCs w:val="24"/>
                <w:lang w:val="id-ID"/>
              </w:rPr>
              <w:t xml:space="preserve"> (ROA) melalui </w:t>
            </w:r>
            <w:r w:rsidRPr="0024071A">
              <w:rPr>
                <w:rFonts w:asciiTheme="majorBidi" w:hAnsiTheme="majorBidi" w:cstheme="majorBidi"/>
                <w:i/>
                <w:iCs/>
                <w:sz w:val="24"/>
                <w:szCs w:val="24"/>
                <w:lang w:val="id-ID"/>
              </w:rPr>
              <w:t>Non Performing Financing</w:t>
            </w:r>
            <w:r>
              <w:rPr>
                <w:rFonts w:asciiTheme="majorBidi" w:hAnsiTheme="majorBidi" w:cstheme="majorBidi"/>
                <w:sz w:val="24"/>
                <w:szCs w:val="24"/>
                <w:lang w:val="id-ID"/>
              </w:rPr>
              <w:t xml:space="preserve"> (NPF), sehingga NPF dapat menjadi variabel mediasi. </w:t>
            </w:r>
          </w:p>
        </w:tc>
        <w:tc>
          <w:tcPr>
            <w:tcW w:w="1800" w:type="dxa"/>
          </w:tcPr>
          <w:p w:rsidR="00781C07" w:rsidRPr="00C23255" w:rsidRDefault="00781C07" w:rsidP="00781C07">
            <w:pPr>
              <w:pStyle w:val="ListParagraph"/>
              <w:spacing w:line="480" w:lineRule="auto"/>
              <w:ind w:left="-18" w:right="-54"/>
              <w:jc w:val="both"/>
              <w:rPr>
                <w:rFonts w:asciiTheme="majorBidi" w:hAnsiTheme="majorBidi" w:cstheme="majorBidi"/>
                <w:sz w:val="24"/>
                <w:szCs w:val="24"/>
              </w:rPr>
            </w:pPr>
            <w:r>
              <w:rPr>
                <w:rFonts w:asciiTheme="majorBidi" w:hAnsiTheme="majorBidi" w:cstheme="majorBidi"/>
                <w:sz w:val="24"/>
                <w:szCs w:val="24"/>
              </w:rPr>
              <w:lastRenderedPageBreak/>
              <w:t xml:space="preserve">Penelitian ini dengan penelitian yang penulis lakukan memilki kesamaan pada variabel yang digunakan, yaitu sama-sama menggunakan variabel GCG, NPF dan ROA. </w:t>
            </w:r>
          </w:p>
        </w:tc>
        <w:tc>
          <w:tcPr>
            <w:tcW w:w="1890" w:type="dxa"/>
          </w:tcPr>
          <w:p w:rsidR="00781C07" w:rsidRPr="00D87B28" w:rsidRDefault="00781C07" w:rsidP="00781C07">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 xml:space="preserve">Pada penelitian ini menggunakan variabel intervening, sedangkan penelitian yang penulis lakukan menggunakan metode </w:t>
            </w:r>
            <w:r w:rsidRPr="00C23255">
              <w:rPr>
                <w:rFonts w:asciiTheme="majorBidi" w:hAnsiTheme="majorBidi" w:cstheme="majorBidi"/>
                <w:i/>
                <w:sz w:val="24"/>
                <w:szCs w:val="24"/>
              </w:rPr>
              <w:t xml:space="preserve">Error Correction Model </w:t>
            </w:r>
            <w:r>
              <w:rPr>
                <w:rFonts w:asciiTheme="majorBidi" w:hAnsiTheme="majorBidi" w:cstheme="majorBidi"/>
                <w:sz w:val="24"/>
                <w:szCs w:val="24"/>
              </w:rPr>
              <w:t>(ECM).</w:t>
            </w:r>
          </w:p>
        </w:tc>
      </w:tr>
    </w:tbl>
    <w:p w:rsidR="00781C07" w:rsidRPr="00D87B28" w:rsidRDefault="00781C07" w:rsidP="00781C07">
      <w:pPr>
        <w:pStyle w:val="ListParagraph"/>
        <w:spacing w:line="360" w:lineRule="auto"/>
        <w:ind w:left="0"/>
        <w:jc w:val="both"/>
        <w:rPr>
          <w:rFonts w:asciiTheme="majorBidi" w:hAnsiTheme="majorBidi" w:cstheme="majorBidi"/>
          <w:b/>
          <w:bCs/>
          <w:sz w:val="24"/>
          <w:szCs w:val="24"/>
        </w:rPr>
      </w:pPr>
    </w:p>
    <w:p w:rsidR="00781C07" w:rsidRPr="0000105B" w:rsidRDefault="00781C07" w:rsidP="00D339A7">
      <w:pPr>
        <w:pStyle w:val="ListParagraph"/>
        <w:numPr>
          <w:ilvl w:val="0"/>
          <w:numId w:val="58"/>
        </w:numPr>
        <w:spacing w:after="160" w:line="360" w:lineRule="auto"/>
        <w:ind w:left="426" w:hanging="426"/>
        <w:jc w:val="both"/>
        <w:rPr>
          <w:rFonts w:asciiTheme="majorBidi" w:hAnsiTheme="majorBidi" w:cstheme="majorBidi"/>
          <w:b/>
          <w:bCs/>
          <w:sz w:val="24"/>
          <w:szCs w:val="24"/>
          <w:lang w:val="id-ID"/>
        </w:rPr>
      </w:pPr>
      <w:r w:rsidRPr="0000105B">
        <w:rPr>
          <w:rFonts w:asciiTheme="majorBidi" w:hAnsiTheme="majorBidi" w:cstheme="majorBidi"/>
          <w:b/>
          <w:bCs/>
          <w:sz w:val="24"/>
          <w:szCs w:val="24"/>
          <w:lang w:val="id-ID"/>
        </w:rPr>
        <w:t>Kerangka Berfikir</w:t>
      </w:r>
    </w:p>
    <w:p w:rsidR="005826F7" w:rsidRPr="008F61C8" w:rsidRDefault="00432016" w:rsidP="008F61C8">
      <w:pPr>
        <w:pStyle w:val="ListParagraph"/>
        <w:spacing w:line="480" w:lineRule="auto"/>
        <w:ind w:left="426"/>
        <w:jc w:val="both"/>
        <w:rPr>
          <w:rFonts w:ascii="Times New Roman" w:hAnsi="Times New Roman" w:cs="Times New Roman"/>
          <w:sz w:val="24"/>
          <w:szCs w:val="23"/>
        </w:rPr>
      </w:pPr>
      <w:r>
        <w:rPr>
          <w:rFonts w:asciiTheme="majorBidi" w:hAnsiTheme="majorBidi" w:cstheme="majorBidi"/>
          <w:sz w:val="24"/>
          <w:szCs w:val="24"/>
        </w:rPr>
        <w:t xml:space="preserve">      </w:t>
      </w:r>
      <w:r w:rsidR="00781C07" w:rsidRPr="00D15E07">
        <w:rPr>
          <w:rFonts w:asciiTheme="majorBidi" w:hAnsiTheme="majorBidi" w:cstheme="majorBidi"/>
          <w:sz w:val="24"/>
          <w:szCs w:val="24"/>
          <w:lang w:val="id-ID"/>
        </w:rPr>
        <w:t xml:space="preserve">Berdasarkan landasan teori dan diperkuat dengan penelitian terdahulu bahwa masing-masing variabel memiliki pengaruh terhadap variabel lain. Kerangka berfikir pada dasarnya merupakan tinjauan pustaka yang di tuangkan dalam bentuk skema dan mencerminkan keterkaitan antara variabel yang diteliti. </w:t>
      </w:r>
      <w:r w:rsidR="00781C07">
        <w:rPr>
          <w:rFonts w:asciiTheme="majorBidi" w:hAnsiTheme="majorBidi" w:cstheme="majorBidi"/>
          <w:sz w:val="24"/>
          <w:szCs w:val="24"/>
        </w:rPr>
        <w:t xml:space="preserve">Dalam penelitian ini terdiri dari dua variabel bebas yaitu </w:t>
      </w:r>
      <w:r w:rsidR="00781C07" w:rsidRPr="008B6F9A">
        <w:rPr>
          <w:rFonts w:asciiTheme="majorBidi" w:hAnsiTheme="majorBidi" w:cstheme="majorBidi"/>
          <w:i/>
          <w:sz w:val="24"/>
          <w:szCs w:val="24"/>
        </w:rPr>
        <w:t>Good Corporate Governance</w:t>
      </w:r>
      <w:r w:rsidR="00781C07">
        <w:rPr>
          <w:rFonts w:asciiTheme="majorBidi" w:hAnsiTheme="majorBidi" w:cstheme="majorBidi"/>
          <w:sz w:val="24"/>
          <w:szCs w:val="24"/>
        </w:rPr>
        <w:t xml:space="preserve"> (GCG) sebagai X</w:t>
      </w:r>
      <w:r w:rsidR="00781C07" w:rsidRPr="008B6F9A">
        <w:rPr>
          <w:rFonts w:asciiTheme="majorBidi" w:hAnsiTheme="majorBidi" w:cstheme="majorBidi"/>
          <w:sz w:val="24"/>
          <w:szCs w:val="24"/>
          <w:vertAlign w:val="subscript"/>
        </w:rPr>
        <w:t>1</w:t>
      </w:r>
      <w:r>
        <w:rPr>
          <w:rFonts w:asciiTheme="majorBidi" w:hAnsiTheme="majorBidi" w:cstheme="majorBidi"/>
          <w:sz w:val="24"/>
          <w:szCs w:val="24"/>
          <w:vertAlign w:val="subscript"/>
        </w:rPr>
        <w:t xml:space="preserve"> </w:t>
      </w:r>
      <w:r w:rsidR="00781C07">
        <w:rPr>
          <w:rFonts w:asciiTheme="majorBidi" w:hAnsiTheme="majorBidi" w:cstheme="majorBidi"/>
          <w:sz w:val="24"/>
          <w:szCs w:val="24"/>
        </w:rPr>
        <w:t>dan N</w:t>
      </w:r>
      <w:r w:rsidR="00781C07" w:rsidRPr="00275864">
        <w:rPr>
          <w:rFonts w:asciiTheme="majorBidi" w:hAnsiTheme="majorBidi" w:cstheme="majorBidi"/>
          <w:i/>
          <w:sz w:val="24"/>
          <w:szCs w:val="24"/>
        </w:rPr>
        <w:t xml:space="preserve">on Performing Financing </w:t>
      </w:r>
      <w:r w:rsidR="00781C07">
        <w:rPr>
          <w:rFonts w:asciiTheme="majorBidi" w:hAnsiTheme="majorBidi" w:cstheme="majorBidi"/>
          <w:sz w:val="24"/>
          <w:szCs w:val="24"/>
        </w:rPr>
        <w:t>(NPF) sebagai X</w:t>
      </w:r>
      <w:r w:rsidR="00781C07" w:rsidRPr="00275864">
        <w:rPr>
          <w:rFonts w:asciiTheme="majorBidi" w:hAnsiTheme="majorBidi" w:cstheme="majorBidi"/>
          <w:sz w:val="24"/>
          <w:szCs w:val="24"/>
          <w:vertAlign w:val="subscript"/>
        </w:rPr>
        <w:t>2</w:t>
      </w:r>
      <w:r w:rsidR="00781C07">
        <w:rPr>
          <w:rFonts w:asciiTheme="majorBidi" w:hAnsiTheme="majorBidi" w:cstheme="majorBidi"/>
          <w:sz w:val="24"/>
          <w:szCs w:val="24"/>
        </w:rPr>
        <w:t xml:space="preserve">. Sedangkan variabel terikat dalam penelitian ini adalah </w:t>
      </w:r>
      <w:r w:rsidR="00781C07" w:rsidRPr="00275864">
        <w:rPr>
          <w:rFonts w:asciiTheme="majorBidi" w:hAnsiTheme="majorBidi" w:cstheme="majorBidi"/>
          <w:i/>
          <w:sz w:val="24"/>
          <w:szCs w:val="24"/>
        </w:rPr>
        <w:t xml:space="preserve">Return </w:t>
      </w:r>
      <w:proofErr w:type="gramStart"/>
      <w:r w:rsidR="00781C07" w:rsidRPr="00275864">
        <w:rPr>
          <w:rFonts w:asciiTheme="majorBidi" w:hAnsiTheme="majorBidi" w:cstheme="majorBidi"/>
          <w:i/>
          <w:sz w:val="24"/>
          <w:szCs w:val="24"/>
        </w:rPr>
        <w:t>On</w:t>
      </w:r>
      <w:proofErr w:type="gramEnd"/>
      <w:r w:rsidR="00781C07" w:rsidRPr="00275864">
        <w:rPr>
          <w:rFonts w:asciiTheme="majorBidi" w:hAnsiTheme="majorBidi" w:cstheme="majorBidi"/>
          <w:i/>
          <w:sz w:val="24"/>
          <w:szCs w:val="24"/>
        </w:rPr>
        <w:t xml:space="preserve"> Assets</w:t>
      </w:r>
      <w:r w:rsidR="00781C07">
        <w:rPr>
          <w:rFonts w:asciiTheme="majorBidi" w:hAnsiTheme="majorBidi" w:cstheme="majorBidi"/>
          <w:sz w:val="24"/>
          <w:szCs w:val="24"/>
        </w:rPr>
        <w:t xml:space="preserve"> (ROA) sebagai Y. </w:t>
      </w:r>
      <w:r w:rsidR="00781C07" w:rsidRPr="00275864">
        <w:rPr>
          <w:rFonts w:ascii="Times New Roman" w:hAnsi="Times New Roman" w:cs="Times New Roman"/>
          <w:sz w:val="24"/>
          <w:szCs w:val="23"/>
        </w:rPr>
        <w:t xml:space="preserve">Berdasarkan uraian tersebut maka </w:t>
      </w:r>
      <w:r w:rsidR="00781C07" w:rsidRPr="00275864">
        <w:rPr>
          <w:rFonts w:ascii="Times New Roman" w:hAnsi="Times New Roman" w:cs="Times New Roman"/>
          <w:sz w:val="24"/>
          <w:szCs w:val="23"/>
        </w:rPr>
        <w:lastRenderedPageBreak/>
        <w:t>kerangka pemikiran penelitian ini dapat dilihat dengan paradigma sebagai berikut:</w:t>
      </w:r>
    </w:p>
    <w:p w:rsidR="00781C07" w:rsidRPr="008B6F9A" w:rsidRDefault="00781C07" w:rsidP="00781C07">
      <w:pPr>
        <w:pStyle w:val="ListParagraph"/>
        <w:spacing w:line="360" w:lineRule="auto"/>
        <w:ind w:left="426"/>
        <w:jc w:val="center"/>
        <w:rPr>
          <w:rFonts w:asciiTheme="majorBidi" w:hAnsiTheme="majorBidi" w:cstheme="majorBidi"/>
          <w:b/>
          <w:bCs/>
          <w:sz w:val="24"/>
          <w:szCs w:val="24"/>
        </w:rPr>
      </w:pPr>
      <w:r>
        <w:rPr>
          <w:rFonts w:asciiTheme="majorBidi" w:hAnsiTheme="majorBidi" w:cstheme="majorBidi"/>
          <w:b/>
          <w:bCs/>
          <w:sz w:val="24"/>
          <w:szCs w:val="24"/>
        </w:rPr>
        <w:t>Gambar 2.1</w:t>
      </w:r>
    </w:p>
    <w:p w:rsidR="00781C07" w:rsidRDefault="00781C07" w:rsidP="00781C07">
      <w:pPr>
        <w:pStyle w:val="ListParagraph"/>
        <w:spacing w:line="360" w:lineRule="auto"/>
        <w:ind w:left="450"/>
        <w:jc w:val="center"/>
        <w:rPr>
          <w:rFonts w:asciiTheme="majorBidi" w:hAnsiTheme="majorBidi" w:cstheme="majorBidi"/>
          <w:b/>
          <w:bCs/>
          <w:sz w:val="24"/>
          <w:szCs w:val="24"/>
        </w:rPr>
      </w:pPr>
      <w:r w:rsidRPr="00DE3B30">
        <w:rPr>
          <w:rFonts w:asciiTheme="majorBidi" w:hAnsiTheme="majorBidi" w:cstheme="majorBidi"/>
          <w:b/>
          <w:bCs/>
          <w:sz w:val="24"/>
          <w:szCs w:val="24"/>
          <w:lang w:val="id-ID"/>
        </w:rPr>
        <w:t>Kerangka Berfikir</w:t>
      </w:r>
    </w:p>
    <w:p w:rsidR="00781C07" w:rsidRPr="00ED242A" w:rsidRDefault="00781C07" w:rsidP="00781C07">
      <w:pPr>
        <w:pStyle w:val="ListParagraph"/>
        <w:spacing w:line="360" w:lineRule="auto"/>
        <w:ind w:left="450"/>
        <w:jc w:val="center"/>
        <w:rPr>
          <w:rFonts w:asciiTheme="majorBidi" w:hAnsiTheme="majorBidi" w:cstheme="majorBidi"/>
          <w:b/>
          <w:bCs/>
          <w:sz w:val="24"/>
          <w:szCs w:val="24"/>
        </w:rPr>
      </w:pPr>
    </w:p>
    <w:p w:rsidR="00781C07" w:rsidRPr="0018214F" w:rsidRDefault="00781C07" w:rsidP="00781C07">
      <w:pPr>
        <w:pStyle w:val="ListParagraph"/>
        <w:spacing w:line="360" w:lineRule="auto"/>
        <w:ind w:left="450"/>
        <w:jc w:val="center"/>
        <w:rPr>
          <w:rFonts w:asciiTheme="majorBidi" w:hAnsiTheme="majorBidi" w:cstheme="majorBidi"/>
          <w:b/>
          <w:bCs/>
          <w:sz w:val="24"/>
          <w:szCs w:val="24"/>
        </w:rPr>
      </w:pPr>
      <w:r w:rsidRPr="0018214F">
        <w:rPr>
          <w:rFonts w:asciiTheme="majorBidi" w:hAnsiTheme="majorBidi" w:cstheme="majorBidi"/>
          <w:b/>
          <w:bCs/>
          <w:sz w:val="24"/>
          <w:szCs w:val="24"/>
        </w:rPr>
        <w:t>H</w:t>
      </w:r>
      <w:r w:rsidRPr="0018214F">
        <w:rPr>
          <w:rFonts w:asciiTheme="majorBidi" w:hAnsiTheme="majorBidi" w:cstheme="majorBidi"/>
          <w:b/>
          <w:bCs/>
          <w:sz w:val="24"/>
          <w:szCs w:val="24"/>
          <w:vertAlign w:val="subscript"/>
        </w:rPr>
        <w:t>3</w:t>
      </w:r>
    </w:p>
    <w:p w:rsidR="00781C07" w:rsidRPr="00275864" w:rsidRDefault="00A11CBB" w:rsidP="00781C07">
      <w:pPr>
        <w:pStyle w:val="ListParagraph"/>
        <w:spacing w:line="360" w:lineRule="auto"/>
        <w:ind w:left="450"/>
        <w:jc w:val="center"/>
        <w:rPr>
          <w:rFonts w:asciiTheme="majorBidi" w:hAnsiTheme="majorBidi" w:cstheme="majorBidi"/>
          <w:b/>
          <w:bCs/>
          <w:sz w:val="24"/>
          <w:szCs w:val="24"/>
        </w:rPr>
      </w:pPr>
      <w:r>
        <w:rPr>
          <w:rFonts w:asciiTheme="majorBidi" w:hAnsiTheme="majorBidi" w:cstheme="majorBidi"/>
          <w:b/>
          <w:bCs/>
          <w:noProof/>
          <w:sz w:val="24"/>
          <w:szCs w:val="24"/>
        </w:rPr>
        <w:pict>
          <v:shapetype id="_x0000_t32" coordsize="21600,21600" o:spt="32" o:oned="t" path="m,l21600,21600e" filled="f">
            <v:path arrowok="t" fillok="f" o:connecttype="none"/>
            <o:lock v:ext="edit" shapetype="t"/>
          </v:shapetype>
          <v:shape id="Straight Arrow Connector 20" o:spid="_x0000_s1041" type="#_x0000_t32" style="position:absolute;left:0;text-align:left;margin-left:-39.15pt;margin-top:8.55pt;width:0;height:11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" strokeweight="1.5pt"/>
        </w:pict>
      </w:r>
    </w:p>
    <w:p w:rsidR="00781C07" w:rsidRPr="00D74E61" w:rsidRDefault="00A11CBB" w:rsidP="00781C07">
      <w:pPr>
        <w:pStyle w:val="ListParagraph"/>
        <w:spacing w:line="360" w:lineRule="auto"/>
        <w:jc w:val="center"/>
        <w:rPr>
          <w:rFonts w:asciiTheme="majorBidi" w:hAnsiTheme="majorBidi" w:cstheme="majorBidi"/>
          <w:bCs/>
          <w:sz w:val="24"/>
          <w:szCs w:val="24"/>
        </w:rPr>
      </w:pPr>
      <w:r>
        <w:rPr>
          <w:rFonts w:asciiTheme="majorBidi" w:hAnsiTheme="majorBidi" w:cstheme="majorBidi"/>
          <w:b/>
          <w:bCs/>
          <w:noProof/>
          <w:sz w:val="24"/>
          <w:szCs w:val="24"/>
        </w:rPr>
        <w:pict>
          <v:shape id="Straight Arrow Connector 19" o:spid="_x0000_s1040" type="#_x0000_t32" style="position:absolute;left:0;text-align:left;margin-left:336.6pt;margin-top:-12.15pt;width:0;height:75.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" strokeweight="1.5pt">
            <v:stroke endarrow="block"/>
          </v:shape>
        </w:pict>
      </w:r>
      <w:r>
        <w:rPr>
          <w:rFonts w:asciiTheme="majorBidi" w:hAnsiTheme="majorBidi" w:cstheme="majorBidi"/>
          <w:b/>
          <w:bCs/>
          <w:noProof/>
          <w:sz w:val="24"/>
          <w:szCs w:val="24"/>
        </w:rPr>
        <w:pict>
          <v:shape id="Straight Arrow Connector 18" o:spid="_x0000_s1039" type="#_x0000_t32" style="position:absolute;left:0;text-align:left;margin-left:-39.15pt;margin-top:-12.15pt;width:375.7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" strokeweight="1.5pt"/>
        </w:pict>
      </w:r>
      <w:r>
        <w:rPr>
          <w:rFonts w:asciiTheme="majorBidi" w:hAnsiTheme="majorBidi" w:cstheme="majorBidi"/>
          <w:b/>
          <w:bCs/>
          <w:noProof/>
          <w:sz w:val="24"/>
          <w:szCs w:val="24"/>
        </w:rPr>
        <w:pict>
          <v:roundrect id="Rounded Rectangle 16" o:spid="_x0000_s1038" style="position:absolute;left:0;text-align:left;margin-left:13.35pt;margin-top:12.55pt;width:145.5pt;height:69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" fillcolor="white [3201]" strokecolor="black [3213]" strokeweight="1.5pt">
            <v:stroke joinstyle="miter"/>
            <v:textbox>
              <w:txbxContent>
                <w:p w:rsidR="004E5BC9" w:rsidRDefault="004E5BC9" w:rsidP="00781C07">
                  <w:pPr>
                    <w:spacing w:line="480" w:lineRule="auto"/>
                    <w:jc w:val="center"/>
                  </w:pPr>
                  <w:r>
                    <w:rPr>
                      <w:rFonts w:asciiTheme="majorBidi" w:hAnsiTheme="majorBidi" w:cstheme="majorBidi"/>
                      <w:i/>
                      <w:iCs/>
                      <w:sz w:val="24"/>
                      <w:szCs w:val="24"/>
                      <w:lang w:val="id-ID"/>
                    </w:rPr>
                    <w:t xml:space="preserve">Good Corporate </w:t>
                  </w:r>
                  <w:r w:rsidRPr="004B2E24">
                    <w:rPr>
                      <w:rFonts w:asciiTheme="majorBidi" w:hAnsiTheme="majorBidi" w:cstheme="majorBidi"/>
                      <w:i/>
                      <w:iCs/>
                      <w:sz w:val="24"/>
                      <w:szCs w:val="24"/>
                      <w:lang w:val="id-ID"/>
                    </w:rPr>
                    <w:t>Governance</w:t>
                  </w:r>
                  <w:r w:rsidRPr="004C5A5A">
                    <w:rPr>
                      <w:rFonts w:asciiTheme="majorBidi" w:hAnsiTheme="majorBidi" w:cstheme="majorBidi"/>
                      <w:sz w:val="24"/>
                      <w:szCs w:val="24"/>
                      <w:lang w:val="id-ID"/>
                    </w:rPr>
                    <w:t xml:space="preserve"> (GCG)</w:t>
                  </w:r>
                  <w:r>
                    <w:rPr>
                      <w:rFonts w:asciiTheme="majorBidi" w:hAnsiTheme="majorBidi" w:cstheme="majorBidi"/>
                      <w:sz w:val="24"/>
                      <w:szCs w:val="24"/>
                      <w:lang w:val="id-ID"/>
                    </w:rPr>
                    <w:t xml:space="preserve"> (X</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w:t>
                  </w:r>
                </w:p>
              </w:txbxContent>
            </v:textbox>
          </v:roundrect>
        </w:pict>
      </w:r>
      <w:r w:rsidR="00781C07">
        <w:rPr>
          <w:rFonts w:asciiTheme="majorBidi" w:hAnsiTheme="majorBidi" w:cstheme="majorBidi"/>
          <w:b/>
          <w:bCs/>
          <w:sz w:val="24"/>
          <w:szCs w:val="24"/>
        </w:rPr>
        <w:tab/>
      </w:r>
      <w:r w:rsidR="00781C07">
        <w:rPr>
          <w:rFonts w:asciiTheme="majorBidi" w:hAnsiTheme="majorBidi" w:cstheme="majorBidi"/>
          <w:b/>
          <w:bCs/>
          <w:sz w:val="24"/>
          <w:szCs w:val="24"/>
        </w:rPr>
        <w:tab/>
      </w:r>
      <w:r w:rsidR="00781C07">
        <w:rPr>
          <w:rFonts w:asciiTheme="majorBidi" w:hAnsiTheme="majorBidi" w:cstheme="majorBidi"/>
          <w:b/>
          <w:bCs/>
          <w:sz w:val="24"/>
          <w:szCs w:val="24"/>
        </w:rPr>
        <w:tab/>
      </w:r>
      <w:r w:rsidR="00781C07">
        <w:rPr>
          <w:rFonts w:asciiTheme="majorBidi" w:hAnsiTheme="majorBidi" w:cstheme="majorBidi"/>
          <w:b/>
          <w:bCs/>
          <w:sz w:val="24"/>
          <w:szCs w:val="24"/>
        </w:rPr>
        <w:tab/>
      </w:r>
      <w:r w:rsidR="00781C07">
        <w:rPr>
          <w:rFonts w:asciiTheme="majorBidi" w:hAnsiTheme="majorBidi" w:cstheme="majorBidi"/>
          <w:b/>
          <w:bCs/>
          <w:sz w:val="24"/>
          <w:szCs w:val="24"/>
        </w:rPr>
        <w:tab/>
      </w:r>
    </w:p>
    <w:p w:rsidR="00781C07" w:rsidRPr="00D81044" w:rsidRDefault="00781C07" w:rsidP="00781C07">
      <w:pPr>
        <w:pStyle w:val="ListParagraph"/>
        <w:spacing w:line="360" w:lineRule="auto"/>
        <w:jc w:val="both"/>
        <w:rPr>
          <w:rFonts w:asciiTheme="majorBidi" w:hAnsiTheme="majorBidi" w:cstheme="majorBidi"/>
          <w:sz w:val="24"/>
          <w:szCs w:val="24"/>
          <w:lang w:val="id-ID"/>
        </w:rPr>
      </w:pPr>
    </w:p>
    <w:p w:rsidR="00781C07" w:rsidRPr="0018214F" w:rsidRDefault="00A11CBB" w:rsidP="00781C07">
      <w:pPr>
        <w:pStyle w:val="ListParagraph"/>
        <w:spacing w:line="360" w:lineRule="auto"/>
        <w:ind w:left="990"/>
        <w:jc w:val="both"/>
        <w:rPr>
          <w:rFonts w:asciiTheme="majorBidi" w:hAnsiTheme="majorBidi" w:cstheme="majorBidi"/>
          <w:b/>
          <w:sz w:val="24"/>
          <w:szCs w:val="24"/>
          <w:vertAlign w:val="subscript"/>
        </w:rPr>
      </w:pPr>
      <w:r>
        <w:rPr>
          <w:rFonts w:asciiTheme="majorBidi" w:hAnsiTheme="majorBidi" w:cstheme="majorBidi"/>
          <w:noProof/>
          <w:sz w:val="24"/>
          <w:szCs w:val="24"/>
        </w:rPr>
        <w:pict>
          <v:shape id="Straight Arrow Connector 15" o:spid="_x0000_s1037" type="#_x0000_t32" style="position:absolute;left:0;text-align:left;margin-left:158.85pt;margin-top:6.4pt;width:116.25pt;height:43.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" strokecolor="black [3213]" strokeweight="1.5pt">
            <v:stroke endarrow="block" joinstyle="miter"/>
          </v:shape>
        </w:pict>
      </w:r>
      <w:r>
        <w:rPr>
          <w:rFonts w:asciiTheme="majorBidi" w:hAnsiTheme="majorBidi" w:cstheme="majorBidi"/>
          <w:b/>
          <w:bCs/>
          <w:noProof/>
          <w:sz w:val="24"/>
          <w:szCs w:val="24"/>
        </w:rPr>
        <w:pict>
          <v:shape id="Straight Arrow Connector 14" o:spid="_x0000_s1036" type="#_x0000_t32" style="position:absolute;left:0;text-align:left;margin-left:-16.65pt;margin-top:1.2pt;width:.05pt;height:117.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" strokecolor="black [3213]" strokeweight="1.5pt"/>
        </w:pict>
      </w:r>
      <w:r>
        <w:rPr>
          <w:rFonts w:asciiTheme="majorBidi" w:hAnsiTheme="majorBidi" w:cstheme="majorBidi"/>
          <w:b/>
          <w:bCs/>
          <w:noProof/>
          <w:sz w:val="24"/>
          <w:szCs w:val="24"/>
        </w:rPr>
        <w:pict>
          <v:shape id="Straight Arrow Connector 13" o:spid="_x0000_s1035" type="#_x0000_t32" style="position:absolute;left:0;text-align:left;margin-left:-16.65pt;margin-top:1.2pt;width:30pt;height:.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" strokeweight="1.5pt"/>
        </w:pict>
      </w:r>
      <w:r w:rsidR="00781C07">
        <w:rPr>
          <w:rFonts w:asciiTheme="majorBidi" w:hAnsiTheme="majorBidi" w:cstheme="majorBidi"/>
          <w:sz w:val="24"/>
          <w:szCs w:val="24"/>
          <w:lang w:val="id-ID"/>
        </w:rPr>
        <w:tab/>
      </w:r>
      <w:r w:rsidR="00781C07">
        <w:rPr>
          <w:rFonts w:asciiTheme="majorBidi" w:hAnsiTheme="majorBidi" w:cstheme="majorBidi"/>
          <w:sz w:val="24"/>
          <w:szCs w:val="24"/>
          <w:lang w:val="id-ID"/>
        </w:rPr>
        <w:tab/>
      </w:r>
      <w:r w:rsidR="00781C07">
        <w:rPr>
          <w:rFonts w:asciiTheme="majorBidi" w:hAnsiTheme="majorBidi" w:cstheme="majorBidi"/>
          <w:sz w:val="24"/>
          <w:szCs w:val="24"/>
          <w:lang w:val="id-ID"/>
        </w:rPr>
        <w:tab/>
      </w:r>
      <w:r w:rsidR="00781C07">
        <w:rPr>
          <w:rFonts w:asciiTheme="majorBidi" w:hAnsiTheme="majorBidi" w:cstheme="majorBidi"/>
          <w:sz w:val="24"/>
          <w:szCs w:val="24"/>
          <w:lang w:val="id-ID"/>
        </w:rPr>
        <w:tab/>
      </w:r>
      <w:r w:rsidR="00781C07" w:rsidRPr="0018214F">
        <w:rPr>
          <w:rFonts w:asciiTheme="majorBidi" w:hAnsiTheme="majorBidi" w:cstheme="majorBidi"/>
          <w:b/>
          <w:sz w:val="24"/>
          <w:szCs w:val="24"/>
          <w:lang w:val="id-ID"/>
        </w:rPr>
        <w:t xml:space="preserve">       H</w:t>
      </w:r>
      <w:r w:rsidR="00781C07" w:rsidRPr="0018214F">
        <w:rPr>
          <w:rFonts w:asciiTheme="majorBidi" w:hAnsiTheme="majorBidi" w:cstheme="majorBidi"/>
          <w:b/>
          <w:sz w:val="24"/>
          <w:szCs w:val="24"/>
          <w:vertAlign w:val="subscript"/>
          <w:lang w:val="id-ID"/>
        </w:rPr>
        <w:t>1</w:t>
      </w:r>
      <w:r w:rsidR="00781C07" w:rsidRPr="0018214F">
        <w:rPr>
          <w:rFonts w:asciiTheme="majorBidi" w:hAnsiTheme="majorBidi" w:cstheme="majorBidi"/>
          <w:b/>
          <w:sz w:val="24"/>
          <w:szCs w:val="24"/>
          <w:vertAlign w:val="subscript"/>
        </w:rPr>
        <w:tab/>
      </w:r>
      <w:r w:rsidR="00781C07" w:rsidRPr="0018214F">
        <w:rPr>
          <w:rFonts w:asciiTheme="majorBidi" w:hAnsiTheme="majorBidi" w:cstheme="majorBidi"/>
          <w:b/>
          <w:sz w:val="24"/>
          <w:szCs w:val="24"/>
          <w:vertAlign w:val="subscript"/>
        </w:rPr>
        <w:tab/>
      </w:r>
      <w:r w:rsidR="00781C07" w:rsidRPr="0018214F">
        <w:rPr>
          <w:rFonts w:asciiTheme="majorBidi" w:hAnsiTheme="majorBidi" w:cstheme="majorBidi"/>
          <w:b/>
          <w:sz w:val="24"/>
          <w:szCs w:val="24"/>
          <w:vertAlign w:val="subscript"/>
        </w:rPr>
        <w:tab/>
      </w:r>
      <w:r w:rsidR="00781C07" w:rsidRPr="0018214F">
        <w:rPr>
          <w:rFonts w:asciiTheme="majorBidi" w:hAnsiTheme="majorBidi" w:cstheme="majorBidi"/>
          <w:b/>
          <w:sz w:val="24"/>
          <w:szCs w:val="24"/>
          <w:vertAlign w:val="subscript"/>
        </w:rPr>
        <w:tab/>
      </w:r>
    </w:p>
    <w:p w:rsidR="00781C07" w:rsidRPr="001C577C" w:rsidRDefault="00A11CBB" w:rsidP="00781C07">
      <w:pPr>
        <w:pStyle w:val="ListParagraph"/>
        <w:spacing w:line="360" w:lineRule="auto"/>
        <w:ind w:left="1440" w:firstLine="630"/>
        <w:jc w:val="both"/>
        <w:rPr>
          <w:rFonts w:asciiTheme="majorBidi" w:hAnsiTheme="majorBidi" w:cstheme="majorBidi"/>
          <w:sz w:val="24"/>
          <w:szCs w:val="24"/>
          <w:lang w:val="id-ID"/>
        </w:rPr>
      </w:pPr>
      <w:r>
        <w:rPr>
          <w:rFonts w:asciiTheme="majorBidi" w:hAnsiTheme="majorBidi" w:cstheme="majorBidi"/>
          <w:b/>
          <w:bCs/>
          <w:noProof/>
          <w:sz w:val="24"/>
          <w:szCs w:val="24"/>
        </w:rPr>
        <w:pict>
          <v:roundrect id="Rounded Rectangle 12" o:spid="_x0000_s1027" style="position:absolute;left:0;text-align:left;margin-left:275.1pt;margin-top:1.45pt;width:124.5pt;height:73.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" fillcolor="white [3201]" strokecolor="black [3213]" strokeweight="1.5pt">
            <v:stroke joinstyle="miter"/>
            <v:textbox>
              <w:txbxContent>
                <w:p w:rsidR="004E5BC9" w:rsidRPr="00F02CB9" w:rsidRDefault="004E5BC9" w:rsidP="00781C07">
                  <w:pPr>
                    <w:jc w:val="center"/>
                    <w:rPr>
                      <w:rFonts w:asciiTheme="majorBidi" w:hAnsiTheme="majorBidi" w:cstheme="majorBidi"/>
                      <w:sz w:val="24"/>
                      <w:szCs w:val="24"/>
                      <w:lang w:val="id-ID"/>
                    </w:rPr>
                  </w:pPr>
                  <w:r w:rsidRPr="00800609">
                    <w:rPr>
                      <w:rFonts w:asciiTheme="majorBidi" w:hAnsiTheme="majorBidi" w:cstheme="majorBidi"/>
                      <w:i/>
                      <w:sz w:val="24"/>
                      <w:szCs w:val="24"/>
                    </w:rPr>
                    <w:t xml:space="preserve">Return On </w:t>
                  </w:r>
                  <w:proofErr w:type="gramStart"/>
                  <w:r w:rsidRPr="00800609">
                    <w:rPr>
                      <w:rFonts w:asciiTheme="majorBidi" w:hAnsiTheme="majorBidi" w:cstheme="majorBidi"/>
                      <w:i/>
                      <w:sz w:val="24"/>
                      <w:szCs w:val="24"/>
                    </w:rPr>
                    <w:t>Assets</w:t>
                  </w:r>
                  <w:r>
                    <w:rPr>
                      <w:rFonts w:asciiTheme="majorBidi" w:hAnsiTheme="majorBidi" w:cstheme="majorBidi"/>
                      <w:sz w:val="24"/>
                      <w:szCs w:val="24"/>
                      <w:lang w:val="id-ID"/>
                    </w:rPr>
                    <w:t>(</w:t>
                  </w:r>
                  <w:proofErr w:type="gramEnd"/>
                  <w:r>
                    <w:rPr>
                      <w:rFonts w:asciiTheme="majorBidi" w:hAnsiTheme="majorBidi" w:cstheme="majorBidi"/>
                      <w:sz w:val="24"/>
                      <w:szCs w:val="24"/>
                      <w:lang w:val="id-ID"/>
                    </w:rPr>
                    <w:t>ROA)(Y)</w:t>
                  </w:r>
                </w:p>
              </w:txbxContent>
            </v:textbox>
          </v:roundrect>
        </w:pict>
      </w:r>
    </w:p>
    <w:p w:rsidR="00781C07" w:rsidRPr="00D74E61" w:rsidRDefault="00A11CBB" w:rsidP="00781C07">
      <w:pPr>
        <w:pStyle w:val="ListParagraph"/>
        <w:spacing w:line="360" w:lineRule="auto"/>
        <w:ind w:left="1440" w:firstLine="630"/>
        <w:jc w:val="both"/>
        <w:rPr>
          <w:rFonts w:asciiTheme="majorBidi" w:hAnsiTheme="majorBidi" w:cstheme="majorBidi"/>
          <w:sz w:val="24"/>
          <w:szCs w:val="24"/>
          <w:vertAlign w:val="subscript"/>
        </w:rPr>
      </w:pPr>
      <w:r>
        <w:rPr>
          <w:rFonts w:asciiTheme="majorBidi" w:hAnsiTheme="majorBidi" w:cstheme="majorBidi"/>
          <w:b/>
          <w:bCs/>
          <w:noProof/>
          <w:sz w:val="24"/>
          <w:szCs w:val="24"/>
        </w:rPr>
        <w:pict>
          <v:shape id="Straight Arrow Connector 11" o:spid="_x0000_s1034" type="#_x0000_t32" style="position:absolute;left:0;text-align:left;margin-left:-39.15pt;margin-top:19.05pt;width:22.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" strokeweight="1.5pt"/>
        </w:pict>
      </w:r>
      <w:r w:rsidR="00781C07">
        <w:rPr>
          <w:rFonts w:asciiTheme="majorBidi" w:hAnsiTheme="majorBidi" w:cstheme="majorBidi"/>
          <w:sz w:val="24"/>
          <w:szCs w:val="24"/>
          <w:lang w:val="id-ID"/>
        </w:rPr>
        <w:tab/>
      </w:r>
      <w:r w:rsidR="00781C07">
        <w:rPr>
          <w:rFonts w:asciiTheme="majorBidi" w:hAnsiTheme="majorBidi" w:cstheme="majorBidi"/>
          <w:sz w:val="24"/>
          <w:szCs w:val="24"/>
          <w:lang w:val="id-ID"/>
        </w:rPr>
        <w:tab/>
      </w:r>
    </w:p>
    <w:p w:rsidR="00781C07" w:rsidRPr="0004304E" w:rsidRDefault="00A11CBB" w:rsidP="00781C07">
      <w:pPr>
        <w:pStyle w:val="ListParagraph"/>
        <w:spacing w:line="360" w:lineRule="auto"/>
        <w:jc w:val="both"/>
        <w:rPr>
          <w:rFonts w:asciiTheme="majorBidi" w:hAnsiTheme="majorBidi" w:cstheme="majorBidi"/>
          <w:b/>
          <w:bCs/>
          <w:sz w:val="24"/>
          <w:szCs w:val="24"/>
          <w:lang w:val="id-ID"/>
        </w:rPr>
      </w:pPr>
      <w:r>
        <w:rPr>
          <w:rFonts w:asciiTheme="majorBidi" w:hAnsiTheme="majorBidi" w:cstheme="majorBidi"/>
          <w:noProof/>
          <w:sz w:val="24"/>
          <w:szCs w:val="24"/>
        </w:rPr>
        <w:pict>
          <v:shape id="Straight Arrow Connector 10" o:spid="_x0000_s1033" type="#_x0000_t32" style="position:absolute;left:0;text-align:left;margin-left:158.85pt;margin-top:3.55pt;width:116.25pt;height:58.5pt;flip:y;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" strokecolor="black [3213]" strokeweight="1.5pt">
            <v:stroke endarrow="block" joinstyle="miter"/>
          </v:shape>
        </w:pict>
      </w:r>
    </w:p>
    <w:p w:rsidR="00781C07" w:rsidRDefault="00A11CBB" w:rsidP="00781C07">
      <w:pPr>
        <w:pStyle w:val="ListParagraph"/>
        <w:spacing w:line="360" w:lineRule="auto"/>
        <w:ind w:left="360"/>
        <w:jc w:val="both"/>
        <w:rPr>
          <w:rFonts w:asciiTheme="majorBidi" w:hAnsiTheme="majorBidi" w:cstheme="majorBidi"/>
          <w:sz w:val="24"/>
          <w:szCs w:val="24"/>
          <w:lang w:val="id-ID"/>
        </w:rPr>
      </w:pPr>
      <w:r>
        <w:rPr>
          <w:rFonts w:asciiTheme="majorBidi" w:hAnsiTheme="majorBidi" w:cstheme="majorBidi"/>
          <w:b/>
          <w:bCs/>
          <w:noProof/>
          <w:sz w:val="24"/>
          <w:szCs w:val="24"/>
        </w:rPr>
        <w:pict>
          <v:roundrect id="Rounded Rectangle 9" o:spid="_x0000_s1028" style="position:absolute;left:0;text-align:left;margin-left:13.35pt;margin-top:1.6pt;width:145.5pt;height:1in;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" fillcolor="white [3201]" strokecolor="black [3213]" strokeweight="1.5pt">
            <v:stroke joinstyle="miter"/>
            <v:textbox>
              <w:txbxContent>
                <w:p w:rsidR="004E5BC9" w:rsidRPr="00A24248" w:rsidRDefault="004E5BC9" w:rsidP="00781C07">
                  <w:pPr>
                    <w:spacing w:line="480" w:lineRule="auto"/>
                    <w:jc w:val="center"/>
                    <w:rPr>
                      <w:vertAlign w:val="subscript"/>
                    </w:rPr>
                  </w:pPr>
                  <w:r>
                    <w:rPr>
                      <w:rFonts w:asciiTheme="majorBidi" w:hAnsiTheme="majorBidi" w:cstheme="majorBidi"/>
                      <w:i/>
                      <w:iCs/>
                      <w:sz w:val="24"/>
                      <w:szCs w:val="24"/>
                      <w:lang w:val="id-ID"/>
                    </w:rPr>
                    <w:t xml:space="preserve">Non Performing </w:t>
                  </w:r>
                  <w:r w:rsidRPr="004B2E24">
                    <w:rPr>
                      <w:rFonts w:asciiTheme="majorBidi" w:hAnsiTheme="majorBidi" w:cstheme="majorBidi"/>
                      <w:i/>
                      <w:iCs/>
                      <w:sz w:val="24"/>
                      <w:szCs w:val="24"/>
                      <w:lang w:val="id-ID"/>
                    </w:rPr>
                    <w:t>Financing</w:t>
                  </w:r>
                  <w:r>
                    <w:rPr>
                      <w:rFonts w:asciiTheme="majorBidi" w:hAnsiTheme="majorBidi" w:cstheme="majorBidi"/>
                      <w:sz w:val="24"/>
                      <w:szCs w:val="24"/>
                      <w:lang w:val="id-ID"/>
                    </w:rPr>
                    <w:t xml:space="preserve"> (NPF) (X</w:t>
                  </w:r>
                  <w:r>
                    <w:rPr>
                      <w:rFonts w:asciiTheme="majorBidi" w:hAnsiTheme="majorBidi" w:cstheme="majorBidi"/>
                      <w:sz w:val="24"/>
                      <w:szCs w:val="24"/>
                      <w:vertAlign w:val="subscript"/>
                      <w:lang w:val="id-ID"/>
                    </w:rPr>
                    <w:t>2</w:t>
                  </w:r>
                  <w:r w:rsidRPr="00D87B28">
                    <w:rPr>
                      <w:rFonts w:asciiTheme="majorBidi" w:hAnsiTheme="majorBidi" w:cstheme="majorBidi"/>
                      <w:sz w:val="24"/>
                      <w:szCs w:val="24"/>
                      <w:lang w:val="id-ID"/>
                    </w:rPr>
                    <w:t>)</w:t>
                  </w:r>
                </w:p>
              </w:txbxContent>
            </v:textbox>
          </v:roundrect>
        </w:pict>
      </w:r>
    </w:p>
    <w:p w:rsidR="00781C07" w:rsidRPr="0018214F" w:rsidRDefault="00A11CBB" w:rsidP="00781C07">
      <w:pPr>
        <w:spacing w:line="360" w:lineRule="auto"/>
        <w:ind w:left="3600"/>
        <w:jc w:val="both"/>
        <w:rPr>
          <w:rFonts w:asciiTheme="majorBidi" w:hAnsiTheme="majorBidi" w:cstheme="majorBidi"/>
          <w:b/>
          <w:sz w:val="24"/>
          <w:szCs w:val="24"/>
          <w:vertAlign w:val="subscript"/>
          <w:lang w:val="id-ID"/>
        </w:rPr>
      </w:pPr>
      <w:r>
        <w:rPr>
          <w:rFonts w:asciiTheme="majorBidi" w:hAnsiTheme="majorBidi" w:cstheme="majorBidi"/>
          <w:b/>
          <w:bCs/>
          <w:noProof/>
          <w:sz w:val="24"/>
          <w:szCs w:val="24"/>
        </w:rPr>
        <w:pict>
          <v:shape id="Straight Arrow Connector 8" o:spid="_x0000_s1032" type="#_x0000_t32" style="position:absolute;left:0;text-align:left;margin-left:-16.65pt;margin-top:6.7pt;width:30pt;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" strokeweight="1.5pt"/>
        </w:pict>
      </w:r>
      <w:r w:rsidR="00781C07" w:rsidRPr="0018214F">
        <w:rPr>
          <w:rFonts w:asciiTheme="majorBidi" w:hAnsiTheme="majorBidi" w:cstheme="majorBidi"/>
          <w:b/>
          <w:sz w:val="24"/>
          <w:szCs w:val="24"/>
          <w:lang w:val="id-ID"/>
        </w:rPr>
        <w:t>H</w:t>
      </w:r>
      <w:r w:rsidR="00781C07" w:rsidRPr="0018214F">
        <w:rPr>
          <w:rFonts w:asciiTheme="majorBidi" w:hAnsiTheme="majorBidi" w:cstheme="majorBidi"/>
          <w:b/>
          <w:sz w:val="24"/>
          <w:szCs w:val="24"/>
          <w:vertAlign w:val="subscript"/>
          <w:lang w:val="id-ID"/>
        </w:rPr>
        <w:t>2</w:t>
      </w:r>
    </w:p>
    <w:p w:rsidR="00781C07" w:rsidRDefault="00781C07" w:rsidP="00781C07">
      <w:pPr>
        <w:spacing w:line="360" w:lineRule="auto"/>
        <w:jc w:val="both"/>
        <w:rPr>
          <w:rFonts w:asciiTheme="majorBidi" w:hAnsiTheme="majorBidi" w:cstheme="majorBidi"/>
          <w:sz w:val="24"/>
          <w:szCs w:val="24"/>
          <w:vertAlign w:val="subscript"/>
        </w:rPr>
      </w:pPr>
    </w:p>
    <w:p w:rsidR="00781C07" w:rsidRDefault="00781C07" w:rsidP="00781C07">
      <w:p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Keterangan: </w:t>
      </w:r>
    </w:p>
    <w:p w:rsidR="00781C07" w:rsidRDefault="00781C07" w:rsidP="00781C07">
      <w:pPr>
        <w:pStyle w:val="ListParagraph"/>
        <w:numPr>
          <w:ilvl w:val="0"/>
          <w:numId w:val="21"/>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Variabel bebas (X) dalam penelitian ini adalah </w:t>
      </w:r>
      <w:r>
        <w:rPr>
          <w:rFonts w:asciiTheme="majorBidi" w:hAnsiTheme="majorBidi" w:cstheme="majorBidi"/>
          <w:i/>
          <w:iCs/>
          <w:sz w:val="24"/>
          <w:szCs w:val="24"/>
          <w:lang w:val="id-ID"/>
        </w:rPr>
        <w:t xml:space="preserve">Good Corporate </w:t>
      </w:r>
      <w:r w:rsidRPr="004B2E24">
        <w:rPr>
          <w:rFonts w:asciiTheme="majorBidi" w:hAnsiTheme="majorBidi" w:cstheme="majorBidi"/>
          <w:i/>
          <w:iCs/>
          <w:sz w:val="24"/>
          <w:szCs w:val="24"/>
          <w:lang w:val="id-ID"/>
        </w:rPr>
        <w:t>Governance</w:t>
      </w:r>
      <w:r w:rsidRPr="004C5A5A">
        <w:rPr>
          <w:rFonts w:asciiTheme="majorBidi" w:hAnsiTheme="majorBidi" w:cstheme="majorBidi"/>
          <w:sz w:val="24"/>
          <w:szCs w:val="24"/>
          <w:lang w:val="id-ID"/>
        </w:rPr>
        <w:t xml:space="preserve"> (GCG)</w:t>
      </w:r>
      <w:r>
        <w:rPr>
          <w:rFonts w:asciiTheme="majorBidi" w:hAnsiTheme="majorBidi" w:cstheme="majorBidi"/>
          <w:sz w:val="24"/>
          <w:szCs w:val="24"/>
        </w:rPr>
        <w:t xml:space="preserve"> dan </w:t>
      </w:r>
      <w:r>
        <w:rPr>
          <w:rFonts w:asciiTheme="majorBidi" w:hAnsiTheme="majorBidi" w:cstheme="majorBidi"/>
          <w:i/>
          <w:iCs/>
          <w:sz w:val="24"/>
          <w:szCs w:val="24"/>
          <w:lang w:val="id-ID"/>
        </w:rPr>
        <w:t xml:space="preserve">Non Performing </w:t>
      </w:r>
      <w:r w:rsidRPr="004B2E24">
        <w:rPr>
          <w:rFonts w:asciiTheme="majorBidi" w:hAnsiTheme="majorBidi" w:cstheme="majorBidi"/>
          <w:i/>
          <w:iCs/>
          <w:sz w:val="24"/>
          <w:szCs w:val="24"/>
          <w:lang w:val="id-ID"/>
        </w:rPr>
        <w:t>Financing</w:t>
      </w:r>
      <w:r>
        <w:rPr>
          <w:rFonts w:asciiTheme="majorBidi" w:hAnsiTheme="majorBidi" w:cstheme="majorBidi"/>
          <w:sz w:val="24"/>
          <w:szCs w:val="24"/>
          <w:lang w:val="id-ID"/>
        </w:rPr>
        <w:t xml:space="preserve"> (NPF)</w:t>
      </w:r>
      <w:r>
        <w:rPr>
          <w:rFonts w:asciiTheme="majorBidi" w:hAnsiTheme="majorBidi" w:cstheme="majorBidi"/>
          <w:sz w:val="24"/>
          <w:szCs w:val="24"/>
        </w:rPr>
        <w:t>.</w:t>
      </w:r>
    </w:p>
    <w:p w:rsidR="00781C07" w:rsidRDefault="00781C07" w:rsidP="00781C07">
      <w:pPr>
        <w:pStyle w:val="ListParagraph"/>
        <w:numPr>
          <w:ilvl w:val="0"/>
          <w:numId w:val="21"/>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Variabel terikat (Y) dalam penelitian ini adalah </w:t>
      </w:r>
      <w:r w:rsidRPr="00800609">
        <w:rPr>
          <w:rFonts w:asciiTheme="majorBidi" w:hAnsiTheme="majorBidi" w:cstheme="majorBidi"/>
          <w:i/>
          <w:sz w:val="24"/>
          <w:szCs w:val="24"/>
        </w:rPr>
        <w:t xml:space="preserve">Return On </w:t>
      </w:r>
      <w:proofErr w:type="gramStart"/>
      <w:r w:rsidRPr="00800609">
        <w:rPr>
          <w:rFonts w:asciiTheme="majorBidi" w:hAnsiTheme="majorBidi" w:cstheme="majorBidi"/>
          <w:i/>
          <w:sz w:val="24"/>
          <w:szCs w:val="24"/>
        </w:rPr>
        <w:t>Assets</w:t>
      </w:r>
      <w:r>
        <w:rPr>
          <w:rFonts w:asciiTheme="majorBidi" w:hAnsiTheme="majorBidi" w:cstheme="majorBidi"/>
          <w:sz w:val="24"/>
          <w:szCs w:val="24"/>
          <w:lang w:val="id-ID"/>
        </w:rPr>
        <w:t>(</w:t>
      </w:r>
      <w:proofErr w:type="gramEnd"/>
      <w:r>
        <w:rPr>
          <w:rFonts w:asciiTheme="majorBidi" w:hAnsiTheme="majorBidi" w:cstheme="majorBidi"/>
          <w:sz w:val="24"/>
          <w:szCs w:val="24"/>
          <w:lang w:val="id-ID"/>
        </w:rPr>
        <w:t>ROA)</w:t>
      </w:r>
      <w:r>
        <w:rPr>
          <w:rFonts w:asciiTheme="majorBidi" w:hAnsiTheme="majorBidi" w:cstheme="majorBidi"/>
          <w:sz w:val="24"/>
          <w:szCs w:val="24"/>
        </w:rPr>
        <w:t>.</w:t>
      </w:r>
    </w:p>
    <w:p w:rsidR="00781C07" w:rsidRDefault="00781C07" w:rsidP="00781C07">
      <w:pPr>
        <w:pStyle w:val="ListParagraph"/>
        <w:numPr>
          <w:ilvl w:val="0"/>
          <w:numId w:val="21"/>
        </w:numPr>
        <w:spacing w:after="0" w:line="480" w:lineRule="auto"/>
        <w:jc w:val="both"/>
        <w:rPr>
          <w:rFonts w:asciiTheme="majorBidi" w:hAnsiTheme="majorBidi" w:cstheme="majorBidi"/>
          <w:sz w:val="24"/>
          <w:szCs w:val="24"/>
        </w:rPr>
      </w:pPr>
      <w:r w:rsidRPr="00800609">
        <w:rPr>
          <w:rFonts w:asciiTheme="majorBidi" w:hAnsiTheme="majorBidi" w:cstheme="majorBidi"/>
          <w:sz w:val="24"/>
          <w:szCs w:val="24"/>
        </w:rPr>
        <w:t>H</w:t>
      </w:r>
      <w:r w:rsidRPr="00800609">
        <w:rPr>
          <w:rFonts w:asciiTheme="majorBidi" w:hAnsiTheme="majorBidi" w:cstheme="majorBidi"/>
          <w:sz w:val="24"/>
          <w:szCs w:val="24"/>
          <w:vertAlign w:val="subscript"/>
        </w:rPr>
        <w:t xml:space="preserve">1 </w:t>
      </w:r>
      <w:r w:rsidRPr="00800609">
        <w:rPr>
          <w:rFonts w:asciiTheme="majorBidi" w:hAnsiTheme="majorBidi" w:cstheme="majorBidi"/>
          <w:sz w:val="24"/>
          <w:szCs w:val="24"/>
        </w:rPr>
        <w:t xml:space="preserve">= Pengaruh </w:t>
      </w:r>
      <w:r w:rsidRPr="00800609">
        <w:rPr>
          <w:rFonts w:asciiTheme="majorBidi" w:hAnsiTheme="majorBidi" w:cstheme="majorBidi"/>
          <w:i/>
          <w:iCs/>
          <w:sz w:val="24"/>
          <w:szCs w:val="24"/>
          <w:lang w:val="id-ID"/>
        </w:rPr>
        <w:t>Good Corporate Governance</w:t>
      </w:r>
      <w:r w:rsidRPr="00800609">
        <w:rPr>
          <w:rFonts w:asciiTheme="majorBidi" w:hAnsiTheme="majorBidi" w:cstheme="majorBidi"/>
          <w:sz w:val="24"/>
          <w:szCs w:val="24"/>
          <w:lang w:val="id-ID"/>
        </w:rPr>
        <w:t xml:space="preserve"> (GCG)</w:t>
      </w:r>
      <w:r w:rsidRPr="00800609">
        <w:rPr>
          <w:rFonts w:asciiTheme="majorBidi" w:hAnsiTheme="majorBidi" w:cstheme="majorBidi"/>
          <w:sz w:val="24"/>
          <w:szCs w:val="24"/>
        </w:rPr>
        <w:t xml:space="preserve"> terhadap </w:t>
      </w:r>
      <w:r w:rsidRPr="00800609">
        <w:rPr>
          <w:rFonts w:asciiTheme="majorBidi" w:hAnsiTheme="majorBidi" w:cstheme="majorBidi"/>
          <w:i/>
          <w:sz w:val="24"/>
          <w:szCs w:val="24"/>
        </w:rPr>
        <w:t xml:space="preserve">Return </w:t>
      </w:r>
      <w:proofErr w:type="gramStart"/>
      <w:r w:rsidRPr="00800609">
        <w:rPr>
          <w:rFonts w:asciiTheme="majorBidi" w:hAnsiTheme="majorBidi" w:cstheme="majorBidi"/>
          <w:i/>
          <w:sz w:val="24"/>
          <w:szCs w:val="24"/>
        </w:rPr>
        <w:t>On</w:t>
      </w:r>
      <w:proofErr w:type="gramEnd"/>
      <w:r w:rsidRPr="00800609">
        <w:rPr>
          <w:rFonts w:asciiTheme="majorBidi" w:hAnsiTheme="majorBidi" w:cstheme="majorBidi"/>
          <w:i/>
          <w:sz w:val="24"/>
          <w:szCs w:val="24"/>
        </w:rPr>
        <w:t xml:space="preserve"> Assets</w:t>
      </w:r>
      <w:r w:rsidR="00432016">
        <w:rPr>
          <w:rFonts w:asciiTheme="majorBidi" w:hAnsiTheme="majorBidi" w:cstheme="majorBidi"/>
          <w:i/>
          <w:sz w:val="24"/>
          <w:szCs w:val="24"/>
        </w:rPr>
        <w:t xml:space="preserve"> </w:t>
      </w:r>
      <w:r w:rsidRPr="00800609">
        <w:rPr>
          <w:rFonts w:asciiTheme="majorBidi" w:hAnsiTheme="majorBidi" w:cstheme="majorBidi"/>
          <w:sz w:val="24"/>
          <w:szCs w:val="24"/>
          <w:lang w:val="id-ID"/>
        </w:rPr>
        <w:t>(ROA)</w:t>
      </w:r>
      <w:r w:rsidRPr="00800609">
        <w:rPr>
          <w:rFonts w:asciiTheme="majorBidi" w:hAnsiTheme="majorBidi" w:cstheme="majorBidi"/>
          <w:sz w:val="24"/>
          <w:szCs w:val="24"/>
        </w:rPr>
        <w:t>.</w:t>
      </w:r>
    </w:p>
    <w:p w:rsidR="00781C07" w:rsidRDefault="00781C07" w:rsidP="00781C07">
      <w:pPr>
        <w:pStyle w:val="ListParagraph"/>
        <w:numPr>
          <w:ilvl w:val="0"/>
          <w:numId w:val="21"/>
        </w:numPr>
        <w:spacing w:after="0" w:line="480" w:lineRule="auto"/>
        <w:jc w:val="both"/>
        <w:rPr>
          <w:rFonts w:asciiTheme="majorBidi" w:hAnsiTheme="majorBidi" w:cstheme="majorBidi"/>
          <w:sz w:val="24"/>
          <w:szCs w:val="24"/>
        </w:rPr>
      </w:pPr>
      <w:r w:rsidRPr="00800609">
        <w:rPr>
          <w:rFonts w:asciiTheme="majorBidi" w:hAnsiTheme="majorBidi" w:cstheme="majorBidi"/>
          <w:sz w:val="24"/>
          <w:szCs w:val="24"/>
        </w:rPr>
        <w:t>H</w:t>
      </w:r>
      <w:r w:rsidRPr="00800609">
        <w:rPr>
          <w:rFonts w:asciiTheme="majorBidi" w:hAnsiTheme="majorBidi" w:cstheme="majorBidi"/>
          <w:sz w:val="24"/>
          <w:szCs w:val="24"/>
          <w:vertAlign w:val="subscript"/>
        </w:rPr>
        <w:t>2</w:t>
      </w:r>
      <w:r w:rsidRPr="00800609">
        <w:rPr>
          <w:rFonts w:asciiTheme="majorBidi" w:hAnsiTheme="majorBidi" w:cstheme="majorBidi"/>
          <w:sz w:val="24"/>
          <w:szCs w:val="24"/>
        </w:rPr>
        <w:t xml:space="preserve">= Pengaruh </w:t>
      </w:r>
      <w:r w:rsidRPr="00800609">
        <w:rPr>
          <w:rFonts w:asciiTheme="majorBidi" w:hAnsiTheme="majorBidi" w:cstheme="majorBidi"/>
          <w:i/>
          <w:iCs/>
          <w:sz w:val="24"/>
          <w:szCs w:val="24"/>
          <w:lang w:val="id-ID"/>
        </w:rPr>
        <w:t>Non Performing Financing</w:t>
      </w:r>
      <w:r w:rsidRPr="00800609">
        <w:rPr>
          <w:rFonts w:asciiTheme="majorBidi" w:hAnsiTheme="majorBidi" w:cstheme="majorBidi"/>
          <w:sz w:val="24"/>
          <w:szCs w:val="24"/>
          <w:lang w:val="id-ID"/>
        </w:rPr>
        <w:t xml:space="preserve"> (NPF)</w:t>
      </w:r>
      <w:r w:rsidRPr="00800609">
        <w:rPr>
          <w:rFonts w:asciiTheme="majorBidi" w:hAnsiTheme="majorBidi" w:cstheme="majorBidi"/>
          <w:sz w:val="24"/>
          <w:szCs w:val="24"/>
        </w:rPr>
        <w:t xml:space="preserve"> terhadap </w:t>
      </w:r>
      <w:r w:rsidRPr="00800609">
        <w:rPr>
          <w:rFonts w:asciiTheme="majorBidi" w:hAnsiTheme="majorBidi" w:cstheme="majorBidi"/>
          <w:i/>
          <w:sz w:val="24"/>
          <w:szCs w:val="24"/>
        </w:rPr>
        <w:t xml:space="preserve">Return </w:t>
      </w:r>
      <w:proofErr w:type="gramStart"/>
      <w:r w:rsidRPr="00800609">
        <w:rPr>
          <w:rFonts w:asciiTheme="majorBidi" w:hAnsiTheme="majorBidi" w:cstheme="majorBidi"/>
          <w:i/>
          <w:sz w:val="24"/>
          <w:szCs w:val="24"/>
        </w:rPr>
        <w:t>On</w:t>
      </w:r>
      <w:proofErr w:type="gramEnd"/>
      <w:r w:rsidRPr="00800609">
        <w:rPr>
          <w:rFonts w:asciiTheme="majorBidi" w:hAnsiTheme="majorBidi" w:cstheme="majorBidi"/>
          <w:i/>
          <w:sz w:val="24"/>
          <w:szCs w:val="24"/>
        </w:rPr>
        <w:t xml:space="preserve"> Assets</w:t>
      </w:r>
      <w:r w:rsidR="00432016">
        <w:rPr>
          <w:rFonts w:asciiTheme="majorBidi" w:hAnsiTheme="majorBidi" w:cstheme="majorBidi"/>
          <w:i/>
          <w:sz w:val="24"/>
          <w:szCs w:val="24"/>
        </w:rPr>
        <w:t xml:space="preserve"> </w:t>
      </w:r>
      <w:r>
        <w:rPr>
          <w:rFonts w:asciiTheme="majorBidi" w:hAnsiTheme="majorBidi" w:cstheme="majorBidi"/>
          <w:sz w:val="24"/>
          <w:szCs w:val="24"/>
          <w:lang w:val="id-ID"/>
        </w:rPr>
        <w:t>(ROA)</w:t>
      </w:r>
      <w:r>
        <w:rPr>
          <w:rFonts w:asciiTheme="majorBidi" w:hAnsiTheme="majorBidi" w:cstheme="majorBidi"/>
          <w:sz w:val="24"/>
          <w:szCs w:val="24"/>
        </w:rPr>
        <w:t>.</w:t>
      </w:r>
    </w:p>
    <w:p w:rsidR="005826F7" w:rsidRPr="008F61C8" w:rsidRDefault="00781C07" w:rsidP="005826F7">
      <w:pPr>
        <w:pStyle w:val="ListParagraph"/>
        <w:numPr>
          <w:ilvl w:val="0"/>
          <w:numId w:val="21"/>
        </w:numPr>
        <w:spacing w:after="0" w:line="480" w:lineRule="auto"/>
        <w:jc w:val="both"/>
        <w:rPr>
          <w:rFonts w:asciiTheme="majorBidi" w:hAnsiTheme="majorBidi" w:cstheme="majorBidi"/>
          <w:sz w:val="24"/>
          <w:szCs w:val="24"/>
        </w:rPr>
      </w:pPr>
      <w:r w:rsidRPr="00800609">
        <w:rPr>
          <w:rFonts w:asciiTheme="majorBidi" w:hAnsiTheme="majorBidi" w:cstheme="majorBidi"/>
          <w:sz w:val="24"/>
          <w:szCs w:val="24"/>
        </w:rPr>
        <w:t>H</w:t>
      </w:r>
      <w:r w:rsidRPr="00800609">
        <w:rPr>
          <w:rFonts w:asciiTheme="majorBidi" w:hAnsiTheme="majorBidi" w:cstheme="majorBidi"/>
          <w:sz w:val="24"/>
          <w:szCs w:val="24"/>
          <w:vertAlign w:val="subscript"/>
        </w:rPr>
        <w:t>3</w:t>
      </w:r>
      <w:r w:rsidRPr="00800609">
        <w:rPr>
          <w:rFonts w:asciiTheme="majorBidi" w:hAnsiTheme="majorBidi" w:cstheme="majorBidi"/>
          <w:sz w:val="24"/>
          <w:szCs w:val="24"/>
        </w:rPr>
        <w:t xml:space="preserve">= Pengaruh </w:t>
      </w:r>
      <w:r w:rsidRPr="00800609">
        <w:rPr>
          <w:rFonts w:asciiTheme="majorBidi" w:hAnsiTheme="majorBidi" w:cstheme="majorBidi"/>
          <w:i/>
          <w:iCs/>
          <w:sz w:val="24"/>
          <w:szCs w:val="24"/>
          <w:lang w:val="id-ID"/>
        </w:rPr>
        <w:t>Good Corporate Governance</w:t>
      </w:r>
      <w:r w:rsidRPr="00800609">
        <w:rPr>
          <w:rFonts w:asciiTheme="majorBidi" w:hAnsiTheme="majorBidi" w:cstheme="majorBidi"/>
          <w:sz w:val="24"/>
          <w:szCs w:val="24"/>
          <w:lang w:val="id-ID"/>
        </w:rPr>
        <w:t xml:space="preserve"> (GCG)</w:t>
      </w:r>
      <w:r w:rsidRPr="00800609">
        <w:rPr>
          <w:rFonts w:asciiTheme="majorBidi" w:hAnsiTheme="majorBidi" w:cstheme="majorBidi"/>
          <w:sz w:val="24"/>
          <w:szCs w:val="24"/>
        </w:rPr>
        <w:t xml:space="preserve"> dan </w:t>
      </w:r>
      <w:r w:rsidRPr="00800609">
        <w:rPr>
          <w:rFonts w:asciiTheme="majorBidi" w:hAnsiTheme="majorBidi" w:cstheme="majorBidi"/>
          <w:i/>
          <w:iCs/>
          <w:sz w:val="24"/>
          <w:szCs w:val="24"/>
          <w:lang w:val="id-ID"/>
        </w:rPr>
        <w:t>Non Performing Financing</w:t>
      </w:r>
      <w:r w:rsidRPr="00800609">
        <w:rPr>
          <w:rFonts w:asciiTheme="majorBidi" w:hAnsiTheme="majorBidi" w:cstheme="majorBidi"/>
          <w:sz w:val="24"/>
          <w:szCs w:val="24"/>
          <w:lang w:val="id-ID"/>
        </w:rPr>
        <w:t xml:space="preserve"> (NPF)</w:t>
      </w:r>
      <w:r w:rsidRPr="00800609">
        <w:rPr>
          <w:rFonts w:asciiTheme="majorBidi" w:hAnsiTheme="majorBidi" w:cstheme="majorBidi"/>
          <w:sz w:val="24"/>
          <w:szCs w:val="24"/>
        </w:rPr>
        <w:t xml:space="preserve"> terhadap </w:t>
      </w:r>
      <w:r w:rsidRPr="00800609">
        <w:rPr>
          <w:rFonts w:asciiTheme="majorBidi" w:hAnsiTheme="majorBidi" w:cstheme="majorBidi"/>
          <w:i/>
          <w:sz w:val="24"/>
          <w:szCs w:val="24"/>
        </w:rPr>
        <w:t xml:space="preserve">Return </w:t>
      </w:r>
      <w:proofErr w:type="gramStart"/>
      <w:r w:rsidRPr="00800609">
        <w:rPr>
          <w:rFonts w:asciiTheme="majorBidi" w:hAnsiTheme="majorBidi" w:cstheme="majorBidi"/>
          <w:i/>
          <w:sz w:val="24"/>
          <w:szCs w:val="24"/>
        </w:rPr>
        <w:t>On</w:t>
      </w:r>
      <w:proofErr w:type="gramEnd"/>
      <w:r w:rsidRPr="00800609">
        <w:rPr>
          <w:rFonts w:asciiTheme="majorBidi" w:hAnsiTheme="majorBidi" w:cstheme="majorBidi"/>
          <w:i/>
          <w:sz w:val="24"/>
          <w:szCs w:val="24"/>
        </w:rPr>
        <w:t xml:space="preserve"> Assets</w:t>
      </w:r>
      <w:r w:rsidR="00432016">
        <w:rPr>
          <w:rFonts w:asciiTheme="majorBidi" w:hAnsiTheme="majorBidi" w:cstheme="majorBidi"/>
          <w:i/>
          <w:sz w:val="24"/>
          <w:szCs w:val="24"/>
        </w:rPr>
        <w:t xml:space="preserve"> </w:t>
      </w:r>
      <w:r>
        <w:rPr>
          <w:rFonts w:asciiTheme="majorBidi" w:hAnsiTheme="majorBidi" w:cstheme="majorBidi"/>
          <w:sz w:val="24"/>
          <w:szCs w:val="24"/>
          <w:lang w:val="id-ID"/>
        </w:rPr>
        <w:t>(ROA)</w:t>
      </w:r>
      <w:r w:rsidRPr="00800609">
        <w:rPr>
          <w:rFonts w:asciiTheme="majorBidi" w:hAnsiTheme="majorBidi" w:cstheme="majorBidi"/>
          <w:sz w:val="24"/>
          <w:szCs w:val="24"/>
        </w:rPr>
        <w:t>.</w:t>
      </w:r>
    </w:p>
    <w:p w:rsidR="00781C07" w:rsidRDefault="00781C07" w:rsidP="00D339A7">
      <w:pPr>
        <w:pStyle w:val="ListParagraph"/>
        <w:numPr>
          <w:ilvl w:val="0"/>
          <w:numId w:val="58"/>
        </w:numPr>
        <w:spacing w:after="160" w:line="360" w:lineRule="auto"/>
        <w:ind w:left="360"/>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 xml:space="preserve">Hipotesis </w:t>
      </w:r>
    </w:p>
    <w:p w:rsidR="00781C07" w:rsidRDefault="00432016" w:rsidP="00781C07">
      <w:pPr>
        <w:pStyle w:val="ListParagraph"/>
        <w:spacing w:line="480" w:lineRule="auto"/>
        <w:ind w:left="360"/>
        <w:jc w:val="both"/>
        <w:rPr>
          <w:rFonts w:asciiTheme="majorBidi" w:hAnsiTheme="majorBidi" w:cstheme="majorBidi"/>
          <w:sz w:val="24"/>
          <w:szCs w:val="24"/>
          <w:lang w:val="id-ID"/>
        </w:rPr>
      </w:pPr>
      <w:r>
        <w:rPr>
          <w:rFonts w:asciiTheme="majorBidi" w:hAnsiTheme="majorBidi" w:cstheme="majorBidi"/>
          <w:sz w:val="24"/>
          <w:szCs w:val="24"/>
        </w:rPr>
        <w:t xml:space="preserve">      </w:t>
      </w:r>
      <w:r w:rsidR="00781C07" w:rsidRPr="00BA73C9">
        <w:rPr>
          <w:rFonts w:asciiTheme="majorBidi" w:hAnsiTheme="majorBidi" w:cstheme="majorBidi"/>
          <w:sz w:val="24"/>
          <w:szCs w:val="24"/>
          <w:lang w:val="id-ID"/>
        </w:rPr>
        <w:t>Hipotesis merupakan jawaban sementara terhadap rumusan masalah penelitian, di mana rumusan masalah penelitian telah dinyatakan dalam bentuk kalimat pertanyaan. Dikatakan sementara, karena jawaban yang diberikan baru didasarkan pada teori yang relevan, belum didasarkan pada fakta-fakta empiris yang diperoleh melalui pengumpulan data. Jadi hipotesis juga dapat dinyatakan sebagai jawaban teoritis terhadap rumusan masalah penelitian, belum jawaban yang empiris.</w:t>
      </w:r>
      <w:r w:rsidR="00781C07">
        <w:rPr>
          <w:rStyle w:val="FootnoteReference"/>
          <w:rFonts w:asciiTheme="majorBidi" w:hAnsiTheme="majorBidi" w:cstheme="majorBidi"/>
          <w:sz w:val="24"/>
          <w:szCs w:val="24"/>
          <w:lang w:val="id-ID"/>
        </w:rPr>
        <w:footnoteReference w:id="41"/>
      </w:r>
    </w:p>
    <w:p w:rsidR="00781C07" w:rsidRDefault="00432016" w:rsidP="00781C07">
      <w:pPr>
        <w:pStyle w:val="ListParagraph"/>
        <w:spacing w:line="480" w:lineRule="auto"/>
        <w:ind w:left="360"/>
        <w:jc w:val="both"/>
        <w:rPr>
          <w:rFonts w:asciiTheme="majorBidi" w:hAnsiTheme="majorBidi" w:cstheme="majorBidi"/>
          <w:sz w:val="24"/>
          <w:szCs w:val="24"/>
          <w:lang w:val="id-ID"/>
        </w:rPr>
      </w:pPr>
      <w:r>
        <w:rPr>
          <w:rFonts w:asciiTheme="majorBidi" w:hAnsiTheme="majorBidi" w:cstheme="majorBidi"/>
          <w:sz w:val="24"/>
          <w:szCs w:val="24"/>
        </w:rPr>
        <w:t xml:space="preserve">      </w:t>
      </w:r>
      <w:r w:rsidR="00781C07" w:rsidRPr="00BA73C9">
        <w:rPr>
          <w:rFonts w:asciiTheme="majorBidi" w:hAnsiTheme="majorBidi" w:cstheme="majorBidi"/>
          <w:sz w:val="24"/>
          <w:szCs w:val="24"/>
          <w:lang w:val="id-ID"/>
        </w:rPr>
        <w:t xml:space="preserve">Adapun hipotesis </w:t>
      </w:r>
      <w:r w:rsidR="00781C07">
        <w:rPr>
          <w:rFonts w:asciiTheme="majorBidi" w:hAnsiTheme="majorBidi" w:cstheme="majorBidi"/>
          <w:sz w:val="24"/>
          <w:szCs w:val="24"/>
          <w:lang w:val="id-ID"/>
        </w:rPr>
        <w:t xml:space="preserve">dalam penelitian ini adalah sebagai berikut: </w:t>
      </w:r>
    </w:p>
    <w:p w:rsidR="00781C07" w:rsidRPr="00537B4C" w:rsidRDefault="00781C07" w:rsidP="00781C07">
      <w:pPr>
        <w:pStyle w:val="ListParagraph"/>
        <w:numPr>
          <w:ilvl w:val="0"/>
          <w:numId w:val="20"/>
        </w:numPr>
        <w:spacing w:after="160" w:line="480" w:lineRule="auto"/>
        <w:ind w:left="720"/>
        <w:jc w:val="both"/>
        <w:rPr>
          <w:rFonts w:asciiTheme="majorBidi" w:hAnsiTheme="majorBidi" w:cstheme="majorBidi"/>
          <w:b/>
          <w:sz w:val="24"/>
          <w:szCs w:val="24"/>
          <w:lang w:val="id-ID"/>
        </w:rPr>
      </w:pPr>
      <w:r w:rsidRPr="00537B4C">
        <w:rPr>
          <w:rFonts w:asciiTheme="majorBidi" w:hAnsiTheme="majorBidi" w:cstheme="majorBidi"/>
          <w:b/>
          <w:sz w:val="24"/>
          <w:szCs w:val="24"/>
          <w:lang w:val="id-ID"/>
        </w:rPr>
        <w:t xml:space="preserve">Pengaruh </w:t>
      </w:r>
      <w:r w:rsidRPr="00537B4C">
        <w:rPr>
          <w:rFonts w:asciiTheme="majorBidi" w:hAnsiTheme="majorBidi" w:cstheme="majorBidi"/>
          <w:b/>
          <w:i/>
          <w:iCs/>
          <w:sz w:val="24"/>
          <w:szCs w:val="24"/>
          <w:lang w:val="id-ID"/>
        </w:rPr>
        <w:t>Good Corporate Governance</w:t>
      </w:r>
      <w:r w:rsidRPr="00537B4C">
        <w:rPr>
          <w:rFonts w:asciiTheme="majorBidi" w:hAnsiTheme="majorBidi" w:cstheme="majorBidi"/>
          <w:b/>
          <w:sz w:val="24"/>
          <w:szCs w:val="24"/>
          <w:lang w:val="id-ID"/>
        </w:rPr>
        <w:t xml:space="preserve"> (GCG)  terhadap </w:t>
      </w:r>
      <w:r w:rsidRPr="00537B4C">
        <w:rPr>
          <w:rFonts w:asciiTheme="majorBidi" w:hAnsiTheme="majorBidi" w:cstheme="majorBidi"/>
          <w:b/>
          <w:i/>
          <w:sz w:val="24"/>
          <w:szCs w:val="24"/>
        </w:rPr>
        <w:t>Return On Assets</w:t>
      </w:r>
      <w:r w:rsidRPr="00537B4C">
        <w:rPr>
          <w:rFonts w:asciiTheme="majorBidi" w:hAnsiTheme="majorBidi" w:cstheme="majorBidi"/>
          <w:b/>
          <w:sz w:val="24"/>
          <w:szCs w:val="24"/>
        </w:rPr>
        <w:t xml:space="preserve"> (ROA).</w:t>
      </w:r>
    </w:p>
    <w:p w:rsidR="00130FA3" w:rsidRDefault="00781C07" w:rsidP="00130FA3">
      <w:pPr>
        <w:pStyle w:val="ListParagraph"/>
        <w:spacing w:line="480" w:lineRule="auto"/>
        <w:ind w:firstLine="360"/>
        <w:jc w:val="both"/>
        <w:rPr>
          <w:rFonts w:asciiTheme="majorBidi" w:hAnsiTheme="majorBidi" w:cstheme="majorBidi"/>
          <w:sz w:val="24"/>
          <w:szCs w:val="24"/>
        </w:rPr>
      </w:pPr>
      <w:r w:rsidRPr="000B5776">
        <w:rPr>
          <w:rFonts w:asciiTheme="majorBidi" w:hAnsiTheme="majorBidi" w:cstheme="majorBidi"/>
          <w:i/>
          <w:iCs/>
          <w:sz w:val="24"/>
          <w:szCs w:val="24"/>
          <w:lang w:val="id-ID"/>
        </w:rPr>
        <w:t>Good Corporate Governance</w:t>
      </w:r>
      <w:r w:rsidRPr="000B5776">
        <w:rPr>
          <w:rFonts w:asciiTheme="majorBidi" w:hAnsiTheme="majorBidi" w:cstheme="majorBidi"/>
          <w:sz w:val="24"/>
          <w:szCs w:val="24"/>
          <w:lang w:val="id-ID"/>
        </w:rPr>
        <w:t xml:space="preserve"> (GCG) adalah prinsip yang mengarahkan dan mengendalikan perusahaan  agar mencapai keseimbangan antara kekuatan serta kewenangan perusahaan dalam memberikan pertanggungjawabannya kepada para </w:t>
      </w:r>
      <w:r w:rsidRPr="00276304">
        <w:rPr>
          <w:rFonts w:asciiTheme="majorBidi" w:hAnsiTheme="majorBidi" w:cstheme="majorBidi"/>
          <w:i/>
          <w:sz w:val="24"/>
          <w:szCs w:val="24"/>
          <w:lang w:val="id-ID"/>
        </w:rPr>
        <w:t xml:space="preserve">shareholders </w:t>
      </w:r>
      <w:r w:rsidRPr="000B5776">
        <w:rPr>
          <w:rFonts w:asciiTheme="majorBidi" w:hAnsiTheme="majorBidi" w:cstheme="majorBidi"/>
          <w:sz w:val="24"/>
          <w:szCs w:val="24"/>
          <w:lang w:val="id-ID"/>
        </w:rPr>
        <w:t xml:space="preserve">khususnya, dan </w:t>
      </w:r>
      <w:r w:rsidRPr="00CA6FB3">
        <w:rPr>
          <w:rFonts w:asciiTheme="majorBidi" w:hAnsiTheme="majorBidi" w:cstheme="majorBidi"/>
          <w:i/>
          <w:sz w:val="24"/>
          <w:szCs w:val="24"/>
          <w:lang w:val="id-ID"/>
        </w:rPr>
        <w:t>stakeholders</w:t>
      </w:r>
      <w:r w:rsidRPr="000B5776">
        <w:rPr>
          <w:rFonts w:asciiTheme="majorBidi" w:hAnsiTheme="majorBidi" w:cstheme="majorBidi"/>
          <w:sz w:val="24"/>
          <w:szCs w:val="24"/>
          <w:lang w:val="id-ID"/>
        </w:rPr>
        <w:t xml:space="preserve"> pada umumnya.</w:t>
      </w:r>
      <w:r>
        <w:rPr>
          <w:rStyle w:val="FootnoteReference"/>
          <w:rFonts w:asciiTheme="majorBidi" w:hAnsiTheme="majorBidi" w:cstheme="majorBidi"/>
          <w:sz w:val="24"/>
          <w:szCs w:val="24"/>
          <w:lang w:val="id-ID"/>
        </w:rPr>
        <w:footnoteReference w:id="42"/>
      </w:r>
      <w:r w:rsidR="001821B2">
        <w:rPr>
          <w:rFonts w:asciiTheme="majorBidi" w:hAnsiTheme="majorBidi" w:cstheme="majorBidi"/>
          <w:sz w:val="24"/>
          <w:szCs w:val="24"/>
        </w:rPr>
        <w:t xml:space="preserve"> </w:t>
      </w:r>
      <w:r w:rsidRPr="00537B4C">
        <w:rPr>
          <w:rFonts w:asciiTheme="majorBidi" w:hAnsiTheme="majorBidi" w:cstheme="majorBidi"/>
          <w:sz w:val="24"/>
          <w:szCs w:val="24"/>
          <w:lang w:val="id-ID"/>
        </w:rPr>
        <w:t>GCG dimasukkan untuk mengatur hubungan-hubungan ini dan mencegah terjadinya kesalahan-kesalahan signifikan dalam strategi perusahaan dan untuk memastikan bahwa kesal</w:t>
      </w:r>
      <w:r w:rsidRPr="00537B4C">
        <w:rPr>
          <w:rFonts w:asciiTheme="majorBidi" w:hAnsiTheme="majorBidi" w:cstheme="majorBidi"/>
          <w:sz w:val="24"/>
          <w:szCs w:val="24"/>
        </w:rPr>
        <w:t>a</w:t>
      </w:r>
      <w:r w:rsidRPr="00537B4C">
        <w:rPr>
          <w:rFonts w:asciiTheme="majorBidi" w:hAnsiTheme="majorBidi" w:cstheme="majorBidi"/>
          <w:sz w:val="24"/>
          <w:szCs w:val="24"/>
          <w:lang w:val="id-ID"/>
        </w:rPr>
        <w:t xml:space="preserve">han-kesalahan yang terjadi dapat diperbaiki dengan segera. </w:t>
      </w:r>
    </w:p>
    <w:p w:rsidR="00130FA3" w:rsidRPr="00130FA3" w:rsidRDefault="00130FA3" w:rsidP="00130FA3">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130FA3">
        <w:rPr>
          <w:rFonts w:asciiTheme="majorBidi" w:hAnsiTheme="majorBidi" w:cstheme="majorBidi"/>
          <w:sz w:val="24"/>
          <w:szCs w:val="24"/>
        </w:rPr>
        <w:t xml:space="preserve">Salah satu manfaat yang diperoleh dengan dilaksanakannya </w:t>
      </w:r>
      <w:r w:rsidRPr="00130FA3">
        <w:rPr>
          <w:rFonts w:asciiTheme="majorBidi" w:hAnsiTheme="majorBidi" w:cstheme="majorBidi"/>
          <w:i/>
          <w:sz w:val="24"/>
          <w:szCs w:val="24"/>
        </w:rPr>
        <w:t>Good Corporate Governance</w:t>
      </w:r>
      <w:r w:rsidRPr="00130FA3">
        <w:rPr>
          <w:rFonts w:asciiTheme="majorBidi" w:hAnsiTheme="majorBidi" w:cstheme="majorBidi"/>
          <w:sz w:val="24"/>
          <w:szCs w:val="24"/>
        </w:rPr>
        <w:t xml:space="preserve"> (GCG) adalah untuk meningkatkan kinerja perusahaan melaui terciptanya proses pengambilan keputusan yang lebih </w:t>
      </w:r>
      <w:r w:rsidRPr="00130FA3">
        <w:rPr>
          <w:rFonts w:asciiTheme="majorBidi" w:hAnsiTheme="majorBidi" w:cstheme="majorBidi"/>
          <w:sz w:val="24"/>
          <w:szCs w:val="24"/>
        </w:rPr>
        <w:lastRenderedPageBreak/>
        <w:t xml:space="preserve">baik, meningkatnya efisiensi operasional perusahaan serta lebih meningkatkan pelayanan kepada </w:t>
      </w:r>
      <w:r w:rsidRPr="00130FA3">
        <w:rPr>
          <w:rFonts w:asciiTheme="majorBidi" w:hAnsiTheme="majorBidi" w:cstheme="majorBidi"/>
          <w:i/>
          <w:sz w:val="24"/>
          <w:szCs w:val="24"/>
        </w:rPr>
        <w:t>stakeholder</w:t>
      </w:r>
      <w:r w:rsidRPr="00130FA3">
        <w:rPr>
          <w:rFonts w:asciiTheme="majorBidi" w:hAnsiTheme="majorBidi" w:cstheme="majorBidi"/>
          <w:sz w:val="24"/>
          <w:szCs w:val="24"/>
        </w:rPr>
        <w:t xml:space="preserve">. </w:t>
      </w:r>
      <w:proofErr w:type="gramStart"/>
      <w:r w:rsidRPr="00130FA3">
        <w:rPr>
          <w:rFonts w:asciiTheme="majorBidi" w:hAnsiTheme="majorBidi" w:cstheme="majorBidi"/>
          <w:sz w:val="24"/>
          <w:szCs w:val="24"/>
        </w:rPr>
        <w:t xml:space="preserve">Sebagian besar perusahaan yang menerapkan </w:t>
      </w:r>
      <w:r w:rsidRPr="00130FA3">
        <w:rPr>
          <w:rFonts w:asciiTheme="majorBidi" w:hAnsiTheme="majorBidi" w:cstheme="majorBidi"/>
          <w:i/>
          <w:sz w:val="24"/>
          <w:szCs w:val="24"/>
        </w:rPr>
        <w:t>Good Corporate Governance</w:t>
      </w:r>
      <w:r w:rsidRPr="00130FA3">
        <w:rPr>
          <w:rFonts w:asciiTheme="majorBidi" w:hAnsiTheme="majorBidi" w:cstheme="majorBidi"/>
          <w:sz w:val="24"/>
          <w:szCs w:val="24"/>
        </w:rPr>
        <w:t xml:space="preserve"> (GCG) diduga memiliki kinerja yang lebih baik daripada perusahaan yang tidak menerapkan </w:t>
      </w:r>
      <w:r w:rsidRPr="00130FA3">
        <w:rPr>
          <w:rFonts w:asciiTheme="majorBidi" w:hAnsiTheme="majorBidi" w:cstheme="majorBidi"/>
          <w:i/>
          <w:sz w:val="24"/>
          <w:szCs w:val="24"/>
        </w:rPr>
        <w:t>Good Corporate Governance</w:t>
      </w:r>
      <w:r w:rsidRPr="00130FA3">
        <w:rPr>
          <w:rFonts w:asciiTheme="majorBidi" w:hAnsiTheme="majorBidi" w:cstheme="majorBidi"/>
          <w:sz w:val="24"/>
          <w:szCs w:val="24"/>
        </w:rPr>
        <w:t xml:space="preserve"> (GCG), baik dari segi kinerja operasional maupun kinerja keuangan.</w:t>
      </w:r>
      <w:proofErr w:type="gramEnd"/>
      <w:r>
        <w:rPr>
          <w:rStyle w:val="FootnoteReference"/>
          <w:rFonts w:asciiTheme="majorBidi" w:hAnsiTheme="majorBidi" w:cstheme="majorBidi"/>
          <w:sz w:val="24"/>
          <w:szCs w:val="24"/>
        </w:rPr>
        <w:footnoteReference w:id="43"/>
      </w:r>
    </w:p>
    <w:p w:rsidR="00781C07" w:rsidRDefault="00781C07" w:rsidP="00781C0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      Hasil penelitian </w:t>
      </w:r>
      <w:r w:rsidR="00707A1B">
        <w:rPr>
          <w:rFonts w:asciiTheme="majorBidi" w:hAnsiTheme="majorBidi" w:cstheme="majorBidi"/>
          <w:sz w:val="24"/>
          <w:szCs w:val="24"/>
        </w:rPr>
        <w:t>terdahulu</w:t>
      </w:r>
      <w:r>
        <w:rPr>
          <w:rFonts w:asciiTheme="majorBidi" w:hAnsiTheme="majorBidi" w:cstheme="majorBidi"/>
          <w:sz w:val="24"/>
          <w:szCs w:val="24"/>
          <w:lang w:val="id-ID"/>
        </w:rPr>
        <w:t xml:space="preserve"> yang menyatakan bahwa GCG berpengaruh positif dan signifikan terhadap kinerja perbankan yang diukur dengan </w:t>
      </w:r>
      <w:r w:rsidRPr="00085BAD">
        <w:rPr>
          <w:rFonts w:asciiTheme="majorBidi" w:hAnsiTheme="majorBidi" w:cstheme="majorBidi"/>
          <w:i/>
          <w:iCs/>
          <w:sz w:val="24"/>
          <w:szCs w:val="24"/>
          <w:lang w:val="id-ID"/>
        </w:rPr>
        <w:t>Return On Total Asset</w:t>
      </w:r>
      <w:r>
        <w:rPr>
          <w:rFonts w:asciiTheme="majorBidi" w:hAnsiTheme="majorBidi" w:cstheme="majorBidi"/>
          <w:sz w:val="24"/>
          <w:szCs w:val="24"/>
          <w:lang w:val="id-ID"/>
        </w:rPr>
        <w:t>.</w:t>
      </w:r>
      <w:r w:rsidR="00707A1B">
        <w:rPr>
          <w:rStyle w:val="FootnoteReference"/>
          <w:rFonts w:asciiTheme="majorBidi" w:hAnsiTheme="majorBidi" w:cstheme="majorBidi"/>
          <w:sz w:val="24"/>
          <w:szCs w:val="24"/>
          <w:lang w:val="id-ID"/>
        </w:rPr>
        <w:footnoteReference w:id="44"/>
      </w:r>
      <w:r>
        <w:rPr>
          <w:rFonts w:asciiTheme="majorBidi" w:hAnsiTheme="majorBidi" w:cstheme="majorBidi"/>
          <w:sz w:val="24"/>
          <w:szCs w:val="24"/>
          <w:lang w:val="id-ID"/>
        </w:rPr>
        <w:t xml:space="preserve"> Hal ini dikarenakan mekanisme GCG tersebut memberikan efek monitoring terhadap pelaksanaan operasional perbankan sehingga memba</w:t>
      </w:r>
      <w:r w:rsidR="00130FA3">
        <w:rPr>
          <w:rFonts w:asciiTheme="majorBidi" w:hAnsiTheme="majorBidi" w:cstheme="majorBidi"/>
          <w:sz w:val="24"/>
          <w:szCs w:val="24"/>
          <w:lang w:val="id-ID"/>
        </w:rPr>
        <w:t>ntu manajemen dalam menghasilka</w:t>
      </w:r>
      <w:r w:rsidR="00130FA3">
        <w:rPr>
          <w:rFonts w:asciiTheme="majorBidi" w:hAnsiTheme="majorBidi" w:cstheme="majorBidi"/>
          <w:sz w:val="24"/>
          <w:szCs w:val="24"/>
        </w:rPr>
        <w:t>n</w:t>
      </w:r>
      <w:r>
        <w:rPr>
          <w:rFonts w:asciiTheme="majorBidi" w:hAnsiTheme="majorBidi" w:cstheme="majorBidi"/>
          <w:sz w:val="24"/>
          <w:szCs w:val="24"/>
          <w:lang w:val="id-ID"/>
        </w:rPr>
        <w:t xml:space="preserve"> keputusan-keputusan yang baik pula sehingga berdampak pada kinerja bank. </w:t>
      </w:r>
    </w:p>
    <w:p w:rsidR="00781C07" w:rsidRPr="00D70AF8" w:rsidRDefault="001821B2" w:rsidP="001821B2">
      <w:pPr>
        <w:pStyle w:val="ListParagraph"/>
        <w:spacing w:line="480" w:lineRule="auto"/>
        <w:ind w:hanging="11"/>
        <w:jc w:val="both"/>
        <w:rPr>
          <w:rFonts w:asciiTheme="majorBidi" w:hAnsiTheme="majorBidi" w:cstheme="majorBidi"/>
          <w:sz w:val="24"/>
          <w:szCs w:val="24"/>
          <w:lang w:val="id-ID"/>
        </w:rPr>
      </w:pPr>
      <w:r>
        <w:rPr>
          <w:rFonts w:asciiTheme="majorBidi" w:hAnsiTheme="majorBidi" w:cstheme="majorBidi"/>
          <w:sz w:val="24"/>
          <w:szCs w:val="24"/>
        </w:rPr>
        <w:t xml:space="preserve">      </w:t>
      </w:r>
      <w:proofErr w:type="gramStart"/>
      <w:r w:rsidR="00781C07">
        <w:rPr>
          <w:rFonts w:asciiTheme="majorBidi" w:hAnsiTheme="majorBidi" w:cstheme="majorBidi"/>
          <w:sz w:val="24"/>
          <w:szCs w:val="24"/>
        </w:rPr>
        <w:t>Penelitian ini berbeda d</w:t>
      </w:r>
      <w:r w:rsidR="004F0810">
        <w:rPr>
          <w:rFonts w:asciiTheme="majorBidi" w:hAnsiTheme="majorBidi" w:cstheme="majorBidi"/>
          <w:sz w:val="24"/>
          <w:szCs w:val="24"/>
        </w:rPr>
        <w:t>engan penelitian yang</w:t>
      </w:r>
      <w:r w:rsidR="00781C07">
        <w:rPr>
          <w:rFonts w:asciiTheme="majorBidi" w:hAnsiTheme="majorBidi" w:cstheme="majorBidi"/>
          <w:sz w:val="24"/>
          <w:szCs w:val="24"/>
        </w:rPr>
        <w:t xml:space="preserve"> menyatakan bahwa </w:t>
      </w:r>
      <w:r w:rsidR="00781C07">
        <w:rPr>
          <w:rFonts w:ascii="Times New Roman" w:hAnsi="Times New Roman" w:cs="Times New Roman"/>
          <w:sz w:val="24"/>
          <w:szCs w:val="24"/>
        </w:rPr>
        <w:t>tidak terdapat pengaruh yang signifikan antara variabel GCG dengan kinerja keuangan yang diukur dengan ROA.</w:t>
      </w:r>
      <w:proofErr w:type="gramEnd"/>
      <w:r w:rsidR="00EF5DC3">
        <w:rPr>
          <w:rStyle w:val="FootnoteReference"/>
          <w:rFonts w:ascii="Times New Roman" w:hAnsi="Times New Roman" w:cs="Times New Roman"/>
          <w:sz w:val="24"/>
          <w:szCs w:val="24"/>
        </w:rPr>
        <w:footnoteReference w:id="45"/>
      </w:r>
      <w:r w:rsidR="00781C07">
        <w:rPr>
          <w:rFonts w:ascii="Times New Roman" w:hAnsi="Times New Roman" w:cs="Times New Roman"/>
          <w:sz w:val="24"/>
          <w:szCs w:val="24"/>
        </w:rPr>
        <w:t xml:space="preserve"> Penelitian </w:t>
      </w:r>
      <w:r w:rsidR="00781C07" w:rsidRPr="00E7611B">
        <w:rPr>
          <w:rFonts w:ascii="Times New Roman" w:hAnsi="Times New Roman" w:cs="Times New Roman"/>
          <w:sz w:val="24"/>
          <w:szCs w:val="23"/>
        </w:rPr>
        <w:t xml:space="preserve">mengenai pengaruh </w:t>
      </w:r>
      <w:r w:rsidR="00781C07" w:rsidRPr="001821B2">
        <w:rPr>
          <w:rFonts w:ascii="Times New Roman" w:hAnsi="Times New Roman" w:cs="Times New Roman"/>
          <w:i/>
          <w:sz w:val="24"/>
          <w:szCs w:val="23"/>
        </w:rPr>
        <w:t>Good Corporate Governance</w:t>
      </w:r>
      <w:r w:rsidR="00781C07" w:rsidRPr="00E7611B">
        <w:rPr>
          <w:rFonts w:ascii="Times New Roman" w:hAnsi="Times New Roman" w:cs="Times New Roman"/>
          <w:sz w:val="24"/>
          <w:szCs w:val="23"/>
        </w:rPr>
        <w:t xml:space="preserve"> terhadap kinerja keuangan yang diukur dengan </w:t>
      </w:r>
      <w:r w:rsidR="00781C07" w:rsidRPr="00130FA3">
        <w:rPr>
          <w:rFonts w:ascii="Times New Roman" w:hAnsi="Times New Roman" w:cs="Times New Roman"/>
          <w:i/>
          <w:sz w:val="24"/>
          <w:szCs w:val="23"/>
        </w:rPr>
        <w:t xml:space="preserve">Return </w:t>
      </w:r>
      <w:proofErr w:type="gramStart"/>
      <w:r w:rsidR="00781C07" w:rsidRPr="00130FA3">
        <w:rPr>
          <w:rFonts w:ascii="Times New Roman" w:hAnsi="Times New Roman" w:cs="Times New Roman"/>
          <w:i/>
          <w:sz w:val="24"/>
          <w:szCs w:val="23"/>
        </w:rPr>
        <w:t>On</w:t>
      </w:r>
      <w:proofErr w:type="gramEnd"/>
      <w:r w:rsidR="00781C07" w:rsidRPr="00130FA3">
        <w:rPr>
          <w:rFonts w:ascii="Times New Roman" w:hAnsi="Times New Roman" w:cs="Times New Roman"/>
          <w:i/>
          <w:sz w:val="24"/>
          <w:szCs w:val="23"/>
        </w:rPr>
        <w:t xml:space="preserve"> Asset</w:t>
      </w:r>
      <w:r w:rsidR="00781C07" w:rsidRPr="00E7611B">
        <w:rPr>
          <w:rFonts w:ascii="Times New Roman" w:hAnsi="Times New Roman" w:cs="Times New Roman"/>
          <w:sz w:val="24"/>
          <w:szCs w:val="23"/>
        </w:rPr>
        <w:t xml:space="preserve"> (ROA), dari hasil penelitian tersebut menyatakan bahwa </w:t>
      </w:r>
      <w:r w:rsidR="00781C07" w:rsidRPr="00E7611B">
        <w:rPr>
          <w:rFonts w:ascii="Times New Roman" w:hAnsi="Times New Roman" w:cs="Times New Roman"/>
          <w:i/>
          <w:iCs/>
          <w:sz w:val="24"/>
          <w:szCs w:val="23"/>
        </w:rPr>
        <w:t xml:space="preserve">Good Corporate Governance </w:t>
      </w:r>
      <w:r w:rsidR="00781C07" w:rsidRPr="00E7611B">
        <w:rPr>
          <w:rFonts w:ascii="Times New Roman" w:hAnsi="Times New Roman" w:cs="Times New Roman"/>
          <w:sz w:val="24"/>
          <w:szCs w:val="23"/>
        </w:rPr>
        <w:t xml:space="preserve">(GCG) memiliki pengaruh negatif </w:t>
      </w:r>
      <w:r w:rsidR="00781C07" w:rsidRPr="00E7611B">
        <w:rPr>
          <w:rFonts w:ascii="Times New Roman" w:hAnsi="Times New Roman" w:cs="Times New Roman"/>
          <w:sz w:val="24"/>
          <w:szCs w:val="23"/>
        </w:rPr>
        <w:lastRenderedPageBreak/>
        <w:t xml:space="preserve">dan signifikan terhadap </w:t>
      </w:r>
      <w:r w:rsidR="00781C07" w:rsidRPr="001821B2">
        <w:rPr>
          <w:rFonts w:ascii="Times New Roman" w:hAnsi="Times New Roman" w:cs="Times New Roman"/>
          <w:i/>
          <w:sz w:val="24"/>
          <w:szCs w:val="23"/>
        </w:rPr>
        <w:t>Return On Asset</w:t>
      </w:r>
      <w:r w:rsidR="00781C07" w:rsidRPr="00E7611B">
        <w:rPr>
          <w:rFonts w:ascii="Times New Roman" w:hAnsi="Times New Roman" w:cs="Times New Roman"/>
          <w:sz w:val="24"/>
          <w:szCs w:val="23"/>
        </w:rPr>
        <w:t xml:space="preserve"> (ROA).</w:t>
      </w:r>
      <w:r w:rsidR="00EF5DC3">
        <w:rPr>
          <w:rStyle w:val="FootnoteReference"/>
          <w:rFonts w:ascii="Times New Roman" w:hAnsi="Times New Roman" w:cs="Times New Roman"/>
          <w:sz w:val="24"/>
          <w:szCs w:val="23"/>
        </w:rPr>
        <w:footnoteReference w:id="46"/>
      </w:r>
      <w:r>
        <w:rPr>
          <w:rFonts w:ascii="Times New Roman" w:hAnsi="Times New Roman" w:cs="Times New Roman"/>
          <w:sz w:val="24"/>
          <w:szCs w:val="23"/>
        </w:rPr>
        <w:t xml:space="preserve"> </w:t>
      </w:r>
      <w:r w:rsidR="00781C07">
        <w:rPr>
          <w:rFonts w:asciiTheme="majorBidi" w:hAnsiTheme="majorBidi" w:cstheme="majorBidi"/>
          <w:sz w:val="24"/>
          <w:szCs w:val="24"/>
          <w:lang w:val="id-ID"/>
        </w:rPr>
        <w:t>Berdasarkan teori tersebut maka hipotesis penelitian ini sebagai berikut:</w:t>
      </w:r>
    </w:p>
    <w:p w:rsidR="00781C07" w:rsidRDefault="00781C07" w:rsidP="00781C07">
      <w:pPr>
        <w:pStyle w:val="ListParagraph"/>
        <w:numPr>
          <w:ilvl w:val="0"/>
          <w:numId w:val="19"/>
        </w:numPr>
        <w:spacing w:after="160" w:line="480" w:lineRule="auto"/>
        <w:ind w:left="1080"/>
        <w:jc w:val="both"/>
        <w:rPr>
          <w:rFonts w:asciiTheme="majorBidi" w:hAnsiTheme="majorBidi" w:cstheme="majorBidi"/>
          <w:sz w:val="24"/>
          <w:szCs w:val="24"/>
          <w:lang w:val="id-ID"/>
        </w:rPr>
      </w:pPr>
      <w:r w:rsidRPr="00774318">
        <w:rPr>
          <w:rFonts w:asciiTheme="majorBidi" w:hAnsiTheme="majorBidi" w:cstheme="majorBidi"/>
          <w:sz w:val="24"/>
          <w:szCs w:val="24"/>
          <w:lang w:val="id-ID"/>
        </w:rPr>
        <w:t>H</w:t>
      </w:r>
      <w:r>
        <w:rPr>
          <w:rFonts w:asciiTheme="majorBidi" w:hAnsiTheme="majorBidi" w:cstheme="majorBidi"/>
          <w:sz w:val="24"/>
          <w:szCs w:val="24"/>
          <w:lang w:val="id-ID"/>
        </w:rPr>
        <w:t>o</w:t>
      </w:r>
      <w:r>
        <w:rPr>
          <w:rFonts w:asciiTheme="majorBidi" w:hAnsiTheme="majorBidi" w:cstheme="majorBidi"/>
          <w:sz w:val="24"/>
          <w:szCs w:val="24"/>
          <w:vertAlign w:val="subscript"/>
          <w:lang w:val="id-ID"/>
        </w:rPr>
        <w:t>1</w:t>
      </w:r>
      <w:r w:rsidRPr="00774318">
        <w:rPr>
          <w:rFonts w:asciiTheme="majorBidi" w:hAnsiTheme="majorBidi" w:cstheme="majorBidi"/>
          <w:sz w:val="24"/>
          <w:szCs w:val="24"/>
          <w:lang w:val="id-ID"/>
        </w:rPr>
        <w:t xml:space="preserve">: </w:t>
      </w:r>
      <w:r>
        <w:rPr>
          <w:rFonts w:asciiTheme="majorBidi" w:hAnsiTheme="majorBidi" w:cstheme="majorBidi"/>
          <w:sz w:val="24"/>
          <w:szCs w:val="24"/>
          <w:lang w:val="id-ID"/>
        </w:rPr>
        <w:t>Tidak terdapat pengaruh</w:t>
      </w:r>
      <w:r w:rsidR="001821B2">
        <w:rPr>
          <w:rFonts w:asciiTheme="majorBidi" w:hAnsiTheme="majorBidi" w:cstheme="majorBidi"/>
          <w:sz w:val="24"/>
          <w:szCs w:val="24"/>
        </w:rPr>
        <w:t xml:space="preserve"> </w:t>
      </w:r>
      <w:r w:rsidRPr="00774318">
        <w:rPr>
          <w:rFonts w:asciiTheme="majorBidi" w:hAnsiTheme="majorBidi" w:cstheme="majorBidi"/>
          <w:i/>
          <w:iCs/>
          <w:sz w:val="24"/>
          <w:szCs w:val="24"/>
          <w:lang w:val="id-ID"/>
        </w:rPr>
        <w:t>Good Corporate Governance</w:t>
      </w:r>
      <w:r w:rsidR="001821B2">
        <w:rPr>
          <w:rFonts w:asciiTheme="majorBidi" w:hAnsiTheme="majorBidi" w:cstheme="majorBidi"/>
          <w:i/>
          <w:iCs/>
          <w:sz w:val="24"/>
          <w:szCs w:val="24"/>
        </w:rPr>
        <w:t xml:space="preserve"> </w:t>
      </w:r>
      <w:r>
        <w:rPr>
          <w:rFonts w:asciiTheme="majorBidi" w:hAnsiTheme="majorBidi" w:cstheme="majorBidi"/>
          <w:sz w:val="24"/>
          <w:szCs w:val="24"/>
          <w:lang w:val="id-ID"/>
        </w:rPr>
        <w:t>(GCG) terhadap</w:t>
      </w:r>
      <w:r w:rsidR="001821B2">
        <w:rPr>
          <w:rFonts w:asciiTheme="majorBidi" w:hAnsiTheme="majorBidi" w:cstheme="majorBidi"/>
          <w:sz w:val="24"/>
          <w:szCs w:val="24"/>
        </w:rPr>
        <w:t xml:space="preserve"> </w:t>
      </w:r>
      <w:r w:rsidRPr="00AE194F">
        <w:rPr>
          <w:rFonts w:asciiTheme="majorBidi" w:hAnsiTheme="majorBidi" w:cstheme="majorBidi"/>
          <w:i/>
          <w:sz w:val="24"/>
          <w:szCs w:val="24"/>
        </w:rPr>
        <w:t>Return On Assets</w:t>
      </w:r>
      <w:r>
        <w:rPr>
          <w:rFonts w:asciiTheme="majorBidi" w:hAnsiTheme="majorBidi" w:cstheme="majorBidi"/>
          <w:sz w:val="24"/>
          <w:szCs w:val="24"/>
        </w:rPr>
        <w:t xml:space="preserve"> (ROA) </w:t>
      </w:r>
      <w:r w:rsidRPr="00774318">
        <w:rPr>
          <w:rFonts w:asciiTheme="majorBidi" w:hAnsiTheme="majorBidi" w:cstheme="majorBidi"/>
          <w:sz w:val="24"/>
          <w:szCs w:val="24"/>
          <w:lang w:val="id-ID"/>
        </w:rPr>
        <w:t>Bank Umum Syariah d</w:t>
      </w:r>
      <w:r>
        <w:rPr>
          <w:rFonts w:asciiTheme="majorBidi" w:hAnsiTheme="majorBidi" w:cstheme="majorBidi"/>
          <w:sz w:val="24"/>
          <w:szCs w:val="24"/>
          <w:lang w:val="id-ID"/>
        </w:rPr>
        <w:t>i Indonesia dalam jangka pendek</w:t>
      </w:r>
      <w:r>
        <w:rPr>
          <w:rFonts w:asciiTheme="majorBidi" w:hAnsiTheme="majorBidi" w:cstheme="majorBidi"/>
          <w:sz w:val="24"/>
          <w:szCs w:val="24"/>
        </w:rPr>
        <w:t>.</w:t>
      </w:r>
    </w:p>
    <w:p w:rsidR="00781C07" w:rsidRPr="00A351AE" w:rsidRDefault="00781C07" w:rsidP="00781C07">
      <w:pPr>
        <w:pStyle w:val="ListParagraph"/>
        <w:numPr>
          <w:ilvl w:val="0"/>
          <w:numId w:val="19"/>
        </w:numPr>
        <w:spacing w:after="160" w:line="480" w:lineRule="auto"/>
        <w:ind w:left="1080"/>
        <w:jc w:val="both"/>
        <w:rPr>
          <w:rFonts w:asciiTheme="majorBidi" w:hAnsiTheme="majorBidi" w:cstheme="majorBidi"/>
          <w:sz w:val="24"/>
          <w:szCs w:val="24"/>
          <w:lang w:val="id-ID"/>
        </w:rPr>
      </w:pPr>
      <w:r w:rsidRPr="009E3653">
        <w:rPr>
          <w:rFonts w:asciiTheme="majorBidi" w:hAnsiTheme="majorBidi" w:cstheme="majorBidi"/>
          <w:sz w:val="24"/>
          <w:szCs w:val="24"/>
          <w:lang w:val="id-ID"/>
        </w:rPr>
        <w:t>H</w:t>
      </w:r>
      <w:r>
        <w:rPr>
          <w:rFonts w:asciiTheme="majorBidi" w:hAnsiTheme="majorBidi" w:cstheme="majorBidi"/>
          <w:sz w:val="24"/>
          <w:szCs w:val="24"/>
          <w:lang w:val="id-ID"/>
        </w:rPr>
        <w:t>a</w:t>
      </w:r>
      <w:r>
        <w:rPr>
          <w:rFonts w:asciiTheme="majorBidi" w:hAnsiTheme="majorBidi" w:cstheme="majorBidi"/>
          <w:sz w:val="24"/>
          <w:szCs w:val="24"/>
          <w:vertAlign w:val="subscript"/>
          <w:lang w:val="id-ID"/>
        </w:rPr>
        <w:t>1</w:t>
      </w:r>
      <w:r w:rsidRPr="009E3653">
        <w:rPr>
          <w:rFonts w:asciiTheme="majorBidi" w:hAnsiTheme="majorBidi" w:cstheme="majorBidi"/>
          <w:sz w:val="24"/>
          <w:szCs w:val="24"/>
          <w:lang w:val="id-ID"/>
        </w:rPr>
        <w:t xml:space="preserve"> : Terdapat pengaruh </w:t>
      </w:r>
      <w:r w:rsidRPr="009E3653">
        <w:rPr>
          <w:rFonts w:asciiTheme="majorBidi" w:hAnsiTheme="majorBidi" w:cstheme="majorBidi"/>
          <w:i/>
          <w:iCs/>
          <w:sz w:val="24"/>
          <w:szCs w:val="24"/>
          <w:lang w:val="id-ID"/>
        </w:rPr>
        <w:t>Good Corporate Governance</w:t>
      </w:r>
      <w:r w:rsidRPr="009E3653">
        <w:rPr>
          <w:rFonts w:asciiTheme="majorBidi" w:hAnsiTheme="majorBidi" w:cstheme="majorBidi"/>
          <w:sz w:val="24"/>
          <w:szCs w:val="24"/>
          <w:lang w:val="id-ID"/>
        </w:rPr>
        <w:t xml:space="preserve"> (GCG) terhadap </w:t>
      </w:r>
      <w:r w:rsidRPr="00AE194F">
        <w:rPr>
          <w:rFonts w:asciiTheme="majorBidi" w:hAnsiTheme="majorBidi" w:cstheme="majorBidi"/>
          <w:i/>
          <w:sz w:val="24"/>
          <w:szCs w:val="24"/>
        </w:rPr>
        <w:t>Return On Assets</w:t>
      </w:r>
      <w:r>
        <w:rPr>
          <w:rFonts w:asciiTheme="majorBidi" w:hAnsiTheme="majorBidi" w:cstheme="majorBidi"/>
          <w:sz w:val="24"/>
          <w:szCs w:val="24"/>
        </w:rPr>
        <w:t xml:space="preserve"> (ROA)</w:t>
      </w:r>
      <w:r w:rsidRPr="009E3653">
        <w:rPr>
          <w:rFonts w:asciiTheme="majorBidi" w:hAnsiTheme="majorBidi" w:cstheme="majorBidi"/>
          <w:sz w:val="24"/>
          <w:szCs w:val="24"/>
          <w:lang w:val="id-ID"/>
        </w:rPr>
        <w:t xml:space="preserve"> Bank Umum Syariah di Indonesia dalam jangka pendek</w:t>
      </w:r>
      <w:r>
        <w:rPr>
          <w:rFonts w:asciiTheme="majorBidi" w:hAnsiTheme="majorBidi" w:cstheme="majorBidi"/>
          <w:sz w:val="24"/>
          <w:szCs w:val="24"/>
        </w:rPr>
        <w:t>.</w:t>
      </w:r>
    </w:p>
    <w:p w:rsidR="00781C07" w:rsidRPr="00A351AE" w:rsidRDefault="00781C07" w:rsidP="00781C07">
      <w:pPr>
        <w:pStyle w:val="ListParagraph"/>
        <w:numPr>
          <w:ilvl w:val="0"/>
          <w:numId w:val="19"/>
        </w:numPr>
        <w:spacing w:after="160" w:line="480" w:lineRule="auto"/>
        <w:ind w:left="1080"/>
        <w:jc w:val="both"/>
        <w:rPr>
          <w:rFonts w:asciiTheme="majorBidi" w:hAnsiTheme="majorBidi" w:cstheme="majorBidi"/>
          <w:sz w:val="24"/>
          <w:szCs w:val="24"/>
          <w:lang w:val="id-ID"/>
        </w:rPr>
      </w:pPr>
      <w:r>
        <w:rPr>
          <w:rFonts w:asciiTheme="majorBidi" w:hAnsiTheme="majorBidi" w:cstheme="majorBidi"/>
          <w:sz w:val="24"/>
          <w:szCs w:val="24"/>
        </w:rPr>
        <w:t>H</w:t>
      </w:r>
      <w:r w:rsidRPr="00A351AE">
        <w:rPr>
          <w:rFonts w:asciiTheme="majorBidi" w:hAnsiTheme="majorBidi" w:cstheme="majorBidi"/>
          <w:sz w:val="24"/>
          <w:szCs w:val="24"/>
          <w:vertAlign w:val="subscript"/>
        </w:rPr>
        <w:t>O2</w:t>
      </w:r>
      <w:r>
        <w:rPr>
          <w:rFonts w:asciiTheme="majorBidi" w:hAnsiTheme="majorBidi" w:cstheme="majorBidi"/>
          <w:sz w:val="24"/>
          <w:szCs w:val="24"/>
        </w:rPr>
        <w:t xml:space="preserve">: </w:t>
      </w:r>
      <w:r>
        <w:rPr>
          <w:rFonts w:asciiTheme="majorBidi" w:hAnsiTheme="majorBidi" w:cstheme="majorBidi"/>
          <w:sz w:val="24"/>
          <w:szCs w:val="24"/>
          <w:lang w:val="id-ID"/>
        </w:rPr>
        <w:t>Tidak terdapat pengaruh</w:t>
      </w:r>
      <w:r w:rsidR="001821B2">
        <w:rPr>
          <w:rFonts w:asciiTheme="majorBidi" w:hAnsiTheme="majorBidi" w:cstheme="majorBidi"/>
          <w:sz w:val="24"/>
          <w:szCs w:val="24"/>
        </w:rPr>
        <w:t xml:space="preserve"> </w:t>
      </w:r>
      <w:r w:rsidRPr="00774318">
        <w:rPr>
          <w:rFonts w:asciiTheme="majorBidi" w:hAnsiTheme="majorBidi" w:cstheme="majorBidi"/>
          <w:i/>
          <w:iCs/>
          <w:sz w:val="24"/>
          <w:szCs w:val="24"/>
          <w:lang w:val="id-ID"/>
        </w:rPr>
        <w:t xml:space="preserve">Good Corporate </w:t>
      </w:r>
      <w:proofErr w:type="gramStart"/>
      <w:r w:rsidRPr="00774318">
        <w:rPr>
          <w:rFonts w:asciiTheme="majorBidi" w:hAnsiTheme="majorBidi" w:cstheme="majorBidi"/>
          <w:i/>
          <w:iCs/>
          <w:sz w:val="24"/>
          <w:szCs w:val="24"/>
          <w:lang w:val="id-ID"/>
        </w:rPr>
        <w:t>Governance</w:t>
      </w:r>
      <w:r>
        <w:rPr>
          <w:rFonts w:asciiTheme="majorBidi" w:hAnsiTheme="majorBidi" w:cstheme="majorBidi"/>
          <w:sz w:val="24"/>
          <w:szCs w:val="24"/>
          <w:lang w:val="id-ID"/>
        </w:rPr>
        <w:t>(</w:t>
      </w:r>
      <w:proofErr w:type="gramEnd"/>
      <w:r>
        <w:rPr>
          <w:rFonts w:asciiTheme="majorBidi" w:hAnsiTheme="majorBidi" w:cstheme="majorBidi"/>
          <w:sz w:val="24"/>
          <w:szCs w:val="24"/>
          <w:lang w:val="id-ID"/>
        </w:rPr>
        <w:t>GCG) terhadap</w:t>
      </w:r>
      <w:r w:rsidR="001821B2">
        <w:rPr>
          <w:rFonts w:asciiTheme="majorBidi" w:hAnsiTheme="majorBidi" w:cstheme="majorBidi"/>
          <w:sz w:val="24"/>
          <w:szCs w:val="24"/>
        </w:rPr>
        <w:t xml:space="preserve"> </w:t>
      </w:r>
      <w:r w:rsidRPr="00AE194F">
        <w:rPr>
          <w:rFonts w:asciiTheme="majorBidi" w:hAnsiTheme="majorBidi" w:cstheme="majorBidi"/>
          <w:i/>
          <w:sz w:val="24"/>
          <w:szCs w:val="24"/>
        </w:rPr>
        <w:t>Return On Assets</w:t>
      </w:r>
      <w:r>
        <w:rPr>
          <w:rFonts w:asciiTheme="majorBidi" w:hAnsiTheme="majorBidi" w:cstheme="majorBidi"/>
          <w:sz w:val="24"/>
          <w:szCs w:val="24"/>
        </w:rPr>
        <w:t xml:space="preserve"> (ROA) </w:t>
      </w:r>
      <w:r w:rsidRPr="00774318">
        <w:rPr>
          <w:rFonts w:asciiTheme="majorBidi" w:hAnsiTheme="majorBidi" w:cstheme="majorBidi"/>
          <w:sz w:val="24"/>
          <w:szCs w:val="24"/>
          <w:lang w:val="id-ID"/>
        </w:rPr>
        <w:t>Bank Umum Syariah d</w:t>
      </w:r>
      <w:r>
        <w:rPr>
          <w:rFonts w:asciiTheme="majorBidi" w:hAnsiTheme="majorBidi" w:cstheme="majorBidi"/>
          <w:sz w:val="24"/>
          <w:szCs w:val="24"/>
          <w:lang w:val="id-ID"/>
        </w:rPr>
        <w:t>i Indonesia dalam jangka</w:t>
      </w:r>
      <w:r>
        <w:rPr>
          <w:rFonts w:asciiTheme="majorBidi" w:hAnsiTheme="majorBidi" w:cstheme="majorBidi"/>
          <w:sz w:val="24"/>
          <w:szCs w:val="24"/>
        </w:rPr>
        <w:t xml:space="preserve"> panjang.</w:t>
      </w:r>
    </w:p>
    <w:p w:rsidR="00781C07" w:rsidRDefault="00781C07" w:rsidP="00781C07">
      <w:pPr>
        <w:pStyle w:val="ListParagraph"/>
        <w:numPr>
          <w:ilvl w:val="0"/>
          <w:numId w:val="19"/>
        </w:numPr>
        <w:spacing w:after="160" w:line="480" w:lineRule="auto"/>
        <w:ind w:left="1080"/>
        <w:jc w:val="both"/>
        <w:rPr>
          <w:rFonts w:asciiTheme="majorBidi" w:hAnsiTheme="majorBidi" w:cstheme="majorBidi"/>
          <w:sz w:val="24"/>
          <w:szCs w:val="24"/>
          <w:lang w:val="id-ID"/>
        </w:rPr>
      </w:pPr>
      <w:r>
        <w:rPr>
          <w:rFonts w:asciiTheme="majorBidi" w:hAnsiTheme="majorBidi" w:cstheme="majorBidi"/>
          <w:sz w:val="24"/>
          <w:szCs w:val="24"/>
        </w:rPr>
        <w:t>Ha</w:t>
      </w:r>
      <w:r w:rsidRPr="00A351AE">
        <w:rPr>
          <w:rFonts w:asciiTheme="majorBidi" w:hAnsiTheme="majorBidi" w:cstheme="majorBidi"/>
          <w:sz w:val="24"/>
          <w:szCs w:val="24"/>
          <w:vertAlign w:val="subscript"/>
        </w:rPr>
        <w:t>2</w:t>
      </w:r>
      <w:r>
        <w:rPr>
          <w:rFonts w:asciiTheme="majorBidi" w:hAnsiTheme="majorBidi" w:cstheme="majorBidi"/>
          <w:sz w:val="24"/>
          <w:szCs w:val="24"/>
          <w:vertAlign w:val="subscript"/>
        </w:rPr>
        <w:t xml:space="preserve">: </w:t>
      </w:r>
      <w:r w:rsidRPr="009E3653">
        <w:rPr>
          <w:rFonts w:asciiTheme="majorBidi" w:hAnsiTheme="majorBidi" w:cstheme="majorBidi"/>
          <w:sz w:val="24"/>
          <w:szCs w:val="24"/>
          <w:lang w:val="id-ID"/>
        </w:rPr>
        <w:t xml:space="preserve">Terdapat pengaruh </w:t>
      </w:r>
      <w:r w:rsidRPr="009E3653">
        <w:rPr>
          <w:rFonts w:asciiTheme="majorBidi" w:hAnsiTheme="majorBidi" w:cstheme="majorBidi"/>
          <w:i/>
          <w:iCs/>
          <w:sz w:val="24"/>
          <w:szCs w:val="24"/>
          <w:lang w:val="id-ID"/>
        </w:rPr>
        <w:t>Good Corporate Governance</w:t>
      </w:r>
      <w:r w:rsidRPr="009E3653">
        <w:rPr>
          <w:rFonts w:asciiTheme="majorBidi" w:hAnsiTheme="majorBidi" w:cstheme="majorBidi"/>
          <w:sz w:val="24"/>
          <w:szCs w:val="24"/>
          <w:lang w:val="id-ID"/>
        </w:rPr>
        <w:t xml:space="preserve"> (GCG) terhadap </w:t>
      </w:r>
      <w:r w:rsidRPr="00AE194F">
        <w:rPr>
          <w:rFonts w:asciiTheme="majorBidi" w:hAnsiTheme="majorBidi" w:cstheme="majorBidi"/>
          <w:i/>
          <w:sz w:val="24"/>
          <w:szCs w:val="24"/>
        </w:rPr>
        <w:t>Return On Assets</w:t>
      </w:r>
      <w:r>
        <w:rPr>
          <w:rFonts w:asciiTheme="majorBidi" w:hAnsiTheme="majorBidi" w:cstheme="majorBidi"/>
          <w:sz w:val="24"/>
          <w:szCs w:val="24"/>
        </w:rPr>
        <w:t xml:space="preserve"> (ROA)</w:t>
      </w:r>
      <w:r w:rsidRPr="009E3653">
        <w:rPr>
          <w:rFonts w:asciiTheme="majorBidi" w:hAnsiTheme="majorBidi" w:cstheme="majorBidi"/>
          <w:sz w:val="24"/>
          <w:szCs w:val="24"/>
          <w:lang w:val="id-ID"/>
        </w:rPr>
        <w:t xml:space="preserve"> Bank Umum Syariah di Indonesia dalam jangka</w:t>
      </w:r>
      <w:r>
        <w:rPr>
          <w:rFonts w:asciiTheme="majorBidi" w:hAnsiTheme="majorBidi" w:cstheme="majorBidi"/>
          <w:sz w:val="24"/>
          <w:szCs w:val="24"/>
        </w:rPr>
        <w:t xml:space="preserve"> panjang. </w:t>
      </w:r>
    </w:p>
    <w:p w:rsidR="00781C07" w:rsidRPr="00A351AE" w:rsidRDefault="00781C07" w:rsidP="00781C07">
      <w:pPr>
        <w:pStyle w:val="ListParagraph"/>
        <w:numPr>
          <w:ilvl w:val="0"/>
          <w:numId w:val="20"/>
        </w:numPr>
        <w:spacing w:after="160" w:line="480" w:lineRule="auto"/>
        <w:ind w:left="720"/>
        <w:jc w:val="both"/>
        <w:rPr>
          <w:b/>
          <w:sz w:val="24"/>
          <w:szCs w:val="24"/>
        </w:rPr>
      </w:pPr>
      <w:r w:rsidRPr="00A351AE">
        <w:rPr>
          <w:rFonts w:asciiTheme="majorBidi" w:hAnsiTheme="majorBidi" w:cstheme="majorBidi"/>
          <w:b/>
          <w:sz w:val="24"/>
          <w:szCs w:val="24"/>
          <w:lang w:val="id-ID"/>
        </w:rPr>
        <w:t xml:space="preserve">Pengaruh </w:t>
      </w:r>
      <w:r w:rsidRPr="00A351AE">
        <w:rPr>
          <w:rFonts w:asciiTheme="majorBidi" w:hAnsiTheme="majorBidi" w:cstheme="majorBidi"/>
          <w:b/>
          <w:i/>
          <w:iCs/>
          <w:sz w:val="24"/>
          <w:szCs w:val="24"/>
          <w:lang w:val="id-ID"/>
        </w:rPr>
        <w:t xml:space="preserve">Non Performing Financing </w:t>
      </w:r>
      <w:r w:rsidRPr="00A351AE">
        <w:rPr>
          <w:rFonts w:asciiTheme="majorBidi" w:hAnsiTheme="majorBidi" w:cstheme="majorBidi"/>
          <w:b/>
          <w:sz w:val="24"/>
          <w:szCs w:val="24"/>
          <w:lang w:val="id-ID"/>
        </w:rPr>
        <w:t>(NPF)  terhadap</w:t>
      </w:r>
      <w:r w:rsidRPr="00A351AE">
        <w:rPr>
          <w:rFonts w:asciiTheme="majorBidi" w:hAnsiTheme="majorBidi" w:cstheme="majorBidi"/>
          <w:b/>
          <w:i/>
          <w:sz w:val="24"/>
          <w:szCs w:val="24"/>
        </w:rPr>
        <w:t>Return On Assets</w:t>
      </w:r>
      <w:r w:rsidRPr="00A351AE">
        <w:rPr>
          <w:rFonts w:asciiTheme="majorBidi" w:hAnsiTheme="majorBidi" w:cstheme="majorBidi"/>
          <w:b/>
          <w:sz w:val="24"/>
          <w:szCs w:val="24"/>
        </w:rPr>
        <w:t xml:space="preserve"> (ROA).</w:t>
      </w:r>
    </w:p>
    <w:p w:rsidR="005826F7" w:rsidRDefault="001821B2" w:rsidP="005826F7">
      <w:pPr>
        <w:pStyle w:val="ListParagraph"/>
        <w:spacing w:after="0" w:line="480" w:lineRule="auto"/>
        <w:ind w:left="709"/>
        <w:jc w:val="both"/>
        <w:rPr>
          <w:rFonts w:ascii="Times New Roman" w:hAnsi="Times New Roman" w:cs="Times New Roman"/>
          <w:sz w:val="24"/>
          <w:szCs w:val="23"/>
        </w:rPr>
      </w:pPr>
      <w:r>
        <w:rPr>
          <w:rFonts w:ascii="Times New Roman" w:hAnsi="Times New Roman" w:cs="Times New Roman"/>
          <w:i/>
          <w:iCs/>
          <w:sz w:val="24"/>
          <w:szCs w:val="23"/>
        </w:rPr>
        <w:t xml:space="preserve">      </w:t>
      </w:r>
      <w:r w:rsidR="00781C07" w:rsidRPr="00C258A4">
        <w:rPr>
          <w:rFonts w:ascii="Times New Roman" w:hAnsi="Times New Roman" w:cs="Times New Roman"/>
          <w:i/>
          <w:iCs/>
          <w:sz w:val="24"/>
          <w:szCs w:val="23"/>
        </w:rPr>
        <w:t xml:space="preserve">Non Performing Financing </w:t>
      </w:r>
      <w:r w:rsidR="00781C07" w:rsidRPr="00C258A4">
        <w:rPr>
          <w:rFonts w:ascii="Times New Roman" w:hAnsi="Times New Roman" w:cs="Times New Roman"/>
          <w:sz w:val="24"/>
          <w:szCs w:val="23"/>
        </w:rPr>
        <w:t xml:space="preserve">(NPF) merupakan rasio keuangan yang menunjukkan risiko pembiayaan yang dihadapi bank akibat pemberian pembiayaan dan investasi </w:t>
      </w:r>
      <w:proofErr w:type="gramStart"/>
      <w:r w:rsidR="00781C07" w:rsidRPr="00C258A4">
        <w:rPr>
          <w:rFonts w:ascii="Times New Roman" w:hAnsi="Times New Roman" w:cs="Times New Roman"/>
          <w:sz w:val="24"/>
          <w:szCs w:val="23"/>
        </w:rPr>
        <w:t>dana</w:t>
      </w:r>
      <w:proofErr w:type="gramEnd"/>
      <w:r w:rsidR="00781C07" w:rsidRPr="00C258A4">
        <w:rPr>
          <w:rFonts w:ascii="Times New Roman" w:hAnsi="Times New Roman" w:cs="Times New Roman"/>
          <w:sz w:val="24"/>
          <w:szCs w:val="23"/>
        </w:rPr>
        <w:t xml:space="preserve"> bank pada portofolio yang berbeda. </w:t>
      </w:r>
      <w:proofErr w:type="gramStart"/>
      <w:r w:rsidR="00781C07" w:rsidRPr="00C258A4">
        <w:rPr>
          <w:rFonts w:ascii="Times New Roman" w:hAnsi="Times New Roman" w:cs="Times New Roman"/>
          <w:sz w:val="24"/>
          <w:szCs w:val="23"/>
        </w:rPr>
        <w:t xml:space="preserve">Semakin kecil </w:t>
      </w:r>
      <w:r w:rsidR="00781C07" w:rsidRPr="00C258A4">
        <w:rPr>
          <w:rFonts w:ascii="Times New Roman" w:hAnsi="Times New Roman" w:cs="Times New Roman"/>
          <w:i/>
          <w:iCs/>
          <w:sz w:val="24"/>
          <w:szCs w:val="23"/>
        </w:rPr>
        <w:t xml:space="preserve">Non Performing Financing </w:t>
      </w:r>
      <w:r w:rsidR="00781C07" w:rsidRPr="00C258A4">
        <w:rPr>
          <w:rFonts w:ascii="Times New Roman" w:hAnsi="Times New Roman" w:cs="Times New Roman"/>
          <w:sz w:val="24"/>
          <w:szCs w:val="23"/>
        </w:rPr>
        <w:t>(NPF) maka semakin kecil pula risiko pembiyaan yang ditanggung pihak bank.</w:t>
      </w:r>
      <w:proofErr w:type="gramEnd"/>
      <w:r w:rsidR="00781C07" w:rsidRPr="00C258A4">
        <w:rPr>
          <w:rFonts w:ascii="Times New Roman" w:hAnsi="Times New Roman" w:cs="Times New Roman"/>
          <w:sz w:val="24"/>
          <w:szCs w:val="23"/>
        </w:rPr>
        <w:t xml:space="preserve"> Dengan demikian apabila suatu bank mempunyai </w:t>
      </w:r>
      <w:r w:rsidR="00781C07" w:rsidRPr="00C258A4">
        <w:rPr>
          <w:rFonts w:ascii="Times New Roman" w:hAnsi="Times New Roman" w:cs="Times New Roman"/>
          <w:i/>
          <w:iCs/>
          <w:sz w:val="24"/>
          <w:szCs w:val="23"/>
        </w:rPr>
        <w:t xml:space="preserve">Non Performing Financing </w:t>
      </w:r>
      <w:r w:rsidR="00781C07" w:rsidRPr="00C258A4">
        <w:rPr>
          <w:rFonts w:ascii="Times New Roman" w:hAnsi="Times New Roman" w:cs="Times New Roman"/>
          <w:sz w:val="24"/>
          <w:szCs w:val="23"/>
        </w:rPr>
        <w:t xml:space="preserve">(NPF) yang tinggi, </w:t>
      </w:r>
      <w:r w:rsidR="00781C07" w:rsidRPr="00C258A4">
        <w:rPr>
          <w:rFonts w:ascii="Times New Roman" w:hAnsi="Times New Roman" w:cs="Times New Roman"/>
          <w:sz w:val="24"/>
          <w:szCs w:val="23"/>
        </w:rPr>
        <w:lastRenderedPageBreak/>
        <w:t xml:space="preserve">menunjukkan bahwa bank tersebut tidak professional dalam mengelola pembiayaannya, sekaligus memberikan indikasi bahwa tingkat risiko atau pemberian pembiayaan pada bank tersebut cukup tinggi searah dengan tingginya </w:t>
      </w:r>
      <w:r w:rsidR="00781C07" w:rsidRPr="00C258A4">
        <w:rPr>
          <w:rFonts w:ascii="Times New Roman" w:hAnsi="Times New Roman" w:cs="Times New Roman"/>
          <w:i/>
          <w:iCs/>
          <w:sz w:val="24"/>
          <w:szCs w:val="23"/>
        </w:rPr>
        <w:t xml:space="preserve">Non Performing Financing </w:t>
      </w:r>
      <w:r w:rsidR="00781C07" w:rsidRPr="00C258A4">
        <w:rPr>
          <w:rFonts w:ascii="Times New Roman" w:hAnsi="Times New Roman" w:cs="Times New Roman"/>
          <w:sz w:val="24"/>
          <w:szCs w:val="23"/>
        </w:rPr>
        <w:t>(NPF) yang dihadapi bank.</w:t>
      </w:r>
      <w:r w:rsidR="00781C07">
        <w:rPr>
          <w:rStyle w:val="FootnoteReference"/>
          <w:rFonts w:ascii="Times New Roman" w:hAnsi="Times New Roman" w:cs="Times New Roman"/>
          <w:sz w:val="24"/>
          <w:szCs w:val="23"/>
        </w:rPr>
        <w:footnoteReference w:id="47"/>
      </w:r>
    </w:p>
    <w:p w:rsidR="005826F7" w:rsidRPr="005826F7" w:rsidRDefault="005826F7" w:rsidP="005826F7">
      <w:pPr>
        <w:pStyle w:val="ListParagraph"/>
        <w:spacing w:after="0" w:line="480" w:lineRule="auto"/>
        <w:ind w:left="709"/>
        <w:jc w:val="both"/>
        <w:rPr>
          <w:rFonts w:ascii="Times New Roman" w:hAnsi="Times New Roman" w:cs="Times New Roman"/>
          <w:sz w:val="24"/>
          <w:szCs w:val="23"/>
        </w:rPr>
      </w:pPr>
      <w:r>
        <w:rPr>
          <w:rFonts w:ascii="Times New Roman" w:hAnsi="Times New Roman" w:cs="Times New Roman"/>
          <w:i/>
          <w:iCs/>
          <w:sz w:val="24"/>
          <w:szCs w:val="23"/>
        </w:rPr>
        <w:t xml:space="preserve">      </w:t>
      </w:r>
      <w:proofErr w:type="gramStart"/>
      <w:r w:rsidRPr="005826F7">
        <w:rPr>
          <w:rFonts w:ascii="Times New Roman" w:hAnsi="Times New Roman" w:cs="Times New Roman"/>
          <w:sz w:val="24"/>
          <w:szCs w:val="23"/>
        </w:rPr>
        <w:t>Apabila porsi NPF membesar maka hal tersebut pada akhirnya berpengaruh pula pada kemungkinan terjadinya penurunan besarnya keuntungan/pendapatan yang diperoleh bank.</w:t>
      </w:r>
      <w:proofErr w:type="gramEnd"/>
      <w:r w:rsidRPr="005826F7">
        <w:rPr>
          <w:rFonts w:ascii="Times New Roman" w:hAnsi="Times New Roman" w:cs="Times New Roman"/>
          <w:sz w:val="24"/>
          <w:szCs w:val="23"/>
        </w:rPr>
        <w:t xml:space="preserve"> Penurunan pendapatan ini </w:t>
      </w:r>
      <w:proofErr w:type="gramStart"/>
      <w:r w:rsidRPr="005826F7">
        <w:rPr>
          <w:rFonts w:ascii="Times New Roman" w:hAnsi="Times New Roman" w:cs="Times New Roman"/>
          <w:sz w:val="24"/>
          <w:szCs w:val="23"/>
        </w:rPr>
        <w:t>akan</w:t>
      </w:r>
      <w:proofErr w:type="gramEnd"/>
      <w:r w:rsidRPr="005826F7">
        <w:rPr>
          <w:rFonts w:ascii="Times New Roman" w:hAnsi="Times New Roman" w:cs="Times New Roman"/>
          <w:sz w:val="24"/>
          <w:szCs w:val="23"/>
        </w:rPr>
        <w:t xml:space="preserve"> mampu mempengaruhi besarnya perolehan laba bank syariah. Dan pada akhirnya, </w:t>
      </w:r>
      <w:proofErr w:type="gramStart"/>
      <w:r w:rsidRPr="005826F7">
        <w:rPr>
          <w:rFonts w:ascii="Times New Roman" w:hAnsi="Times New Roman" w:cs="Times New Roman"/>
          <w:sz w:val="24"/>
          <w:szCs w:val="23"/>
        </w:rPr>
        <w:t>akan</w:t>
      </w:r>
      <w:proofErr w:type="gramEnd"/>
      <w:r w:rsidRPr="005826F7">
        <w:rPr>
          <w:rFonts w:ascii="Times New Roman" w:hAnsi="Times New Roman" w:cs="Times New Roman"/>
          <w:sz w:val="24"/>
          <w:szCs w:val="23"/>
        </w:rPr>
        <w:t xml:space="preserve"> mempengaruhi besarnya profitabilitas yang tercermin dengan </w:t>
      </w:r>
      <w:r w:rsidRPr="005826F7">
        <w:rPr>
          <w:rFonts w:ascii="Times New Roman" w:hAnsi="Times New Roman" w:cs="Times New Roman"/>
          <w:i/>
          <w:iCs/>
          <w:sz w:val="24"/>
          <w:szCs w:val="23"/>
        </w:rPr>
        <w:t xml:space="preserve">Return on Asset </w:t>
      </w:r>
      <w:r w:rsidRPr="005826F7">
        <w:rPr>
          <w:rFonts w:ascii="Times New Roman" w:hAnsi="Times New Roman" w:cs="Times New Roman"/>
          <w:sz w:val="24"/>
          <w:szCs w:val="23"/>
        </w:rPr>
        <w:t>(ROA) yang diperoleh bank syariah.</w:t>
      </w:r>
      <w:r>
        <w:rPr>
          <w:rStyle w:val="FootnoteReference"/>
          <w:rFonts w:ascii="Times New Roman" w:hAnsi="Times New Roman" w:cs="Times New Roman"/>
          <w:sz w:val="24"/>
          <w:szCs w:val="23"/>
        </w:rPr>
        <w:footnoteReference w:id="48"/>
      </w:r>
    </w:p>
    <w:p w:rsidR="00781C07" w:rsidRPr="00266C6A" w:rsidRDefault="001821B2" w:rsidP="001821B2">
      <w:pPr>
        <w:pStyle w:val="ListParagraph"/>
        <w:spacing w:after="0" w:line="480" w:lineRule="auto"/>
        <w:ind w:left="709"/>
        <w:jc w:val="both"/>
        <w:rPr>
          <w:rFonts w:ascii="Times New Roman" w:hAnsi="Times New Roman" w:cs="Times New Roman"/>
          <w:iCs/>
          <w:sz w:val="32"/>
          <w:szCs w:val="24"/>
        </w:rPr>
      </w:pPr>
      <w:r>
        <w:rPr>
          <w:rFonts w:ascii="Times New Roman" w:hAnsi="Times New Roman" w:cs="Times New Roman"/>
          <w:iCs/>
          <w:sz w:val="24"/>
          <w:szCs w:val="23"/>
        </w:rPr>
        <w:t xml:space="preserve">      </w:t>
      </w:r>
      <w:proofErr w:type="gramStart"/>
      <w:r w:rsidR="00781C07">
        <w:rPr>
          <w:rFonts w:ascii="Times New Roman" w:hAnsi="Times New Roman" w:cs="Times New Roman"/>
          <w:iCs/>
          <w:sz w:val="24"/>
          <w:szCs w:val="23"/>
        </w:rPr>
        <w:t xml:space="preserve">Berdasarkan penelitian </w:t>
      </w:r>
      <w:r w:rsidR="00EF5DC3">
        <w:rPr>
          <w:rFonts w:ascii="Times New Roman" w:hAnsi="Times New Roman" w:cs="Times New Roman"/>
          <w:iCs/>
          <w:sz w:val="24"/>
          <w:szCs w:val="23"/>
        </w:rPr>
        <w:t xml:space="preserve">terdahulu yang </w:t>
      </w:r>
      <w:r w:rsidR="00781C07">
        <w:rPr>
          <w:rFonts w:ascii="Times New Roman" w:hAnsi="Times New Roman" w:cs="Times New Roman"/>
          <w:iCs/>
          <w:sz w:val="24"/>
          <w:szCs w:val="23"/>
        </w:rPr>
        <w:t>menyatakan bahwa NPF tidak berpengaruh terhadap ROA baik dalam jangka pendek maupun jangka panjang.</w:t>
      </w:r>
      <w:proofErr w:type="gramEnd"/>
      <w:r w:rsidR="00EF5DC3">
        <w:rPr>
          <w:rStyle w:val="FootnoteReference"/>
          <w:rFonts w:ascii="Times New Roman" w:hAnsi="Times New Roman" w:cs="Times New Roman"/>
          <w:iCs/>
          <w:sz w:val="24"/>
          <w:szCs w:val="23"/>
        </w:rPr>
        <w:footnoteReference w:id="49"/>
      </w:r>
      <w:r w:rsidR="00781C07">
        <w:rPr>
          <w:rFonts w:ascii="Times New Roman" w:hAnsi="Times New Roman" w:cs="Times New Roman"/>
          <w:iCs/>
          <w:sz w:val="24"/>
          <w:szCs w:val="23"/>
        </w:rPr>
        <w:t xml:space="preserve"> Berbeda dengan pene</w:t>
      </w:r>
      <w:r w:rsidR="00707A1B">
        <w:rPr>
          <w:rFonts w:ascii="Times New Roman" w:hAnsi="Times New Roman" w:cs="Times New Roman"/>
          <w:iCs/>
          <w:sz w:val="24"/>
          <w:szCs w:val="23"/>
        </w:rPr>
        <w:t xml:space="preserve">litian </w:t>
      </w:r>
      <w:r w:rsidR="00781C07">
        <w:rPr>
          <w:rFonts w:ascii="Times New Roman" w:hAnsi="Times New Roman" w:cs="Times New Roman"/>
          <w:iCs/>
          <w:sz w:val="24"/>
          <w:szCs w:val="23"/>
        </w:rPr>
        <w:t xml:space="preserve">yang menyatakan bahwa </w:t>
      </w:r>
      <w:r w:rsidR="00781C07" w:rsidRPr="00266C6A">
        <w:rPr>
          <w:rFonts w:ascii="Times New Roman" w:hAnsi="Times New Roman" w:cs="Times New Roman"/>
          <w:i/>
          <w:sz w:val="24"/>
        </w:rPr>
        <w:t>Non Performing Financing</w:t>
      </w:r>
      <w:r w:rsidR="00781C07" w:rsidRPr="00266C6A">
        <w:rPr>
          <w:rFonts w:ascii="Times New Roman" w:hAnsi="Times New Roman" w:cs="Times New Roman"/>
          <w:sz w:val="24"/>
        </w:rPr>
        <w:t xml:space="preserve"> (NPF) berpengaruh signifikan terhadap ROA dan dengan arah positif, yang berarti semakin</w:t>
      </w:r>
      <w:r w:rsidR="005826F7">
        <w:rPr>
          <w:rFonts w:ascii="Times New Roman" w:hAnsi="Times New Roman" w:cs="Times New Roman"/>
          <w:sz w:val="24"/>
        </w:rPr>
        <w:t xml:space="preserve"> </w:t>
      </w:r>
      <w:r w:rsidR="00781C07" w:rsidRPr="00266C6A">
        <w:rPr>
          <w:rFonts w:ascii="Times New Roman" w:hAnsi="Times New Roman" w:cs="Times New Roman"/>
          <w:sz w:val="24"/>
        </w:rPr>
        <w:t xml:space="preserve">tinggi dan rendah tingkat </w:t>
      </w:r>
      <w:r w:rsidR="00781C07" w:rsidRPr="00266C6A">
        <w:rPr>
          <w:rFonts w:ascii="Times New Roman" w:hAnsi="Times New Roman" w:cs="Times New Roman"/>
          <w:i/>
          <w:sz w:val="24"/>
        </w:rPr>
        <w:t>Non Performing Financing</w:t>
      </w:r>
      <w:r w:rsidR="00781C07" w:rsidRPr="00266C6A">
        <w:rPr>
          <w:rFonts w:ascii="Times New Roman" w:hAnsi="Times New Roman" w:cs="Times New Roman"/>
          <w:sz w:val="24"/>
        </w:rPr>
        <w:t xml:space="preserve"> (NPF), maka mengakibatkan naik turunnya ROA.</w:t>
      </w:r>
      <w:r w:rsidR="00707A1B">
        <w:rPr>
          <w:rStyle w:val="FootnoteReference"/>
          <w:rFonts w:ascii="Times New Roman" w:hAnsi="Times New Roman" w:cs="Times New Roman"/>
          <w:sz w:val="24"/>
        </w:rPr>
        <w:footnoteReference w:id="50"/>
      </w:r>
    </w:p>
    <w:p w:rsidR="001821B2" w:rsidRDefault="00781C07" w:rsidP="001821B2">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      Berdasarkan teori tersebut maka hipotesis penelitian ini sebagai berikut:</w:t>
      </w:r>
    </w:p>
    <w:p w:rsidR="00781C07" w:rsidRPr="001821B2" w:rsidRDefault="00781C07" w:rsidP="001821B2">
      <w:pPr>
        <w:pStyle w:val="ListParagraph"/>
        <w:numPr>
          <w:ilvl w:val="0"/>
          <w:numId w:val="22"/>
        </w:numPr>
        <w:spacing w:line="480" w:lineRule="auto"/>
        <w:jc w:val="both"/>
        <w:rPr>
          <w:sz w:val="24"/>
          <w:szCs w:val="24"/>
        </w:rPr>
      </w:pPr>
      <w:r w:rsidRPr="001821B2">
        <w:rPr>
          <w:rFonts w:asciiTheme="majorBidi" w:hAnsiTheme="majorBidi" w:cstheme="majorBidi"/>
          <w:sz w:val="24"/>
          <w:szCs w:val="24"/>
          <w:lang w:val="id-ID"/>
        </w:rPr>
        <w:lastRenderedPageBreak/>
        <w:t>Ho</w:t>
      </w:r>
      <w:r w:rsidR="001821B2" w:rsidRPr="001821B2">
        <w:rPr>
          <w:rFonts w:asciiTheme="majorBidi" w:hAnsiTheme="majorBidi" w:cstheme="majorBidi"/>
          <w:sz w:val="24"/>
          <w:szCs w:val="24"/>
          <w:vertAlign w:val="subscript"/>
        </w:rPr>
        <w:t>1</w:t>
      </w:r>
      <w:r w:rsidR="001821B2" w:rsidRPr="001821B2">
        <w:rPr>
          <w:rFonts w:asciiTheme="majorBidi" w:hAnsiTheme="majorBidi" w:cstheme="majorBidi"/>
          <w:sz w:val="24"/>
          <w:szCs w:val="24"/>
        </w:rPr>
        <w:t>:</w:t>
      </w:r>
      <w:r w:rsidR="001821B2">
        <w:rPr>
          <w:rFonts w:asciiTheme="majorBidi" w:hAnsiTheme="majorBidi" w:cstheme="majorBidi"/>
          <w:sz w:val="24"/>
          <w:szCs w:val="24"/>
        </w:rPr>
        <w:t xml:space="preserve"> </w:t>
      </w:r>
      <w:r w:rsidRPr="001821B2">
        <w:rPr>
          <w:rFonts w:asciiTheme="majorBidi" w:hAnsiTheme="majorBidi" w:cstheme="majorBidi"/>
          <w:sz w:val="24"/>
          <w:szCs w:val="24"/>
          <w:lang w:val="id-ID"/>
        </w:rPr>
        <w:t xml:space="preserve">Tidak terdapat pengaruh </w:t>
      </w:r>
      <w:r w:rsidRPr="001821B2">
        <w:rPr>
          <w:rFonts w:asciiTheme="majorBidi" w:hAnsiTheme="majorBidi" w:cstheme="majorBidi"/>
          <w:i/>
          <w:iCs/>
          <w:sz w:val="24"/>
          <w:szCs w:val="24"/>
          <w:lang w:val="id-ID"/>
        </w:rPr>
        <w:t>Non Performing Financing</w:t>
      </w:r>
      <w:r w:rsidRPr="001821B2">
        <w:rPr>
          <w:rFonts w:asciiTheme="majorBidi" w:hAnsiTheme="majorBidi" w:cstheme="majorBidi"/>
          <w:sz w:val="24"/>
          <w:szCs w:val="24"/>
          <w:lang w:val="id-ID"/>
        </w:rPr>
        <w:t xml:space="preserve"> (NPF)</w:t>
      </w:r>
      <w:r w:rsidR="001821B2">
        <w:rPr>
          <w:rFonts w:asciiTheme="majorBidi" w:hAnsiTheme="majorBidi" w:cstheme="majorBidi"/>
          <w:sz w:val="24"/>
          <w:szCs w:val="24"/>
        </w:rPr>
        <w:t xml:space="preserve"> </w:t>
      </w:r>
      <w:r w:rsidRPr="001821B2">
        <w:rPr>
          <w:rFonts w:asciiTheme="majorBidi" w:hAnsiTheme="majorBidi" w:cstheme="majorBidi"/>
          <w:sz w:val="24"/>
          <w:szCs w:val="24"/>
          <w:lang w:val="id-ID"/>
        </w:rPr>
        <w:t xml:space="preserve">terhadap </w:t>
      </w:r>
      <w:r w:rsidRPr="001821B2">
        <w:rPr>
          <w:rFonts w:asciiTheme="majorBidi" w:hAnsiTheme="majorBidi" w:cstheme="majorBidi"/>
          <w:i/>
          <w:sz w:val="24"/>
          <w:szCs w:val="24"/>
        </w:rPr>
        <w:t>Return On Assets</w:t>
      </w:r>
      <w:r w:rsidRPr="001821B2">
        <w:rPr>
          <w:rFonts w:asciiTheme="majorBidi" w:hAnsiTheme="majorBidi" w:cstheme="majorBidi"/>
          <w:sz w:val="24"/>
          <w:szCs w:val="24"/>
        </w:rPr>
        <w:t xml:space="preserve"> (ROA)</w:t>
      </w:r>
      <w:r w:rsidRPr="001821B2">
        <w:rPr>
          <w:rFonts w:asciiTheme="majorBidi" w:hAnsiTheme="majorBidi" w:cstheme="majorBidi"/>
          <w:sz w:val="24"/>
          <w:szCs w:val="24"/>
          <w:lang w:val="id-ID"/>
        </w:rPr>
        <w:t xml:space="preserve"> Bank Umum Syariah di Indonesia dalam jangka pendek</w:t>
      </w:r>
      <w:r w:rsidRPr="001821B2">
        <w:rPr>
          <w:rFonts w:asciiTheme="majorBidi" w:hAnsiTheme="majorBidi" w:cstheme="majorBidi"/>
          <w:sz w:val="24"/>
          <w:szCs w:val="24"/>
        </w:rPr>
        <w:t>.</w:t>
      </w:r>
    </w:p>
    <w:p w:rsidR="00781C07" w:rsidRPr="00D40FA2" w:rsidRDefault="00781C07" w:rsidP="00781C07">
      <w:pPr>
        <w:pStyle w:val="ListParagraph"/>
        <w:numPr>
          <w:ilvl w:val="0"/>
          <w:numId w:val="22"/>
        </w:numPr>
        <w:spacing w:after="160" w:line="480" w:lineRule="auto"/>
        <w:jc w:val="both"/>
        <w:rPr>
          <w:rFonts w:asciiTheme="majorBidi" w:hAnsiTheme="majorBidi" w:cstheme="majorBidi"/>
          <w:sz w:val="24"/>
          <w:szCs w:val="24"/>
          <w:lang w:val="id-ID"/>
        </w:rPr>
      </w:pPr>
      <w:r w:rsidRPr="00995675">
        <w:rPr>
          <w:rFonts w:asciiTheme="majorBidi" w:hAnsiTheme="majorBidi" w:cstheme="majorBidi"/>
          <w:sz w:val="24"/>
          <w:szCs w:val="24"/>
          <w:lang w:val="id-ID"/>
        </w:rPr>
        <w:t>Ha</w:t>
      </w:r>
      <w:r w:rsidR="001821B2">
        <w:rPr>
          <w:rFonts w:asciiTheme="majorBidi" w:hAnsiTheme="majorBidi" w:cstheme="majorBidi"/>
          <w:sz w:val="24"/>
          <w:szCs w:val="24"/>
          <w:vertAlign w:val="subscript"/>
        </w:rPr>
        <w:t>1</w:t>
      </w:r>
      <w:r w:rsidRPr="00995675">
        <w:rPr>
          <w:rFonts w:asciiTheme="majorBidi" w:hAnsiTheme="majorBidi" w:cstheme="majorBidi"/>
          <w:sz w:val="24"/>
          <w:szCs w:val="24"/>
          <w:lang w:val="id-ID"/>
        </w:rPr>
        <w:t xml:space="preserve">: Terdapat pengaruh </w:t>
      </w:r>
      <w:r w:rsidRPr="00995675">
        <w:rPr>
          <w:rFonts w:asciiTheme="majorBidi" w:hAnsiTheme="majorBidi" w:cstheme="majorBidi"/>
          <w:i/>
          <w:iCs/>
          <w:sz w:val="24"/>
          <w:szCs w:val="24"/>
          <w:lang w:val="id-ID"/>
        </w:rPr>
        <w:t>Non Performing Financing</w:t>
      </w:r>
      <w:r w:rsidRPr="00995675">
        <w:rPr>
          <w:rFonts w:asciiTheme="majorBidi" w:hAnsiTheme="majorBidi" w:cstheme="majorBidi"/>
          <w:sz w:val="24"/>
          <w:szCs w:val="24"/>
          <w:lang w:val="id-ID"/>
        </w:rPr>
        <w:t xml:space="preserve"> (NPF)terhadap </w:t>
      </w:r>
      <w:r w:rsidRPr="00995675">
        <w:rPr>
          <w:rFonts w:asciiTheme="majorBidi" w:hAnsiTheme="majorBidi" w:cstheme="majorBidi"/>
          <w:i/>
          <w:sz w:val="24"/>
          <w:szCs w:val="24"/>
        </w:rPr>
        <w:t>Return On Assets</w:t>
      </w:r>
      <w:r w:rsidRPr="00995675">
        <w:rPr>
          <w:rFonts w:asciiTheme="majorBidi" w:hAnsiTheme="majorBidi" w:cstheme="majorBidi"/>
          <w:sz w:val="24"/>
          <w:szCs w:val="24"/>
        </w:rPr>
        <w:t xml:space="preserve"> (ROA)</w:t>
      </w:r>
      <w:r w:rsidRPr="00995675">
        <w:rPr>
          <w:rFonts w:asciiTheme="majorBidi" w:hAnsiTheme="majorBidi" w:cstheme="majorBidi"/>
          <w:sz w:val="24"/>
          <w:szCs w:val="24"/>
          <w:lang w:val="id-ID"/>
        </w:rPr>
        <w:t xml:space="preserve"> Bank Umum Syariah di Indonesia dalam jangka </w:t>
      </w:r>
      <w:r>
        <w:rPr>
          <w:rFonts w:asciiTheme="majorBidi" w:hAnsiTheme="majorBidi" w:cstheme="majorBidi"/>
          <w:sz w:val="24"/>
          <w:szCs w:val="24"/>
        </w:rPr>
        <w:t>pendek.</w:t>
      </w:r>
    </w:p>
    <w:p w:rsidR="00781C07" w:rsidRPr="00C36AEA" w:rsidRDefault="00781C07" w:rsidP="00781C07">
      <w:pPr>
        <w:pStyle w:val="ListParagraph"/>
        <w:numPr>
          <w:ilvl w:val="0"/>
          <w:numId w:val="22"/>
        </w:numPr>
        <w:spacing w:after="160" w:line="480" w:lineRule="auto"/>
        <w:jc w:val="both"/>
        <w:rPr>
          <w:rFonts w:asciiTheme="majorBidi" w:hAnsiTheme="majorBidi" w:cstheme="majorBidi"/>
          <w:sz w:val="24"/>
          <w:szCs w:val="24"/>
          <w:lang w:val="id-ID"/>
        </w:rPr>
      </w:pPr>
      <w:r>
        <w:rPr>
          <w:rFonts w:asciiTheme="majorBidi" w:hAnsiTheme="majorBidi" w:cstheme="majorBidi"/>
          <w:sz w:val="24"/>
          <w:szCs w:val="24"/>
        </w:rPr>
        <w:t>Ho</w:t>
      </w:r>
      <w:r w:rsidR="001821B2">
        <w:rPr>
          <w:rFonts w:asciiTheme="majorBidi" w:hAnsiTheme="majorBidi" w:cstheme="majorBidi"/>
          <w:sz w:val="24"/>
          <w:szCs w:val="24"/>
          <w:vertAlign w:val="subscript"/>
        </w:rPr>
        <w:t>2</w:t>
      </w:r>
      <w:r w:rsidR="001821B2">
        <w:rPr>
          <w:rFonts w:asciiTheme="majorBidi" w:hAnsiTheme="majorBidi" w:cstheme="majorBidi"/>
          <w:sz w:val="24"/>
          <w:szCs w:val="24"/>
        </w:rPr>
        <w:t xml:space="preserve">: </w:t>
      </w:r>
      <w:r w:rsidRPr="00995675">
        <w:rPr>
          <w:rFonts w:asciiTheme="majorBidi" w:hAnsiTheme="majorBidi" w:cstheme="majorBidi"/>
          <w:sz w:val="24"/>
          <w:szCs w:val="24"/>
          <w:lang w:val="id-ID"/>
        </w:rPr>
        <w:t xml:space="preserve">Tidak terdapat pengaruh </w:t>
      </w:r>
      <w:r w:rsidRPr="00995675">
        <w:rPr>
          <w:rFonts w:asciiTheme="majorBidi" w:hAnsiTheme="majorBidi" w:cstheme="majorBidi"/>
          <w:i/>
          <w:iCs/>
          <w:sz w:val="24"/>
          <w:szCs w:val="24"/>
          <w:lang w:val="id-ID"/>
        </w:rPr>
        <w:t>Non Performing Financing</w:t>
      </w:r>
      <w:r w:rsidRPr="00995675">
        <w:rPr>
          <w:rFonts w:asciiTheme="majorBidi" w:hAnsiTheme="majorBidi" w:cstheme="majorBidi"/>
          <w:sz w:val="24"/>
          <w:szCs w:val="24"/>
          <w:lang w:val="id-ID"/>
        </w:rPr>
        <w:t xml:space="preserve"> (NPF)</w:t>
      </w:r>
      <w:r w:rsidR="001821B2">
        <w:rPr>
          <w:rFonts w:asciiTheme="majorBidi" w:hAnsiTheme="majorBidi" w:cstheme="majorBidi"/>
          <w:sz w:val="24"/>
          <w:szCs w:val="24"/>
        </w:rPr>
        <w:t xml:space="preserve"> </w:t>
      </w:r>
      <w:r w:rsidRPr="00995675">
        <w:rPr>
          <w:rFonts w:asciiTheme="majorBidi" w:hAnsiTheme="majorBidi" w:cstheme="majorBidi"/>
          <w:sz w:val="24"/>
          <w:szCs w:val="24"/>
          <w:lang w:val="id-ID"/>
        </w:rPr>
        <w:t xml:space="preserve">terhadap </w:t>
      </w:r>
      <w:r w:rsidRPr="00995675">
        <w:rPr>
          <w:rFonts w:asciiTheme="majorBidi" w:hAnsiTheme="majorBidi" w:cstheme="majorBidi"/>
          <w:i/>
          <w:sz w:val="24"/>
          <w:szCs w:val="24"/>
        </w:rPr>
        <w:t>Return On Assets</w:t>
      </w:r>
      <w:r w:rsidRPr="00995675">
        <w:rPr>
          <w:rFonts w:asciiTheme="majorBidi" w:hAnsiTheme="majorBidi" w:cstheme="majorBidi"/>
          <w:sz w:val="24"/>
          <w:szCs w:val="24"/>
        </w:rPr>
        <w:t xml:space="preserve"> (ROA)</w:t>
      </w:r>
      <w:r w:rsidRPr="00995675">
        <w:rPr>
          <w:rFonts w:asciiTheme="majorBidi" w:hAnsiTheme="majorBidi" w:cstheme="majorBidi"/>
          <w:sz w:val="24"/>
          <w:szCs w:val="24"/>
          <w:lang w:val="id-ID"/>
        </w:rPr>
        <w:t xml:space="preserve"> Bank Umum Syariah di Indonesia</w:t>
      </w:r>
      <w:r>
        <w:rPr>
          <w:rFonts w:asciiTheme="majorBidi" w:hAnsiTheme="majorBidi" w:cstheme="majorBidi"/>
          <w:sz w:val="24"/>
          <w:szCs w:val="24"/>
          <w:lang w:val="id-ID"/>
        </w:rPr>
        <w:t xml:space="preserve"> dalam jangka</w:t>
      </w:r>
      <w:r>
        <w:rPr>
          <w:rFonts w:asciiTheme="majorBidi" w:hAnsiTheme="majorBidi" w:cstheme="majorBidi"/>
          <w:sz w:val="24"/>
          <w:szCs w:val="24"/>
        </w:rPr>
        <w:t xml:space="preserve"> panjang.</w:t>
      </w:r>
    </w:p>
    <w:p w:rsidR="00781C07" w:rsidRPr="00995675" w:rsidRDefault="00781C07" w:rsidP="00781C07">
      <w:pPr>
        <w:pStyle w:val="ListParagraph"/>
        <w:numPr>
          <w:ilvl w:val="0"/>
          <w:numId w:val="22"/>
        </w:numPr>
        <w:spacing w:after="160" w:line="480" w:lineRule="auto"/>
        <w:jc w:val="both"/>
        <w:rPr>
          <w:rFonts w:asciiTheme="majorBidi" w:hAnsiTheme="majorBidi" w:cstheme="majorBidi"/>
          <w:sz w:val="24"/>
          <w:szCs w:val="24"/>
          <w:lang w:val="id-ID"/>
        </w:rPr>
      </w:pPr>
      <w:r w:rsidRPr="00995675">
        <w:rPr>
          <w:rFonts w:asciiTheme="majorBidi" w:hAnsiTheme="majorBidi" w:cstheme="majorBidi"/>
          <w:sz w:val="24"/>
          <w:szCs w:val="24"/>
          <w:lang w:val="id-ID"/>
        </w:rPr>
        <w:t>Ha</w:t>
      </w:r>
      <w:r w:rsidR="001821B2">
        <w:rPr>
          <w:rFonts w:asciiTheme="majorBidi" w:hAnsiTheme="majorBidi" w:cstheme="majorBidi"/>
          <w:sz w:val="24"/>
          <w:szCs w:val="24"/>
          <w:vertAlign w:val="subscript"/>
        </w:rPr>
        <w:t>2</w:t>
      </w:r>
      <w:r w:rsidRPr="00995675">
        <w:rPr>
          <w:rFonts w:asciiTheme="majorBidi" w:hAnsiTheme="majorBidi" w:cstheme="majorBidi"/>
          <w:sz w:val="24"/>
          <w:szCs w:val="24"/>
          <w:lang w:val="id-ID"/>
        </w:rPr>
        <w:t xml:space="preserve">: Terdapat pengaruh </w:t>
      </w:r>
      <w:r w:rsidRPr="00995675">
        <w:rPr>
          <w:rFonts w:asciiTheme="majorBidi" w:hAnsiTheme="majorBidi" w:cstheme="majorBidi"/>
          <w:i/>
          <w:iCs/>
          <w:sz w:val="24"/>
          <w:szCs w:val="24"/>
          <w:lang w:val="id-ID"/>
        </w:rPr>
        <w:t>Non Performing Financing</w:t>
      </w:r>
      <w:r w:rsidRPr="00995675">
        <w:rPr>
          <w:rFonts w:asciiTheme="majorBidi" w:hAnsiTheme="majorBidi" w:cstheme="majorBidi"/>
          <w:sz w:val="24"/>
          <w:szCs w:val="24"/>
          <w:lang w:val="id-ID"/>
        </w:rPr>
        <w:t xml:space="preserve"> (NPF)</w:t>
      </w:r>
      <w:r w:rsidR="001821B2">
        <w:rPr>
          <w:rFonts w:asciiTheme="majorBidi" w:hAnsiTheme="majorBidi" w:cstheme="majorBidi"/>
          <w:sz w:val="24"/>
          <w:szCs w:val="24"/>
        </w:rPr>
        <w:t xml:space="preserve"> </w:t>
      </w:r>
      <w:r w:rsidRPr="00995675">
        <w:rPr>
          <w:rFonts w:asciiTheme="majorBidi" w:hAnsiTheme="majorBidi" w:cstheme="majorBidi"/>
          <w:sz w:val="24"/>
          <w:szCs w:val="24"/>
          <w:lang w:val="id-ID"/>
        </w:rPr>
        <w:t xml:space="preserve">terhadap </w:t>
      </w:r>
      <w:r w:rsidRPr="00995675">
        <w:rPr>
          <w:rFonts w:asciiTheme="majorBidi" w:hAnsiTheme="majorBidi" w:cstheme="majorBidi"/>
          <w:i/>
          <w:sz w:val="24"/>
          <w:szCs w:val="24"/>
        </w:rPr>
        <w:t>Return On Assets</w:t>
      </w:r>
      <w:r w:rsidRPr="00995675">
        <w:rPr>
          <w:rFonts w:asciiTheme="majorBidi" w:hAnsiTheme="majorBidi" w:cstheme="majorBidi"/>
          <w:sz w:val="24"/>
          <w:szCs w:val="24"/>
        </w:rPr>
        <w:t xml:space="preserve"> (ROA)</w:t>
      </w:r>
      <w:r w:rsidRPr="00995675">
        <w:rPr>
          <w:rFonts w:asciiTheme="majorBidi" w:hAnsiTheme="majorBidi" w:cstheme="majorBidi"/>
          <w:sz w:val="24"/>
          <w:szCs w:val="24"/>
          <w:lang w:val="id-ID"/>
        </w:rPr>
        <w:t xml:space="preserve"> Bank Umum Syariah di Indonesia dalam jangka</w:t>
      </w:r>
      <w:r>
        <w:rPr>
          <w:rFonts w:asciiTheme="majorBidi" w:hAnsiTheme="majorBidi" w:cstheme="majorBidi"/>
          <w:sz w:val="24"/>
          <w:szCs w:val="24"/>
        </w:rPr>
        <w:t xml:space="preserve"> panjang.</w:t>
      </w:r>
    </w:p>
    <w:p w:rsidR="00781C07" w:rsidRPr="00B315FF" w:rsidRDefault="00781C07" w:rsidP="00781C07">
      <w:pPr>
        <w:pStyle w:val="ListParagraph"/>
        <w:numPr>
          <w:ilvl w:val="0"/>
          <w:numId w:val="20"/>
        </w:numPr>
        <w:spacing w:after="160" w:line="480" w:lineRule="auto"/>
        <w:ind w:left="720"/>
        <w:jc w:val="both"/>
        <w:rPr>
          <w:rFonts w:asciiTheme="majorBidi" w:hAnsiTheme="majorBidi" w:cstheme="majorBidi"/>
          <w:b/>
          <w:sz w:val="24"/>
          <w:szCs w:val="24"/>
          <w:lang w:val="id-ID"/>
        </w:rPr>
      </w:pPr>
      <w:r w:rsidRPr="00B315FF">
        <w:rPr>
          <w:rFonts w:asciiTheme="majorBidi" w:hAnsiTheme="majorBidi" w:cstheme="majorBidi"/>
          <w:b/>
          <w:sz w:val="24"/>
          <w:szCs w:val="24"/>
          <w:lang w:val="id-ID"/>
        </w:rPr>
        <w:t xml:space="preserve">Pengaruh </w:t>
      </w:r>
      <w:r w:rsidRPr="00B315FF">
        <w:rPr>
          <w:rFonts w:asciiTheme="majorBidi" w:hAnsiTheme="majorBidi" w:cstheme="majorBidi"/>
          <w:b/>
          <w:i/>
          <w:iCs/>
          <w:sz w:val="24"/>
          <w:szCs w:val="24"/>
          <w:lang w:val="id-ID"/>
        </w:rPr>
        <w:t>Good Corporate Governance</w:t>
      </w:r>
      <w:r w:rsidRPr="00B315FF">
        <w:rPr>
          <w:rFonts w:asciiTheme="majorBidi" w:hAnsiTheme="majorBidi" w:cstheme="majorBidi"/>
          <w:b/>
          <w:sz w:val="24"/>
          <w:szCs w:val="24"/>
          <w:lang w:val="id-ID"/>
        </w:rPr>
        <w:t xml:space="preserve"> (GCG) dan </w:t>
      </w:r>
      <w:r w:rsidRPr="00B315FF">
        <w:rPr>
          <w:rFonts w:asciiTheme="majorBidi" w:hAnsiTheme="majorBidi" w:cstheme="majorBidi"/>
          <w:b/>
          <w:i/>
          <w:iCs/>
          <w:sz w:val="24"/>
          <w:szCs w:val="24"/>
          <w:lang w:val="id-ID"/>
        </w:rPr>
        <w:t>Non Performing Financing</w:t>
      </w:r>
      <w:r w:rsidRPr="00B315FF">
        <w:rPr>
          <w:rFonts w:asciiTheme="majorBidi" w:hAnsiTheme="majorBidi" w:cstheme="majorBidi"/>
          <w:b/>
          <w:sz w:val="24"/>
          <w:szCs w:val="24"/>
          <w:lang w:val="id-ID"/>
        </w:rPr>
        <w:t xml:space="preserve"> (NPF) terhadap </w:t>
      </w:r>
      <w:r w:rsidRPr="00B315FF">
        <w:rPr>
          <w:rFonts w:asciiTheme="majorBidi" w:hAnsiTheme="majorBidi" w:cstheme="majorBidi"/>
          <w:b/>
          <w:i/>
          <w:sz w:val="24"/>
          <w:szCs w:val="24"/>
        </w:rPr>
        <w:t>Return On Assets</w:t>
      </w:r>
      <w:r w:rsidRPr="00B315FF">
        <w:rPr>
          <w:rFonts w:asciiTheme="majorBidi" w:hAnsiTheme="majorBidi" w:cstheme="majorBidi"/>
          <w:b/>
          <w:sz w:val="24"/>
          <w:szCs w:val="24"/>
        </w:rPr>
        <w:t xml:space="preserve"> (ROA).</w:t>
      </w:r>
    </w:p>
    <w:p w:rsidR="00781C07" w:rsidRDefault="001821B2" w:rsidP="00781C0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781C07">
        <w:rPr>
          <w:rFonts w:asciiTheme="majorBidi" w:hAnsiTheme="majorBidi" w:cstheme="majorBidi"/>
          <w:sz w:val="24"/>
          <w:szCs w:val="24"/>
          <w:lang w:val="id-ID"/>
        </w:rPr>
        <w:t xml:space="preserve">Hasil penelitian </w:t>
      </w:r>
      <w:r w:rsidR="0057115B">
        <w:rPr>
          <w:rFonts w:asciiTheme="majorBidi" w:hAnsiTheme="majorBidi" w:cstheme="majorBidi"/>
          <w:sz w:val="24"/>
          <w:szCs w:val="24"/>
        </w:rPr>
        <w:t xml:space="preserve">terdahulu menyatakan bahwa </w:t>
      </w:r>
      <w:r w:rsidR="00781C07" w:rsidRPr="00F33475">
        <w:rPr>
          <w:rFonts w:asciiTheme="majorBidi" w:hAnsiTheme="majorBidi" w:cstheme="majorBidi"/>
          <w:sz w:val="24"/>
          <w:szCs w:val="24"/>
          <w:lang w:val="id-ID"/>
        </w:rPr>
        <w:t>h</w:t>
      </w:r>
      <w:r w:rsidR="00781C07" w:rsidRPr="00F33475">
        <w:rPr>
          <w:rFonts w:asciiTheme="majorBidi" w:hAnsiTheme="majorBidi" w:cstheme="majorBidi"/>
          <w:sz w:val="24"/>
          <w:szCs w:val="24"/>
        </w:rPr>
        <w:t>asil pengujian statistik berdasarkan uji signifikan simultan  (Uji F) menunjukkan bahwa Kualitas penerapan GCG dan Risiko Pembiayaan berpengaruh terhadap Profitabilitas Perbankan Syariah.</w:t>
      </w:r>
      <w:r w:rsidR="00E86F0B">
        <w:rPr>
          <w:rStyle w:val="FootnoteReference"/>
          <w:rFonts w:asciiTheme="majorBidi" w:hAnsiTheme="majorBidi" w:cstheme="majorBidi"/>
          <w:sz w:val="24"/>
          <w:szCs w:val="24"/>
        </w:rPr>
        <w:footnoteReference w:id="51"/>
      </w:r>
      <w:r w:rsidR="00D84598">
        <w:rPr>
          <w:rFonts w:asciiTheme="majorBidi" w:hAnsiTheme="majorBidi" w:cstheme="majorBidi"/>
          <w:sz w:val="24"/>
          <w:szCs w:val="24"/>
        </w:rPr>
        <w:t xml:space="preserve"> </w:t>
      </w:r>
      <w:proofErr w:type="gramStart"/>
      <w:r w:rsidR="00D84598" w:rsidRPr="00FA39DE">
        <w:rPr>
          <w:rFonts w:ascii="Times New Roman" w:hAnsi="Times New Roman" w:cs="Times New Roman"/>
          <w:sz w:val="24"/>
        </w:rPr>
        <w:t>Penerapan aturan BI mengenai penerapan GCG sendiri ditujukan untuk mengurangi risiko</w:t>
      </w:r>
      <w:r w:rsidR="00D84598">
        <w:rPr>
          <w:rFonts w:ascii="Times New Roman" w:hAnsi="Times New Roman" w:cs="Times New Roman"/>
          <w:sz w:val="24"/>
        </w:rPr>
        <w:t>.</w:t>
      </w:r>
      <w:proofErr w:type="gramEnd"/>
      <w:r w:rsidR="00D84598">
        <w:rPr>
          <w:rFonts w:ascii="Times New Roman" w:hAnsi="Times New Roman" w:cs="Times New Roman"/>
          <w:sz w:val="24"/>
        </w:rPr>
        <w:t xml:space="preserve"> </w:t>
      </w:r>
      <w:proofErr w:type="gramStart"/>
      <w:r w:rsidR="00D84598" w:rsidRPr="00FA39DE">
        <w:rPr>
          <w:rFonts w:ascii="Times New Roman" w:hAnsi="Times New Roman" w:cs="Times New Roman"/>
          <w:sz w:val="24"/>
        </w:rPr>
        <w:t>Apabila porsi pembiayaan bermasalah membesar maka hal tersebut pada</w:t>
      </w:r>
      <w:r w:rsidR="00D84598">
        <w:rPr>
          <w:rFonts w:ascii="Times New Roman" w:hAnsi="Times New Roman" w:cs="Times New Roman"/>
          <w:sz w:val="24"/>
        </w:rPr>
        <w:t xml:space="preserve"> </w:t>
      </w:r>
      <w:r w:rsidR="00D84598" w:rsidRPr="00FA39DE">
        <w:rPr>
          <w:rFonts w:ascii="Times New Roman" w:hAnsi="Times New Roman" w:cs="Times New Roman"/>
          <w:sz w:val="24"/>
        </w:rPr>
        <w:t xml:space="preserve">akhirnya </w:t>
      </w:r>
      <w:r w:rsidR="00D84598" w:rsidRPr="00FA39DE">
        <w:rPr>
          <w:rFonts w:ascii="Times New Roman" w:hAnsi="Times New Roman" w:cs="Times New Roman"/>
          <w:sz w:val="24"/>
        </w:rPr>
        <w:lastRenderedPageBreak/>
        <w:t>berpengaruh pula pada kemungkinan terjadinya penurunan besarnya</w:t>
      </w:r>
      <w:r w:rsidR="00D84598">
        <w:rPr>
          <w:rFonts w:ascii="Times New Roman" w:hAnsi="Times New Roman" w:cs="Times New Roman"/>
          <w:sz w:val="24"/>
        </w:rPr>
        <w:t xml:space="preserve"> </w:t>
      </w:r>
      <w:r w:rsidR="00D84598" w:rsidRPr="00FA39DE">
        <w:rPr>
          <w:rFonts w:ascii="Times New Roman" w:hAnsi="Times New Roman" w:cs="Times New Roman"/>
          <w:sz w:val="24"/>
        </w:rPr>
        <w:t>keuntungan/pendapatan yang diperoleh bank.</w:t>
      </w:r>
      <w:proofErr w:type="gramEnd"/>
      <w:r w:rsidR="00D84598">
        <w:rPr>
          <w:rStyle w:val="FootnoteReference"/>
          <w:rFonts w:ascii="Times New Roman" w:hAnsi="Times New Roman" w:cs="Times New Roman"/>
          <w:sz w:val="24"/>
        </w:rPr>
        <w:footnoteReference w:id="52"/>
      </w:r>
    </w:p>
    <w:p w:rsidR="00781C07" w:rsidRPr="00E62770" w:rsidRDefault="00781C07" w:rsidP="00781C07">
      <w:pPr>
        <w:pStyle w:val="ListParagraph"/>
        <w:spacing w:line="480" w:lineRule="auto"/>
        <w:jc w:val="both"/>
        <w:rPr>
          <w:sz w:val="24"/>
          <w:szCs w:val="24"/>
        </w:rPr>
      </w:pPr>
      <w:r>
        <w:rPr>
          <w:rFonts w:asciiTheme="majorBidi" w:hAnsiTheme="majorBidi" w:cstheme="majorBidi"/>
          <w:sz w:val="24"/>
          <w:szCs w:val="24"/>
          <w:lang w:val="id-ID"/>
        </w:rPr>
        <w:t xml:space="preserve">      Berdasarkan teori tersebut maka hipotesis penelitian ini sebagai berikut:</w:t>
      </w:r>
    </w:p>
    <w:p w:rsidR="00781C07" w:rsidRDefault="00781C07" w:rsidP="00781C07">
      <w:pPr>
        <w:pStyle w:val="ListParagraph"/>
        <w:numPr>
          <w:ilvl w:val="0"/>
          <w:numId w:val="23"/>
        </w:numPr>
        <w:spacing w:after="160" w:line="480" w:lineRule="auto"/>
        <w:jc w:val="both"/>
        <w:rPr>
          <w:rFonts w:asciiTheme="majorBidi" w:hAnsiTheme="majorBidi" w:cstheme="majorBidi"/>
          <w:sz w:val="24"/>
          <w:szCs w:val="24"/>
          <w:lang w:val="id-ID"/>
        </w:rPr>
      </w:pPr>
      <w:r w:rsidRPr="00B315FF">
        <w:rPr>
          <w:rFonts w:asciiTheme="majorBidi" w:hAnsiTheme="majorBidi" w:cstheme="majorBidi"/>
          <w:sz w:val="24"/>
          <w:szCs w:val="24"/>
          <w:lang w:val="id-ID"/>
        </w:rPr>
        <w:t>Ho</w:t>
      </w:r>
      <w:r w:rsidR="001821B2">
        <w:rPr>
          <w:rFonts w:asciiTheme="majorBidi" w:hAnsiTheme="majorBidi" w:cstheme="majorBidi"/>
          <w:sz w:val="24"/>
          <w:szCs w:val="24"/>
          <w:vertAlign w:val="subscript"/>
        </w:rPr>
        <w:t>1</w:t>
      </w:r>
      <w:r w:rsidRPr="00B315FF">
        <w:rPr>
          <w:rFonts w:asciiTheme="majorBidi" w:hAnsiTheme="majorBidi" w:cstheme="majorBidi"/>
          <w:sz w:val="24"/>
          <w:szCs w:val="24"/>
          <w:lang w:val="id-ID"/>
        </w:rPr>
        <w:t xml:space="preserve">: Tidak terdapat pengaruh </w:t>
      </w:r>
      <w:r w:rsidRPr="00B315FF">
        <w:rPr>
          <w:rFonts w:asciiTheme="majorBidi" w:hAnsiTheme="majorBidi" w:cstheme="majorBidi"/>
          <w:i/>
          <w:iCs/>
          <w:sz w:val="24"/>
          <w:szCs w:val="24"/>
          <w:lang w:val="id-ID"/>
        </w:rPr>
        <w:t>Good Corporate Governance</w:t>
      </w:r>
      <w:r w:rsidRPr="00B315FF">
        <w:rPr>
          <w:rFonts w:asciiTheme="majorBidi" w:hAnsiTheme="majorBidi" w:cstheme="majorBidi"/>
          <w:sz w:val="24"/>
          <w:szCs w:val="24"/>
          <w:lang w:val="id-ID"/>
        </w:rPr>
        <w:t xml:space="preserve"> (GCG) dan </w:t>
      </w:r>
      <w:r w:rsidRPr="00B315FF">
        <w:rPr>
          <w:rFonts w:asciiTheme="majorBidi" w:hAnsiTheme="majorBidi" w:cstheme="majorBidi"/>
          <w:i/>
          <w:iCs/>
          <w:sz w:val="24"/>
          <w:szCs w:val="24"/>
          <w:lang w:val="id-ID"/>
        </w:rPr>
        <w:t>Non Performing Financing</w:t>
      </w:r>
      <w:r w:rsidRPr="00B315FF">
        <w:rPr>
          <w:rFonts w:asciiTheme="majorBidi" w:hAnsiTheme="majorBidi" w:cstheme="majorBidi"/>
          <w:sz w:val="24"/>
          <w:szCs w:val="24"/>
          <w:lang w:val="id-ID"/>
        </w:rPr>
        <w:t xml:space="preserve"> (NPF)</w:t>
      </w:r>
      <w:r w:rsidR="001821B2">
        <w:rPr>
          <w:rFonts w:asciiTheme="majorBidi" w:hAnsiTheme="majorBidi" w:cstheme="majorBidi"/>
          <w:sz w:val="24"/>
          <w:szCs w:val="24"/>
        </w:rPr>
        <w:t xml:space="preserve"> </w:t>
      </w:r>
      <w:r w:rsidRPr="00B315FF">
        <w:rPr>
          <w:rFonts w:asciiTheme="majorBidi" w:hAnsiTheme="majorBidi" w:cstheme="majorBidi"/>
          <w:sz w:val="24"/>
          <w:szCs w:val="24"/>
          <w:lang w:val="id-ID"/>
        </w:rPr>
        <w:t>secara simultan</w:t>
      </w:r>
      <w:r w:rsidR="001821B2">
        <w:rPr>
          <w:rFonts w:asciiTheme="majorBidi" w:hAnsiTheme="majorBidi" w:cstheme="majorBidi"/>
          <w:sz w:val="24"/>
          <w:szCs w:val="24"/>
        </w:rPr>
        <w:t xml:space="preserve"> </w:t>
      </w:r>
      <w:r w:rsidRPr="00B315FF">
        <w:rPr>
          <w:rFonts w:asciiTheme="majorBidi" w:hAnsiTheme="majorBidi" w:cstheme="majorBidi"/>
          <w:sz w:val="24"/>
          <w:szCs w:val="24"/>
          <w:lang w:val="id-ID"/>
        </w:rPr>
        <w:t xml:space="preserve">terhadap </w:t>
      </w:r>
      <w:r w:rsidRPr="00B315FF">
        <w:rPr>
          <w:rFonts w:asciiTheme="majorBidi" w:hAnsiTheme="majorBidi" w:cstheme="majorBidi"/>
          <w:i/>
          <w:sz w:val="24"/>
          <w:szCs w:val="24"/>
        </w:rPr>
        <w:t xml:space="preserve">Return On Assets </w:t>
      </w:r>
      <w:r w:rsidRPr="00B315FF">
        <w:rPr>
          <w:rFonts w:asciiTheme="majorBidi" w:hAnsiTheme="majorBidi" w:cstheme="majorBidi"/>
          <w:sz w:val="24"/>
          <w:szCs w:val="24"/>
        </w:rPr>
        <w:t xml:space="preserve">(ROA) </w:t>
      </w:r>
      <w:r w:rsidRPr="00B315FF">
        <w:rPr>
          <w:rFonts w:asciiTheme="majorBidi" w:hAnsiTheme="majorBidi" w:cstheme="majorBidi"/>
          <w:sz w:val="24"/>
          <w:szCs w:val="24"/>
          <w:lang w:val="id-ID"/>
        </w:rPr>
        <w:t>Bank Umum Syariah di Indonesia</w:t>
      </w:r>
      <w:r>
        <w:rPr>
          <w:rFonts w:asciiTheme="majorBidi" w:hAnsiTheme="majorBidi" w:cstheme="majorBidi"/>
          <w:sz w:val="24"/>
          <w:szCs w:val="24"/>
          <w:lang w:val="id-ID"/>
        </w:rPr>
        <w:t xml:space="preserve"> dalam jangka pendek.</w:t>
      </w:r>
    </w:p>
    <w:p w:rsidR="00781C07" w:rsidRPr="009C46D6" w:rsidRDefault="00781C07" w:rsidP="00781C07">
      <w:pPr>
        <w:pStyle w:val="ListParagraph"/>
        <w:numPr>
          <w:ilvl w:val="0"/>
          <w:numId w:val="23"/>
        </w:numPr>
        <w:spacing w:after="160" w:line="480" w:lineRule="auto"/>
        <w:jc w:val="both"/>
        <w:rPr>
          <w:rFonts w:asciiTheme="majorBidi" w:hAnsiTheme="majorBidi" w:cstheme="majorBidi"/>
          <w:sz w:val="24"/>
          <w:szCs w:val="24"/>
          <w:lang w:val="id-ID"/>
        </w:rPr>
      </w:pPr>
      <w:r w:rsidRPr="00B315FF">
        <w:rPr>
          <w:rFonts w:asciiTheme="majorBidi" w:hAnsiTheme="majorBidi" w:cstheme="majorBidi"/>
          <w:sz w:val="24"/>
          <w:szCs w:val="24"/>
          <w:lang w:val="id-ID"/>
        </w:rPr>
        <w:t>Ha</w:t>
      </w:r>
      <w:r w:rsidR="001821B2">
        <w:rPr>
          <w:rFonts w:asciiTheme="majorBidi" w:hAnsiTheme="majorBidi" w:cstheme="majorBidi"/>
          <w:sz w:val="24"/>
          <w:szCs w:val="24"/>
          <w:vertAlign w:val="subscript"/>
        </w:rPr>
        <w:t>1</w:t>
      </w:r>
      <w:r w:rsidRPr="00B315FF">
        <w:rPr>
          <w:rFonts w:asciiTheme="majorBidi" w:hAnsiTheme="majorBidi" w:cstheme="majorBidi"/>
          <w:sz w:val="24"/>
          <w:szCs w:val="24"/>
          <w:lang w:val="id-ID"/>
        </w:rPr>
        <w:t xml:space="preserve">: Terdapat pengaruh </w:t>
      </w:r>
      <w:r w:rsidRPr="00B315FF">
        <w:rPr>
          <w:rFonts w:asciiTheme="majorBidi" w:hAnsiTheme="majorBidi" w:cstheme="majorBidi"/>
          <w:i/>
          <w:iCs/>
          <w:sz w:val="24"/>
          <w:szCs w:val="24"/>
          <w:lang w:val="id-ID"/>
        </w:rPr>
        <w:t>Good Corporate Governance</w:t>
      </w:r>
      <w:r w:rsidRPr="00B315FF">
        <w:rPr>
          <w:rFonts w:asciiTheme="majorBidi" w:hAnsiTheme="majorBidi" w:cstheme="majorBidi"/>
          <w:sz w:val="24"/>
          <w:szCs w:val="24"/>
          <w:lang w:val="id-ID"/>
        </w:rPr>
        <w:t xml:space="preserve"> (GCG) dan </w:t>
      </w:r>
      <w:r w:rsidRPr="00B315FF">
        <w:rPr>
          <w:rFonts w:asciiTheme="majorBidi" w:hAnsiTheme="majorBidi" w:cstheme="majorBidi"/>
          <w:i/>
          <w:iCs/>
          <w:sz w:val="24"/>
          <w:szCs w:val="24"/>
          <w:lang w:val="id-ID"/>
        </w:rPr>
        <w:t>Non Performing Financing</w:t>
      </w:r>
      <w:r w:rsidRPr="00B315FF">
        <w:rPr>
          <w:rFonts w:asciiTheme="majorBidi" w:hAnsiTheme="majorBidi" w:cstheme="majorBidi"/>
          <w:sz w:val="24"/>
          <w:szCs w:val="24"/>
          <w:lang w:val="id-ID"/>
        </w:rPr>
        <w:t xml:space="preserve"> (NPF)</w:t>
      </w:r>
      <w:r w:rsidR="001821B2">
        <w:rPr>
          <w:rFonts w:asciiTheme="majorBidi" w:hAnsiTheme="majorBidi" w:cstheme="majorBidi"/>
          <w:sz w:val="24"/>
          <w:szCs w:val="24"/>
        </w:rPr>
        <w:t xml:space="preserve"> </w:t>
      </w:r>
      <w:r w:rsidRPr="00B315FF">
        <w:rPr>
          <w:rFonts w:asciiTheme="majorBidi" w:hAnsiTheme="majorBidi" w:cstheme="majorBidi"/>
          <w:sz w:val="24"/>
          <w:szCs w:val="24"/>
          <w:lang w:val="id-ID"/>
        </w:rPr>
        <w:t>secara simultan</w:t>
      </w:r>
      <w:r w:rsidR="001821B2">
        <w:rPr>
          <w:rFonts w:asciiTheme="majorBidi" w:hAnsiTheme="majorBidi" w:cstheme="majorBidi"/>
          <w:sz w:val="24"/>
          <w:szCs w:val="24"/>
        </w:rPr>
        <w:t xml:space="preserve"> </w:t>
      </w:r>
      <w:r w:rsidRPr="00B315FF">
        <w:rPr>
          <w:rFonts w:asciiTheme="majorBidi" w:hAnsiTheme="majorBidi" w:cstheme="majorBidi"/>
          <w:sz w:val="24"/>
          <w:szCs w:val="24"/>
          <w:lang w:val="id-ID"/>
        </w:rPr>
        <w:t xml:space="preserve">terhadap </w:t>
      </w:r>
      <w:r w:rsidRPr="00B315FF">
        <w:rPr>
          <w:rFonts w:asciiTheme="majorBidi" w:hAnsiTheme="majorBidi" w:cstheme="majorBidi"/>
          <w:i/>
          <w:sz w:val="24"/>
          <w:szCs w:val="24"/>
        </w:rPr>
        <w:t xml:space="preserve">Return On Assets </w:t>
      </w:r>
      <w:r w:rsidRPr="00B315FF">
        <w:rPr>
          <w:rFonts w:asciiTheme="majorBidi" w:hAnsiTheme="majorBidi" w:cstheme="majorBidi"/>
          <w:sz w:val="24"/>
          <w:szCs w:val="24"/>
        </w:rPr>
        <w:t xml:space="preserve">(ROA) </w:t>
      </w:r>
      <w:r w:rsidRPr="00B315FF">
        <w:rPr>
          <w:rFonts w:asciiTheme="majorBidi" w:hAnsiTheme="majorBidi" w:cstheme="majorBidi"/>
          <w:sz w:val="24"/>
          <w:szCs w:val="24"/>
          <w:lang w:val="id-ID"/>
        </w:rPr>
        <w:t>Bank Umum Syariah d</w:t>
      </w:r>
      <w:r>
        <w:rPr>
          <w:rFonts w:asciiTheme="majorBidi" w:hAnsiTheme="majorBidi" w:cstheme="majorBidi"/>
          <w:sz w:val="24"/>
          <w:szCs w:val="24"/>
          <w:lang w:val="id-ID"/>
        </w:rPr>
        <w:t>i Indonesia dalam jangka pendek</w:t>
      </w:r>
      <w:r>
        <w:rPr>
          <w:rFonts w:asciiTheme="majorBidi" w:hAnsiTheme="majorBidi" w:cstheme="majorBidi"/>
          <w:sz w:val="24"/>
          <w:szCs w:val="24"/>
        </w:rPr>
        <w:t xml:space="preserve">. </w:t>
      </w:r>
    </w:p>
    <w:p w:rsidR="00781C07" w:rsidRPr="009C46D6" w:rsidRDefault="00781C07" w:rsidP="00781C07">
      <w:pPr>
        <w:pStyle w:val="ListParagraph"/>
        <w:numPr>
          <w:ilvl w:val="0"/>
          <w:numId w:val="23"/>
        </w:numPr>
        <w:spacing w:after="160" w:line="480" w:lineRule="auto"/>
        <w:jc w:val="both"/>
        <w:rPr>
          <w:rFonts w:asciiTheme="majorBidi" w:hAnsiTheme="majorBidi" w:cstheme="majorBidi"/>
          <w:sz w:val="24"/>
          <w:szCs w:val="24"/>
          <w:lang w:val="id-ID"/>
        </w:rPr>
      </w:pPr>
      <w:r>
        <w:rPr>
          <w:rFonts w:asciiTheme="majorBidi" w:hAnsiTheme="majorBidi" w:cstheme="majorBidi"/>
          <w:sz w:val="24"/>
          <w:szCs w:val="24"/>
        </w:rPr>
        <w:t>H</w:t>
      </w:r>
      <w:r w:rsidRPr="009C46D6">
        <w:rPr>
          <w:rFonts w:asciiTheme="majorBidi" w:hAnsiTheme="majorBidi" w:cstheme="majorBidi"/>
          <w:sz w:val="24"/>
          <w:szCs w:val="24"/>
          <w:vertAlign w:val="subscript"/>
        </w:rPr>
        <w:t>O</w:t>
      </w:r>
      <w:r w:rsidR="00130FA3">
        <w:rPr>
          <w:rFonts w:asciiTheme="majorBidi" w:hAnsiTheme="majorBidi" w:cstheme="majorBidi"/>
          <w:sz w:val="24"/>
          <w:szCs w:val="24"/>
          <w:vertAlign w:val="subscript"/>
        </w:rPr>
        <w:t>2</w:t>
      </w:r>
      <w:r>
        <w:rPr>
          <w:rFonts w:asciiTheme="majorBidi" w:hAnsiTheme="majorBidi" w:cstheme="majorBidi"/>
          <w:sz w:val="24"/>
          <w:szCs w:val="24"/>
        </w:rPr>
        <w:t xml:space="preserve">: </w:t>
      </w:r>
      <w:r w:rsidRPr="00B315FF">
        <w:rPr>
          <w:rFonts w:asciiTheme="majorBidi" w:hAnsiTheme="majorBidi" w:cstheme="majorBidi"/>
          <w:sz w:val="24"/>
          <w:szCs w:val="24"/>
          <w:lang w:val="id-ID"/>
        </w:rPr>
        <w:t xml:space="preserve">Tidak terdapat pengaruh </w:t>
      </w:r>
      <w:r w:rsidRPr="00B315FF">
        <w:rPr>
          <w:rFonts w:asciiTheme="majorBidi" w:hAnsiTheme="majorBidi" w:cstheme="majorBidi"/>
          <w:i/>
          <w:iCs/>
          <w:sz w:val="24"/>
          <w:szCs w:val="24"/>
          <w:lang w:val="id-ID"/>
        </w:rPr>
        <w:t>Good Corporate Governance</w:t>
      </w:r>
      <w:r w:rsidRPr="00B315FF">
        <w:rPr>
          <w:rFonts w:asciiTheme="majorBidi" w:hAnsiTheme="majorBidi" w:cstheme="majorBidi"/>
          <w:sz w:val="24"/>
          <w:szCs w:val="24"/>
          <w:lang w:val="id-ID"/>
        </w:rPr>
        <w:t xml:space="preserve"> (GCG) dan </w:t>
      </w:r>
      <w:r w:rsidRPr="00B315FF">
        <w:rPr>
          <w:rFonts w:asciiTheme="majorBidi" w:hAnsiTheme="majorBidi" w:cstheme="majorBidi"/>
          <w:i/>
          <w:iCs/>
          <w:sz w:val="24"/>
          <w:szCs w:val="24"/>
          <w:lang w:val="id-ID"/>
        </w:rPr>
        <w:t>Non Performing Financing</w:t>
      </w:r>
      <w:r w:rsidRPr="00B315FF">
        <w:rPr>
          <w:rFonts w:asciiTheme="majorBidi" w:hAnsiTheme="majorBidi" w:cstheme="majorBidi"/>
          <w:sz w:val="24"/>
          <w:szCs w:val="24"/>
          <w:lang w:val="id-ID"/>
        </w:rPr>
        <w:t xml:space="preserve"> (NPF)</w:t>
      </w:r>
      <w:r w:rsidR="00130FA3">
        <w:rPr>
          <w:rFonts w:asciiTheme="majorBidi" w:hAnsiTheme="majorBidi" w:cstheme="majorBidi"/>
          <w:sz w:val="24"/>
          <w:szCs w:val="24"/>
        </w:rPr>
        <w:t xml:space="preserve"> </w:t>
      </w:r>
      <w:r w:rsidRPr="00B315FF">
        <w:rPr>
          <w:rFonts w:asciiTheme="majorBidi" w:hAnsiTheme="majorBidi" w:cstheme="majorBidi"/>
          <w:sz w:val="24"/>
          <w:szCs w:val="24"/>
          <w:lang w:val="id-ID"/>
        </w:rPr>
        <w:t>secara simultan</w:t>
      </w:r>
      <w:r w:rsidR="00130FA3">
        <w:rPr>
          <w:rFonts w:asciiTheme="majorBidi" w:hAnsiTheme="majorBidi" w:cstheme="majorBidi"/>
          <w:sz w:val="24"/>
          <w:szCs w:val="24"/>
        </w:rPr>
        <w:t xml:space="preserve"> </w:t>
      </w:r>
      <w:r w:rsidRPr="00B315FF">
        <w:rPr>
          <w:rFonts w:asciiTheme="majorBidi" w:hAnsiTheme="majorBidi" w:cstheme="majorBidi"/>
          <w:sz w:val="24"/>
          <w:szCs w:val="24"/>
          <w:lang w:val="id-ID"/>
        </w:rPr>
        <w:t xml:space="preserve">terhadap </w:t>
      </w:r>
      <w:r w:rsidRPr="00B315FF">
        <w:rPr>
          <w:rFonts w:asciiTheme="majorBidi" w:hAnsiTheme="majorBidi" w:cstheme="majorBidi"/>
          <w:i/>
          <w:sz w:val="24"/>
          <w:szCs w:val="24"/>
        </w:rPr>
        <w:t xml:space="preserve">Return On Assets </w:t>
      </w:r>
      <w:r w:rsidRPr="00B315FF">
        <w:rPr>
          <w:rFonts w:asciiTheme="majorBidi" w:hAnsiTheme="majorBidi" w:cstheme="majorBidi"/>
          <w:sz w:val="24"/>
          <w:szCs w:val="24"/>
        </w:rPr>
        <w:t xml:space="preserve">(ROA) </w:t>
      </w:r>
      <w:r w:rsidRPr="00B315FF">
        <w:rPr>
          <w:rFonts w:asciiTheme="majorBidi" w:hAnsiTheme="majorBidi" w:cstheme="majorBidi"/>
          <w:sz w:val="24"/>
          <w:szCs w:val="24"/>
          <w:lang w:val="id-ID"/>
        </w:rPr>
        <w:t>Bank Umum Syariah di Indonesia</w:t>
      </w:r>
      <w:r>
        <w:rPr>
          <w:rFonts w:asciiTheme="majorBidi" w:hAnsiTheme="majorBidi" w:cstheme="majorBidi"/>
          <w:sz w:val="24"/>
          <w:szCs w:val="24"/>
          <w:lang w:val="id-ID"/>
        </w:rPr>
        <w:t xml:space="preserve"> dalam jangka</w:t>
      </w:r>
      <w:r>
        <w:rPr>
          <w:rFonts w:asciiTheme="majorBidi" w:hAnsiTheme="majorBidi" w:cstheme="majorBidi"/>
          <w:sz w:val="24"/>
          <w:szCs w:val="24"/>
        </w:rPr>
        <w:t xml:space="preserve"> panjang.</w:t>
      </w:r>
    </w:p>
    <w:p w:rsidR="00781C07" w:rsidRPr="00B315FF" w:rsidRDefault="00781C07" w:rsidP="00781C07">
      <w:pPr>
        <w:pStyle w:val="ListParagraph"/>
        <w:numPr>
          <w:ilvl w:val="0"/>
          <w:numId w:val="23"/>
        </w:numPr>
        <w:spacing w:after="160" w:line="480" w:lineRule="auto"/>
        <w:jc w:val="both"/>
        <w:rPr>
          <w:rFonts w:asciiTheme="majorBidi" w:hAnsiTheme="majorBidi" w:cstheme="majorBidi"/>
          <w:sz w:val="24"/>
          <w:szCs w:val="24"/>
          <w:lang w:val="id-ID"/>
        </w:rPr>
      </w:pPr>
      <w:r>
        <w:rPr>
          <w:rFonts w:asciiTheme="majorBidi" w:hAnsiTheme="majorBidi" w:cstheme="majorBidi"/>
          <w:sz w:val="24"/>
          <w:szCs w:val="24"/>
        </w:rPr>
        <w:t>Ha</w:t>
      </w:r>
      <w:r w:rsidR="00130FA3">
        <w:rPr>
          <w:rFonts w:asciiTheme="majorBidi" w:hAnsiTheme="majorBidi" w:cstheme="majorBidi"/>
          <w:sz w:val="24"/>
          <w:szCs w:val="24"/>
          <w:vertAlign w:val="subscript"/>
        </w:rPr>
        <w:t>2</w:t>
      </w:r>
      <w:r>
        <w:rPr>
          <w:rFonts w:asciiTheme="majorBidi" w:hAnsiTheme="majorBidi" w:cstheme="majorBidi"/>
          <w:sz w:val="24"/>
          <w:szCs w:val="24"/>
          <w:vertAlign w:val="subscript"/>
        </w:rPr>
        <w:t xml:space="preserve">: </w:t>
      </w:r>
      <w:r w:rsidRPr="00B315FF">
        <w:rPr>
          <w:rFonts w:asciiTheme="majorBidi" w:hAnsiTheme="majorBidi" w:cstheme="majorBidi"/>
          <w:sz w:val="24"/>
          <w:szCs w:val="24"/>
          <w:lang w:val="id-ID"/>
        </w:rPr>
        <w:t xml:space="preserve">Terdapat pengaruh </w:t>
      </w:r>
      <w:r w:rsidRPr="00B315FF">
        <w:rPr>
          <w:rFonts w:asciiTheme="majorBidi" w:hAnsiTheme="majorBidi" w:cstheme="majorBidi"/>
          <w:i/>
          <w:iCs/>
          <w:sz w:val="24"/>
          <w:szCs w:val="24"/>
          <w:lang w:val="id-ID"/>
        </w:rPr>
        <w:t>Good Corporate Governance</w:t>
      </w:r>
      <w:r w:rsidRPr="00B315FF">
        <w:rPr>
          <w:rFonts w:asciiTheme="majorBidi" w:hAnsiTheme="majorBidi" w:cstheme="majorBidi"/>
          <w:sz w:val="24"/>
          <w:szCs w:val="24"/>
          <w:lang w:val="id-ID"/>
        </w:rPr>
        <w:t xml:space="preserve"> (GCG) dan </w:t>
      </w:r>
      <w:r w:rsidRPr="00B315FF">
        <w:rPr>
          <w:rFonts w:asciiTheme="majorBidi" w:hAnsiTheme="majorBidi" w:cstheme="majorBidi"/>
          <w:i/>
          <w:iCs/>
          <w:sz w:val="24"/>
          <w:szCs w:val="24"/>
          <w:lang w:val="id-ID"/>
        </w:rPr>
        <w:t>Non Performing Financing</w:t>
      </w:r>
      <w:r w:rsidRPr="00B315FF">
        <w:rPr>
          <w:rFonts w:asciiTheme="majorBidi" w:hAnsiTheme="majorBidi" w:cstheme="majorBidi"/>
          <w:sz w:val="24"/>
          <w:szCs w:val="24"/>
          <w:lang w:val="id-ID"/>
        </w:rPr>
        <w:t xml:space="preserve"> (NPF)</w:t>
      </w:r>
      <w:r w:rsidR="00130FA3">
        <w:rPr>
          <w:rFonts w:asciiTheme="majorBidi" w:hAnsiTheme="majorBidi" w:cstheme="majorBidi"/>
          <w:sz w:val="24"/>
          <w:szCs w:val="24"/>
        </w:rPr>
        <w:t xml:space="preserve"> </w:t>
      </w:r>
      <w:r w:rsidRPr="00B315FF">
        <w:rPr>
          <w:rFonts w:asciiTheme="majorBidi" w:hAnsiTheme="majorBidi" w:cstheme="majorBidi"/>
          <w:sz w:val="24"/>
          <w:szCs w:val="24"/>
          <w:lang w:val="id-ID"/>
        </w:rPr>
        <w:t>secara simultan</w:t>
      </w:r>
      <w:r w:rsidR="00130FA3">
        <w:rPr>
          <w:rFonts w:asciiTheme="majorBidi" w:hAnsiTheme="majorBidi" w:cstheme="majorBidi"/>
          <w:sz w:val="24"/>
          <w:szCs w:val="24"/>
        </w:rPr>
        <w:t xml:space="preserve"> </w:t>
      </w:r>
      <w:r w:rsidRPr="00B315FF">
        <w:rPr>
          <w:rFonts w:asciiTheme="majorBidi" w:hAnsiTheme="majorBidi" w:cstheme="majorBidi"/>
          <w:sz w:val="24"/>
          <w:szCs w:val="24"/>
          <w:lang w:val="id-ID"/>
        </w:rPr>
        <w:t xml:space="preserve">terhadap </w:t>
      </w:r>
      <w:r w:rsidRPr="00B315FF">
        <w:rPr>
          <w:rFonts w:asciiTheme="majorBidi" w:hAnsiTheme="majorBidi" w:cstheme="majorBidi"/>
          <w:i/>
          <w:sz w:val="24"/>
          <w:szCs w:val="24"/>
        </w:rPr>
        <w:t xml:space="preserve">Return On Assets </w:t>
      </w:r>
      <w:r w:rsidRPr="00B315FF">
        <w:rPr>
          <w:rFonts w:asciiTheme="majorBidi" w:hAnsiTheme="majorBidi" w:cstheme="majorBidi"/>
          <w:sz w:val="24"/>
          <w:szCs w:val="24"/>
        </w:rPr>
        <w:t xml:space="preserve">(ROA) </w:t>
      </w:r>
      <w:r w:rsidRPr="00B315FF">
        <w:rPr>
          <w:rFonts w:asciiTheme="majorBidi" w:hAnsiTheme="majorBidi" w:cstheme="majorBidi"/>
          <w:sz w:val="24"/>
          <w:szCs w:val="24"/>
          <w:lang w:val="id-ID"/>
        </w:rPr>
        <w:t>Bank Umum Syariah d</w:t>
      </w:r>
      <w:r>
        <w:rPr>
          <w:rFonts w:asciiTheme="majorBidi" w:hAnsiTheme="majorBidi" w:cstheme="majorBidi"/>
          <w:sz w:val="24"/>
          <w:szCs w:val="24"/>
          <w:lang w:val="id-ID"/>
        </w:rPr>
        <w:t>i Indonesia dalam jangka</w:t>
      </w:r>
      <w:r>
        <w:rPr>
          <w:rFonts w:asciiTheme="majorBidi" w:hAnsiTheme="majorBidi" w:cstheme="majorBidi"/>
          <w:sz w:val="24"/>
          <w:szCs w:val="24"/>
        </w:rPr>
        <w:t xml:space="preserve"> panjang.</w:t>
      </w:r>
    </w:p>
    <w:p w:rsidR="00781C07" w:rsidRPr="000F62DB" w:rsidRDefault="00781C07" w:rsidP="00781C07">
      <w:pPr>
        <w:rPr>
          <w:rFonts w:asciiTheme="majorBidi" w:hAnsiTheme="majorBidi" w:cstheme="majorBidi"/>
          <w:sz w:val="24"/>
          <w:szCs w:val="24"/>
        </w:rPr>
      </w:pPr>
    </w:p>
    <w:p w:rsidR="00781C07" w:rsidRPr="00275864" w:rsidRDefault="00781C07" w:rsidP="00781C07">
      <w:pPr>
        <w:pStyle w:val="ListParagraph"/>
        <w:spacing w:line="480" w:lineRule="auto"/>
        <w:jc w:val="both"/>
        <w:rPr>
          <w:rFonts w:ascii="Times New Roman" w:hAnsi="Times New Roman" w:cs="Times New Roman"/>
          <w:sz w:val="28"/>
          <w:szCs w:val="24"/>
        </w:rPr>
      </w:pPr>
    </w:p>
    <w:p w:rsidR="00235647" w:rsidRPr="00235647" w:rsidRDefault="00235647" w:rsidP="00781C07">
      <w:pPr>
        <w:pStyle w:val="ListParagraph"/>
        <w:spacing w:line="480" w:lineRule="auto"/>
        <w:ind w:left="360"/>
        <w:jc w:val="both"/>
        <w:rPr>
          <w:rFonts w:asciiTheme="majorBidi" w:hAnsiTheme="majorBidi" w:cstheme="majorBidi"/>
          <w:sz w:val="24"/>
          <w:szCs w:val="24"/>
        </w:rPr>
      </w:pPr>
    </w:p>
    <w:p w:rsidR="00781C07" w:rsidRDefault="00781C07" w:rsidP="003C4621">
      <w:pPr>
        <w:tabs>
          <w:tab w:val="left" w:leader="dot" w:pos="7380"/>
          <w:tab w:val="left" w:pos="7470"/>
        </w:tabs>
        <w:spacing w:after="0" w:line="360" w:lineRule="auto"/>
        <w:jc w:val="both"/>
        <w:rPr>
          <w:rFonts w:ascii="Times New Roman" w:hAnsi="Times New Roman" w:cs="Times New Roman"/>
          <w:sz w:val="24"/>
        </w:rPr>
        <w:sectPr w:rsidR="00781C07" w:rsidSect="00345005">
          <w:headerReference w:type="first" r:id="rId18"/>
          <w:footnotePr>
            <w:numRestart w:val="eachSect"/>
          </w:footnotePr>
          <w:pgSz w:w="11909" w:h="16834" w:code="9"/>
          <w:pgMar w:top="2268" w:right="1701" w:bottom="1701" w:left="2268" w:header="720" w:footer="720" w:gutter="0"/>
          <w:cols w:space="720"/>
          <w:titlePg/>
          <w:docGrid w:linePitch="360"/>
        </w:sectPr>
      </w:pPr>
    </w:p>
    <w:p w:rsidR="00781C07" w:rsidRDefault="00781C07" w:rsidP="00D84598">
      <w:pPr>
        <w:pStyle w:val="ListParagraph"/>
        <w:spacing w:line="48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BAB III</w:t>
      </w:r>
    </w:p>
    <w:p w:rsidR="00781C07" w:rsidRDefault="00781C07" w:rsidP="00781C07">
      <w:pPr>
        <w:pStyle w:val="ListParagraph"/>
        <w:spacing w:line="480" w:lineRule="auto"/>
        <w:ind w:left="0"/>
        <w:jc w:val="center"/>
        <w:rPr>
          <w:rFonts w:asciiTheme="majorBidi" w:hAnsiTheme="majorBidi" w:cstheme="majorBidi"/>
          <w:b/>
          <w:bCs/>
          <w:sz w:val="24"/>
          <w:szCs w:val="24"/>
          <w:lang w:val="id-ID"/>
        </w:rPr>
      </w:pPr>
      <w:r w:rsidRPr="006550A0">
        <w:rPr>
          <w:rFonts w:asciiTheme="majorBidi" w:hAnsiTheme="majorBidi" w:cstheme="majorBidi"/>
          <w:b/>
          <w:bCs/>
          <w:sz w:val="24"/>
          <w:szCs w:val="24"/>
          <w:lang w:val="id-ID"/>
        </w:rPr>
        <w:t>METODE PENELITIAN</w:t>
      </w:r>
    </w:p>
    <w:p w:rsidR="00781C07" w:rsidRDefault="00781C07" w:rsidP="00781C07">
      <w:pPr>
        <w:pStyle w:val="ListParagraph"/>
        <w:spacing w:line="480" w:lineRule="auto"/>
        <w:ind w:left="0"/>
        <w:jc w:val="center"/>
        <w:rPr>
          <w:rFonts w:asciiTheme="majorBidi" w:hAnsiTheme="majorBidi" w:cstheme="majorBidi"/>
          <w:b/>
          <w:bCs/>
          <w:sz w:val="24"/>
          <w:szCs w:val="24"/>
          <w:lang w:val="id-ID"/>
        </w:rPr>
      </w:pPr>
    </w:p>
    <w:p w:rsidR="00781C07" w:rsidRPr="00BC0974" w:rsidRDefault="00781C07" w:rsidP="00781C07">
      <w:pPr>
        <w:pStyle w:val="ListParagraph"/>
        <w:numPr>
          <w:ilvl w:val="0"/>
          <w:numId w:val="24"/>
        </w:numPr>
        <w:spacing w:after="160" w:line="480" w:lineRule="auto"/>
        <w:ind w:left="360"/>
        <w:jc w:val="both"/>
        <w:rPr>
          <w:rFonts w:asciiTheme="majorBidi" w:hAnsiTheme="majorBidi" w:cstheme="majorBidi"/>
          <w:b/>
          <w:bCs/>
          <w:sz w:val="24"/>
          <w:szCs w:val="24"/>
          <w:lang w:val="id-ID"/>
        </w:rPr>
      </w:pPr>
      <w:r>
        <w:rPr>
          <w:rFonts w:asciiTheme="majorBidi" w:hAnsiTheme="majorBidi" w:cstheme="majorBidi"/>
          <w:b/>
          <w:bCs/>
          <w:sz w:val="24"/>
          <w:szCs w:val="24"/>
        </w:rPr>
        <w:t>Rancangan Penelitian</w:t>
      </w:r>
    </w:p>
    <w:p w:rsidR="00372B49" w:rsidRPr="00372B49" w:rsidRDefault="00781C07" w:rsidP="00372B49">
      <w:pPr>
        <w:pStyle w:val="ListParagraph"/>
        <w:numPr>
          <w:ilvl w:val="0"/>
          <w:numId w:val="25"/>
        </w:numPr>
        <w:spacing w:after="160" w:line="480" w:lineRule="auto"/>
        <w:jc w:val="both"/>
        <w:rPr>
          <w:rFonts w:asciiTheme="majorBidi" w:hAnsiTheme="majorBidi" w:cstheme="majorBidi"/>
          <w:b/>
          <w:bCs/>
          <w:sz w:val="24"/>
          <w:szCs w:val="24"/>
          <w:lang w:val="id-ID"/>
        </w:rPr>
      </w:pPr>
      <w:r w:rsidRPr="00BC0974">
        <w:rPr>
          <w:rFonts w:asciiTheme="majorBidi" w:hAnsiTheme="majorBidi" w:cstheme="majorBidi"/>
          <w:b/>
          <w:bCs/>
          <w:sz w:val="24"/>
          <w:szCs w:val="24"/>
          <w:lang w:val="id-ID"/>
        </w:rPr>
        <w:t>Pendekatan Penelitian</w:t>
      </w:r>
    </w:p>
    <w:p w:rsidR="00781C07" w:rsidRPr="00372B49" w:rsidRDefault="00372B49" w:rsidP="00372B49">
      <w:pPr>
        <w:pStyle w:val="ListParagraph"/>
        <w:spacing w:after="160" w:line="480" w:lineRule="auto"/>
        <w:jc w:val="both"/>
        <w:rPr>
          <w:rFonts w:asciiTheme="majorBidi" w:hAnsiTheme="majorBidi" w:cstheme="majorBidi"/>
          <w:b/>
          <w:bCs/>
          <w:sz w:val="24"/>
          <w:szCs w:val="24"/>
          <w:lang w:val="id-ID"/>
        </w:rPr>
      </w:pPr>
      <w:r>
        <w:rPr>
          <w:rFonts w:asciiTheme="majorBidi" w:hAnsiTheme="majorBidi" w:cstheme="majorBidi"/>
          <w:b/>
          <w:bCs/>
          <w:sz w:val="24"/>
          <w:szCs w:val="24"/>
        </w:rPr>
        <w:t xml:space="preserve">      </w:t>
      </w:r>
      <w:proofErr w:type="gramStart"/>
      <w:r w:rsidR="00781C07" w:rsidRPr="00372B49">
        <w:rPr>
          <w:rFonts w:ascii="Times New Roman" w:hAnsi="Times New Roman" w:cs="Times New Roman"/>
          <w:sz w:val="24"/>
          <w:szCs w:val="24"/>
        </w:rPr>
        <w:t>Penelitian ini adalah penelitian kuantitatif, yaitu penelitian</w:t>
      </w:r>
      <w:r>
        <w:rPr>
          <w:rFonts w:ascii="Times New Roman" w:hAnsi="Times New Roman" w:cs="Times New Roman"/>
          <w:sz w:val="24"/>
          <w:szCs w:val="24"/>
        </w:rPr>
        <w:t xml:space="preserve"> </w:t>
      </w:r>
      <w:r w:rsidR="00781C07" w:rsidRPr="00372B49">
        <w:rPr>
          <w:rFonts w:ascii="Times New Roman" w:hAnsi="Times New Roman" w:cs="Times New Roman"/>
          <w:sz w:val="24"/>
          <w:szCs w:val="24"/>
        </w:rPr>
        <w:t>yang berupa angka-angka dan analisis menggunakan statistik.</w:t>
      </w:r>
      <w:proofErr w:type="gramEnd"/>
      <w:r>
        <w:rPr>
          <w:rFonts w:ascii="Times New Roman" w:hAnsi="Times New Roman" w:cs="Times New Roman"/>
          <w:sz w:val="24"/>
          <w:szCs w:val="24"/>
        </w:rPr>
        <w:t xml:space="preserve"> </w:t>
      </w:r>
      <w:proofErr w:type="gramStart"/>
      <w:r w:rsidR="00781C07" w:rsidRPr="00372B49">
        <w:rPr>
          <w:rFonts w:ascii="Times New Roman" w:hAnsi="Times New Roman" w:cs="Times New Roman"/>
          <w:sz w:val="24"/>
          <w:szCs w:val="24"/>
        </w:rPr>
        <w:t>Penelitian kuantitatif bertujuan menunjukkan hubungan antaravariabel, menguji teori dan mencari generalisasi yang mempunyai</w:t>
      </w:r>
      <w:r>
        <w:rPr>
          <w:rFonts w:ascii="Times New Roman" w:hAnsi="Times New Roman" w:cs="Times New Roman"/>
          <w:sz w:val="24"/>
          <w:szCs w:val="24"/>
        </w:rPr>
        <w:t xml:space="preserve"> </w:t>
      </w:r>
      <w:r w:rsidR="00781C07" w:rsidRPr="00372B49">
        <w:rPr>
          <w:rFonts w:ascii="Times New Roman" w:hAnsi="Times New Roman" w:cs="Times New Roman"/>
          <w:sz w:val="24"/>
          <w:szCs w:val="24"/>
        </w:rPr>
        <w:t>nilai prediktif.</w:t>
      </w:r>
      <w:proofErr w:type="gramEnd"/>
      <w:r w:rsidR="00781C07">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w:t>
      </w:r>
      <w:r w:rsidR="00781C07" w:rsidRPr="00372B49">
        <w:rPr>
          <w:rFonts w:asciiTheme="majorBidi" w:hAnsiTheme="majorBidi" w:cstheme="majorBidi"/>
          <w:sz w:val="24"/>
          <w:szCs w:val="24"/>
        </w:rPr>
        <w:t>Penelitian ini bertujuan memperoleh bukti empiris pengaruh dua variabel bebas yaitu</w:t>
      </w:r>
      <w:r>
        <w:rPr>
          <w:rFonts w:asciiTheme="majorBidi" w:hAnsiTheme="majorBidi" w:cstheme="majorBidi"/>
          <w:sz w:val="24"/>
          <w:szCs w:val="24"/>
        </w:rPr>
        <w:t xml:space="preserve"> </w:t>
      </w:r>
      <w:r w:rsidR="00781C07" w:rsidRPr="00372B49">
        <w:rPr>
          <w:rFonts w:asciiTheme="majorBidi" w:hAnsiTheme="majorBidi" w:cstheme="majorBidi"/>
          <w:i/>
          <w:iCs/>
          <w:sz w:val="24"/>
          <w:szCs w:val="24"/>
          <w:lang w:val="id-ID"/>
        </w:rPr>
        <w:t>Good Corporate Governance</w:t>
      </w:r>
      <w:r w:rsidR="00781C07" w:rsidRPr="00372B49">
        <w:rPr>
          <w:rFonts w:asciiTheme="majorBidi" w:hAnsiTheme="majorBidi" w:cstheme="majorBidi"/>
          <w:sz w:val="24"/>
          <w:szCs w:val="24"/>
          <w:lang w:val="id-ID"/>
        </w:rPr>
        <w:t xml:space="preserve"> (GCG) </w:t>
      </w:r>
      <w:r w:rsidR="00781C07" w:rsidRPr="00372B49">
        <w:rPr>
          <w:rFonts w:asciiTheme="majorBidi" w:hAnsiTheme="majorBidi" w:cstheme="majorBidi"/>
          <w:sz w:val="24"/>
          <w:szCs w:val="24"/>
        </w:rPr>
        <w:t xml:space="preserve">dan </w:t>
      </w:r>
      <w:r w:rsidR="00781C07" w:rsidRPr="00372B49">
        <w:rPr>
          <w:rFonts w:asciiTheme="majorBidi" w:hAnsiTheme="majorBidi" w:cstheme="majorBidi"/>
          <w:i/>
          <w:sz w:val="24"/>
          <w:szCs w:val="24"/>
        </w:rPr>
        <w:t>Non Performing Financing</w:t>
      </w:r>
      <w:r w:rsidR="00781C07" w:rsidRPr="00372B49">
        <w:rPr>
          <w:rFonts w:asciiTheme="majorBidi" w:hAnsiTheme="majorBidi" w:cstheme="majorBidi"/>
          <w:sz w:val="24"/>
          <w:szCs w:val="24"/>
        </w:rPr>
        <w:t xml:space="preserve"> (NPF</w:t>
      </w:r>
      <w:r w:rsidR="00781C07" w:rsidRPr="00372B49">
        <w:rPr>
          <w:rFonts w:asciiTheme="majorBidi" w:hAnsiTheme="majorBidi" w:cstheme="majorBidi"/>
          <w:sz w:val="24"/>
          <w:szCs w:val="24"/>
          <w:lang w:val="id-ID"/>
        </w:rPr>
        <w:t xml:space="preserve">) </w:t>
      </w:r>
      <w:r w:rsidR="00781C07" w:rsidRPr="00372B49">
        <w:rPr>
          <w:rFonts w:asciiTheme="majorBidi" w:hAnsiTheme="majorBidi" w:cstheme="majorBidi"/>
          <w:sz w:val="24"/>
          <w:szCs w:val="24"/>
        </w:rPr>
        <w:t xml:space="preserve">terhadap variabel terikat yaitu </w:t>
      </w:r>
      <w:r w:rsidR="00781C07" w:rsidRPr="00372B49">
        <w:rPr>
          <w:rFonts w:asciiTheme="majorBidi" w:hAnsiTheme="majorBidi" w:cstheme="majorBidi"/>
          <w:i/>
          <w:sz w:val="24"/>
          <w:szCs w:val="24"/>
        </w:rPr>
        <w:t>Return On Assets</w:t>
      </w:r>
      <w:r w:rsidR="00781C07" w:rsidRPr="00372B49">
        <w:rPr>
          <w:rFonts w:asciiTheme="majorBidi" w:hAnsiTheme="majorBidi" w:cstheme="majorBidi"/>
          <w:sz w:val="24"/>
          <w:szCs w:val="24"/>
        </w:rPr>
        <w:t xml:space="preserve"> (ROA) pada Bank Umum Syariah dalam jangka pendek dan jangka panjang periode 201</w:t>
      </w:r>
      <w:r w:rsidR="00781C07" w:rsidRPr="00372B49">
        <w:rPr>
          <w:rFonts w:asciiTheme="majorBidi" w:hAnsiTheme="majorBidi" w:cstheme="majorBidi"/>
          <w:sz w:val="24"/>
          <w:szCs w:val="24"/>
          <w:lang w:val="id-ID"/>
        </w:rPr>
        <w:t>5</w:t>
      </w:r>
      <w:r w:rsidR="00781C07" w:rsidRPr="00372B49">
        <w:rPr>
          <w:rFonts w:asciiTheme="majorBidi" w:hAnsiTheme="majorBidi" w:cstheme="majorBidi"/>
          <w:sz w:val="24"/>
          <w:szCs w:val="24"/>
        </w:rPr>
        <w:t>-201</w:t>
      </w:r>
      <w:r w:rsidR="00781C07" w:rsidRPr="00372B49">
        <w:rPr>
          <w:rFonts w:asciiTheme="majorBidi" w:hAnsiTheme="majorBidi" w:cstheme="majorBidi"/>
          <w:sz w:val="24"/>
          <w:szCs w:val="24"/>
          <w:lang w:val="id-ID"/>
        </w:rPr>
        <w:t>9</w:t>
      </w:r>
      <w:r w:rsidR="00781C07" w:rsidRPr="00372B49">
        <w:rPr>
          <w:rFonts w:asciiTheme="majorBidi" w:hAnsiTheme="majorBidi" w:cstheme="majorBidi"/>
          <w:sz w:val="24"/>
          <w:szCs w:val="24"/>
        </w:rPr>
        <w:t xml:space="preserve">. </w:t>
      </w:r>
    </w:p>
    <w:p w:rsidR="00781C07" w:rsidRDefault="00781C07" w:rsidP="00781C07">
      <w:pPr>
        <w:pStyle w:val="ListParagraph"/>
        <w:numPr>
          <w:ilvl w:val="0"/>
          <w:numId w:val="25"/>
        </w:numPr>
        <w:spacing w:after="160" w:line="480" w:lineRule="auto"/>
        <w:jc w:val="both"/>
        <w:rPr>
          <w:rFonts w:asciiTheme="majorBidi" w:hAnsiTheme="majorBidi" w:cstheme="majorBidi"/>
          <w:b/>
          <w:sz w:val="24"/>
          <w:szCs w:val="24"/>
        </w:rPr>
      </w:pPr>
      <w:r w:rsidRPr="00BC0974">
        <w:rPr>
          <w:rFonts w:asciiTheme="majorBidi" w:hAnsiTheme="majorBidi" w:cstheme="majorBidi"/>
          <w:b/>
          <w:sz w:val="24"/>
          <w:szCs w:val="24"/>
        </w:rPr>
        <w:t>Jenis Penelitian</w:t>
      </w:r>
    </w:p>
    <w:p w:rsidR="00781C07" w:rsidRPr="00C97071" w:rsidRDefault="00372B49" w:rsidP="00781C07">
      <w:pPr>
        <w:pStyle w:val="ListParagraph"/>
        <w:spacing w:line="480" w:lineRule="auto"/>
        <w:jc w:val="both"/>
        <w:rPr>
          <w:rFonts w:asciiTheme="majorBidi" w:hAnsiTheme="majorBidi" w:cstheme="majorBidi"/>
          <w:b/>
          <w:sz w:val="24"/>
          <w:szCs w:val="24"/>
        </w:rPr>
      </w:pPr>
      <w:r>
        <w:rPr>
          <w:rFonts w:ascii="Times New Roman" w:hAnsi="Times New Roman" w:cs="Times New Roman"/>
          <w:sz w:val="24"/>
          <w:szCs w:val="24"/>
        </w:rPr>
        <w:t xml:space="preserve">      </w:t>
      </w:r>
      <w:r w:rsidR="00781C07" w:rsidRPr="00F52962">
        <w:rPr>
          <w:rFonts w:ascii="Times New Roman" w:hAnsi="Times New Roman" w:cs="Times New Roman"/>
          <w:sz w:val="24"/>
          <w:szCs w:val="24"/>
        </w:rPr>
        <w:t>Penelitian ini merupakan penelitian korelasional (</w:t>
      </w:r>
      <w:r w:rsidR="00781C07" w:rsidRPr="00F52962">
        <w:rPr>
          <w:rFonts w:ascii="Times New Roman" w:hAnsi="Times New Roman" w:cs="Times New Roman"/>
          <w:i/>
          <w:iCs/>
          <w:sz w:val="24"/>
          <w:szCs w:val="24"/>
        </w:rPr>
        <w:t>correlational research</w:t>
      </w:r>
      <w:r w:rsidR="00781C07" w:rsidRPr="00F52962">
        <w:rPr>
          <w:rFonts w:ascii="Times New Roman" w:hAnsi="Times New Roman" w:cs="Times New Roman"/>
          <w:sz w:val="24"/>
          <w:szCs w:val="24"/>
        </w:rPr>
        <w:t>), yaitu penellitian yang bertujuan untuk mendeteksi sejauh mana variasi-variasi pada suatu faktor berkaitan dengan variasi-variasi pada satu atau lebih faktor lain berdasarkan pada koefisien korelasi.</w:t>
      </w:r>
      <w:r w:rsidR="00781C07">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w:t>
      </w:r>
      <w:proofErr w:type="gramStart"/>
      <w:r w:rsidR="00781C07" w:rsidRPr="00F52962">
        <w:rPr>
          <w:rFonts w:ascii="Times New Roman" w:hAnsi="Times New Roman" w:cs="Times New Roman"/>
          <w:sz w:val="24"/>
          <w:szCs w:val="24"/>
        </w:rPr>
        <w:t xml:space="preserve">Penelitian ini bersifat </w:t>
      </w:r>
      <w:r w:rsidR="00781C07" w:rsidRPr="00F52962">
        <w:rPr>
          <w:rFonts w:ascii="Times New Roman" w:hAnsi="Times New Roman" w:cs="Times New Roman"/>
          <w:i/>
          <w:iCs/>
          <w:sz w:val="24"/>
          <w:szCs w:val="24"/>
        </w:rPr>
        <w:t>asosiatif</w:t>
      </w:r>
      <w:r w:rsidR="00781C07" w:rsidRPr="00F52962">
        <w:rPr>
          <w:rFonts w:ascii="Times New Roman" w:hAnsi="Times New Roman" w:cs="Times New Roman"/>
          <w:sz w:val="24"/>
          <w:szCs w:val="24"/>
        </w:rPr>
        <w:t>, yaitu metode penelitian yan</w:t>
      </w:r>
      <w:r w:rsidR="00781C07">
        <w:rPr>
          <w:rFonts w:ascii="Times New Roman" w:hAnsi="Times New Roman" w:cs="Times New Roman"/>
          <w:sz w:val="24"/>
          <w:szCs w:val="24"/>
        </w:rPr>
        <w:t xml:space="preserve">g </w:t>
      </w:r>
      <w:r w:rsidR="00781C07" w:rsidRPr="00F52962">
        <w:rPr>
          <w:rFonts w:ascii="Times New Roman" w:hAnsi="Times New Roman" w:cs="Times New Roman"/>
          <w:sz w:val="24"/>
          <w:szCs w:val="24"/>
        </w:rPr>
        <w:t>dilakukan untuk mencari</w:t>
      </w:r>
      <w:r>
        <w:rPr>
          <w:rFonts w:ascii="Times New Roman" w:hAnsi="Times New Roman" w:cs="Times New Roman"/>
          <w:sz w:val="24"/>
          <w:szCs w:val="24"/>
        </w:rPr>
        <w:t xml:space="preserve"> </w:t>
      </w:r>
      <w:r w:rsidR="00781C07" w:rsidRPr="00F52962">
        <w:rPr>
          <w:rFonts w:ascii="Times New Roman" w:hAnsi="Times New Roman" w:cs="Times New Roman"/>
          <w:sz w:val="24"/>
          <w:szCs w:val="24"/>
        </w:rPr>
        <w:lastRenderedPageBreak/>
        <w:t>hubungan antara satu variabel dengan</w:t>
      </w:r>
      <w:r>
        <w:rPr>
          <w:rFonts w:ascii="Times New Roman" w:hAnsi="Times New Roman" w:cs="Times New Roman"/>
          <w:sz w:val="24"/>
          <w:szCs w:val="24"/>
        </w:rPr>
        <w:t xml:space="preserve"> </w:t>
      </w:r>
      <w:r w:rsidR="00781C07" w:rsidRPr="00F52962">
        <w:rPr>
          <w:rFonts w:ascii="Times New Roman" w:hAnsi="Times New Roman" w:cs="Times New Roman"/>
          <w:sz w:val="24"/>
          <w:szCs w:val="24"/>
        </w:rPr>
        <w:t>variabel lainnya, serta menguji dan menggunakan kebenaran</w:t>
      </w:r>
      <w:r>
        <w:rPr>
          <w:rFonts w:ascii="Times New Roman" w:hAnsi="Times New Roman" w:cs="Times New Roman"/>
          <w:sz w:val="24"/>
          <w:szCs w:val="24"/>
        </w:rPr>
        <w:t xml:space="preserve"> </w:t>
      </w:r>
      <w:r w:rsidR="00781C07" w:rsidRPr="00F52962">
        <w:rPr>
          <w:rFonts w:ascii="Times New Roman" w:hAnsi="Times New Roman" w:cs="Times New Roman"/>
          <w:sz w:val="24"/>
          <w:szCs w:val="24"/>
        </w:rPr>
        <w:t>suatu masalah atau pengetahuan.</w:t>
      </w:r>
      <w:proofErr w:type="gramEnd"/>
      <w:r w:rsidR="00781C07">
        <w:rPr>
          <w:rStyle w:val="FootnoteReference"/>
          <w:rFonts w:ascii="Times New Roman" w:hAnsi="Times New Roman" w:cs="Times New Roman"/>
          <w:sz w:val="24"/>
          <w:szCs w:val="24"/>
        </w:rPr>
        <w:footnoteReference w:id="55"/>
      </w:r>
    </w:p>
    <w:p w:rsidR="00781C07" w:rsidRPr="00C97071" w:rsidRDefault="00781C07" w:rsidP="00781C07">
      <w:pPr>
        <w:pStyle w:val="ListParagraph"/>
        <w:numPr>
          <w:ilvl w:val="0"/>
          <w:numId w:val="24"/>
        </w:numPr>
        <w:spacing w:after="160" w:line="480" w:lineRule="auto"/>
        <w:ind w:left="360"/>
        <w:jc w:val="both"/>
        <w:rPr>
          <w:rFonts w:asciiTheme="majorBidi" w:hAnsiTheme="majorBidi" w:cstheme="majorBidi"/>
          <w:b/>
          <w:bCs/>
          <w:sz w:val="24"/>
          <w:szCs w:val="24"/>
          <w:lang w:val="id-ID"/>
        </w:rPr>
      </w:pPr>
      <w:r w:rsidRPr="00131E10">
        <w:rPr>
          <w:rFonts w:asciiTheme="majorBidi" w:hAnsiTheme="majorBidi" w:cstheme="majorBidi"/>
          <w:b/>
          <w:bCs/>
          <w:sz w:val="24"/>
          <w:szCs w:val="24"/>
          <w:lang w:val="id-ID"/>
        </w:rPr>
        <w:t>Variabel Penelitian dan Definisi Operasional</w:t>
      </w:r>
    </w:p>
    <w:p w:rsidR="00781C07" w:rsidRPr="000533B3" w:rsidRDefault="00781C07" w:rsidP="00781C07">
      <w:pPr>
        <w:pStyle w:val="ListParagraph"/>
        <w:numPr>
          <w:ilvl w:val="0"/>
          <w:numId w:val="26"/>
        </w:numPr>
        <w:spacing w:after="160" w:line="480" w:lineRule="auto"/>
        <w:jc w:val="both"/>
        <w:rPr>
          <w:rFonts w:asciiTheme="majorBidi" w:hAnsiTheme="majorBidi" w:cstheme="majorBidi"/>
          <w:b/>
          <w:bCs/>
          <w:sz w:val="24"/>
          <w:szCs w:val="24"/>
          <w:lang w:val="id-ID"/>
        </w:rPr>
      </w:pPr>
      <w:r>
        <w:rPr>
          <w:rFonts w:asciiTheme="majorBidi" w:hAnsiTheme="majorBidi" w:cstheme="majorBidi"/>
          <w:b/>
          <w:bCs/>
          <w:sz w:val="24"/>
          <w:szCs w:val="24"/>
        </w:rPr>
        <w:t>Variabel Penelitian</w:t>
      </w:r>
    </w:p>
    <w:p w:rsidR="00781C07" w:rsidRPr="00372B49" w:rsidRDefault="00372B49" w:rsidP="00372B49">
      <w:pPr>
        <w:pStyle w:val="ListParagraph"/>
        <w:spacing w:line="480" w:lineRule="auto"/>
        <w:jc w:val="both"/>
        <w:rPr>
          <w:rFonts w:asciiTheme="majorBidi" w:hAnsiTheme="majorBidi" w:cstheme="majorBidi"/>
          <w:b/>
          <w:bCs/>
          <w:sz w:val="24"/>
          <w:szCs w:val="24"/>
          <w:lang w:val="id-ID"/>
        </w:rPr>
      </w:pPr>
      <w:r>
        <w:rPr>
          <w:rFonts w:ascii="Times New Roman" w:hAnsi="Times New Roman" w:cs="Times New Roman"/>
          <w:sz w:val="24"/>
          <w:szCs w:val="24"/>
        </w:rPr>
        <w:t xml:space="preserve">      </w:t>
      </w:r>
      <w:proofErr w:type="gramStart"/>
      <w:r w:rsidR="00781C07" w:rsidRPr="000533B3">
        <w:rPr>
          <w:rFonts w:ascii="Times New Roman" w:hAnsi="Times New Roman" w:cs="Times New Roman"/>
          <w:sz w:val="24"/>
          <w:szCs w:val="24"/>
        </w:rPr>
        <w:t>Variabel penelitian adalah suatu atribut atau sifat atau nilai dari orang,</w:t>
      </w:r>
      <w:r w:rsidR="00781C07">
        <w:rPr>
          <w:rFonts w:ascii="Times New Roman" w:hAnsi="Times New Roman" w:cs="Times New Roman"/>
          <w:sz w:val="24"/>
          <w:szCs w:val="24"/>
        </w:rPr>
        <w:t xml:space="preserve"> objek atau kegiatan yang mempunyai variasi tertentu ynag ditetapkan oleh peneliti untuk dipelajari sehingga diperoleh informasi tentang hal tersebut,</w:t>
      </w:r>
      <w:r>
        <w:rPr>
          <w:rFonts w:ascii="Times New Roman" w:hAnsi="Times New Roman" w:cs="Times New Roman"/>
          <w:sz w:val="24"/>
          <w:szCs w:val="24"/>
        </w:rPr>
        <w:t xml:space="preserve"> </w:t>
      </w:r>
      <w:r w:rsidR="00781C07" w:rsidRPr="00372B49">
        <w:rPr>
          <w:rFonts w:ascii="Times New Roman" w:hAnsi="Times New Roman" w:cs="Times New Roman"/>
          <w:sz w:val="24"/>
          <w:szCs w:val="24"/>
        </w:rPr>
        <w:t>kemudian ditarik kesimpulannya.</w:t>
      </w:r>
      <w:proofErr w:type="gramEnd"/>
      <w:r w:rsidR="00781C07">
        <w:rPr>
          <w:rStyle w:val="FootnoteReference"/>
          <w:rFonts w:ascii="Times New Roman" w:hAnsi="Times New Roman" w:cs="Times New Roman"/>
          <w:sz w:val="24"/>
          <w:szCs w:val="24"/>
        </w:rPr>
        <w:footnoteReference w:id="56"/>
      </w:r>
      <w:r w:rsidRPr="00372B49">
        <w:rPr>
          <w:rFonts w:ascii="Times New Roman" w:hAnsi="Times New Roman" w:cs="Times New Roman"/>
          <w:sz w:val="24"/>
          <w:szCs w:val="24"/>
        </w:rPr>
        <w:t xml:space="preserve"> </w:t>
      </w:r>
      <w:proofErr w:type="gramStart"/>
      <w:r w:rsidR="00781C07" w:rsidRPr="00372B49">
        <w:rPr>
          <w:rFonts w:ascii="Times New Roman" w:hAnsi="Times New Roman" w:cs="Times New Roman"/>
          <w:sz w:val="24"/>
          <w:szCs w:val="24"/>
        </w:rPr>
        <w:t>Variabel penelitian ini meliputi variabel terikat dan variabel bebas.</w:t>
      </w:r>
      <w:proofErr w:type="gramEnd"/>
    </w:p>
    <w:p w:rsidR="00781C07" w:rsidRPr="00367FC1" w:rsidRDefault="00781C07" w:rsidP="00781C07">
      <w:pPr>
        <w:pStyle w:val="ListParagraph"/>
        <w:numPr>
          <w:ilvl w:val="0"/>
          <w:numId w:val="27"/>
        </w:numPr>
        <w:spacing w:after="0" w:line="480" w:lineRule="auto"/>
        <w:jc w:val="both"/>
        <w:rPr>
          <w:rFonts w:asciiTheme="majorBidi" w:hAnsiTheme="majorBidi" w:cstheme="majorBidi"/>
          <w:bCs/>
          <w:sz w:val="24"/>
          <w:szCs w:val="24"/>
          <w:lang w:val="id-ID"/>
        </w:rPr>
      </w:pPr>
      <w:r w:rsidRPr="00367FC1">
        <w:rPr>
          <w:rFonts w:asciiTheme="majorBidi" w:hAnsiTheme="majorBidi" w:cstheme="majorBidi"/>
          <w:bCs/>
          <w:sz w:val="24"/>
          <w:szCs w:val="24"/>
          <w:lang w:val="id-ID"/>
        </w:rPr>
        <w:t xml:space="preserve">Variabel </w:t>
      </w:r>
      <w:r w:rsidRPr="00367FC1">
        <w:rPr>
          <w:rFonts w:asciiTheme="majorBidi" w:hAnsiTheme="majorBidi" w:cstheme="majorBidi"/>
          <w:bCs/>
          <w:sz w:val="24"/>
          <w:szCs w:val="24"/>
        </w:rPr>
        <w:t>Terikat</w:t>
      </w:r>
      <w:r w:rsidRPr="00367FC1">
        <w:rPr>
          <w:rFonts w:asciiTheme="majorBidi" w:hAnsiTheme="majorBidi" w:cstheme="majorBidi"/>
          <w:bCs/>
          <w:sz w:val="24"/>
          <w:szCs w:val="24"/>
          <w:lang w:val="id-ID"/>
        </w:rPr>
        <w:t xml:space="preserve"> (Y) </w:t>
      </w:r>
    </w:p>
    <w:p w:rsidR="00781C07" w:rsidRDefault="00372B49" w:rsidP="00781C07">
      <w:pPr>
        <w:pStyle w:val="ListParagraph"/>
        <w:spacing w:after="0" w:line="480" w:lineRule="auto"/>
        <w:ind w:left="1080"/>
        <w:jc w:val="both"/>
        <w:rPr>
          <w:rFonts w:asciiTheme="majorBidi" w:hAnsiTheme="majorBidi" w:cstheme="majorBidi"/>
          <w:sz w:val="24"/>
          <w:szCs w:val="24"/>
        </w:rPr>
      </w:pPr>
      <w:r>
        <w:rPr>
          <w:rFonts w:ascii="Times New Roman" w:hAnsi="Times New Roman" w:cs="Times New Roman"/>
          <w:sz w:val="24"/>
          <w:szCs w:val="24"/>
        </w:rPr>
        <w:t xml:space="preserve">      </w:t>
      </w:r>
      <w:proofErr w:type="gramStart"/>
      <w:r w:rsidR="00781C07" w:rsidRPr="00367FC1">
        <w:rPr>
          <w:rFonts w:ascii="Times New Roman" w:hAnsi="Times New Roman" w:cs="Times New Roman"/>
          <w:sz w:val="24"/>
          <w:szCs w:val="24"/>
        </w:rPr>
        <w:t>Variabel terikat adalah variabel yang dipengaruhi atau yang menjadi</w:t>
      </w:r>
      <w:r>
        <w:rPr>
          <w:rFonts w:ascii="Times New Roman" w:hAnsi="Times New Roman" w:cs="Times New Roman"/>
          <w:sz w:val="24"/>
          <w:szCs w:val="24"/>
        </w:rPr>
        <w:t xml:space="preserve"> </w:t>
      </w:r>
      <w:r w:rsidR="00781C07" w:rsidRPr="00367FC1">
        <w:rPr>
          <w:rFonts w:ascii="Times New Roman" w:hAnsi="Times New Roman" w:cs="Times New Roman"/>
          <w:sz w:val="24"/>
          <w:szCs w:val="24"/>
        </w:rPr>
        <w:t>akibat, karena adanya variabel bebas.</w:t>
      </w:r>
      <w:proofErr w:type="gramEnd"/>
      <w:r w:rsidR="00781C07">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r w:rsidR="00781C07" w:rsidRPr="00367FC1">
        <w:rPr>
          <w:rFonts w:asciiTheme="majorBidi" w:hAnsiTheme="majorBidi" w:cstheme="majorBidi"/>
          <w:sz w:val="24"/>
          <w:szCs w:val="24"/>
          <w:lang w:val="id-ID"/>
        </w:rPr>
        <w:t xml:space="preserve">Variabel terikat dalam penelitian ini adalah </w:t>
      </w:r>
      <w:r w:rsidR="00781C07" w:rsidRPr="00367FC1">
        <w:rPr>
          <w:rFonts w:asciiTheme="majorBidi" w:hAnsiTheme="majorBidi" w:cstheme="majorBidi"/>
          <w:i/>
          <w:sz w:val="24"/>
          <w:szCs w:val="24"/>
        </w:rPr>
        <w:t>Return On Assest</w:t>
      </w:r>
      <w:r w:rsidR="00781C07">
        <w:rPr>
          <w:rFonts w:asciiTheme="majorBidi" w:hAnsiTheme="majorBidi" w:cstheme="majorBidi"/>
          <w:sz w:val="24"/>
          <w:szCs w:val="24"/>
        </w:rPr>
        <w:t xml:space="preserve"> (ROA)</w:t>
      </w:r>
      <w:r w:rsidR="00781C07" w:rsidRPr="00367FC1">
        <w:rPr>
          <w:rFonts w:asciiTheme="majorBidi" w:hAnsiTheme="majorBidi" w:cstheme="majorBidi"/>
          <w:sz w:val="24"/>
          <w:szCs w:val="24"/>
          <w:lang w:val="id-ID"/>
        </w:rPr>
        <w:t xml:space="preserve">. </w:t>
      </w:r>
    </w:p>
    <w:p w:rsidR="00781C07" w:rsidRPr="007A1D3D" w:rsidRDefault="00781C07" w:rsidP="00781C07">
      <w:pPr>
        <w:pStyle w:val="ListParagraph"/>
        <w:numPr>
          <w:ilvl w:val="0"/>
          <w:numId w:val="27"/>
        </w:numPr>
        <w:spacing w:after="0" w:line="480" w:lineRule="auto"/>
        <w:jc w:val="both"/>
        <w:rPr>
          <w:rFonts w:asciiTheme="majorBidi" w:hAnsiTheme="majorBidi" w:cstheme="majorBidi"/>
          <w:bCs/>
          <w:sz w:val="24"/>
          <w:szCs w:val="24"/>
          <w:lang w:val="id-ID"/>
        </w:rPr>
      </w:pPr>
      <w:r w:rsidRPr="00EB4064">
        <w:rPr>
          <w:rFonts w:asciiTheme="majorBidi" w:hAnsiTheme="majorBidi" w:cstheme="majorBidi"/>
          <w:bCs/>
          <w:sz w:val="24"/>
          <w:szCs w:val="24"/>
          <w:lang w:val="id-ID"/>
        </w:rPr>
        <w:t xml:space="preserve">Variabel </w:t>
      </w:r>
      <w:r>
        <w:rPr>
          <w:rFonts w:asciiTheme="majorBidi" w:hAnsiTheme="majorBidi" w:cstheme="majorBidi"/>
          <w:bCs/>
          <w:sz w:val="24"/>
          <w:szCs w:val="24"/>
        </w:rPr>
        <w:t>Bebas</w:t>
      </w:r>
      <w:r w:rsidRPr="00EB4064">
        <w:rPr>
          <w:rFonts w:asciiTheme="majorBidi" w:hAnsiTheme="majorBidi" w:cstheme="majorBidi"/>
          <w:bCs/>
          <w:sz w:val="24"/>
          <w:szCs w:val="24"/>
          <w:lang w:val="id-ID"/>
        </w:rPr>
        <w:t xml:space="preserve"> (X) </w:t>
      </w:r>
    </w:p>
    <w:p w:rsidR="00781C07" w:rsidRDefault="00781C07" w:rsidP="00781C07">
      <w:pPr>
        <w:pStyle w:val="ListParagraph"/>
        <w:spacing w:after="0" w:line="480" w:lineRule="auto"/>
        <w:ind w:left="1080" w:firstLine="450"/>
        <w:jc w:val="both"/>
        <w:rPr>
          <w:rFonts w:asciiTheme="majorBidi" w:hAnsiTheme="majorBidi" w:cstheme="majorBidi"/>
          <w:sz w:val="24"/>
          <w:szCs w:val="24"/>
        </w:rPr>
      </w:pPr>
      <w:proofErr w:type="gramStart"/>
      <w:r w:rsidRPr="007A1D3D">
        <w:rPr>
          <w:rFonts w:ascii="Times New Roman" w:hAnsi="Times New Roman" w:cs="Times New Roman"/>
          <w:sz w:val="24"/>
          <w:szCs w:val="24"/>
        </w:rPr>
        <w:t>Variabel bebas merupakan variabel yang mempengaruhi atau yang</w:t>
      </w:r>
      <w:r w:rsidR="00372B49">
        <w:rPr>
          <w:rFonts w:ascii="Times New Roman" w:hAnsi="Times New Roman" w:cs="Times New Roman"/>
          <w:sz w:val="24"/>
          <w:szCs w:val="24"/>
        </w:rPr>
        <w:t xml:space="preserve"> </w:t>
      </w:r>
      <w:r w:rsidRPr="007A1D3D">
        <w:rPr>
          <w:rFonts w:ascii="Times New Roman" w:hAnsi="Times New Roman" w:cs="Times New Roman"/>
          <w:sz w:val="24"/>
          <w:szCs w:val="24"/>
        </w:rPr>
        <w:t xml:space="preserve">menjadi sebab perubahannya atau timbulnya variabel </w:t>
      </w:r>
      <w:r w:rsidR="00372B49">
        <w:rPr>
          <w:rFonts w:ascii="Times New Roman" w:hAnsi="Times New Roman" w:cs="Times New Roman"/>
          <w:sz w:val="24"/>
          <w:szCs w:val="24"/>
        </w:rPr>
        <w:t>teikat</w:t>
      </w:r>
      <w:r w:rsidRPr="007A1D3D">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58"/>
      </w:r>
      <w:r w:rsidR="00372B49">
        <w:rPr>
          <w:rFonts w:ascii="Times New Roman" w:hAnsi="Times New Roman" w:cs="Times New Roman"/>
          <w:sz w:val="24"/>
          <w:szCs w:val="24"/>
        </w:rPr>
        <w:t xml:space="preserve"> </w:t>
      </w:r>
      <w:r w:rsidRPr="007A1D3D">
        <w:rPr>
          <w:rFonts w:asciiTheme="majorBidi" w:hAnsiTheme="majorBidi" w:cstheme="majorBidi"/>
          <w:sz w:val="24"/>
          <w:szCs w:val="24"/>
          <w:lang w:val="id-ID"/>
        </w:rPr>
        <w:t xml:space="preserve">Variabel bebas dalam penelitian ini ialah </w:t>
      </w:r>
      <w:r w:rsidRPr="007A1D3D">
        <w:rPr>
          <w:rFonts w:asciiTheme="majorBidi" w:hAnsiTheme="majorBidi" w:cstheme="majorBidi"/>
          <w:i/>
          <w:sz w:val="24"/>
          <w:szCs w:val="24"/>
        </w:rPr>
        <w:t>Good Corporate Governance</w:t>
      </w:r>
      <w:r w:rsidR="00372B49">
        <w:rPr>
          <w:rFonts w:asciiTheme="majorBidi" w:hAnsiTheme="majorBidi" w:cstheme="majorBidi"/>
          <w:i/>
          <w:sz w:val="24"/>
          <w:szCs w:val="24"/>
        </w:rPr>
        <w:t xml:space="preserve"> </w:t>
      </w:r>
      <w:r>
        <w:rPr>
          <w:rFonts w:asciiTheme="majorBidi" w:hAnsiTheme="majorBidi" w:cstheme="majorBidi"/>
          <w:sz w:val="24"/>
          <w:szCs w:val="24"/>
        </w:rPr>
        <w:t>(</w:t>
      </w:r>
      <w:r w:rsidRPr="007A1D3D">
        <w:rPr>
          <w:rFonts w:asciiTheme="majorBidi" w:hAnsiTheme="majorBidi" w:cstheme="majorBidi"/>
          <w:sz w:val="24"/>
          <w:szCs w:val="24"/>
          <w:lang w:val="id-ID"/>
        </w:rPr>
        <w:t>GCG</w:t>
      </w:r>
      <w:r>
        <w:rPr>
          <w:rFonts w:asciiTheme="majorBidi" w:hAnsiTheme="majorBidi" w:cstheme="majorBidi"/>
          <w:sz w:val="24"/>
          <w:szCs w:val="24"/>
        </w:rPr>
        <w:t>)</w:t>
      </w:r>
      <w:r w:rsidRPr="007A1D3D">
        <w:rPr>
          <w:rFonts w:asciiTheme="majorBidi" w:hAnsiTheme="majorBidi" w:cstheme="majorBidi"/>
          <w:sz w:val="24"/>
          <w:szCs w:val="24"/>
          <w:lang w:val="id-ID"/>
        </w:rPr>
        <w:t xml:space="preserve"> dan </w:t>
      </w:r>
      <w:r w:rsidRPr="007A1D3D">
        <w:rPr>
          <w:rFonts w:asciiTheme="majorBidi" w:hAnsiTheme="majorBidi" w:cstheme="majorBidi"/>
          <w:i/>
          <w:sz w:val="24"/>
          <w:szCs w:val="24"/>
        </w:rPr>
        <w:t>Non Performing Financing</w:t>
      </w:r>
      <w:r>
        <w:rPr>
          <w:rFonts w:asciiTheme="majorBidi" w:hAnsiTheme="majorBidi" w:cstheme="majorBidi"/>
          <w:sz w:val="24"/>
          <w:szCs w:val="24"/>
        </w:rPr>
        <w:t xml:space="preserve"> (</w:t>
      </w:r>
      <w:r w:rsidRPr="007A1D3D">
        <w:rPr>
          <w:rFonts w:asciiTheme="majorBidi" w:hAnsiTheme="majorBidi" w:cstheme="majorBidi"/>
          <w:sz w:val="24"/>
          <w:szCs w:val="24"/>
          <w:lang w:val="id-ID"/>
        </w:rPr>
        <w:t>NPF</w:t>
      </w:r>
      <w:r>
        <w:rPr>
          <w:rFonts w:asciiTheme="majorBidi" w:hAnsiTheme="majorBidi" w:cstheme="majorBidi"/>
          <w:sz w:val="24"/>
          <w:szCs w:val="24"/>
        </w:rPr>
        <w:t>).</w:t>
      </w:r>
    </w:p>
    <w:p w:rsidR="00781C07" w:rsidRPr="00781C07" w:rsidRDefault="00781C07" w:rsidP="00781C07">
      <w:pPr>
        <w:pStyle w:val="ListParagraph"/>
        <w:spacing w:after="0" w:line="480" w:lineRule="auto"/>
        <w:ind w:left="1080" w:firstLine="450"/>
        <w:jc w:val="both"/>
        <w:rPr>
          <w:rFonts w:asciiTheme="majorBidi" w:hAnsiTheme="majorBidi" w:cstheme="majorBidi"/>
          <w:sz w:val="24"/>
          <w:szCs w:val="24"/>
        </w:rPr>
      </w:pPr>
    </w:p>
    <w:p w:rsidR="00781C07" w:rsidRDefault="00781C07" w:rsidP="00781C07">
      <w:pPr>
        <w:pStyle w:val="ListParagraph"/>
        <w:numPr>
          <w:ilvl w:val="0"/>
          <w:numId w:val="26"/>
        </w:numPr>
        <w:spacing w:after="0" w:line="480" w:lineRule="auto"/>
        <w:jc w:val="both"/>
        <w:rPr>
          <w:rFonts w:asciiTheme="majorBidi" w:hAnsiTheme="majorBidi" w:cstheme="majorBidi"/>
          <w:b/>
          <w:sz w:val="24"/>
          <w:szCs w:val="24"/>
        </w:rPr>
      </w:pPr>
      <w:r w:rsidRPr="003C40ED">
        <w:rPr>
          <w:rFonts w:asciiTheme="majorBidi" w:hAnsiTheme="majorBidi" w:cstheme="majorBidi"/>
          <w:b/>
          <w:sz w:val="24"/>
          <w:szCs w:val="24"/>
        </w:rPr>
        <w:lastRenderedPageBreak/>
        <w:t>Definisi Operasional</w:t>
      </w:r>
    </w:p>
    <w:p w:rsidR="00781C07" w:rsidRDefault="00372B49" w:rsidP="00781C07">
      <w:pPr>
        <w:pStyle w:val="ListParagraph"/>
        <w:spacing w:after="0" w:line="480" w:lineRule="auto"/>
        <w:jc w:val="both"/>
        <w:rPr>
          <w:rFonts w:ascii="Times New Roman" w:hAnsi="Times New Roman" w:cs="Times New Roman"/>
          <w:sz w:val="24"/>
          <w:szCs w:val="23"/>
        </w:rPr>
      </w:pPr>
      <w:r>
        <w:rPr>
          <w:rFonts w:ascii="Times New Roman" w:hAnsi="Times New Roman" w:cs="Times New Roman"/>
          <w:sz w:val="24"/>
          <w:szCs w:val="23"/>
        </w:rPr>
        <w:t xml:space="preserve">      </w:t>
      </w:r>
      <w:proofErr w:type="gramStart"/>
      <w:r w:rsidR="00781C07" w:rsidRPr="003C40ED">
        <w:rPr>
          <w:rFonts w:ascii="Times New Roman" w:hAnsi="Times New Roman" w:cs="Times New Roman"/>
          <w:sz w:val="24"/>
          <w:szCs w:val="23"/>
        </w:rPr>
        <w:t>Definisi operasional merupakan batasan-batasan yang diberikan oleh peneliti terhadap variabel penelitiannya sendiri sehingga variabel penelitian dapat diukur</w:t>
      </w:r>
      <w:r w:rsidR="00781C07">
        <w:rPr>
          <w:rFonts w:ascii="Times New Roman" w:hAnsi="Times New Roman" w:cs="Times New Roman"/>
          <w:sz w:val="24"/>
          <w:szCs w:val="23"/>
        </w:rPr>
        <w:t>.</w:t>
      </w:r>
      <w:proofErr w:type="gramEnd"/>
      <w:r w:rsidR="00781C07">
        <w:rPr>
          <w:rStyle w:val="FootnoteReference"/>
          <w:rFonts w:ascii="Times New Roman" w:hAnsi="Times New Roman" w:cs="Times New Roman"/>
          <w:sz w:val="24"/>
          <w:szCs w:val="23"/>
        </w:rPr>
        <w:footnoteReference w:id="59"/>
      </w:r>
      <w:r>
        <w:rPr>
          <w:rFonts w:ascii="Times New Roman" w:hAnsi="Times New Roman" w:cs="Times New Roman"/>
          <w:sz w:val="24"/>
          <w:szCs w:val="23"/>
        </w:rPr>
        <w:t xml:space="preserve"> Definisi operasional dalam pen</w:t>
      </w:r>
      <w:r w:rsidR="00781C07">
        <w:rPr>
          <w:rFonts w:ascii="Times New Roman" w:hAnsi="Times New Roman" w:cs="Times New Roman"/>
          <w:sz w:val="24"/>
          <w:szCs w:val="23"/>
        </w:rPr>
        <w:t>elitian ini yaitu sebagai berikut:</w:t>
      </w:r>
    </w:p>
    <w:p w:rsidR="00781C07" w:rsidRPr="009F46FC" w:rsidRDefault="00781C07" w:rsidP="00781C07">
      <w:pPr>
        <w:pStyle w:val="ListParagraph"/>
        <w:spacing w:after="0" w:line="360" w:lineRule="auto"/>
        <w:jc w:val="center"/>
        <w:rPr>
          <w:rFonts w:ascii="Times New Roman" w:hAnsi="Times New Roman" w:cs="Times New Roman"/>
          <w:b/>
          <w:sz w:val="24"/>
          <w:szCs w:val="23"/>
        </w:rPr>
      </w:pPr>
      <w:r w:rsidRPr="009F46FC">
        <w:rPr>
          <w:rFonts w:ascii="Times New Roman" w:hAnsi="Times New Roman" w:cs="Times New Roman"/>
          <w:b/>
          <w:sz w:val="24"/>
          <w:szCs w:val="23"/>
        </w:rPr>
        <w:t>Tabel 3.1</w:t>
      </w:r>
    </w:p>
    <w:p w:rsidR="00781C07" w:rsidRPr="009F46FC" w:rsidRDefault="00781C07" w:rsidP="00781C07">
      <w:pPr>
        <w:pStyle w:val="ListParagraph"/>
        <w:spacing w:after="0" w:line="360" w:lineRule="auto"/>
        <w:jc w:val="center"/>
        <w:rPr>
          <w:rFonts w:ascii="Times New Roman" w:hAnsi="Times New Roman" w:cs="Times New Roman"/>
          <w:b/>
          <w:sz w:val="24"/>
          <w:szCs w:val="23"/>
        </w:rPr>
      </w:pPr>
      <w:r w:rsidRPr="009F46FC">
        <w:rPr>
          <w:rFonts w:ascii="Times New Roman" w:hAnsi="Times New Roman" w:cs="Times New Roman"/>
          <w:b/>
          <w:sz w:val="24"/>
          <w:szCs w:val="23"/>
        </w:rPr>
        <w:t>Definisi Operasional Variabel</w:t>
      </w:r>
    </w:p>
    <w:tbl>
      <w:tblPr>
        <w:tblStyle w:val="TableGrid"/>
        <w:tblW w:w="8460" w:type="dxa"/>
        <w:tblInd w:w="108" w:type="dxa"/>
        <w:tblLayout w:type="fixed"/>
        <w:tblLook w:val="04A0" w:firstRow="1" w:lastRow="0" w:firstColumn="1" w:lastColumn="0" w:noHBand="0" w:noVBand="1"/>
      </w:tblPr>
      <w:tblGrid>
        <w:gridCol w:w="1276"/>
        <w:gridCol w:w="2268"/>
        <w:gridCol w:w="2846"/>
        <w:gridCol w:w="2070"/>
      </w:tblGrid>
      <w:tr w:rsidR="00781C07" w:rsidRPr="009F46FC" w:rsidTr="00372B49">
        <w:tc>
          <w:tcPr>
            <w:tcW w:w="1276" w:type="dxa"/>
          </w:tcPr>
          <w:p w:rsidR="00781C07" w:rsidRPr="009F46FC" w:rsidRDefault="00781C07" w:rsidP="00781C07">
            <w:pPr>
              <w:pStyle w:val="ListParagraph"/>
              <w:spacing w:line="480" w:lineRule="auto"/>
              <w:ind w:left="0"/>
              <w:jc w:val="center"/>
              <w:rPr>
                <w:rFonts w:ascii="Times New Roman" w:hAnsi="Times New Roman" w:cs="Times New Roman"/>
                <w:sz w:val="24"/>
                <w:szCs w:val="24"/>
              </w:rPr>
            </w:pPr>
            <w:r w:rsidRPr="009F46FC">
              <w:rPr>
                <w:rFonts w:ascii="Times New Roman" w:hAnsi="Times New Roman" w:cs="Times New Roman"/>
                <w:sz w:val="24"/>
                <w:szCs w:val="24"/>
              </w:rPr>
              <w:t>Variabel</w:t>
            </w:r>
          </w:p>
        </w:tc>
        <w:tc>
          <w:tcPr>
            <w:tcW w:w="2268" w:type="dxa"/>
          </w:tcPr>
          <w:p w:rsidR="00781C07" w:rsidRPr="009F46FC" w:rsidRDefault="00781C07" w:rsidP="00781C0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Definisi Operasional</w:t>
            </w:r>
          </w:p>
        </w:tc>
        <w:tc>
          <w:tcPr>
            <w:tcW w:w="2846" w:type="dxa"/>
          </w:tcPr>
          <w:p w:rsidR="00781C07" w:rsidRPr="009F46FC" w:rsidRDefault="00781C07" w:rsidP="00781C0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Indikator</w:t>
            </w:r>
          </w:p>
        </w:tc>
        <w:tc>
          <w:tcPr>
            <w:tcW w:w="2070" w:type="dxa"/>
          </w:tcPr>
          <w:p w:rsidR="00781C07" w:rsidRPr="009F46FC" w:rsidRDefault="00781C07" w:rsidP="00781C0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Sumber</w:t>
            </w:r>
          </w:p>
        </w:tc>
      </w:tr>
      <w:tr w:rsidR="00781C07" w:rsidTr="00372B49">
        <w:tc>
          <w:tcPr>
            <w:tcW w:w="1276" w:type="dxa"/>
          </w:tcPr>
          <w:p w:rsidR="00781C07" w:rsidRPr="009F46FC" w:rsidRDefault="00781C07" w:rsidP="00781C0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r w:rsidRPr="009F46FC">
              <w:rPr>
                <w:rFonts w:ascii="Times New Roman" w:hAnsi="Times New Roman" w:cs="Times New Roman"/>
                <w:sz w:val="24"/>
                <w:szCs w:val="24"/>
                <w:vertAlign w:val="subscript"/>
              </w:rPr>
              <w:t>1</w:t>
            </w:r>
            <w:r w:rsidR="00372B49">
              <w:rPr>
                <w:rFonts w:ascii="Times New Roman" w:hAnsi="Times New Roman" w:cs="Times New Roman"/>
                <w:sz w:val="24"/>
                <w:szCs w:val="24"/>
              </w:rPr>
              <w:t>(GCG</w:t>
            </w:r>
            <w:r>
              <w:rPr>
                <w:rFonts w:ascii="Times New Roman" w:hAnsi="Times New Roman" w:cs="Times New Roman"/>
                <w:sz w:val="24"/>
                <w:szCs w:val="24"/>
              </w:rPr>
              <w:t>)</w:t>
            </w:r>
          </w:p>
        </w:tc>
        <w:tc>
          <w:tcPr>
            <w:tcW w:w="2268" w:type="dxa"/>
          </w:tcPr>
          <w:p w:rsidR="00781C07" w:rsidRPr="00100274" w:rsidRDefault="00781C07" w:rsidP="00781C07">
            <w:pPr>
              <w:pStyle w:val="ListParagraph"/>
              <w:spacing w:line="360" w:lineRule="auto"/>
              <w:ind w:left="0"/>
              <w:jc w:val="both"/>
              <w:rPr>
                <w:rFonts w:ascii="Times New Roman" w:hAnsi="Times New Roman" w:cs="Times New Roman"/>
                <w:sz w:val="28"/>
                <w:szCs w:val="24"/>
              </w:rPr>
            </w:pPr>
            <w:r w:rsidRPr="00100274">
              <w:rPr>
                <w:rFonts w:ascii="Times New Roman" w:hAnsi="Times New Roman" w:cs="Times New Roman"/>
                <w:sz w:val="24"/>
                <w:szCs w:val="24"/>
              </w:rPr>
              <w:t xml:space="preserve">GCG adalah </w:t>
            </w:r>
            <w:r w:rsidRPr="000B5776">
              <w:rPr>
                <w:rFonts w:asciiTheme="majorBidi" w:hAnsiTheme="majorBidi" w:cstheme="majorBidi"/>
                <w:sz w:val="24"/>
                <w:szCs w:val="24"/>
                <w:lang w:val="id-ID"/>
              </w:rPr>
              <w:t xml:space="preserve">prinsip yang mengarahkan dan mengendalikan </w:t>
            </w:r>
            <w:proofErr w:type="gramStart"/>
            <w:r w:rsidRPr="000B5776">
              <w:rPr>
                <w:rFonts w:asciiTheme="majorBidi" w:hAnsiTheme="majorBidi" w:cstheme="majorBidi"/>
                <w:sz w:val="24"/>
                <w:szCs w:val="24"/>
                <w:lang w:val="id-ID"/>
              </w:rPr>
              <w:t>perusahaan  agar</w:t>
            </w:r>
            <w:proofErr w:type="gramEnd"/>
            <w:r w:rsidRPr="000B5776">
              <w:rPr>
                <w:rFonts w:asciiTheme="majorBidi" w:hAnsiTheme="majorBidi" w:cstheme="majorBidi"/>
                <w:sz w:val="24"/>
                <w:szCs w:val="24"/>
                <w:lang w:val="id-ID"/>
              </w:rPr>
              <w:t xml:space="preserve"> mencapai keseimbangan antara kekuatan serta kewenangan perusahaan dalam memberikan pertanggungjawabannya kepada para </w:t>
            </w:r>
            <w:r w:rsidRPr="00276304">
              <w:rPr>
                <w:rFonts w:asciiTheme="majorBidi" w:hAnsiTheme="majorBidi" w:cstheme="majorBidi"/>
                <w:i/>
                <w:sz w:val="24"/>
                <w:szCs w:val="24"/>
                <w:lang w:val="id-ID"/>
              </w:rPr>
              <w:t xml:space="preserve">shareholders </w:t>
            </w:r>
            <w:r w:rsidRPr="000B5776">
              <w:rPr>
                <w:rFonts w:asciiTheme="majorBidi" w:hAnsiTheme="majorBidi" w:cstheme="majorBidi"/>
                <w:sz w:val="24"/>
                <w:szCs w:val="24"/>
                <w:lang w:val="id-ID"/>
              </w:rPr>
              <w:t xml:space="preserve">khususnya, dan </w:t>
            </w:r>
            <w:r w:rsidRPr="00CA6FB3">
              <w:rPr>
                <w:rFonts w:asciiTheme="majorBidi" w:hAnsiTheme="majorBidi" w:cstheme="majorBidi"/>
                <w:i/>
                <w:sz w:val="24"/>
                <w:szCs w:val="24"/>
                <w:lang w:val="id-ID"/>
              </w:rPr>
              <w:t>stakeholders</w:t>
            </w:r>
            <w:r w:rsidRPr="000B5776">
              <w:rPr>
                <w:rFonts w:asciiTheme="majorBidi" w:hAnsiTheme="majorBidi" w:cstheme="majorBidi"/>
                <w:sz w:val="24"/>
                <w:szCs w:val="24"/>
                <w:lang w:val="id-ID"/>
              </w:rPr>
              <w:t xml:space="preserve"> pada umumnya</w:t>
            </w:r>
            <w:r>
              <w:rPr>
                <w:rFonts w:asciiTheme="majorBidi" w:hAnsiTheme="majorBidi" w:cstheme="majorBidi"/>
                <w:sz w:val="24"/>
                <w:szCs w:val="24"/>
              </w:rPr>
              <w:t>.</w:t>
            </w:r>
          </w:p>
        </w:tc>
        <w:tc>
          <w:tcPr>
            <w:tcW w:w="2846" w:type="dxa"/>
          </w:tcPr>
          <w:p w:rsidR="00781C07" w:rsidRDefault="00781C07" w:rsidP="00781C07">
            <w:pPr>
              <w:pStyle w:val="ListParagraph"/>
              <w:spacing w:line="480" w:lineRule="auto"/>
              <w:ind w:left="0"/>
              <w:jc w:val="both"/>
              <w:rPr>
                <w:rFonts w:ascii="Times New Roman" w:hAnsi="Times New Roman" w:cs="Times New Roman"/>
                <w:sz w:val="28"/>
                <w:szCs w:val="24"/>
              </w:rPr>
            </w:pPr>
          </w:p>
          <w:p w:rsidR="00781C07" w:rsidRDefault="00A11CBB" w:rsidP="00781C07">
            <w:pPr>
              <w:pStyle w:val="ListParagraph"/>
              <w:spacing w:line="480" w:lineRule="auto"/>
              <w:ind w:left="0"/>
              <w:jc w:val="both"/>
              <w:rPr>
                <w:rFonts w:ascii="Times New Roman" w:hAnsi="Times New Roman" w:cs="Times New Roman"/>
                <w:sz w:val="28"/>
                <w:szCs w:val="24"/>
              </w:rPr>
            </w:pPr>
            <w:r>
              <w:rPr>
                <w:rFonts w:ascii="Times New Roman" w:hAnsi="Times New Roman" w:cs="Times New Roman"/>
                <w:noProof/>
                <w:sz w:val="28"/>
                <w:szCs w:val="24"/>
              </w:rPr>
              <w:pict>
                <v:rect id="Rectangle 23" o:spid="_x0000_s1031" style="position:absolute;left:0;text-align:left;margin-left:12.45pt;margin-top:28pt;width:115.5pt;height:30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" strokeweight="1.5pt"/>
              </w:pict>
            </w:r>
          </w:p>
          <w:p w:rsidR="00781C07" w:rsidRPr="00941D51" w:rsidRDefault="00372B49" w:rsidP="00781C0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0"/>
                <w:szCs w:val="24"/>
              </w:rPr>
              <w:t xml:space="preserve">        </w:t>
            </w:r>
            <w:r w:rsidR="00781C07" w:rsidRPr="00867F93">
              <w:rPr>
                <w:rFonts w:ascii="Times New Roman" w:hAnsi="Times New Roman" w:cs="Times New Roman"/>
                <w:sz w:val="20"/>
                <w:szCs w:val="24"/>
              </w:rPr>
              <w:t xml:space="preserve">GCG = Ʃ </w:t>
            </w:r>
            <w:r w:rsidR="00781C07" w:rsidRPr="00867F93">
              <w:rPr>
                <w:rFonts w:ascii="Times New Roman" w:hAnsi="Times New Roman" w:cs="Times New Roman"/>
                <w:i/>
                <w:sz w:val="20"/>
                <w:szCs w:val="24"/>
              </w:rPr>
              <w:t>Self Assesment</w:t>
            </w:r>
          </w:p>
        </w:tc>
        <w:tc>
          <w:tcPr>
            <w:tcW w:w="2070" w:type="dxa"/>
          </w:tcPr>
          <w:p w:rsidR="00781C07" w:rsidRPr="008E1A18" w:rsidRDefault="00781C07" w:rsidP="00781C07">
            <w:pPr>
              <w:pStyle w:val="ListParagraph"/>
              <w:spacing w:line="360" w:lineRule="auto"/>
              <w:ind w:left="0"/>
              <w:jc w:val="both"/>
              <w:rPr>
                <w:rFonts w:ascii="Times New Roman" w:hAnsi="Times New Roman" w:cs="Times New Roman"/>
                <w:sz w:val="24"/>
                <w:szCs w:val="24"/>
              </w:rPr>
            </w:pPr>
            <w:r w:rsidRPr="008E1A18">
              <w:rPr>
                <w:rFonts w:ascii="Times New Roman" w:hAnsi="Times New Roman" w:cs="Times New Roman"/>
                <w:sz w:val="24"/>
              </w:rPr>
              <w:t xml:space="preserve">Zarkasyi dan Moh. Wahyudin, </w:t>
            </w:r>
            <w:r w:rsidRPr="008E1A18">
              <w:rPr>
                <w:rFonts w:ascii="Times New Roman" w:hAnsi="Times New Roman" w:cs="Times New Roman"/>
                <w:i/>
                <w:sz w:val="24"/>
                <w:szCs w:val="30"/>
                <w:shd w:val="clear" w:color="auto" w:fill="FFFFFF"/>
              </w:rPr>
              <w:t>Good Corporate Governance: Pada Badan Usaha Manufaktur, Perbankan, dan Jasa  Keuangan lainnya</w:t>
            </w:r>
            <w:r w:rsidRPr="008E1A18">
              <w:rPr>
                <w:rFonts w:ascii="Times New Roman" w:hAnsi="Times New Roman" w:cs="Times New Roman"/>
                <w:sz w:val="24"/>
                <w:szCs w:val="30"/>
                <w:shd w:val="clear" w:color="auto" w:fill="FFFFFF"/>
              </w:rPr>
              <w:t>, (Bandung: Alfabeta, 2008)</w:t>
            </w:r>
          </w:p>
        </w:tc>
      </w:tr>
      <w:tr w:rsidR="00781C07" w:rsidTr="00372B49">
        <w:tc>
          <w:tcPr>
            <w:tcW w:w="1276" w:type="dxa"/>
          </w:tcPr>
          <w:p w:rsidR="00781C07" w:rsidRDefault="00781C07" w:rsidP="00781C07">
            <w:pPr>
              <w:pStyle w:val="ListParagraph"/>
              <w:spacing w:line="480" w:lineRule="auto"/>
              <w:ind w:left="0"/>
              <w:jc w:val="center"/>
              <w:rPr>
                <w:rFonts w:ascii="Times New Roman" w:hAnsi="Times New Roman" w:cs="Times New Roman"/>
                <w:sz w:val="28"/>
                <w:szCs w:val="24"/>
              </w:rPr>
            </w:pPr>
            <w:r w:rsidRPr="009F46FC">
              <w:rPr>
                <w:rFonts w:ascii="Times New Roman" w:hAnsi="Times New Roman" w:cs="Times New Roman"/>
                <w:sz w:val="24"/>
                <w:szCs w:val="24"/>
              </w:rPr>
              <w:t>X</w:t>
            </w:r>
            <w:r w:rsidRPr="009F46FC">
              <w:rPr>
                <w:rFonts w:ascii="Times New Roman" w:hAnsi="Times New Roman" w:cs="Times New Roman"/>
                <w:sz w:val="24"/>
                <w:szCs w:val="24"/>
                <w:vertAlign w:val="subscript"/>
              </w:rPr>
              <w:t>2</w:t>
            </w:r>
            <w:r w:rsidRPr="009F46FC">
              <w:rPr>
                <w:rFonts w:ascii="Times New Roman" w:hAnsi="Times New Roman" w:cs="Times New Roman"/>
                <w:sz w:val="24"/>
                <w:szCs w:val="24"/>
              </w:rPr>
              <w:t xml:space="preserve"> (NPF)</w:t>
            </w:r>
          </w:p>
        </w:tc>
        <w:tc>
          <w:tcPr>
            <w:tcW w:w="2268" w:type="dxa"/>
          </w:tcPr>
          <w:p w:rsidR="00781C07" w:rsidRDefault="00781C07" w:rsidP="00781C07">
            <w:pPr>
              <w:pStyle w:val="ListParagraph"/>
              <w:spacing w:line="360" w:lineRule="auto"/>
              <w:ind w:left="0"/>
              <w:jc w:val="both"/>
              <w:rPr>
                <w:rFonts w:ascii="Times New Roman" w:hAnsi="Times New Roman" w:cs="Times New Roman"/>
                <w:sz w:val="28"/>
                <w:szCs w:val="24"/>
              </w:rPr>
            </w:pPr>
            <w:r>
              <w:rPr>
                <w:rFonts w:ascii="Times New Roman" w:hAnsi="Times New Roman" w:cs="Times New Roman"/>
                <w:sz w:val="24"/>
                <w:szCs w:val="23"/>
              </w:rPr>
              <w:t>NPF adalah r</w:t>
            </w:r>
            <w:r w:rsidRPr="00C258A4">
              <w:rPr>
                <w:rFonts w:ascii="Times New Roman" w:hAnsi="Times New Roman" w:cs="Times New Roman"/>
                <w:sz w:val="24"/>
                <w:szCs w:val="23"/>
              </w:rPr>
              <w:t xml:space="preserve">asio keuangan yang menunjukkan risiko </w:t>
            </w:r>
            <w:r w:rsidRPr="00C258A4">
              <w:rPr>
                <w:rFonts w:ascii="Times New Roman" w:hAnsi="Times New Roman" w:cs="Times New Roman"/>
                <w:sz w:val="24"/>
                <w:szCs w:val="23"/>
              </w:rPr>
              <w:lastRenderedPageBreak/>
              <w:t>pembiayaan yang dihadapi bank akibat pemberian pembiayaan dan investasi dana bank pada portofolio yang berbeda</w:t>
            </w:r>
            <w:r>
              <w:rPr>
                <w:rFonts w:ascii="Times New Roman" w:hAnsi="Times New Roman" w:cs="Times New Roman"/>
                <w:sz w:val="24"/>
                <w:szCs w:val="23"/>
              </w:rPr>
              <w:t>.</w:t>
            </w:r>
          </w:p>
        </w:tc>
        <w:tc>
          <w:tcPr>
            <w:tcW w:w="2846" w:type="dxa"/>
          </w:tcPr>
          <w:p w:rsidR="00781C07" w:rsidRDefault="00781C07" w:rsidP="00781C07">
            <w:pPr>
              <w:pStyle w:val="ListParagraph"/>
              <w:spacing w:line="480" w:lineRule="auto"/>
              <w:ind w:left="0"/>
              <w:jc w:val="both"/>
              <w:rPr>
                <w:rFonts w:ascii="Times New Roman" w:hAnsi="Times New Roman" w:cs="Times New Roman"/>
                <w:sz w:val="28"/>
                <w:szCs w:val="24"/>
              </w:rPr>
            </w:pPr>
          </w:p>
          <w:p w:rsidR="00781C07" w:rsidRPr="00941D51" w:rsidRDefault="00781C07" w:rsidP="00781C0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743075" cy="4476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9">
                            <a:extLst>
                              <a:ext uri="{28A0092B-C50C-407E-A947-70E740481C1C}">
                                <a14:useLocalDpi xmlns:a14="http://schemas.microsoft.com/office/drawing/2010/main" val="0"/>
                              </a:ext>
                            </a:extLst>
                          </a:blip>
                          <a:stretch>
                            <a:fillRect/>
                          </a:stretch>
                        </pic:blipFill>
                        <pic:spPr>
                          <a:xfrm>
                            <a:off x="0" y="0"/>
                            <a:ext cx="1766753" cy="453756"/>
                          </a:xfrm>
                          <a:prstGeom prst="rect">
                            <a:avLst/>
                          </a:prstGeom>
                        </pic:spPr>
                      </pic:pic>
                    </a:graphicData>
                  </a:graphic>
                </wp:inline>
              </w:drawing>
            </w:r>
          </w:p>
        </w:tc>
        <w:tc>
          <w:tcPr>
            <w:tcW w:w="2070" w:type="dxa"/>
          </w:tcPr>
          <w:p w:rsidR="00781C07" w:rsidRPr="008E1A18" w:rsidRDefault="00781C07" w:rsidP="00781C07">
            <w:pPr>
              <w:pStyle w:val="ListParagraph"/>
              <w:spacing w:line="360" w:lineRule="auto"/>
              <w:ind w:left="0"/>
              <w:jc w:val="both"/>
              <w:rPr>
                <w:rFonts w:ascii="Times New Roman" w:hAnsi="Times New Roman" w:cs="Times New Roman"/>
                <w:sz w:val="24"/>
                <w:szCs w:val="24"/>
              </w:rPr>
            </w:pPr>
            <w:r w:rsidRPr="008E1A18">
              <w:rPr>
                <w:rFonts w:ascii="Times New Roman" w:hAnsi="Times New Roman" w:cs="Times New Roman"/>
                <w:sz w:val="24"/>
                <w:szCs w:val="23"/>
              </w:rPr>
              <w:lastRenderedPageBreak/>
              <w:t xml:space="preserve">Selamet Riyadi, </w:t>
            </w:r>
            <w:r w:rsidRPr="008E1A18">
              <w:rPr>
                <w:rFonts w:ascii="Times New Roman" w:hAnsi="Times New Roman" w:cs="Times New Roman"/>
                <w:i/>
                <w:iCs/>
                <w:sz w:val="24"/>
                <w:szCs w:val="23"/>
              </w:rPr>
              <w:t>Banking Assets an</w:t>
            </w:r>
            <w:r>
              <w:rPr>
                <w:rFonts w:ascii="Times New Roman" w:hAnsi="Times New Roman" w:cs="Times New Roman"/>
                <w:i/>
                <w:iCs/>
                <w:sz w:val="24"/>
                <w:szCs w:val="23"/>
              </w:rPr>
              <w:t xml:space="preserve">d Liability </w:t>
            </w:r>
            <w:r>
              <w:rPr>
                <w:rFonts w:ascii="Times New Roman" w:hAnsi="Times New Roman" w:cs="Times New Roman"/>
                <w:i/>
                <w:iCs/>
                <w:sz w:val="24"/>
                <w:szCs w:val="23"/>
              </w:rPr>
              <w:lastRenderedPageBreak/>
              <w:t>Management Edisi 3,</w:t>
            </w:r>
            <w:r w:rsidR="00E01A7F">
              <w:rPr>
                <w:rFonts w:ascii="Times New Roman" w:hAnsi="Times New Roman" w:cs="Times New Roman"/>
                <w:i/>
                <w:iCs/>
                <w:sz w:val="24"/>
                <w:szCs w:val="23"/>
              </w:rPr>
              <w:t xml:space="preserve"> </w:t>
            </w:r>
            <w:r w:rsidRPr="008E1A18">
              <w:rPr>
                <w:rFonts w:ascii="Times New Roman" w:hAnsi="Times New Roman" w:cs="Times New Roman"/>
                <w:iCs/>
                <w:sz w:val="24"/>
                <w:szCs w:val="23"/>
              </w:rPr>
              <w:t>(</w:t>
            </w:r>
            <w:r w:rsidRPr="008E1A18">
              <w:rPr>
                <w:rFonts w:ascii="Times New Roman" w:hAnsi="Times New Roman" w:cs="Times New Roman"/>
                <w:sz w:val="24"/>
                <w:szCs w:val="23"/>
              </w:rPr>
              <w:t>Jakarta: Lembaga Penerbit Fakultas Ekonomi Universitas Indonesia, 2006)</w:t>
            </w:r>
          </w:p>
        </w:tc>
      </w:tr>
      <w:tr w:rsidR="00781C07" w:rsidTr="00372B49">
        <w:tc>
          <w:tcPr>
            <w:tcW w:w="1276" w:type="dxa"/>
          </w:tcPr>
          <w:p w:rsidR="00781C07" w:rsidRPr="009F46FC" w:rsidRDefault="00781C07" w:rsidP="00781C07">
            <w:pPr>
              <w:pStyle w:val="ListParagraph"/>
              <w:spacing w:line="480" w:lineRule="auto"/>
              <w:ind w:left="0"/>
              <w:jc w:val="center"/>
              <w:rPr>
                <w:rFonts w:ascii="Times New Roman" w:hAnsi="Times New Roman" w:cs="Times New Roman"/>
                <w:sz w:val="24"/>
                <w:szCs w:val="24"/>
              </w:rPr>
            </w:pPr>
            <w:r w:rsidRPr="009F46FC">
              <w:rPr>
                <w:rFonts w:ascii="Times New Roman" w:hAnsi="Times New Roman" w:cs="Times New Roman"/>
                <w:sz w:val="24"/>
                <w:szCs w:val="24"/>
              </w:rPr>
              <w:lastRenderedPageBreak/>
              <w:t>Y (ROA)</w:t>
            </w:r>
          </w:p>
        </w:tc>
        <w:tc>
          <w:tcPr>
            <w:tcW w:w="2268" w:type="dxa"/>
          </w:tcPr>
          <w:p w:rsidR="00781C07" w:rsidRDefault="00781C07" w:rsidP="00781C07">
            <w:pPr>
              <w:pStyle w:val="ListParagraph"/>
              <w:spacing w:line="360" w:lineRule="auto"/>
              <w:ind w:left="0"/>
              <w:jc w:val="both"/>
              <w:rPr>
                <w:rFonts w:ascii="Times New Roman" w:hAnsi="Times New Roman" w:cs="Times New Roman"/>
                <w:sz w:val="28"/>
                <w:szCs w:val="24"/>
              </w:rPr>
            </w:pPr>
            <w:r>
              <w:rPr>
                <w:rFonts w:ascii="Times New Roman" w:hAnsi="Times New Roman" w:cs="Times New Roman"/>
                <w:sz w:val="24"/>
              </w:rPr>
              <w:t>ROA adalah rasio p</w:t>
            </w:r>
            <w:r w:rsidRPr="00BE56CB">
              <w:rPr>
                <w:rFonts w:ascii="Times New Roman" w:hAnsi="Times New Roman" w:cs="Times New Roman"/>
                <w:sz w:val="24"/>
              </w:rPr>
              <w:t>rofitabilitas yang menunjukkan perbandingan antara laba (sebelum pajak) dengan total asset bank.</w:t>
            </w:r>
          </w:p>
        </w:tc>
        <w:tc>
          <w:tcPr>
            <w:tcW w:w="2846" w:type="dxa"/>
          </w:tcPr>
          <w:p w:rsidR="00781C07" w:rsidRDefault="00781C07" w:rsidP="00781C07">
            <w:pPr>
              <w:pStyle w:val="ListParagraph"/>
              <w:spacing w:line="480" w:lineRule="auto"/>
              <w:ind w:left="0"/>
              <w:jc w:val="both"/>
              <w:rPr>
                <w:rFonts w:ascii="Times New Roman" w:hAnsi="Times New Roman" w:cs="Times New Roman"/>
                <w:sz w:val="20"/>
                <w:szCs w:val="24"/>
              </w:rPr>
            </w:pPr>
          </w:p>
          <w:p w:rsidR="00781C07" w:rsidRDefault="00781C07" w:rsidP="00781C07">
            <w:pPr>
              <w:pStyle w:val="ListParagraph"/>
              <w:spacing w:line="480" w:lineRule="auto"/>
              <w:ind w:left="0"/>
              <w:jc w:val="both"/>
              <w:rPr>
                <w:rFonts w:ascii="Times New Roman" w:hAnsi="Times New Roman" w:cs="Times New Roman"/>
                <w:sz w:val="20"/>
                <w:szCs w:val="24"/>
              </w:rPr>
            </w:pPr>
          </w:p>
          <w:p w:rsidR="00781C07" w:rsidRPr="00D50228" w:rsidRDefault="00781C07" w:rsidP="00781C07">
            <w:pPr>
              <w:pStyle w:val="ListParagraph"/>
              <w:spacing w:line="480" w:lineRule="auto"/>
              <w:ind w:left="0"/>
              <w:jc w:val="both"/>
              <w:rPr>
                <w:rFonts w:ascii="Times New Roman" w:hAnsi="Times New Roman" w:cs="Times New Roman"/>
                <w:sz w:val="20"/>
                <w:szCs w:val="24"/>
              </w:rPr>
            </w:pPr>
            <w:r>
              <w:rPr>
                <w:rFonts w:ascii="Times New Roman" w:hAnsi="Times New Roman" w:cs="Times New Roman"/>
                <w:noProof/>
                <w:sz w:val="20"/>
                <w:szCs w:val="24"/>
              </w:rPr>
              <w:drawing>
                <wp:inline distT="0" distB="0" distL="0" distR="0">
                  <wp:extent cx="1752600" cy="4751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png"/>
                          <pic:cNvPicPr/>
                        </pic:nvPicPr>
                        <pic:blipFill>
                          <a:blip r:embed="rId20">
                            <a:extLst>
                              <a:ext uri="{28A0092B-C50C-407E-A947-70E740481C1C}">
                                <a14:useLocalDpi xmlns:a14="http://schemas.microsoft.com/office/drawing/2010/main" val="0"/>
                              </a:ext>
                            </a:extLst>
                          </a:blip>
                          <a:stretch>
                            <a:fillRect/>
                          </a:stretch>
                        </pic:blipFill>
                        <pic:spPr>
                          <a:xfrm>
                            <a:off x="0" y="0"/>
                            <a:ext cx="1756619" cy="476250"/>
                          </a:xfrm>
                          <a:prstGeom prst="rect">
                            <a:avLst/>
                          </a:prstGeom>
                        </pic:spPr>
                      </pic:pic>
                    </a:graphicData>
                  </a:graphic>
                </wp:inline>
              </w:drawing>
            </w:r>
          </w:p>
        </w:tc>
        <w:tc>
          <w:tcPr>
            <w:tcW w:w="2070" w:type="dxa"/>
          </w:tcPr>
          <w:p w:rsidR="00781C07" w:rsidRPr="008E1A18" w:rsidRDefault="00781C07" w:rsidP="00372B49">
            <w:pPr>
              <w:pStyle w:val="ListParagraph"/>
              <w:spacing w:line="360" w:lineRule="auto"/>
              <w:ind w:left="0"/>
              <w:jc w:val="both"/>
              <w:rPr>
                <w:rFonts w:ascii="Times New Roman" w:hAnsi="Times New Roman" w:cs="Times New Roman"/>
                <w:sz w:val="24"/>
                <w:szCs w:val="24"/>
              </w:rPr>
            </w:pPr>
            <w:r w:rsidRPr="008E1A18">
              <w:rPr>
                <w:rFonts w:ascii="Times New Roman" w:hAnsi="Times New Roman" w:cs="Times New Roman"/>
                <w:sz w:val="24"/>
              </w:rPr>
              <w:t>Nisa Friskana Yundi dan Heri Sudarsono, “Pen</w:t>
            </w:r>
            <w:r w:rsidR="00372B49">
              <w:rPr>
                <w:rFonts w:ascii="Times New Roman" w:hAnsi="Times New Roman" w:cs="Times New Roman"/>
                <w:sz w:val="24"/>
              </w:rPr>
              <w:t xml:space="preserve">garuh kinerja keuangan terhadap </w:t>
            </w:r>
            <w:r w:rsidR="00372B49" w:rsidRPr="00372B49">
              <w:rPr>
                <w:rFonts w:ascii="Times New Roman" w:hAnsi="Times New Roman" w:cs="Times New Roman"/>
                <w:i/>
                <w:sz w:val="24"/>
              </w:rPr>
              <w:t>Return On Assests</w:t>
            </w:r>
            <w:r w:rsidRPr="008E1A18">
              <w:rPr>
                <w:rFonts w:ascii="Times New Roman" w:hAnsi="Times New Roman" w:cs="Times New Roman"/>
                <w:sz w:val="24"/>
              </w:rPr>
              <w:t xml:space="preserve"> (ROA) Bank Syariah Di Indonesia,” </w:t>
            </w:r>
            <w:r w:rsidRPr="008E1A18">
              <w:rPr>
                <w:rFonts w:ascii="Times New Roman" w:hAnsi="Times New Roman" w:cs="Times New Roman"/>
                <w:i/>
                <w:sz w:val="24"/>
              </w:rPr>
              <w:t>Jurnal</w:t>
            </w:r>
            <w:r w:rsidRPr="008E1A18">
              <w:rPr>
                <w:rFonts w:ascii="Times New Roman" w:hAnsi="Times New Roman" w:cs="Times New Roman"/>
                <w:sz w:val="24"/>
              </w:rPr>
              <w:t xml:space="preserve"> Volume 10 No.1 2018</w:t>
            </w:r>
            <w:r>
              <w:rPr>
                <w:rFonts w:ascii="Times New Roman" w:hAnsi="Times New Roman" w:cs="Times New Roman"/>
                <w:sz w:val="24"/>
              </w:rPr>
              <w:t>.</w:t>
            </w:r>
          </w:p>
        </w:tc>
      </w:tr>
    </w:tbl>
    <w:p w:rsidR="00781C07" w:rsidRPr="008E1A18" w:rsidRDefault="00781C07" w:rsidP="00781C07">
      <w:pPr>
        <w:pStyle w:val="ListParagraph"/>
        <w:numPr>
          <w:ilvl w:val="0"/>
          <w:numId w:val="24"/>
        </w:numPr>
        <w:spacing w:after="160" w:line="480" w:lineRule="auto"/>
        <w:ind w:left="360"/>
        <w:jc w:val="both"/>
        <w:rPr>
          <w:rFonts w:asciiTheme="majorBidi" w:hAnsiTheme="majorBidi" w:cstheme="majorBidi"/>
          <w:b/>
          <w:bCs/>
          <w:sz w:val="24"/>
          <w:szCs w:val="24"/>
          <w:lang w:val="id-ID"/>
        </w:rPr>
      </w:pPr>
      <w:r w:rsidRPr="008E1A18">
        <w:rPr>
          <w:rFonts w:asciiTheme="majorBidi" w:hAnsiTheme="majorBidi" w:cstheme="majorBidi"/>
          <w:b/>
          <w:bCs/>
          <w:sz w:val="24"/>
          <w:szCs w:val="24"/>
          <w:lang w:val="id-ID"/>
        </w:rPr>
        <w:t>Populasi dan Sampel</w:t>
      </w:r>
    </w:p>
    <w:p w:rsidR="00781C07" w:rsidRPr="008E1A18" w:rsidRDefault="00781C07" w:rsidP="00781C07">
      <w:pPr>
        <w:pStyle w:val="ListParagraph"/>
        <w:numPr>
          <w:ilvl w:val="0"/>
          <w:numId w:val="28"/>
        </w:numPr>
        <w:spacing w:after="160" w:line="480" w:lineRule="auto"/>
        <w:jc w:val="both"/>
        <w:rPr>
          <w:rFonts w:asciiTheme="majorBidi" w:hAnsiTheme="majorBidi" w:cstheme="majorBidi"/>
          <w:b/>
          <w:bCs/>
          <w:sz w:val="24"/>
          <w:szCs w:val="24"/>
          <w:lang w:val="id-ID"/>
        </w:rPr>
      </w:pPr>
      <w:r w:rsidRPr="00AD5B63">
        <w:rPr>
          <w:rFonts w:asciiTheme="majorBidi" w:hAnsiTheme="majorBidi" w:cstheme="majorBidi"/>
          <w:b/>
          <w:bCs/>
          <w:sz w:val="24"/>
          <w:szCs w:val="24"/>
          <w:lang w:val="id-ID"/>
        </w:rPr>
        <w:t xml:space="preserve">Populasi </w:t>
      </w:r>
    </w:p>
    <w:p w:rsidR="00781C07" w:rsidRPr="008E1A18" w:rsidRDefault="00372B49" w:rsidP="00781C07">
      <w:pPr>
        <w:pStyle w:val="ListParagraph"/>
        <w:spacing w:line="480" w:lineRule="auto"/>
        <w:jc w:val="both"/>
        <w:rPr>
          <w:rFonts w:asciiTheme="majorBidi" w:hAnsiTheme="majorBidi" w:cstheme="majorBidi"/>
          <w:b/>
          <w:bCs/>
          <w:sz w:val="24"/>
          <w:szCs w:val="24"/>
          <w:lang w:val="id-ID"/>
        </w:rPr>
      </w:pPr>
      <w:r>
        <w:rPr>
          <w:rFonts w:asciiTheme="majorBidi" w:hAnsiTheme="majorBidi" w:cstheme="majorBidi"/>
          <w:sz w:val="24"/>
          <w:szCs w:val="24"/>
        </w:rPr>
        <w:t xml:space="preserve">      </w:t>
      </w:r>
      <w:r w:rsidR="00781C07" w:rsidRPr="008E1A18">
        <w:rPr>
          <w:rFonts w:asciiTheme="majorBidi" w:hAnsiTheme="majorBidi" w:cstheme="majorBidi"/>
          <w:sz w:val="24"/>
          <w:szCs w:val="24"/>
          <w:lang w:val="id-ID"/>
        </w:rPr>
        <w:t>Dalam penelitian kuantitatif, populasi diartikan sebagai wilayah</w:t>
      </w:r>
      <w:r w:rsidR="00E01A7F">
        <w:rPr>
          <w:rFonts w:asciiTheme="majorBidi" w:hAnsiTheme="majorBidi" w:cstheme="majorBidi"/>
          <w:sz w:val="24"/>
          <w:szCs w:val="24"/>
          <w:lang w:val="id-ID"/>
        </w:rPr>
        <w:t xml:space="preserve"> generalisasi yang terdiri atas</w:t>
      </w:r>
      <w:r w:rsidR="00781C07" w:rsidRPr="008E1A18">
        <w:rPr>
          <w:rFonts w:asciiTheme="majorBidi" w:hAnsiTheme="majorBidi" w:cstheme="majorBidi"/>
          <w:sz w:val="24"/>
          <w:szCs w:val="24"/>
          <w:lang w:val="id-ID"/>
        </w:rPr>
        <w:t xml:space="preserve"> obyek/subyek yang mempunyai kualitas dan karakteristik tertentu yang ditetapkan oleh peneliti untuk dipelajari dan kemudian ditarik kesimpulannya.</w:t>
      </w:r>
      <w:r w:rsidR="00781C07">
        <w:rPr>
          <w:rStyle w:val="FootnoteReference"/>
          <w:rFonts w:asciiTheme="majorBidi" w:hAnsiTheme="majorBidi" w:cstheme="majorBidi"/>
          <w:sz w:val="24"/>
          <w:szCs w:val="24"/>
          <w:lang w:val="id-ID"/>
        </w:rPr>
        <w:footnoteReference w:id="60"/>
      </w:r>
      <w:r w:rsidR="00781C07" w:rsidRPr="008E1A18">
        <w:rPr>
          <w:rFonts w:asciiTheme="majorBidi" w:hAnsiTheme="majorBidi" w:cstheme="majorBidi"/>
          <w:sz w:val="24"/>
          <w:szCs w:val="24"/>
          <w:lang w:val="id-ID"/>
        </w:rPr>
        <w:t xml:space="preserve"> Populasi yang digunakan dalam penelitian ini adalah seluruh Bank Umum Syariah di Indonesia. Data diambil dari laporan keuangan tahunan</w:t>
      </w:r>
      <w:r w:rsidR="00781C07">
        <w:rPr>
          <w:rFonts w:asciiTheme="majorBidi" w:hAnsiTheme="majorBidi" w:cstheme="majorBidi"/>
          <w:sz w:val="24"/>
          <w:szCs w:val="24"/>
        </w:rPr>
        <w:t xml:space="preserve"> dan laporan GCG</w:t>
      </w:r>
      <w:r w:rsidR="00781C07" w:rsidRPr="008E1A18">
        <w:rPr>
          <w:rFonts w:asciiTheme="majorBidi" w:hAnsiTheme="majorBidi" w:cstheme="majorBidi"/>
          <w:sz w:val="24"/>
          <w:szCs w:val="24"/>
          <w:lang w:val="id-ID"/>
        </w:rPr>
        <w:t xml:space="preserve"> dari masing-</w:t>
      </w:r>
      <w:r w:rsidR="00781C07" w:rsidRPr="008E1A18">
        <w:rPr>
          <w:rFonts w:asciiTheme="majorBidi" w:hAnsiTheme="majorBidi" w:cstheme="majorBidi"/>
          <w:sz w:val="24"/>
          <w:szCs w:val="24"/>
          <w:lang w:val="id-ID"/>
        </w:rPr>
        <w:lastRenderedPageBreak/>
        <w:t>masing bank</w:t>
      </w:r>
      <w:r w:rsidR="00781C07">
        <w:rPr>
          <w:rFonts w:asciiTheme="majorBidi" w:hAnsiTheme="majorBidi" w:cstheme="majorBidi"/>
          <w:sz w:val="24"/>
          <w:szCs w:val="24"/>
        </w:rPr>
        <w:t xml:space="preserve"> syariah</w:t>
      </w:r>
      <w:r w:rsidR="00781C07" w:rsidRPr="008E1A18">
        <w:rPr>
          <w:rFonts w:asciiTheme="majorBidi" w:hAnsiTheme="majorBidi" w:cstheme="majorBidi"/>
          <w:sz w:val="24"/>
          <w:szCs w:val="24"/>
          <w:lang w:val="id-ID"/>
        </w:rPr>
        <w:t xml:space="preserve">. Teknik pengambilan sampel dilakukan secara </w:t>
      </w:r>
      <w:r w:rsidR="00781C07" w:rsidRPr="006C52EE">
        <w:rPr>
          <w:rFonts w:asciiTheme="majorBidi" w:hAnsiTheme="majorBidi" w:cstheme="majorBidi"/>
          <w:i/>
          <w:sz w:val="24"/>
          <w:szCs w:val="24"/>
          <w:lang w:val="id-ID"/>
        </w:rPr>
        <w:t>purposive sampling</w:t>
      </w:r>
      <w:r w:rsidR="00781C07" w:rsidRPr="008E1A18">
        <w:rPr>
          <w:rFonts w:asciiTheme="majorBidi" w:hAnsiTheme="majorBidi" w:cstheme="majorBidi"/>
          <w:sz w:val="24"/>
          <w:szCs w:val="24"/>
          <w:lang w:val="id-ID"/>
        </w:rPr>
        <w:t xml:space="preserve">.  </w:t>
      </w:r>
    </w:p>
    <w:p w:rsidR="00781C07" w:rsidRPr="00A7462A" w:rsidRDefault="00781C07" w:rsidP="00781C07">
      <w:pPr>
        <w:pStyle w:val="ListParagraph"/>
        <w:tabs>
          <w:tab w:val="left" w:pos="810"/>
        </w:tabs>
        <w:spacing w:line="360" w:lineRule="auto"/>
        <w:jc w:val="center"/>
        <w:rPr>
          <w:rFonts w:asciiTheme="majorBidi" w:hAnsiTheme="majorBidi" w:cstheme="majorBidi"/>
          <w:b/>
          <w:bCs/>
          <w:sz w:val="24"/>
          <w:szCs w:val="24"/>
        </w:rPr>
      </w:pPr>
      <w:r>
        <w:rPr>
          <w:rFonts w:asciiTheme="majorBidi" w:hAnsiTheme="majorBidi" w:cstheme="majorBidi"/>
          <w:b/>
          <w:bCs/>
          <w:sz w:val="24"/>
          <w:szCs w:val="24"/>
          <w:lang w:val="id-ID"/>
        </w:rPr>
        <w:t>Tabel 3.</w:t>
      </w:r>
      <w:r>
        <w:rPr>
          <w:rFonts w:asciiTheme="majorBidi" w:hAnsiTheme="majorBidi" w:cstheme="majorBidi"/>
          <w:b/>
          <w:bCs/>
          <w:sz w:val="24"/>
          <w:szCs w:val="24"/>
        </w:rPr>
        <w:t>2</w:t>
      </w:r>
    </w:p>
    <w:p w:rsidR="00781C07" w:rsidRDefault="00781C07" w:rsidP="00781C07">
      <w:pPr>
        <w:pStyle w:val="ListParagraph"/>
        <w:tabs>
          <w:tab w:val="left" w:pos="810"/>
        </w:tabs>
        <w:spacing w:line="360" w:lineRule="auto"/>
        <w:jc w:val="center"/>
        <w:rPr>
          <w:rFonts w:asciiTheme="majorBidi" w:hAnsiTheme="majorBidi" w:cstheme="majorBidi"/>
          <w:b/>
          <w:bCs/>
          <w:sz w:val="24"/>
          <w:szCs w:val="24"/>
          <w:lang w:val="id-ID"/>
        </w:rPr>
      </w:pPr>
      <w:r w:rsidRPr="006D24E7">
        <w:rPr>
          <w:rFonts w:asciiTheme="majorBidi" w:hAnsiTheme="majorBidi" w:cstheme="majorBidi"/>
          <w:b/>
          <w:bCs/>
          <w:sz w:val="24"/>
          <w:szCs w:val="24"/>
          <w:lang w:val="id-ID"/>
        </w:rPr>
        <w:t>Daftar Populasi Penelitian</w:t>
      </w:r>
    </w:p>
    <w:tbl>
      <w:tblPr>
        <w:tblStyle w:val="TableGrid"/>
        <w:tblW w:w="0" w:type="auto"/>
        <w:tblInd w:w="1054" w:type="dxa"/>
        <w:tblLook w:val="04A0" w:firstRow="1" w:lastRow="0" w:firstColumn="1" w:lastColumn="0" w:noHBand="0" w:noVBand="1"/>
      </w:tblPr>
      <w:tblGrid>
        <w:gridCol w:w="570"/>
        <w:gridCol w:w="6422"/>
      </w:tblGrid>
      <w:tr w:rsidR="00781C07" w:rsidTr="00781C07">
        <w:tc>
          <w:tcPr>
            <w:tcW w:w="570" w:type="dxa"/>
          </w:tcPr>
          <w:p w:rsidR="00781C07" w:rsidRDefault="00781C07" w:rsidP="00781C07">
            <w:pPr>
              <w:pStyle w:val="ListParagraph"/>
              <w:tabs>
                <w:tab w:val="left" w:pos="810"/>
              </w:tabs>
              <w:spacing w:line="48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No.</w:t>
            </w:r>
          </w:p>
        </w:tc>
        <w:tc>
          <w:tcPr>
            <w:tcW w:w="6422" w:type="dxa"/>
          </w:tcPr>
          <w:p w:rsidR="00781C07" w:rsidRDefault="00781C07" w:rsidP="00781C07">
            <w:pPr>
              <w:pStyle w:val="ListParagraph"/>
              <w:tabs>
                <w:tab w:val="left" w:pos="810"/>
              </w:tabs>
              <w:spacing w:line="480" w:lineRule="auto"/>
              <w:ind w:left="0"/>
              <w:jc w:val="center"/>
              <w:rPr>
                <w:rFonts w:asciiTheme="majorBidi" w:hAnsiTheme="majorBidi" w:cstheme="majorBidi"/>
                <w:b/>
                <w:bCs/>
                <w:sz w:val="24"/>
                <w:szCs w:val="24"/>
                <w:lang w:val="id-ID"/>
              </w:rPr>
            </w:pPr>
            <w:r w:rsidRPr="006D24E7">
              <w:rPr>
                <w:rFonts w:asciiTheme="majorBidi" w:hAnsiTheme="majorBidi" w:cstheme="majorBidi"/>
                <w:b/>
                <w:bCs/>
                <w:sz w:val="24"/>
                <w:szCs w:val="24"/>
                <w:lang w:val="id-ID"/>
              </w:rPr>
              <w:t>Bank Umum Syariah</w:t>
            </w:r>
          </w:p>
        </w:tc>
      </w:tr>
      <w:tr w:rsidR="00781C07" w:rsidTr="00781C07">
        <w:tc>
          <w:tcPr>
            <w:tcW w:w="570" w:type="dxa"/>
          </w:tcPr>
          <w:p w:rsidR="00781C07" w:rsidRPr="003652F7" w:rsidRDefault="00781C07" w:rsidP="00781C07">
            <w:pPr>
              <w:pStyle w:val="ListParagraph"/>
              <w:tabs>
                <w:tab w:val="left" w:pos="810"/>
              </w:tabs>
              <w:spacing w:line="480" w:lineRule="auto"/>
              <w:ind w:left="0"/>
              <w:jc w:val="center"/>
              <w:rPr>
                <w:rFonts w:asciiTheme="majorBidi" w:hAnsiTheme="majorBidi" w:cstheme="majorBidi"/>
                <w:sz w:val="24"/>
                <w:szCs w:val="24"/>
                <w:lang w:val="id-ID"/>
              </w:rPr>
            </w:pPr>
            <w:r w:rsidRPr="003652F7">
              <w:rPr>
                <w:rFonts w:asciiTheme="majorBidi" w:hAnsiTheme="majorBidi" w:cstheme="majorBidi"/>
                <w:sz w:val="24"/>
                <w:szCs w:val="24"/>
                <w:lang w:val="id-ID"/>
              </w:rPr>
              <w:t>1.</w:t>
            </w:r>
          </w:p>
        </w:tc>
        <w:tc>
          <w:tcPr>
            <w:tcW w:w="6422" w:type="dxa"/>
          </w:tcPr>
          <w:p w:rsidR="00781C07" w:rsidRPr="00280858" w:rsidRDefault="00781C07" w:rsidP="00781C07">
            <w:pPr>
              <w:pStyle w:val="ListParagraph"/>
              <w:tabs>
                <w:tab w:val="left" w:pos="810"/>
              </w:tabs>
              <w:spacing w:line="480" w:lineRule="auto"/>
              <w:ind w:left="0"/>
              <w:jc w:val="both"/>
              <w:rPr>
                <w:rFonts w:asciiTheme="majorBidi" w:hAnsiTheme="majorBidi" w:cstheme="majorBidi"/>
                <w:sz w:val="24"/>
                <w:szCs w:val="24"/>
                <w:lang w:val="id-ID"/>
              </w:rPr>
            </w:pPr>
            <w:r w:rsidRPr="00280858">
              <w:rPr>
                <w:rFonts w:asciiTheme="majorBidi" w:hAnsiTheme="majorBidi" w:cstheme="majorBidi"/>
                <w:sz w:val="24"/>
                <w:szCs w:val="24"/>
                <w:lang w:val="id-ID"/>
              </w:rPr>
              <w:t>PT. Bank Syariah Mandiri</w:t>
            </w:r>
          </w:p>
        </w:tc>
      </w:tr>
      <w:tr w:rsidR="00781C07" w:rsidRPr="00193BC3" w:rsidTr="00781C07">
        <w:tc>
          <w:tcPr>
            <w:tcW w:w="570" w:type="dxa"/>
          </w:tcPr>
          <w:p w:rsidR="00781C07" w:rsidRPr="00193BC3" w:rsidRDefault="00781C07" w:rsidP="00781C07">
            <w:pPr>
              <w:pStyle w:val="ListParagraph"/>
              <w:tabs>
                <w:tab w:val="left" w:pos="810"/>
              </w:tabs>
              <w:spacing w:line="480" w:lineRule="auto"/>
              <w:ind w:left="0"/>
              <w:jc w:val="center"/>
              <w:rPr>
                <w:rFonts w:asciiTheme="majorBidi" w:hAnsiTheme="majorBidi" w:cstheme="majorBidi"/>
                <w:sz w:val="24"/>
                <w:szCs w:val="24"/>
                <w:lang w:val="id-ID"/>
              </w:rPr>
            </w:pPr>
            <w:r w:rsidRPr="00193BC3">
              <w:rPr>
                <w:rFonts w:asciiTheme="majorBidi" w:hAnsiTheme="majorBidi" w:cstheme="majorBidi"/>
                <w:sz w:val="24"/>
                <w:szCs w:val="24"/>
                <w:lang w:val="id-ID"/>
              </w:rPr>
              <w:t>2.</w:t>
            </w:r>
          </w:p>
        </w:tc>
        <w:tc>
          <w:tcPr>
            <w:tcW w:w="6422" w:type="dxa"/>
          </w:tcPr>
          <w:p w:rsidR="00781C07" w:rsidRPr="00193BC3" w:rsidRDefault="00781C07" w:rsidP="00781C07">
            <w:pPr>
              <w:pStyle w:val="ListParagraph"/>
              <w:tabs>
                <w:tab w:val="left" w:pos="810"/>
              </w:tabs>
              <w:spacing w:line="480" w:lineRule="auto"/>
              <w:ind w:left="0"/>
              <w:jc w:val="both"/>
              <w:rPr>
                <w:rFonts w:asciiTheme="majorBidi" w:hAnsiTheme="majorBidi" w:cstheme="majorBidi"/>
                <w:sz w:val="24"/>
                <w:szCs w:val="24"/>
                <w:lang w:val="id-ID"/>
              </w:rPr>
            </w:pPr>
            <w:r w:rsidRPr="00193BC3">
              <w:rPr>
                <w:rFonts w:asciiTheme="majorBidi" w:hAnsiTheme="majorBidi" w:cstheme="majorBidi"/>
                <w:sz w:val="24"/>
                <w:szCs w:val="24"/>
                <w:lang w:val="id-ID"/>
              </w:rPr>
              <w:t>PT. Bank Muamalat Indonesia</w:t>
            </w:r>
          </w:p>
        </w:tc>
      </w:tr>
      <w:tr w:rsidR="00781C07" w:rsidRPr="00193BC3" w:rsidTr="00781C07">
        <w:tc>
          <w:tcPr>
            <w:tcW w:w="570" w:type="dxa"/>
          </w:tcPr>
          <w:p w:rsidR="00781C07" w:rsidRPr="00193BC3" w:rsidRDefault="00781C07" w:rsidP="00781C07">
            <w:pPr>
              <w:pStyle w:val="ListParagraph"/>
              <w:tabs>
                <w:tab w:val="left" w:pos="810"/>
              </w:tabs>
              <w:spacing w:line="480" w:lineRule="auto"/>
              <w:ind w:left="0"/>
              <w:jc w:val="center"/>
              <w:rPr>
                <w:rFonts w:asciiTheme="majorBidi" w:hAnsiTheme="majorBidi" w:cstheme="majorBidi"/>
                <w:sz w:val="24"/>
                <w:szCs w:val="24"/>
                <w:lang w:val="id-ID"/>
              </w:rPr>
            </w:pPr>
            <w:r w:rsidRPr="00193BC3">
              <w:rPr>
                <w:rFonts w:asciiTheme="majorBidi" w:hAnsiTheme="majorBidi" w:cstheme="majorBidi"/>
                <w:sz w:val="24"/>
                <w:szCs w:val="24"/>
                <w:lang w:val="id-ID"/>
              </w:rPr>
              <w:t>3.</w:t>
            </w:r>
          </w:p>
        </w:tc>
        <w:tc>
          <w:tcPr>
            <w:tcW w:w="6422" w:type="dxa"/>
          </w:tcPr>
          <w:p w:rsidR="00781C07" w:rsidRPr="00193BC3" w:rsidRDefault="00781C07" w:rsidP="00781C07">
            <w:pPr>
              <w:pStyle w:val="ListParagraph"/>
              <w:tabs>
                <w:tab w:val="left" w:pos="810"/>
              </w:tabs>
              <w:spacing w:line="480" w:lineRule="auto"/>
              <w:ind w:left="0"/>
              <w:jc w:val="both"/>
              <w:rPr>
                <w:rFonts w:asciiTheme="majorBidi" w:hAnsiTheme="majorBidi" w:cstheme="majorBidi"/>
                <w:sz w:val="24"/>
                <w:szCs w:val="24"/>
                <w:lang w:val="id-ID"/>
              </w:rPr>
            </w:pPr>
            <w:r w:rsidRPr="00193BC3">
              <w:rPr>
                <w:rFonts w:asciiTheme="majorBidi" w:hAnsiTheme="majorBidi" w:cstheme="majorBidi"/>
                <w:sz w:val="24"/>
                <w:szCs w:val="24"/>
                <w:lang w:val="id-ID"/>
              </w:rPr>
              <w:t>PT. Bank BNI Syariah</w:t>
            </w:r>
          </w:p>
        </w:tc>
      </w:tr>
      <w:tr w:rsidR="00781C07" w:rsidRPr="00193BC3" w:rsidTr="00781C07">
        <w:tc>
          <w:tcPr>
            <w:tcW w:w="570" w:type="dxa"/>
          </w:tcPr>
          <w:p w:rsidR="00781C07" w:rsidRPr="00193BC3" w:rsidRDefault="00781C07" w:rsidP="00781C07">
            <w:pPr>
              <w:pStyle w:val="ListParagraph"/>
              <w:tabs>
                <w:tab w:val="left" w:pos="810"/>
              </w:tabs>
              <w:spacing w:line="480" w:lineRule="auto"/>
              <w:ind w:left="0"/>
              <w:jc w:val="center"/>
              <w:rPr>
                <w:rFonts w:asciiTheme="majorBidi" w:hAnsiTheme="majorBidi" w:cstheme="majorBidi"/>
                <w:sz w:val="24"/>
                <w:szCs w:val="24"/>
                <w:lang w:val="id-ID"/>
              </w:rPr>
            </w:pPr>
            <w:r w:rsidRPr="00193BC3">
              <w:rPr>
                <w:rFonts w:asciiTheme="majorBidi" w:hAnsiTheme="majorBidi" w:cstheme="majorBidi"/>
                <w:sz w:val="24"/>
                <w:szCs w:val="24"/>
                <w:lang w:val="id-ID"/>
              </w:rPr>
              <w:t>4.</w:t>
            </w:r>
          </w:p>
        </w:tc>
        <w:tc>
          <w:tcPr>
            <w:tcW w:w="6422" w:type="dxa"/>
          </w:tcPr>
          <w:p w:rsidR="00781C07" w:rsidRPr="00193BC3" w:rsidRDefault="00781C07" w:rsidP="00781C07">
            <w:pPr>
              <w:pStyle w:val="ListParagraph"/>
              <w:tabs>
                <w:tab w:val="left" w:pos="810"/>
              </w:tabs>
              <w:spacing w:line="480" w:lineRule="auto"/>
              <w:ind w:left="0"/>
              <w:jc w:val="both"/>
              <w:rPr>
                <w:rFonts w:asciiTheme="majorBidi" w:hAnsiTheme="majorBidi" w:cstheme="majorBidi"/>
                <w:sz w:val="24"/>
                <w:szCs w:val="24"/>
                <w:lang w:val="id-ID"/>
              </w:rPr>
            </w:pPr>
            <w:r w:rsidRPr="00193BC3">
              <w:rPr>
                <w:rFonts w:asciiTheme="majorBidi" w:hAnsiTheme="majorBidi" w:cstheme="majorBidi"/>
                <w:sz w:val="24"/>
                <w:szCs w:val="24"/>
                <w:lang w:val="id-ID"/>
              </w:rPr>
              <w:t>PT. Bank BRI Syariah</w:t>
            </w:r>
          </w:p>
        </w:tc>
      </w:tr>
      <w:tr w:rsidR="00781C07" w:rsidRPr="00193BC3" w:rsidTr="00781C07">
        <w:tc>
          <w:tcPr>
            <w:tcW w:w="570" w:type="dxa"/>
          </w:tcPr>
          <w:p w:rsidR="00781C07" w:rsidRPr="00193BC3" w:rsidRDefault="00781C07" w:rsidP="00781C07">
            <w:pPr>
              <w:pStyle w:val="ListParagraph"/>
              <w:tabs>
                <w:tab w:val="left" w:pos="810"/>
              </w:tabs>
              <w:spacing w:line="480" w:lineRule="auto"/>
              <w:ind w:left="0"/>
              <w:jc w:val="center"/>
              <w:rPr>
                <w:rFonts w:asciiTheme="majorBidi" w:hAnsiTheme="majorBidi" w:cstheme="majorBidi"/>
                <w:sz w:val="24"/>
                <w:szCs w:val="24"/>
                <w:lang w:val="id-ID"/>
              </w:rPr>
            </w:pPr>
            <w:r w:rsidRPr="00193BC3">
              <w:rPr>
                <w:rFonts w:asciiTheme="majorBidi" w:hAnsiTheme="majorBidi" w:cstheme="majorBidi"/>
                <w:sz w:val="24"/>
                <w:szCs w:val="24"/>
                <w:lang w:val="id-ID"/>
              </w:rPr>
              <w:t>5.</w:t>
            </w:r>
          </w:p>
        </w:tc>
        <w:tc>
          <w:tcPr>
            <w:tcW w:w="6422" w:type="dxa"/>
          </w:tcPr>
          <w:p w:rsidR="00781C07" w:rsidRPr="00193BC3" w:rsidRDefault="00781C07" w:rsidP="00781C07">
            <w:pPr>
              <w:pStyle w:val="ListParagraph"/>
              <w:tabs>
                <w:tab w:val="left" w:pos="810"/>
              </w:tabs>
              <w:spacing w:line="480" w:lineRule="auto"/>
              <w:ind w:left="0"/>
              <w:jc w:val="both"/>
              <w:rPr>
                <w:rFonts w:asciiTheme="majorBidi" w:hAnsiTheme="majorBidi" w:cstheme="majorBidi"/>
                <w:sz w:val="24"/>
                <w:szCs w:val="24"/>
                <w:lang w:val="id-ID"/>
              </w:rPr>
            </w:pPr>
            <w:r w:rsidRPr="00193BC3">
              <w:rPr>
                <w:rFonts w:asciiTheme="majorBidi" w:hAnsiTheme="majorBidi" w:cstheme="majorBidi"/>
                <w:sz w:val="24"/>
                <w:szCs w:val="24"/>
                <w:lang w:val="id-ID"/>
              </w:rPr>
              <w:t>PT. Bank Aceh Syariah</w:t>
            </w:r>
          </w:p>
        </w:tc>
      </w:tr>
      <w:tr w:rsidR="00781C07" w:rsidRPr="00193BC3" w:rsidTr="00781C07">
        <w:tc>
          <w:tcPr>
            <w:tcW w:w="570" w:type="dxa"/>
          </w:tcPr>
          <w:p w:rsidR="00781C07" w:rsidRPr="00193BC3" w:rsidRDefault="00781C07" w:rsidP="00781C07">
            <w:pPr>
              <w:pStyle w:val="ListParagraph"/>
              <w:tabs>
                <w:tab w:val="left" w:pos="810"/>
              </w:tabs>
              <w:spacing w:line="480" w:lineRule="auto"/>
              <w:ind w:left="0"/>
              <w:jc w:val="center"/>
              <w:rPr>
                <w:rFonts w:asciiTheme="majorBidi" w:hAnsiTheme="majorBidi" w:cstheme="majorBidi"/>
                <w:sz w:val="24"/>
                <w:szCs w:val="24"/>
                <w:lang w:val="id-ID"/>
              </w:rPr>
            </w:pPr>
            <w:r w:rsidRPr="00193BC3">
              <w:rPr>
                <w:rFonts w:asciiTheme="majorBidi" w:hAnsiTheme="majorBidi" w:cstheme="majorBidi"/>
                <w:sz w:val="24"/>
                <w:szCs w:val="24"/>
                <w:lang w:val="id-ID"/>
              </w:rPr>
              <w:t>6.</w:t>
            </w:r>
          </w:p>
        </w:tc>
        <w:tc>
          <w:tcPr>
            <w:tcW w:w="6422" w:type="dxa"/>
          </w:tcPr>
          <w:p w:rsidR="00781C07" w:rsidRPr="00193BC3" w:rsidRDefault="00781C07" w:rsidP="00781C07">
            <w:pPr>
              <w:pStyle w:val="ListParagraph"/>
              <w:tabs>
                <w:tab w:val="left" w:pos="810"/>
              </w:tabs>
              <w:spacing w:line="480" w:lineRule="auto"/>
              <w:ind w:left="0"/>
              <w:jc w:val="both"/>
              <w:rPr>
                <w:rFonts w:asciiTheme="majorBidi" w:hAnsiTheme="majorBidi" w:cstheme="majorBidi"/>
                <w:sz w:val="24"/>
                <w:szCs w:val="24"/>
                <w:lang w:val="id-ID"/>
              </w:rPr>
            </w:pPr>
            <w:r w:rsidRPr="00193BC3">
              <w:rPr>
                <w:rFonts w:asciiTheme="majorBidi" w:hAnsiTheme="majorBidi" w:cstheme="majorBidi"/>
                <w:sz w:val="24"/>
                <w:szCs w:val="24"/>
                <w:lang w:val="id-ID"/>
              </w:rPr>
              <w:t>PT. Bank Panin  Syariah</w:t>
            </w:r>
          </w:p>
        </w:tc>
      </w:tr>
      <w:tr w:rsidR="00781C07" w:rsidRPr="00193BC3" w:rsidTr="00781C07">
        <w:tc>
          <w:tcPr>
            <w:tcW w:w="570" w:type="dxa"/>
          </w:tcPr>
          <w:p w:rsidR="00781C07" w:rsidRPr="00193BC3" w:rsidRDefault="00781C07" w:rsidP="00781C07">
            <w:pPr>
              <w:pStyle w:val="ListParagraph"/>
              <w:tabs>
                <w:tab w:val="left" w:pos="810"/>
              </w:tabs>
              <w:spacing w:line="480" w:lineRule="auto"/>
              <w:ind w:left="0"/>
              <w:jc w:val="center"/>
              <w:rPr>
                <w:rFonts w:asciiTheme="majorBidi" w:hAnsiTheme="majorBidi" w:cstheme="majorBidi"/>
                <w:sz w:val="24"/>
                <w:szCs w:val="24"/>
                <w:lang w:val="id-ID"/>
              </w:rPr>
            </w:pPr>
            <w:r w:rsidRPr="00193BC3">
              <w:rPr>
                <w:rFonts w:asciiTheme="majorBidi" w:hAnsiTheme="majorBidi" w:cstheme="majorBidi"/>
                <w:sz w:val="24"/>
                <w:szCs w:val="24"/>
                <w:lang w:val="id-ID"/>
              </w:rPr>
              <w:t>7.</w:t>
            </w:r>
          </w:p>
        </w:tc>
        <w:tc>
          <w:tcPr>
            <w:tcW w:w="6422" w:type="dxa"/>
          </w:tcPr>
          <w:p w:rsidR="00781C07" w:rsidRPr="00193BC3" w:rsidRDefault="00781C07" w:rsidP="00781C07">
            <w:pPr>
              <w:pStyle w:val="ListParagraph"/>
              <w:tabs>
                <w:tab w:val="left" w:pos="810"/>
              </w:tabs>
              <w:spacing w:line="480" w:lineRule="auto"/>
              <w:ind w:left="0"/>
              <w:jc w:val="both"/>
              <w:rPr>
                <w:rFonts w:asciiTheme="majorBidi" w:hAnsiTheme="majorBidi" w:cstheme="majorBidi"/>
                <w:sz w:val="24"/>
                <w:szCs w:val="24"/>
                <w:lang w:val="id-ID"/>
              </w:rPr>
            </w:pPr>
            <w:r w:rsidRPr="00193BC3">
              <w:rPr>
                <w:rFonts w:asciiTheme="majorBidi" w:hAnsiTheme="majorBidi" w:cstheme="majorBidi"/>
                <w:sz w:val="24"/>
                <w:szCs w:val="24"/>
                <w:lang w:val="id-ID"/>
              </w:rPr>
              <w:t xml:space="preserve">PT. Bank Jabar Banten Syariah  </w:t>
            </w:r>
          </w:p>
        </w:tc>
      </w:tr>
      <w:tr w:rsidR="00781C07" w:rsidRPr="00193BC3" w:rsidTr="00781C07">
        <w:tc>
          <w:tcPr>
            <w:tcW w:w="570" w:type="dxa"/>
          </w:tcPr>
          <w:p w:rsidR="00781C07" w:rsidRPr="00193BC3" w:rsidRDefault="00781C07" w:rsidP="00781C07">
            <w:pPr>
              <w:pStyle w:val="ListParagraph"/>
              <w:tabs>
                <w:tab w:val="left" w:pos="810"/>
              </w:tabs>
              <w:spacing w:line="480" w:lineRule="auto"/>
              <w:ind w:left="0"/>
              <w:jc w:val="center"/>
              <w:rPr>
                <w:rFonts w:asciiTheme="majorBidi" w:hAnsiTheme="majorBidi" w:cstheme="majorBidi"/>
                <w:sz w:val="24"/>
                <w:szCs w:val="24"/>
                <w:lang w:val="id-ID"/>
              </w:rPr>
            </w:pPr>
            <w:r w:rsidRPr="00193BC3">
              <w:rPr>
                <w:rFonts w:asciiTheme="majorBidi" w:hAnsiTheme="majorBidi" w:cstheme="majorBidi"/>
                <w:sz w:val="24"/>
                <w:szCs w:val="24"/>
                <w:lang w:val="id-ID"/>
              </w:rPr>
              <w:t>8.</w:t>
            </w:r>
          </w:p>
        </w:tc>
        <w:tc>
          <w:tcPr>
            <w:tcW w:w="6422" w:type="dxa"/>
          </w:tcPr>
          <w:p w:rsidR="00781C07" w:rsidRPr="00193BC3" w:rsidRDefault="00781C07" w:rsidP="00781C07">
            <w:pPr>
              <w:pStyle w:val="ListParagraph"/>
              <w:tabs>
                <w:tab w:val="left" w:pos="810"/>
              </w:tabs>
              <w:spacing w:line="480" w:lineRule="auto"/>
              <w:ind w:left="0"/>
              <w:jc w:val="both"/>
              <w:rPr>
                <w:rFonts w:asciiTheme="majorBidi" w:hAnsiTheme="majorBidi" w:cstheme="majorBidi"/>
                <w:sz w:val="24"/>
                <w:szCs w:val="24"/>
                <w:lang w:val="id-ID"/>
              </w:rPr>
            </w:pPr>
            <w:r w:rsidRPr="00193BC3">
              <w:rPr>
                <w:rFonts w:asciiTheme="majorBidi" w:hAnsiTheme="majorBidi" w:cstheme="majorBidi"/>
                <w:sz w:val="24"/>
                <w:szCs w:val="24"/>
                <w:lang w:val="id-ID"/>
              </w:rPr>
              <w:t>PT. Bank Syariah Bukopin</w:t>
            </w:r>
          </w:p>
        </w:tc>
      </w:tr>
      <w:tr w:rsidR="00781C07" w:rsidRPr="00193BC3" w:rsidTr="00781C07">
        <w:tc>
          <w:tcPr>
            <w:tcW w:w="570" w:type="dxa"/>
          </w:tcPr>
          <w:p w:rsidR="00781C07" w:rsidRPr="00193BC3" w:rsidRDefault="00781C07" w:rsidP="00781C07">
            <w:pPr>
              <w:pStyle w:val="ListParagraph"/>
              <w:tabs>
                <w:tab w:val="left" w:pos="810"/>
              </w:tabs>
              <w:spacing w:line="480" w:lineRule="auto"/>
              <w:ind w:left="0"/>
              <w:jc w:val="center"/>
              <w:rPr>
                <w:rFonts w:asciiTheme="majorBidi" w:hAnsiTheme="majorBidi" w:cstheme="majorBidi"/>
                <w:sz w:val="24"/>
                <w:szCs w:val="24"/>
                <w:lang w:val="id-ID"/>
              </w:rPr>
            </w:pPr>
            <w:r w:rsidRPr="00193BC3">
              <w:rPr>
                <w:rFonts w:asciiTheme="majorBidi" w:hAnsiTheme="majorBidi" w:cstheme="majorBidi"/>
                <w:sz w:val="24"/>
                <w:szCs w:val="24"/>
                <w:lang w:val="id-ID"/>
              </w:rPr>
              <w:t>9.</w:t>
            </w:r>
          </w:p>
        </w:tc>
        <w:tc>
          <w:tcPr>
            <w:tcW w:w="6422" w:type="dxa"/>
          </w:tcPr>
          <w:p w:rsidR="00781C07" w:rsidRPr="00193BC3" w:rsidRDefault="00781C07" w:rsidP="00781C07">
            <w:pPr>
              <w:pStyle w:val="ListParagraph"/>
              <w:tabs>
                <w:tab w:val="left" w:pos="810"/>
              </w:tabs>
              <w:spacing w:line="480" w:lineRule="auto"/>
              <w:ind w:left="0"/>
              <w:jc w:val="both"/>
              <w:rPr>
                <w:rFonts w:asciiTheme="majorBidi" w:hAnsiTheme="majorBidi" w:cstheme="majorBidi"/>
                <w:sz w:val="24"/>
                <w:szCs w:val="24"/>
                <w:lang w:val="id-ID"/>
              </w:rPr>
            </w:pPr>
            <w:r w:rsidRPr="00193BC3">
              <w:rPr>
                <w:rFonts w:asciiTheme="majorBidi" w:hAnsiTheme="majorBidi" w:cstheme="majorBidi"/>
                <w:sz w:val="24"/>
                <w:szCs w:val="24"/>
                <w:lang w:val="id-ID"/>
              </w:rPr>
              <w:t>PT. Bank Tabungan Pensiun Nasional Syariah</w:t>
            </w:r>
          </w:p>
        </w:tc>
      </w:tr>
      <w:tr w:rsidR="00781C07" w:rsidRPr="00193BC3" w:rsidTr="00781C07">
        <w:tc>
          <w:tcPr>
            <w:tcW w:w="570" w:type="dxa"/>
          </w:tcPr>
          <w:p w:rsidR="00781C07" w:rsidRPr="00193BC3" w:rsidRDefault="00781C07" w:rsidP="00781C07">
            <w:pPr>
              <w:pStyle w:val="ListParagraph"/>
              <w:tabs>
                <w:tab w:val="left" w:pos="810"/>
              </w:tabs>
              <w:spacing w:line="480" w:lineRule="auto"/>
              <w:ind w:left="0"/>
              <w:jc w:val="center"/>
              <w:rPr>
                <w:rFonts w:asciiTheme="majorBidi" w:hAnsiTheme="majorBidi" w:cstheme="majorBidi"/>
                <w:sz w:val="24"/>
                <w:szCs w:val="24"/>
                <w:lang w:val="id-ID"/>
              </w:rPr>
            </w:pPr>
            <w:r w:rsidRPr="00193BC3">
              <w:rPr>
                <w:rFonts w:asciiTheme="majorBidi" w:hAnsiTheme="majorBidi" w:cstheme="majorBidi"/>
                <w:sz w:val="24"/>
                <w:szCs w:val="24"/>
                <w:lang w:val="id-ID"/>
              </w:rPr>
              <w:t>10.</w:t>
            </w:r>
          </w:p>
        </w:tc>
        <w:tc>
          <w:tcPr>
            <w:tcW w:w="6422" w:type="dxa"/>
          </w:tcPr>
          <w:p w:rsidR="00781C07" w:rsidRPr="00193BC3" w:rsidRDefault="00781C07" w:rsidP="00781C07">
            <w:pPr>
              <w:pStyle w:val="ListParagraph"/>
              <w:tabs>
                <w:tab w:val="left" w:pos="810"/>
              </w:tabs>
              <w:spacing w:line="480" w:lineRule="auto"/>
              <w:ind w:left="0"/>
              <w:jc w:val="both"/>
              <w:rPr>
                <w:rFonts w:asciiTheme="majorBidi" w:hAnsiTheme="majorBidi" w:cstheme="majorBidi"/>
                <w:sz w:val="24"/>
                <w:szCs w:val="24"/>
                <w:lang w:val="id-ID"/>
              </w:rPr>
            </w:pPr>
            <w:r w:rsidRPr="00193BC3">
              <w:rPr>
                <w:rFonts w:asciiTheme="majorBidi" w:hAnsiTheme="majorBidi" w:cstheme="majorBidi"/>
                <w:sz w:val="24"/>
                <w:szCs w:val="24"/>
                <w:lang w:val="id-ID"/>
              </w:rPr>
              <w:t xml:space="preserve">PT. Bank Mega Syariah  </w:t>
            </w:r>
          </w:p>
        </w:tc>
      </w:tr>
      <w:tr w:rsidR="00781C07" w:rsidRPr="00193BC3" w:rsidTr="00781C07">
        <w:tc>
          <w:tcPr>
            <w:tcW w:w="570" w:type="dxa"/>
          </w:tcPr>
          <w:p w:rsidR="00781C07" w:rsidRPr="00193BC3" w:rsidRDefault="00781C07" w:rsidP="00781C07">
            <w:pPr>
              <w:pStyle w:val="ListParagraph"/>
              <w:tabs>
                <w:tab w:val="left" w:pos="810"/>
              </w:tabs>
              <w:spacing w:line="480" w:lineRule="auto"/>
              <w:ind w:left="0"/>
              <w:jc w:val="center"/>
              <w:rPr>
                <w:rFonts w:asciiTheme="majorBidi" w:hAnsiTheme="majorBidi" w:cstheme="majorBidi"/>
                <w:sz w:val="24"/>
                <w:szCs w:val="24"/>
                <w:lang w:val="id-ID"/>
              </w:rPr>
            </w:pPr>
            <w:r w:rsidRPr="00193BC3">
              <w:rPr>
                <w:rFonts w:asciiTheme="majorBidi" w:hAnsiTheme="majorBidi" w:cstheme="majorBidi"/>
                <w:sz w:val="24"/>
                <w:szCs w:val="24"/>
                <w:lang w:val="id-ID"/>
              </w:rPr>
              <w:t>11.</w:t>
            </w:r>
          </w:p>
        </w:tc>
        <w:tc>
          <w:tcPr>
            <w:tcW w:w="6422" w:type="dxa"/>
          </w:tcPr>
          <w:p w:rsidR="00781C07" w:rsidRPr="00193BC3" w:rsidRDefault="00781C07" w:rsidP="00781C07">
            <w:pPr>
              <w:pStyle w:val="ListParagraph"/>
              <w:tabs>
                <w:tab w:val="left" w:pos="810"/>
              </w:tabs>
              <w:spacing w:line="480" w:lineRule="auto"/>
              <w:ind w:left="0"/>
              <w:jc w:val="both"/>
              <w:rPr>
                <w:rFonts w:asciiTheme="majorBidi" w:hAnsiTheme="majorBidi" w:cstheme="majorBidi"/>
                <w:sz w:val="24"/>
                <w:szCs w:val="24"/>
                <w:lang w:val="id-ID"/>
              </w:rPr>
            </w:pPr>
            <w:r w:rsidRPr="00193BC3">
              <w:rPr>
                <w:rFonts w:asciiTheme="majorBidi" w:hAnsiTheme="majorBidi" w:cstheme="majorBidi"/>
                <w:sz w:val="24"/>
                <w:szCs w:val="24"/>
                <w:lang w:val="id-ID"/>
              </w:rPr>
              <w:t xml:space="preserve">PT. Bank </w:t>
            </w:r>
            <w:r>
              <w:rPr>
                <w:rFonts w:asciiTheme="majorBidi" w:hAnsiTheme="majorBidi" w:cstheme="majorBidi"/>
                <w:sz w:val="24"/>
                <w:szCs w:val="24"/>
                <w:lang w:val="id-ID"/>
              </w:rPr>
              <w:t>BCA</w:t>
            </w:r>
            <w:r w:rsidRPr="00193BC3">
              <w:rPr>
                <w:rFonts w:asciiTheme="majorBidi" w:hAnsiTheme="majorBidi" w:cstheme="majorBidi"/>
                <w:sz w:val="24"/>
                <w:szCs w:val="24"/>
                <w:lang w:val="id-ID"/>
              </w:rPr>
              <w:t xml:space="preserve"> Syariah  </w:t>
            </w:r>
          </w:p>
        </w:tc>
      </w:tr>
      <w:tr w:rsidR="00781C07" w:rsidRPr="00193BC3" w:rsidTr="00781C07">
        <w:tc>
          <w:tcPr>
            <w:tcW w:w="570" w:type="dxa"/>
          </w:tcPr>
          <w:p w:rsidR="00781C07" w:rsidRPr="00193BC3" w:rsidRDefault="00781C07" w:rsidP="00781C07">
            <w:pPr>
              <w:pStyle w:val="ListParagraph"/>
              <w:tabs>
                <w:tab w:val="left" w:pos="810"/>
              </w:tabs>
              <w:spacing w:line="480" w:lineRule="auto"/>
              <w:ind w:left="0"/>
              <w:jc w:val="center"/>
              <w:rPr>
                <w:rFonts w:asciiTheme="majorBidi" w:hAnsiTheme="majorBidi" w:cstheme="majorBidi"/>
                <w:sz w:val="24"/>
                <w:szCs w:val="24"/>
                <w:lang w:val="id-ID"/>
              </w:rPr>
            </w:pPr>
            <w:r w:rsidRPr="00193BC3">
              <w:rPr>
                <w:rFonts w:asciiTheme="majorBidi" w:hAnsiTheme="majorBidi" w:cstheme="majorBidi"/>
                <w:sz w:val="24"/>
                <w:szCs w:val="24"/>
                <w:lang w:val="id-ID"/>
              </w:rPr>
              <w:t>12.</w:t>
            </w:r>
          </w:p>
        </w:tc>
        <w:tc>
          <w:tcPr>
            <w:tcW w:w="6422" w:type="dxa"/>
          </w:tcPr>
          <w:p w:rsidR="00781C07" w:rsidRPr="00193BC3" w:rsidRDefault="00781C07" w:rsidP="00781C07">
            <w:pPr>
              <w:pStyle w:val="ListParagraph"/>
              <w:tabs>
                <w:tab w:val="left" w:pos="810"/>
              </w:tabs>
              <w:spacing w:line="480" w:lineRule="auto"/>
              <w:ind w:left="0"/>
              <w:jc w:val="both"/>
              <w:rPr>
                <w:rFonts w:asciiTheme="majorBidi" w:hAnsiTheme="majorBidi" w:cstheme="majorBidi"/>
                <w:sz w:val="24"/>
                <w:szCs w:val="24"/>
                <w:lang w:val="id-ID"/>
              </w:rPr>
            </w:pPr>
            <w:r w:rsidRPr="00193BC3">
              <w:rPr>
                <w:rFonts w:asciiTheme="majorBidi" w:hAnsiTheme="majorBidi" w:cstheme="majorBidi"/>
                <w:sz w:val="24"/>
                <w:szCs w:val="24"/>
                <w:lang w:val="id-ID"/>
              </w:rPr>
              <w:t>PT. Bank BPD Nusa Tenggara Barat Syariah</w:t>
            </w:r>
          </w:p>
        </w:tc>
      </w:tr>
      <w:tr w:rsidR="00781C07" w:rsidRPr="00193BC3" w:rsidTr="00781C07">
        <w:tc>
          <w:tcPr>
            <w:tcW w:w="570" w:type="dxa"/>
          </w:tcPr>
          <w:p w:rsidR="00781C07" w:rsidRPr="00193BC3" w:rsidRDefault="00781C07" w:rsidP="00781C07">
            <w:pPr>
              <w:pStyle w:val="ListParagraph"/>
              <w:tabs>
                <w:tab w:val="left" w:pos="810"/>
              </w:tabs>
              <w:spacing w:line="480" w:lineRule="auto"/>
              <w:ind w:left="0"/>
              <w:jc w:val="center"/>
              <w:rPr>
                <w:rFonts w:asciiTheme="majorBidi" w:hAnsiTheme="majorBidi" w:cstheme="majorBidi"/>
                <w:sz w:val="24"/>
                <w:szCs w:val="24"/>
                <w:lang w:val="id-ID"/>
              </w:rPr>
            </w:pPr>
            <w:r w:rsidRPr="00193BC3">
              <w:rPr>
                <w:rFonts w:asciiTheme="majorBidi" w:hAnsiTheme="majorBidi" w:cstheme="majorBidi"/>
                <w:sz w:val="24"/>
                <w:szCs w:val="24"/>
                <w:lang w:val="id-ID"/>
              </w:rPr>
              <w:t>13.</w:t>
            </w:r>
          </w:p>
        </w:tc>
        <w:tc>
          <w:tcPr>
            <w:tcW w:w="6422" w:type="dxa"/>
          </w:tcPr>
          <w:p w:rsidR="00781C07" w:rsidRPr="00193BC3" w:rsidRDefault="00781C07" w:rsidP="00781C07">
            <w:pPr>
              <w:pStyle w:val="ListParagraph"/>
              <w:tabs>
                <w:tab w:val="left" w:pos="810"/>
              </w:tabs>
              <w:spacing w:line="480" w:lineRule="auto"/>
              <w:ind w:left="0"/>
              <w:jc w:val="both"/>
              <w:rPr>
                <w:rFonts w:asciiTheme="majorBidi" w:hAnsiTheme="majorBidi" w:cstheme="majorBidi"/>
                <w:sz w:val="24"/>
                <w:szCs w:val="24"/>
                <w:lang w:val="id-ID"/>
              </w:rPr>
            </w:pPr>
            <w:r w:rsidRPr="00193BC3">
              <w:rPr>
                <w:rFonts w:asciiTheme="majorBidi" w:hAnsiTheme="majorBidi" w:cstheme="majorBidi"/>
                <w:sz w:val="24"/>
                <w:szCs w:val="24"/>
                <w:lang w:val="id-ID"/>
              </w:rPr>
              <w:t>PT. Bank Victoria Syariah</w:t>
            </w:r>
          </w:p>
        </w:tc>
      </w:tr>
      <w:tr w:rsidR="00781C07" w:rsidRPr="00193BC3" w:rsidTr="00781C07">
        <w:tc>
          <w:tcPr>
            <w:tcW w:w="570" w:type="dxa"/>
          </w:tcPr>
          <w:p w:rsidR="00781C07" w:rsidRPr="00193BC3" w:rsidRDefault="00781C07" w:rsidP="00781C07">
            <w:pPr>
              <w:pStyle w:val="ListParagraph"/>
              <w:tabs>
                <w:tab w:val="left" w:pos="810"/>
              </w:tabs>
              <w:spacing w:line="480" w:lineRule="auto"/>
              <w:ind w:left="0"/>
              <w:jc w:val="center"/>
              <w:rPr>
                <w:rFonts w:asciiTheme="majorBidi" w:hAnsiTheme="majorBidi" w:cstheme="majorBidi"/>
                <w:sz w:val="24"/>
                <w:szCs w:val="24"/>
                <w:lang w:val="id-ID"/>
              </w:rPr>
            </w:pPr>
            <w:r w:rsidRPr="00193BC3">
              <w:rPr>
                <w:rFonts w:asciiTheme="majorBidi" w:hAnsiTheme="majorBidi" w:cstheme="majorBidi"/>
                <w:sz w:val="24"/>
                <w:szCs w:val="24"/>
                <w:lang w:val="id-ID"/>
              </w:rPr>
              <w:t>14.</w:t>
            </w:r>
          </w:p>
        </w:tc>
        <w:tc>
          <w:tcPr>
            <w:tcW w:w="6422" w:type="dxa"/>
          </w:tcPr>
          <w:p w:rsidR="00781C07" w:rsidRPr="00193BC3" w:rsidRDefault="00781C07" w:rsidP="00781C07">
            <w:pPr>
              <w:tabs>
                <w:tab w:val="left" w:pos="810"/>
              </w:tabs>
              <w:spacing w:line="480" w:lineRule="auto"/>
              <w:jc w:val="both"/>
              <w:rPr>
                <w:rFonts w:asciiTheme="majorBidi" w:hAnsiTheme="majorBidi" w:cstheme="majorBidi"/>
                <w:sz w:val="24"/>
                <w:szCs w:val="24"/>
                <w:lang w:val="id-ID"/>
              </w:rPr>
            </w:pPr>
            <w:r w:rsidRPr="00193BC3">
              <w:rPr>
                <w:rFonts w:asciiTheme="majorBidi" w:hAnsiTheme="majorBidi" w:cstheme="majorBidi"/>
                <w:sz w:val="24"/>
                <w:szCs w:val="24"/>
                <w:lang w:val="id-ID"/>
              </w:rPr>
              <w:t>PT. Maybank Syariah Indonesia</w:t>
            </w:r>
          </w:p>
        </w:tc>
      </w:tr>
    </w:tbl>
    <w:p w:rsidR="00781C07" w:rsidRPr="00CF2007" w:rsidRDefault="00781C07" w:rsidP="00781C07">
      <w:pPr>
        <w:pStyle w:val="ListParagraph"/>
        <w:tabs>
          <w:tab w:val="left" w:pos="810"/>
        </w:tabs>
        <w:spacing w:line="480" w:lineRule="auto"/>
        <w:ind w:left="1080"/>
        <w:jc w:val="both"/>
        <w:rPr>
          <w:rFonts w:asciiTheme="majorBidi" w:hAnsiTheme="majorBidi" w:cstheme="majorBidi"/>
          <w:sz w:val="24"/>
          <w:szCs w:val="24"/>
        </w:rPr>
      </w:pPr>
      <w:r w:rsidRPr="00193BC3">
        <w:rPr>
          <w:rFonts w:asciiTheme="majorBidi" w:hAnsiTheme="majorBidi" w:cstheme="majorBidi"/>
          <w:sz w:val="24"/>
          <w:szCs w:val="24"/>
          <w:lang w:val="id-ID"/>
        </w:rPr>
        <w:t>Sumber: Statistik Bank Indonesia Desember 2018</w:t>
      </w:r>
    </w:p>
    <w:p w:rsidR="00781C07" w:rsidRPr="00A47B01" w:rsidRDefault="00781C07" w:rsidP="00781C07">
      <w:pPr>
        <w:pStyle w:val="ListParagraph"/>
        <w:numPr>
          <w:ilvl w:val="0"/>
          <w:numId w:val="28"/>
        </w:numPr>
        <w:tabs>
          <w:tab w:val="left" w:pos="720"/>
        </w:tabs>
        <w:spacing w:after="160" w:line="480" w:lineRule="auto"/>
        <w:ind w:left="810"/>
        <w:jc w:val="both"/>
        <w:rPr>
          <w:rFonts w:asciiTheme="majorBidi" w:hAnsiTheme="majorBidi" w:cstheme="majorBidi"/>
          <w:b/>
          <w:bCs/>
          <w:sz w:val="24"/>
          <w:szCs w:val="24"/>
          <w:lang w:val="id-ID"/>
        </w:rPr>
      </w:pPr>
      <w:r>
        <w:rPr>
          <w:rFonts w:asciiTheme="majorBidi" w:hAnsiTheme="majorBidi" w:cstheme="majorBidi"/>
          <w:b/>
          <w:bCs/>
          <w:sz w:val="24"/>
          <w:szCs w:val="24"/>
          <w:lang w:val="id-ID"/>
        </w:rPr>
        <w:t>Sampel</w:t>
      </w:r>
    </w:p>
    <w:p w:rsidR="00781C07" w:rsidRDefault="006C52EE" w:rsidP="00781C0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81C07" w:rsidRPr="00A47B01">
        <w:rPr>
          <w:rFonts w:ascii="Times New Roman" w:hAnsi="Times New Roman" w:cs="Times New Roman"/>
          <w:sz w:val="24"/>
          <w:szCs w:val="24"/>
        </w:rPr>
        <w:t>Sampel adalah bagian dari jumlah dan karakteristik yang dimiliki oleh</w:t>
      </w:r>
      <w:r w:rsidR="00781C07">
        <w:rPr>
          <w:rFonts w:ascii="Times New Roman" w:hAnsi="Times New Roman" w:cs="Times New Roman"/>
          <w:sz w:val="24"/>
          <w:szCs w:val="24"/>
        </w:rPr>
        <w:t xml:space="preserve"> populasi tersebut.</w:t>
      </w:r>
      <w:proofErr w:type="gramEnd"/>
      <w:r w:rsidR="00E27111">
        <w:rPr>
          <w:rFonts w:ascii="Times New Roman" w:hAnsi="Times New Roman" w:cs="Times New Roman"/>
          <w:sz w:val="24"/>
          <w:szCs w:val="24"/>
        </w:rPr>
        <w:t xml:space="preserve"> </w:t>
      </w:r>
      <w:proofErr w:type="gramStart"/>
      <w:r w:rsidR="00781C07">
        <w:rPr>
          <w:rFonts w:ascii="Times New Roman" w:hAnsi="Times New Roman" w:cs="Times New Roman"/>
          <w:sz w:val="24"/>
          <w:szCs w:val="24"/>
        </w:rPr>
        <w:t xml:space="preserve">Pengukuran sampel merupakan suatu langkah untuk menentukan besarnya sampel yang diambil dalam melaksanakan penelitian </w:t>
      </w:r>
      <w:r w:rsidR="00E27111">
        <w:rPr>
          <w:rFonts w:ascii="Times New Roman" w:hAnsi="Times New Roman" w:cs="Times New Roman"/>
          <w:sz w:val="24"/>
          <w:szCs w:val="24"/>
        </w:rPr>
        <w:lastRenderedPageBreak/>
        <w:t>suatu objek.</w:t>
      </w:r>
      <w:proofErr w:type="gramEnd"/>
      <w:r w:rsidR="00E27111">
        <w:rPr>
          <w:rFonts w:ascii="Times New Roman" w:hAnsi="Times New Roman" w:cs="Times New Roman"/>
          <w:sz w:val="24"/>
          <w:szCs w:val="24"/>
        </w:rPr>
        <w:t xml:space="preserve"> </w:t>
      </w:r>
      <w:proofErr w:type="gramStart"/>
      <w:r w:rsidR="00781C07">
        <w:rPr>
          <w:rFonts w:ascii="Times New Roman" w:hAnsi="Times New Roman" w:cs="Times New Roman"/>
          <w:sz w:val="24"/>
          <w:szCs w:val="24"/>
        </w:rPr>
        <w:t>Untuk menentukan besarnya sampel bisa dilakukan dengan statistik atau berdasarkan estimasi penelitian.</w:t>
      </w:r>
      <w:proofErr w:type="gramEnd"/>
      <w:r w:rsidR="00781C07">
        <w:rPr>
          <w:rFonts w:ascii="Times New Roman" w:hAnsi="Times New Roman" w:cs="Times New Roman"/>
          <w:sz w:val="24"/>
          <w:szCs w:val="24"/>
        </w:rPr>
        <w:t xml:space="preserve"> Pengambilan sampel ini harus dilakukan sedemikian rupa sehingga diperoleh sampel yang benarbenar dapat berfungsi atau dapat menggambarkan keadaaan populasi yang </w:t>
      </w:r>
      <w:r w:rsidR="00781C07" w:rsidRPr="00A47B01">
        <w:rPr>
          <w:rFonts w:ascii="Times New Roman" w:hAnsi="Times New Roman" w:cs="Times New Roman"/>
          <w:sz w:val="24"/>
          <w:szCs w:val="24"/>
        </w:rPr>
        <w:t xml:space="preserve">sebenarnya, dengan istilah lain harus </w:t>
      </w:r>
      <w:r w:rsidR="00781C07" w:rsidRPr="00A47B01">
        <w:rPr>
          <w:rFonts w:ascii="Times New Roman" w:hAnsi="Times New Roman" w:cs="Times New Roman"/>
          <w:i/>
          <w:iCs/>
          <w:sz w:val="24"/>
          <w:szCs w:val="24"/>
        </w:rPr>
        <w:t xml:space="preserve">representatif </w:t>
      </w:r>
      <w:r w:rsidR="00781C07" w:rsidRPr="00A47B01">
        <w:rPr>
          <w:rFonts w:ascii="Times New Roman" w:hAnsi="Times New Roman" w:cs="Times New Roman"/>
          <w:sz w:val="24"/>
          <w:szCs w:val="24"/>
        </w:rPr>
        <w:t>(mewakili)</w:t>
      </w:r>
      <w:r w:rsidR="00781C07">
        <w:rPr>
          <w:rFonts w:ascii="Times New Roman" w:hAnsi="Times New Roman" w:cs="Times New Roman"/>
          <w:sz w:val="24"/>
          <w:szCs w:val="24"/>
        </w:rPr>
        <w:t>.</w:t>
      </w:r>
      <w:r w:rsidR="00781C07">
        <w:rPr>
          <w:rStyle w:val="FootnoteReference"/>
          <w:rFonts w:ascii="Times New Roman" w:hAnsi="Times New Roman" w:cs="Times New Roman"/>
          <w:sz w:val="24"/>
          <w:szCs w:val="24"/>
        </w:rPr>
        <w:footnoteReference w:id="61"/>
      </w:r>
    </w:p>
    <w:p w:rsidR="006C52EE" w:rsidRDefault="00E01A7F" w:rsidP="006C52EE">
      <w:pPr>
        <w:pStyle w:val="ListParagraph"/>
        <w:tabs>
          <w:tab w:val="left" w:pos="720"/>
        </w:tabs>
        <w:spacing w:line="480" w:lineRule="auto"/>
        <w:jc w:val="both"/>
        <w:rPr>
          <w:rFonts w:ascii="Times New Roman" w:hAnsi="Times New Roman" w:cs="Times New Roman"/>
          <w:sz w:val="24"/>
          <w:szCs w:val="24"/>
        </w:rPr>
      </w:pPr>
      <w:r>
        <w:rPr>
          <w:rFonts w:asciiTheme="majorBidi" w:hAnsiTheme="majorBidi" w:cstheme="majorBidi"/>
          <w:sz w:val="24"/>
          <w:szCs w:val="24"/>
        </w:rPr>
        <w:t xml:space="preserve">      </w:t>
      </w:r>
      <w:proofErr w:type="gramStart"/>
      <w:r w:rsidR="00781C07" w:rsidRPr="00A47B01">
        <w:rPr>
          <w:rFonts w:asciiTheme="majorBidi" w:hAnsiTheme="majorBidi" w:cstheme="majorBidi"/>
          <w:sz w:val="24"/>
          <w:szCs w:val="24"/>
        </w:rPr>
        <w:t xml:space="preserve">Teknik </w:t>
      </w:r>
      <w:r w:rsidR="00781C07" w:rsidRPr="00A47B01">
        <w:rPr>
          <w:rFonts w:asciiTheme="majorBidi" w:hAnsiTheme="majorBidi" w:cstheme="majorBidi"/>
          <w:iCs/>
          <w:sz w:val="24"/>
          <w:szCs w:val="24"/>
        </w:rPr>
        <w:t>samp</w:t>
      </w:r>
      <w:r w:rsidR="00781C07">
        <w:rPr>
          <w:rFonts w:asciiTheme="majorBidi" w:hAnsiTheme="majorBidi" w:cstheme="majorBidi"/>
          <w:iCs/>
          <w:sz w:val="24"/>
          <w:szCs w:val="24"/>
        </w:rPr>
        <w:t xml:space="preserve">el </w:t>
      </w:r>
      <w:r w:rsidR="00781C07" w:rsidRPr="00A47B01">
        <w:rPr>
          <w:rFonts w:asciiTheme="majorBidi" w:hAnsiTheme="majorBidi" w:cstheme="majorBidi"/>
          <w:sz w:val="24"/>
          <w:szCs w:val="24"/>
        </w:rPr>
        <w:t xml:space="preserve">yang digunakan dalam penelitian ini adalah </w:t>
      </w:r>
      <w:r w:rsidR="00781C07">
        <w:rPr>
          <w:rFonts w:asciiTheme="majorBidi" w:hAnsiTheme="majorBidi" w:cstheme="majorBidi"/>
          <w:i/>
          <w:sz w:val="24"/>
          <w:szCs w:val="24"/>
        </w:rPr>
        <w:t>purposive sampling.</w:t>
      </w:r>
      <w:proofErr w:type="gramEnd"/>
      <w:r w:rsidR="006C52EE">
        <w:rPr>
          <w:rFonts w:asciiTheme="majorBidi" w:hAnsiTheme="majorBidi" w:cstheme="majorBidi"/>
          <w:i/>
          <w:sz w:val="24"/>
          <w:szCs w:val="24"/>
        </w:rPr>
        <w:t xml:space="preserve"> </w:t>
      </w:r>
      <w:proofErr w:type="gramStart"/>
      <w:r w:rsidR="00781C07">
        <w:rPr>
          <w:rFonts w:ascii="Times New Roman" w:hAnsi="Times New Roman" w:cs="Times New Roman"/>
          <w:i/>
          <w:iCs/>
          <w:sz w:val="24"/>
          <w:szCs w:val="24"/>
        </w:rPr>
        <w:t xml:space="preserve">Purposive sampling </w:t>
      </w:r>
      <w:r w:rsidR="00781C07">
        <w:rPr>
          <w:rFonts w:ascii="Times New Roman" w:hAnsi="Times New Roman" w:cs="Times New Roman"/>
          <w:sz w:val="24"/>
          <w:szCs w:val="24"/>
        </w:rPr>
        <w:t xml:space="preserve">adalah teknik pengambilan sampel sumber data </w:t>
      </w:r>
      <w:r w:rsidR="00781C07" w:rsidRPr="00BD43A9">
        <w:rPr>
          <w:rFonts w:ascii="Times New Roman" w:hAnsi="Times New Roman" w:cs="Times New Roman"/>
          <w:sz w:val="24"/>
          <w:szCs w:val="24"/>
        </w:rPr>
        <w:t>dengan pertimbangan tertentu.</w:t>
      </w:r>
      <w:proofErr w:type="gramEnd"/>
      <w:r w:rsidR="00781C07">
        <w:rPr>
          <w:rStyle w:val="FootnoteReference"/>
          <w:rFonts w:ascii="Times New Roman" w:hAnsi="Times New Roman" w:cs="Times New Roman"/>
          <w:sz w:val="24"/>
          <w:szCs w:val="24"/>
        </w:rPr>
        <w:footnoteReference w:id="62"/>
      </w:r>
      <w:r w:rsidR="006C52EE">
        <w:rPr>
          <w:rFonts w:ascii="Times New Roman" w:hAnsi="Times New Roman" w:cs="Times New Roman"/>
          <w:sz w:val="24"/>
          <w:szCs w:val="24"/>
        </w:rPr>
        <w:t xml:space="preserve"> </w:t>
      </w:r>
      <w:proofErr w:type="gramStart"/>
      <w:r w:rsidR="00781C07">
        <w:rPr>
          <w:rFonts w:ascii="Times New Roman" w:hAnsi="Times New Roman" w:cs="Times New Roman"/>
          <w:sz w:val="24"/>
          <w:szCs w:val="24"/>
        </w:rPr>
        <w:t xml:space="preserve">Alasan menggunakan teknik </w:t>
      </w:r>
      <w:r w:rsidR="00781C07">
        <w:rPr>
          <w:rFonts w:ascii="Times New Roman" w:hAnsi="Times New Roman" w:cs="Times New Roman"/>
          <w:i/>
          <w:iCs/>
          <w:sz w:val="24"/>
          <w:szCs w:val="24"/>
        </w:rPr>
        <w:t xml:space="preserve">purposive sampling </w:t>
      </w:r>
      <w:r w:rsidR="00781C07">
        <w:rPr>
          <w:rFonts w:ascii="Times New Roman" w:hAnsi="Times New Roman" w:cs="Times New Roman"/>
          <w:sz w:val="24"/>
          <w:szCs w:val="24"/>
        </w:rPr>
        <w:t>adalah karena tidak semua sampel memiliki kriteria yang sesuai dengan fenomena yang diteliti.</w:t>
      </w:r>
      <w:proofErr w:type="gramEnd"/>
      <w:r w:rsidR="006C52EE">
        <w:rPr>
          <w:rFonts w:ascii="Times New Roman" w:hAnsi="Times New Roman" w:cs="Times New Roman"/>
          <w:sz w:val="24"/>
          <w:szCs w:val="24"/>
        </w:rPr>
        <w:t xml:space="preserve"> </w:t>
      </w:r>
      <w:proofErr w:type="gramStart"/>
      <w:r w:rsidR="00781C07">
        <w:rPr>
          <w:rFonts w:ascii="Times New Roman" w:hAnsi="Times New Roman" w:cs="Times New Roman"/>
          <w:sz w:val="24"/>
          <w:szCs w:val="24"/>
        </w:rPr>
        <w:t xml:space="preserve">Oleh karena itu, penulis memilih teknik </w:t>
      </w:r>
      <w:r w:rsidR="00781C07">
        <w:rPr>
          <w:rFonts w:ascii="Times New Roman" w:hAnsi="Times New Roman" w:cs="Times New Roman"/>
          <w:i/>
          <w:iCs/>
          <w:sz w:val="24"/>
          <w:szCs w:val="24"/>
        </w:rPr>
        <w:t xml:space="preserve">purposive sampling </w:t>
      </w:r>
      <w:r w:rsidR="00781C07">
        <w:rPr>
          <w:rFonts w:ascii="Times New Roman" w:hAnsi="Times New Roman" w:cs="Times New Roman"/>
          <w:sz w:val="24"/>
          <w:szCs w:val="24"/>
        </w:rPr>
        <w:t xml:space="preserve">yang menetapkan pertimbangan-pertimbangan atau kriteria-kriteria tertentu yang harus dipenuhi </w:t>
      </w:r>
      <w:r w:rsidR="00781C07" w:rsidRPr="00BD43A9">
        <w:rPr>
          <w:rFonts w:ascii="Times New Roman" w:hAnsi="Times New Roman" w:cs="Times New Roman"/>
          <w:sz w:val="24"/>
          <w:szCs w:val="24"/>
        </w:rPr>
        <w:t>oleh sampel-sampel yang digunakan dalam penelitian ini.</w:t>
      </w:r>
      <w:proofErr w:type="gramEnd"/>
      <w:r w:rsidR="00781C07">
        <w:rPr>
          <w:rFonts w:ascii="Times New Roman" w:hAnsi="Times New Roman" w:cs="Times New Roman"/>
          <w:sz w:val="24"/>
          <w:szCs w:val="24"/>
        </w:rPr>
        <w:t xml:space="preserve"> Adapun kriteria yang dijadikan sebagai sampel penelitian yaitu: </w:t>
      </w:r>
    </w:p>
    <w:p w:rsidR="006C52EE" w:rsidRPr="006C52EE" w:rsidRDefault="00781C07" w:rsidP="00715EA5">
      <w:pPr>
        <w:pStyle w:val="ListParagraph"/>
        <w:numPr>
          <w:ilvl w:val="0"/>
          <w:numId w:val="52"/>
        </w:numPr>
        <w:tabs>
          <w:tab w:val="left" w:pos="720"/>
        </w:tabs>
        <w:spacing w:line="480" w:lineRule="auto"/>
        <w:ind w:left="993" w:hanging="284"/>
        <w:jc w:val="both"/>
        <w:rPr>
          <w:rFonts w:ascii="Times New Roman" w:hAnsi="Times New Roman" w:cs="Times New Roman"/>
          <w:sz w:val="24"/>
          <w:szCs w:val="24"/>
        </w:rPr>
      </w:pPr>
      <w:r w:rsidRPr="006C52EE">
        <w:rPr>
          <w:rFonts w:asciiTheme="majorBidi" w:hAnsiTheme="majorBidi" w:cstheme="majorBidi"/>
          <w:sz w:val="24"/>
          <w:szCs w:val="24"/>
        </w:rPr>
        <w:t xml:space="preserve">Bank Umum Syariah (BUS) yang terdaftar dalam statistik perbankan syariah yaitu OJK sampai dengan </w:t>
      </w:r>
      <w:r w:rsidRPr="006C52EE">
        <w:rPr>
          <w:rFonts w:asciiTheme="majorBidi" w:hAnsiTheme="majorBidi" w:cstheme="majorBidi"/>
          <w:sz w:val="24"/>
          <w:szCs w:val="24"/>
          <w:lang w:val="id-ID"/>
        </w:rPr>
        <w:t>tahun</w:t>
      </w:r>
      <w:r w:rsidRPr="006C52EE">
        <w:rPr>
          <w:rFonts w:asciiTheme="majorBidi" w:hAnsiTheme="majorBidi" w:cstheme="majorBidi"/>
          <w:sz w:val="24"/>
          <w:szCs w:val="24"/>
        </w:rPr>
        <w:t xml:space="preserve"> 201</w:t>
      </w:r>
      <w:r w:rsidRPr="006C52EE">
        <w:rPr>
          <w:rFonts w:asciiTheme="majorBidi" w:hAnsiTheme="majorBidi" w:cstheme="majorBidi"/>
          <w:sz w:val="24"/>
          <w:szCs w:val="24"/>
          <w:lang w:val="id-ID"/>
        </w:rPr>
        <w:t>9</w:t>
      </w:r>
      <w:r w:rsidRPr="006C52EE">
        <w:rPr>
          <w:rFonts w:asciiTheme="majorBidi" w:hAnsiTheme="majorBidi" w:cstheme="majorBidi"/>
          <w:sz w:val="24"/>
          <w:szCs w:val="24"/>
        </w:rPr>
        <w:t xml:space="preserve">. </w:t>
      </w:r>
    </w:p>
    <w:p w:rsidR="006C52EE" w:rsidRPr="006C52EE" w:rsidRDefault="00781C07" w:rsidP="00715EA5">
      <w:pPr>
        <w:pStyle w:val="ListParagraph"/>
        <w:numPr>
          <w:ilvl w:val="0"/>
          <w:numId w:val="52"/>
        </w:numPr>
        <w:tabs>
          <w:tab w:val="left" w:pos="720"/>
        </w:tabs>
        <w:spacing w:line="480" w:lineRule="auto"/>
        <w:ind w:left="993" w:hanging="284"/>
        <w:jc w:val="both"/>
        <w:rPr>
          <w:rFonts w:ascii="Times New Roman" w:hAnsi="Times New Roman" w:cs="Times New Roman"/>
          <w:sz w:val="24"/>
          <w:szCs w:val="24"/>
        </w:rPr>
      </w:pPr>
      <w:r w:rsidRPr="006C52EE">
        <w:rPr>
          <w:rFonts w:asciiTheme="majorBidi" w:hAnsiTheme="majorBidi" w:cstheme="majorBidi"/>
          <w:sz w:val="24"/>
          <w:szCs w:val="24"/>
        </w:rPr>
        <w:t xml:space="preserve">Bank Umum Syariah yang telah mempublikasikan laporan tahunan mulai </w:t>
      </w:r>
      <w:r w:rsidRPr="006C52EE">
        <w:rPr>
          <w:rFonts w:asciiTheme="majorBidi" w:hAnsiTheme="majorBidi" w:cstheme="majorBidi"/>
          <w:sz w:val="24"/>
          <w:szCs w:val="24"/>
          <w:lang w:val="id-ID"/>
        </w:rPr>
        <w:t xml:space="preserve">tahun </w:t>
      </w:r>
      <w:r w:rsidRPr="006C52EE">
        <w:rPr>
          <w:rFonts w:asciiTheme="majorBidi" w:hAnsiTheme="majorBidi" w:cstheme="majorBidi"/>
          <w:sz w:val="24"/>
          <w:szCs w:val="24"/>
        </w:rPr>
        <w:t>201</w:t>
      </w:r>
      <w:r w:rsidRPr="006C52EE">
        <w:rPr>
          <w:rFonts w:asciiTheme="majorBidi" w:hAnsiTheme="majorBidi" w:cstheme="majorBidi"/>
          <w:sz w:val="24"/>
          <w:szCs w:val="24"/>
          <w:lang w:val="id-ID"/>
        </w:rPr>
        <w:t>5</w:t>
      </w:r>
      <w:r w:rsidRPr="006C52EE">
        <w:rPr>
          <w:rFonts w:asciiTheme="majorBidi" w:hAnsiTheme="majorBidi" w:cstheme="majorBidi"/>
          <w:sz w:val="24"/>
          <w:szCs w:val="24"/>
        </w:rPr>
        <w:t xml:space="preserve"> –2019. </w:t>
      </w:r>
    </w:p>
    <w:p w:rsidR="00781C07" w:rsidRPr="006C52EE" w:rsidRDefault="00781C07" w:rsidP="00715EA5">
      <w:pPr>
        <w:pStyle w:val="ListParagraph"/>
        <w:numPr>
          <w:ilvl w:val="0"/>
          <w:numId w:val="52"/>
        </w:numPr>
        <w:tabs>
          <w:tab w:val="left" w:pos="720"/>
        </w:tabs>
        <w:spacing w:line="480" w:lineRule="auto"/>
        <w:ind w:left="993" w:hanging="284"/>
        <w:jc w:val="both"/>
        <w:rPr>
          <w:rFonts w:ascii="Times New Roman" w:hAnsi="Times New Roman" w:cs="Times New Roman"/>
          <w:sz w:val="24"/>
          <w:szCs w:val="24"/>
        </w:rPr>
      </w:pPr>
      <w:r w:rsidRPr="006C52EE">
        <w:rPr>
          <w:rFonts w:asciiTheme="majorBidi" w:hAnsiTheme="majorBidi" w:cstheme="majorBidi"/>
          <w:sz w:val="24"/>
          <w:szCs w:val="24"/>
        </w:rPr>
        <w:t xml:space="preserve">Bank Umum Syariah yang mengungkapkan informasi mengenai </w:t>
      </w:r>
      <w:r w:rsidRPr="006C52EE">
        <w:rPr>
          <w:rFonts w:asciiTheme="majorBidi" w:hAnsiTheme="majorBidi" w:cstheme="majorBidi"/>
          <w:i/>
          <w:sz w:val="24"/>
          <w:szCs w:val="24"/>
          <w:lang w:val="id-ID"/>
        </w:rPr>
        <w:t>G</w:t>
      </w:r>
      <w:r w:rsidRPr="006C52EE">
        <w:rPr>
          <w:rFonts w:asciiTheme="majorBidi" w:hAnsiTheme="majorBidi" w:cstheme="majorBidi"/>
          <w:i/>
          <w:sz w:val="24"/>
          <w:szCs w:val="24"/>
        </w:rPr>
        <w:t xml:space="preserve">ood </w:t>
      </w:r>
      <w:r w:rsidRPr="006C52EE">
        <w:rPr>
          <w:rFonts w:asciiTheme="majorBidi" w:hAnsiTheme="majorBidi" w:cstheme="majorBidi"/>
          <w:i/>
          <w:sz w:val="24"/>
          <w:szCs w:val="24"/>
          <w:lang w:val="id-ID"/>
        </w:rPr>
        <w:t>C</w:t>
      </w:r>
      <w:r w:rsidRPr="006C52EE">
        <w:rPr>
          <w:rFonts w:asciiTheme="majorBidi" w:hAnsiTheme="majorBidi" w:cstheme="majorBidi"/>
          <w:i/>
          <w:sz w:val="24"/>
          <w:szCs w:val="24"/>
        </w:rPr>
        <w:t xml:space="preserve">orporate </w:t>
      </w:r>
      <w:r w:rsidRPr="006C52EE">
        <w:rPr>
          <w:rFonts w:asciiTheme="majorBidi" w:hAnsiTheme="majorBidi" w:cstheme="majorBidi"/>
          <w:i/>
          <w:sz w:val="24"/>
          <w:szCs w:val="24"/>
          <w:lang w:val="id-ID"/>
        </w:rPr>
        <w:t>G</w:t>
      </w:r>
      <w:r w:rsidRPr="006C52EE">
        <w:rPr>
          <w:rFonts w:asciiTheme="majorBidi" w:hAnsiTheme="majorBidi" w:cstheme="majorBidi"/>
          <w:i/>
          <w:sz w:val="24"/>
          <w:szCs w:val="24"/>
        </w:rPr>
        <w:t xml:space="preserve">overnance </w:t>
      </w:r>
      <w:r w:rsidRPr="006C52EE">
        <w:rPr>
          <w:rFonts w:asciiTheme="majorBidi" w:hAnsiTheme="majorBidi" w:cstheme="majorBidi"/>
          <w:sz w:val="24"/>
          <w:szCs w:val="24"/>
        </w:rPr>
        <w:t>pada laporan tahunan.</w:t>
      </w:r>
    </w:p>
    <w:p w:rsidR="00781C07" w:rsidRDefault="006C52EE" w:rsidP="00781C07">
      <w:pPr>
        <w:spacing w:after="0" w:line="480" w:lineRule="auto"/>
        <w:ind w:left="705"/>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781C07" w:rsidRPr="005673E1">
        <w:rPr>
          <w:rFonts w:asciiTheme="majorBidi" w:hAnsiTheme="majorBidi" w:cstheme="majorBidi"/>
          <w:sz w:val="24"/>
          <w:szCs w:val="24"/>
        </w:rPr>
        <w:t xml:space="preserve">Berdasarkan kriteria sampel di atas, dalam penelitian ini dapat diambil sampel </w:t>
      </w:r>
      <w:r>
        <w:rPr>
          <w:rFonts w:asciiTheme="majorBidi" w:hAnsiTheme="majorBidi" w:cstheme="majorBidi"/>
          <w:sz w:val="24"/>
          <w:szCs w:val="24"/>
        </w:rPr>
        <w:t>delapan</w:t>
      </w:r>
      <w:r w:rsidR="00781C07" w:rsidRPr="005673E1">
        <w:rPr>
          <w:rFonts w:asciiTheme="majorBidi" w:hAnsiTheme="majorBidi" w:cstheme="majorBidi"/>
          <w:sz w:val="24"/>
          <w:szCs w:val="24"/>
        </w:rPr>
        <w:t xml:space="preserve"> Bank </w:t>
      </w:r>
      <w:r w:rsidR="00781C07">
        <w:rPr>
          <w:rFonts w:asciiTheme="majorBidi" w:hAnsiTheme="majorBidi" w:cstheme="majorBidi"/>
          <w:sz w:val="24"/>
          <w:szCs w:val="24"/>
        </w:rPr>
        <w:t>Syariah</w:t>
      </w:r>
      <w:r w:rsidR="00781C07" w:rsidRPr="005673E1">
        <w:rPr>
          <w:rFonts w:asciiTheme="majorBidi" w:hAnsiTheme="majorBidi" w:cstheme="majorBidi"/>
          <w:sz w:val="24"/>
          <w:szCs w:val="24"/>
        </w:rPr>
        <w:t xml:space="preserve"> yaitu: </w:t>
      </w:r>
    </w:p>
    <w:p w:rsidR="00781C07" w:rsidRPr="00CF2007" w:rsidRDefault="00781C07" w:rsidP="00781C07">
      <w:pPr>
        <w:spacing w:after="0" w:line="360" w:lineRule="auto"/>
        <w:ind w:left="705"/>
        <w:jc w:val="center"/>
        <w:rPr>
          <w:rFonts w:asciiTheme="majorBidi" w:hAnsiTheme="majorBidi" w:cstheme="majorBidi"/>
          <w:b/>
          <w:bCs/>
          <w:sz w:val="24"/>
          <w:szCs w:val="24"/>
        </w:rPr>
      </w:pPr>
      <w:r>
        <w:rPr>
          <w:rFonts w:asciiTheme="majorBidi" w:hAnsiTheme="majorBidi" w:cstheme="majorBidi"/>
          <w:b/>
          <w:bCs/>
          <w:sz w:val="24"/>
          <w:szCs w:val="24"/>
          <w:lang w:val="id-ID"/>
        </w:rPr>
        <w:t>Tabel 3.</w:t>
      </w:r>
      <w:r>
        <w:rPr>
          <w:rFonts w:asciiTheme="majorBidi" w:hAnsiTheme="majorBidi" w:cstheme="majorBidi"/>
          <w:b/>
          <w:bCs/>
          <w:sz w:val="24"/>
          <w:szCs w:val="24"/>
        </w:rPr>
        <w:t>3</w:t>
      </w:r>
    </w:p>
    <w:p w:rsidR="00781C07" w:rsidRDefault="00781C07" w:rsidP="00781C07">
      <w:pPr>
        <w:spacing w:after="0" w:line="360" w:lineRule="auto"/>
        <w:ind w:left="705"/>
        <w:jc w:val="center"/>
        <w:rPr>
          <w:rFonts w:asciiTheme="majorBidi" w:hAnsiTheme="majorBidi" w:cstheme="majorBidi"/>
          <w:b/>
          <w:bCs/>
          <w:sz w:val="24"/>
          <w:szCs w:val="24"/>
          <w:lang w:val="id-ID"/>
        </w:rPr>
      </w:pPr>
      <w:r w:rsidRPr="005673E1">
        <w:rPr>
          <w:rFonts w:asciiTheme="majorBidi" w:hAnsiTheme="majorBidi" w:cstheme="majorBidi"/>
          <w:b/>
          <w:bCs/>
          <w:sz w:val="24"/>
          <w:szCs w:val="24"/>
          <w:lang w:val="id-ID"/>
        </w:rPr>
        <w:t>Daftar Sampel Penelitian</w:t>
      </w:r>
    </w:p>
    <w:tbl>
      <w:tblPr>
        <w:tblStyle w:val="TableGrid"/>
        <w:tblW w:w="0" w:type="auto"/>
        <w:tblInd w:w="828" w:type="dxa"/>
        <w:tblLook w:val="04A0" w:firstRow="1" w:lastRow="0" w:firstColumn="1" w:lastColumn="0" w:noHBand="0" w:noVBand="1"/>
      </w:tblPr>
      <w:tblGrid>
        <w:gridCol w:w="570"/>
        <w:gridCol w:w="6753"/>
      </w:tblGrid>
      <w:tr w:rsidR="00781C07" w:rsidTr="00781C07">
        <w:trPr>
          <w:trHeight w:val="407"/>
        </w:trPr>
        <w:tc>
          <w:tcPr>
            <w:tcW w:w="447" w:type="dxa"/>
          </w:tcPr>
          <w:p w:rsidR="00781C07" w:rsidRDefault="00781C07" w:rsidP="00781C07">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No.</w:t>
            </w:r>
          </w:p>
        </w:tc>
        <w:tc>
          <w:tcPr>
            <w:tcW w:w="6753" w:type="dxa"/>
          </w:tcPr>
          <w:p w:rsidR="00781C07" w:rsidRDefault="00781C07" w:rsidP="00781C07">
            <w:pPr>
              <w:spacing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Bank Umum Syariah</w:t>
            </w:r>
          </w:p>
        </w:tc>
      </w:tr>
      <w:tr w:rsidR="00781C07" w:rsidRPr="005673E1" w:rsidTr="00781C07">
        <w:trPr>
          <w:trHeight w:val="407"/>
        </w:trPr>
        <w:tc>
          <w:tcPr>
            <w:tcW w:w="447" w:type="dxa"/>
          </w:tcPr>
          <w:p w:rsidR="00781C07" w:rsidRPr="005673E1" w:rsidRDefault="00781C07" w:rsidP="00781C07">
            <w:pPr>
              <w:spacing w:line="480" w:lineRule="auto"/>
              <w:jc w:val="center"/>
              <w:rPr>
                <w:rFonts w:asciiTheme="majorBidi" w:hAnsiTheme="majorBidi" w:cstheme="majorBidi"/>
                <w:sz w:val="24"/>
                <w:szCs w:val="24"/>
                <w:lang w:val="id-ID"/>
              </w:rPr>
            </w:pPr>
            <w:r w:rsidRPr="005673E1">
              <w:rPr>
                <w:rFonts w:asciiTheme="majorBidi" w:hAnsiTheme="majorBidi" w:cstheme="majorBidi"/>
                <w:sz w:val="24"/>
                <w:szCs w:val="24"/>
                <w:lang w:val="id-ID"/>
              </w:rPr>
              <w:t>1</w:t>
            </w:r>
            <w:r>
              <w:rPr>
                <w:rFonts w:asciiTheme="majorBidi" w:hAnsiTheme="majorBidi" w:cstheme="majorBidi"/>
                <w:sz w:val="24"/>
                <w:szCs w:val="24"/>
                <w:lang w:val="id-ID"/>
              </w:rPr>
              <w:t>.</w:t>
            </w:r>
          </w:p>
        </w:tc>
        <w:tc>
          <w:tcPr>
            <w:tcW w:w="6753" w:type="dxa"/>
          </w:tcPr>
          <w:p w:rsidR="00781C07" w:rsidRPr="005673E1" w:rsidRDefault="00781C07" w:rsidP="00781C07">
            <w:pPr>
              <w:spacing w:line="480" w:lineRule="auto"/>
              <w:jc w:val="both"/>
              <w:rPr>
                <w:rFonts w:asciiTheme="majorBidi" w:hAnsiTheme="majorBidi" w:cstheme="majorBidi"/>
                <w:sz w:val="24"/>
                <w:szCs w:val="24"/>
                <w:lang w:val="id-ID"/>
              </w:rPr>
            </w:pPr>
            <w:r w:rsidRPr="005673E1">
              <w:rPr>
                <w:rFonts w:asciiTheme="majorBidi" w:hAnsiTheme="majorBidi" w:cstheme="majorBidi"/>
                <w:sz w:val="24"/>
                <w:szCs w:val="24"/>
                <w:lang w:val="id-ID"/>
              </w:rPr>
              <w:t>PT. Bank Syariah Mandiri</w:t>
            </w:r>
          </w:p>
        </w:tc>
      </w:tr>
      <w:tr w:rsidR="00781C07" w:rsidRPr="005673E1" w:rsidTr="00781C07">
        <w:trPr>
          <w:trHeight w:val="407"/>
        </w:trPr>
        <w:tc>
          <w:tcPr>
            <w:tcW w:w="447" w:type="dxa"/>
          </w:tcPr>
          <w:p w:rsidR="00781C07" w:rsidRPr="005673E1" w:rsidRDefault="00781C07" w:rsidP="00781C07">
            <w:pPr>
              <w:spacing w:line="480" w:lineRule="auto"/>
              <w:jc w:val="center"/>
              <w:rPr>
                <w:rFonts w:asciiTheme="majorBidi" w:hAnsiTheme="majorBidi" w:cstheme="majorBidi"/>
                <w:sz w:val="24"/>
                <w:szCs w:val="24"/>
                <w:lang w:val="id-ID"/>
              </w:rPr>
            </w:pPr>
            <w:r w:rsidRPr="005673E1">
              <w:rPr>
                <w:rFonts w:asciiTheme="majorBidi" w:hAnsiTheme="majorBidi" w:cstheme="majorBidi"/>
                <w:sz w:val="24"/>
                <w:szCs w:val="24"/>
                <w:lang w:val="id-ID"/>
              </w:rPr>
              <w:t>2</w:t>
            </w:r>
            <w:r>
              <w:rPr>
                <w:rFonts w:asciiTheme="majorBidi" w:hAnsiTheme="majorBidi" w:cstheme="majorBidi"/>
                <w:sz w:val="24"/>
                <w:szCs w:val="24"/>
                <w:lang w:val="id-ID"/>
              </w:rPr>
              <w:t>.</w:t>
            </w:r>
          </w:p>
        </w:tc>
        <w:tc>
          <w:tcPr>
            <w:tcW w:w="6753" w:type="dxa"/>
          </w:tcPr>
          <w:p w:rsidR="00781C07" w:rsidRPr="005673E1" w:rsidRDefault="00781C07" w:rsidP="00781C07">
            <w:pPr>
              <w:spacing w:line="480" w:lineRule="auto"/>
              <w:jc w:val="both"/>
              <w:rPr>
                <w:rFonts w:asciiTheme="majorBidi" w:hAnsiTheme="majorBidi" w:cstheme="majorBidi"/>
                <w:sz w:val="24"/>
                <w:szCs w:val="24"/>
                <w:lang w:val="id-ID"/>
              </w:rPr>
            </w:pPr>
            <w:r w:rsidRPr="005673E1">
              <w:rPr>
                <w:rFonts w:asciiTheme="majorBidi" w:hAnsiTheme="majorBidi" w:cstheme="majorBidi"/>
                <w:sz w:val="24"/>
                <w:szCs w:val="24"/>
                <w:lang w:val="id-ID"/>
              </w:rPr>
              <w:t>PT. Bank Muamalat Indonesia</w:t>
            </w:r>
          </w:p>
        </w:tc>
      </w:tr>
      <w:tr w:rsidR="00781C07" w:rsidRPr="005673E1" w:rsidTr="00781C07">
        <w:trPr>
          <w:trHeight w:val="419"/>
        </w:trPr>
        <w:tc>
          <w:tcPr>
            <w:tcW w:w="447" w:type="dxa"/>
          </w:tcPr>
          <w:p w:rsidR="00781C07" w:rsidRPr="005673E1" w:rsidRDefault="00781C07" w:rsidP="00781C07">
            <w:pPr>
              <w:spacing w:line="480" w:lineRule="auto"/>
              <w:jc w:val="center"/>
              <w:rPr>
                <w:rFonts w:asciiTheme="majorBidi" w:hAnsiTheme="majorBidi" w:cstheme="majorBidi"/>
                <w:sz w:val="24"/>
                <w:szCs w:val="24"/>
                <w:lang w:val="id-ID"/>
              </w:rPr>
            </w:pPr>
            <w:r w:rsidRPr="005673E1">
              <w:rPr>
                <w:rFonts w:asciiTheme="majorBidi" w:hAnsiTheme="majorBidi" w:cstheme="majorBidi"/>
                <w:sz w:val="24"/>
                <w:szCs w:val="24"/>
                <w:lang w:val="id-ID"/>
              </w:rPr>
              <w:t>3</w:t>
            </w:r>
            <w:r>
              <w:rPr>
                <w:rFonts w:asciiTheme="majorBidi" w:hAnsiTheme="majorBidi" w:cstheme="majorBidi"/>
                <w:sz w:val="24"/>
                <w:szCs w:val="24"/>
                <w:lang w:val="id-ID"/>
              </w:rPr>
              <w:t>.</w:t>
            </w:r>
          </w:p>
        </w:tc>
        <w:tc>
          <w:tcPr>
            <w:tcW w:w="6753" w:type="dxa"/>
          </w:tcPr>
          <w:p w:rsidR="00781C07" w:rsidRPr="005673E1" w:rsidRDefault="00781C07" w:rsidP="00781C07">
            <w:pPr>
              <w:spacing w:line="480" w:lineRule="auto"/>
              <w:jc w:val="both"/>
              <w:rPr>
                <w:rFonts w:asciiTheme="majorBidi" w:hAnsiTheme="majorBidi" w:cstheme="majorBidi"/>
                <w:sz w:val="24"/>
                <w:szCs w:val="24"/>
                <w:lang w:val="id-ID"/>
              </w:rPr>
            </w:pPr>
            <w:r w:rsidRPr="005673E1">
              <w:rPr>
                <w:rFonts w:asciiTheme="majorBidi" w:hAnsiTheme="majorBidi" w:cstheme="majorBidi"/>
                <w:sz w:val="24"/>
                <w:szCs w:val="24"/>
                <w:lang w:val="id-ID"/>
              </w:rPr>
              <w:t>PT. Bank BNI Syariah</w:t>
            </w:r>
          </w:p>
        </w:tc>
      </w:tr>
      <w:tr w:rsidR="00781C07" w:rsidRPr="005673E1" w:rsidTr="00781C07">
        <w:trPr>
          <w:trHeight w:val="407"/>
        </w:trPr>
        <w:tc>
          <w:tcPr>
            <w:tcW w:w="447" w:type="dxa"/>
          </w:tcPr>
          <w:p w:rsidR="00781C07" w:rsidRPr="005673E1" w:rsidRDefault="00781C07" w:rsidP="00781C07">
            <w:pPr>
              <w:spacing w:line="480" w:lineRule="auto"/>
              <w:jc w:val="center"/>
              <w:rPr>
                <w:rFonts w:asciiTheme="majorBidi" w:hAnsiTheme="majorBidi" w:cstheme="majorBidi"/>
                <w:sz w:val="24"/>
                <w:szCs w:val="24"/>
                <w:lang w:val="id-ID"/>
              </w:rPr>
            </w:pPr>
            <w:r w:rsidRPr="005673E1">
              <w:rPr>
                <w:rFonts w:asciiTheme="majorBidi" w:hAnsiTheme="majorBidi" w:cstheme="majorBidi"/>
                <w:sz w:val="24"/>
                <w:szCs w:val="24"/>
                <w:lang w:val="id-ID"/>
              </w:rPr>
              <w:t>4</w:t>
            </w:r>
            <w:r>
              <w:rPr>
                <w:rFonts w:asciiTheme="majorBidi" w:hAnsiTheme="majorBidi" w:cstheme="majorBidi"/>
                <w:sz w:val="24"/>
                <w:szCs w:val="24"/>
                <w:lang w:val="id-ID"/>
              </w:rPr>
              <w:t>.</w:t>
            </w:r>
          </w:p>
        </w:tc>
        <w:tc>
          <w:tcPr>
            <w:tcW w:w="6753" w:type="dxa"/>
          </w:tcPr>
          <w:p w:rsidR="00781C07" w:rsidRPr="005673E1" w:rsidRDefault="00781C07" w:rsidP="00781C07">
            <w:pPr>
              <w:spacing w:line="480" w:lineRule="auto"/>
              <w:jc w:val="both"/>
              <w:rPr>
                <w:rFonts w:asciiTheme="majorBidi" w:hAnsiTheme="majorBidi" w:cstheme="majorBidi"/>
                <w:sz w:val="24"/>
                <w:szCs w:val="24"/>
                <w:lang w:val="id-ID"/>
              </w:rPr>
            </w:pPr>
            <w:r w:rsidRPr="005673E1">
              <w:rPr>
                <w:rFonts w:asciiTheme="majorBidi" w:hAnsiTheme="majorBidi" w:cstheme="majorBidi"/>
                <w:sz w:val="24"/>
                <w:szCs w:val="24"/>
                <w:lang w:val="id-ID"/>
              </w:rPr>
              <w:t>PT. Bank BRI Syariah</w:t>
            </w:r>
          </w:p>
        </w:tc>
      </w:tr>
      <w:tr w:rsidR="00781C07" w:rsidRPr="005673E1" w:rsidTr="00781C07">
        <w:trPr>
          <w:trHeight w:val="407"/>
        </w:trPr>
        <w:tc>
          <w:tcPr>
            <w:tcW w:w="447" w:type="dxa"/>
          </w:tcPr>
          <w:p w:rsidR="00781C07" w:rsidRPr="005673E1" w:rsidRDefault="00781C07" w:rsidP="00781C07">
            <w:pPr>
              <w:spacing w:line="480" w:lineRule="auto"/>
              <w:jc w:val="center"/>
              <w:rPr>
                <w:rFonts w:asciiTheme="majorBidi" w:hAnsiTheme="majorBidi" w:cstheme="majorBidi"/>
                <w:sz w:val="24"/>
                <w:szCs w:val="24"/>
                <w:lang w:val="id-ID"/>
              </w:rPr>
            </w:pPr>
            <w:r w:rsidRPr="005673E1">
              <w:rPr>
                <w:rFonts w:asciiTheme="majorBidi" w:hAnsiTheme="majorBidi" w:cstheme="majorBidi"/>
                <w:sz w:val="24"/>
                <w:szCs w:val="24"/>
                <w:lang w:val="id-ID"/>
              </w:rPr>
              <w:t>5</w:t>
            </w:r>
            <w:r>
              <w:rPr>
                <w:rFonts w:asciiTheme="majorBidi" w:hAnsiTheme="majorBidi" w:cstheme="majorBidi"/>
                <w:sz w:val="24"/>
                <w:szCs w:val="24"/>
                <w:lang w:val="id-ID"/>
              </w:rPr>
              <w:t>.</w:t>
            </w:r>
          </w:p>
        </w:tc>
        <w:tc>
          <w:tcPr>
            <w:tcW w:w="6753" w:type="dxa"/>
          </w:tcPr>
          <w:p w:rsidR="00781C07" w:rsidRPr="005673E1" w:rsidRDefault="00781C07" w:rsidP="00781C07">
            <w:pPr>
              <w:spacing w:line="480" w:lineRule="auto"/>
              <w:jc w:val="both"/>
              <w:rPr>
                <w:rFonts w:asciiTheme="majorBidi" w:hAnsiTheme="majorBidi" w:cstheme="majorBidi"/>
                <w:sz w:val="24"/>
                <w:szCs w:val="24"/>
                <w:lang w:val="id-ID"/>
              </w:rPr>
            </w:pPr>
            <w:r w:rsidRPr="005673E1">
              <w:rPr>
                <w:rFonts w:asciiTheme="majorBidi" w:hAnsiTheme="majorBidi" w:cstheme="majorBidi"/>
                <w:sz w:val="24"/>
                <w:szCs w:val="24"/>
                <w:lang w:val="id-ID"/>
              </w:rPr>
              <w:t>PT. Bank Panin Dubai Syariah</w:t>
            </w:r>
          </w:p>
        </w:tc>
      </w:tr>
      <w:tr w:rsidR="00781C07" w:rsidRPr="005673E1" w:rsidTr="00781C07">
        <w:trPr>
          <w:trHeight w:val="407"/>
        </w:trPr>
        <w:tc>
          <w:tcPr>
            <w:tcW w:w="447" w:type="dxa"/>
          </w:tcPr>
          <w:p w:rsidR="00781C07" w:rsidRPr="005673E1" w:rsidRDefault="00781C07" w:rsidP="00781C07">
            <w:pPr>
              <w:spacing w:line="480" w:lineRule="auto"/>
              <w:jc w:val="center"/>
              <w:rPr>
                <w:rFonts w:asciiTheme="majorBidi" w:hAnsiTheme="majorBidi" w:cstheme="majorBidi"/>
                <w:sz w:val="24"/>
                <w:szCs w:val="24"/>
                <w:lang w:val="id-ID"/>
              </w:rPr>
            </w:pPr>
            <w:r w:rsidRPr="005673E1">
              <w:rPr>
                <w:rFonts w:asciiTheme="majorBidi" w:hAnsiTheme="majorBidi" w:cstheme="majorBidi"/>
                <w:sz w:val="24"/>
                <w:szCs w:val="24"/>
                <w:lang w:val="id-ID"/>
              </w:rPr>
              <w:t>6</w:t>
            </w:r>
            <w:r>
              <w:rPr>
                <w:rFonts w:asciiTheme="majorBidi" w:hAnsiTheme="majorBidi" w:cstheme="majorBidi"/>
                <w:sz w:val="24"/>
                <w:szCs w:val="24"/>
                <w:lang w:val="id-ID"/>
              </w:rPr>
              <w:t>.</w:t>
            </w:r>
          </w:p>
        </w:tc>
        <w:tc>
          <w:tcPr>
            <w:tcW w:w="6753" w:type="dxa"/>
          </w:tcPr>
          <w:p w:rsidR="00781C07" w:rsidRPr="005673E1" w:rsidRDefault="00781C07" w:rsidP="00781C07">
            <w:pPr>
              <w:spacing w:line="480" w:lineRule="auto"/>
              <w:jc w:val="both"/>
              <w:rPr>
                <w:rFonts w:asciiTheme="majorBidi" w:hAnsiTheme="majorBidi" w:cstheme="majorBidi"/>
                <w:sz w:val="24"/>
                <w:szCs w:val="24"/>
                <w:lang w:val="id-ID"/>
              </w:rPr>
            </w:pPr>
            <w:r w:rsidRPr="005673E1">
              <w:rPr>
                <w:rFonts w:asciiTheme="majorBidi" w:hAnsiTheme="majorBidi" w:cstheme="majorBidi"/>
                <w:sz w:val="24"/>
                <w:szCs w:val="24"/>
                <w:lang w:val="id-ID"/>
              </w:rPr>
              <w:t>PT. Bank Mega Syariah</w:t>
            </w:r>
          </w:p>
        </w:tc>
      </w:tr>
      <w:tr w:rsidR="00781C07" w:rsidRPr="005673E1" w:rsidTr="00781C07">
        <w:trPr>
          <w:trHeight w:val="407"/>
        </w:trPr>
        <w:tc>
          <w:tcPr>
            <w:tcW w:w="447" w:type="dxa"/>
          </w:tcPr>
          <w:p w:rsidR="00781C07" w:rsidRPr="005673E1" w:rsidRDefault="00781C07" w:rsidP="00781C07">
            <w:pPr>
              <w:spacing w:line="480" w:lineRule="auto"/>
              <w:jc w:val="center"/>
              <w:rPr>
                <w:rFonts w:asciiTheme="majorBidi" w:hAnsiTheme="majorBidi" w:cstheme="majorBidi"/>
                <w:sz w:val="24"/>
                <w:szCs w:val="24"/>
                <w:lang w:val="id-ID"/>
              </w:rPr>
            </w:pPr>
            <w:r w:rsidRPr="005673E1">
              <w:rPr>
                <w:rFonts w:asciiTheme="majorBidi" w:hAnsiTheme="majorBidi" w:cstheme="majorBidi"/>
                <w:sz w:val="24"/>
                <w:szCs w:val="24"/>
                <w:lang w:val="id-ID"/>
              </w:rPr>
              <w:t>7</w:t>
            </w:r>
            <w:r>
              <w:rPr>
                <w:rFonts w:asciiTheme="majorBidi" w:hAnsiTheme="majorBidi" w:cstheme="majorBidi"/>
                <w:sz w:val="24"/>
                <w:szCs w:val="24"/>
                <w:lang w:val="id-ID"/>
              </w:rPr>
              <w:t>.</w:t>
            </w:r>
          </w:p>
        </w:tc>
        <w:tc>
          <w:tcPr>
            <w:tcW w:w="6753" w:type="dxa"/>
          </w:tcPr>
          <w:p w:rsidR="00781C07" w:rsidRPr="005673E1" w:rsidRDefault="00781C07" w:rsidP="00781C07">
            <w:pPr>
              <w:spacing w:line="480" w:lineRule="auto"/>
              <w:jc w:val="both"/>
              <w:rPr>
                <w:rFonts w:asciiTheme="majorBidi" w:hAnsiTheme="majorBidi" w:cstheme="majorBidi"/>
                <w:sz w:val="24"/>
                <w:szCs w:val="24"/>
                <w:lang w:val="id-ID"/>
              </w:rPr>
            </w:pPr>
            <w:r w:rsidRPr="005673E1">
              <w:rPr>
                <w:rFonts w:asciiTheme="majorBidi" w:hAnsiTheme="majorBidi" w:cstheme="majorBidi"/>
                <w:sz w:val="24"/>
                <w:szCs w:val="24"/>
                <w:lang w:val="id-ID"/>
              </w:rPr>
              <w:t>PT. Bank BCA Syariah</w:t>
            </w:r>
          </w:p>
        </w:tc>
      </w:tr>
      <w:tr w:rsidR="00781C07" w:rsidRPr="005673E1" w:rsidTr="00781C07">
        <w:trPr>
          <w:trHeight w:val="374"/>
        </w:trPr>
        <w:tc>
          <w:tcPr>
            <w:tcW w:w="447" w:type="dxa"/>
          </w:tcPr>
          <w:p w:rsidR="00781C07" w:rsidRPr="005673E1" w:rsidRDefault="00781C07" w:rsidP="00781C07">
            <w:pPr>
              <w:spacing w:line="480" w:lineRule="auto"/>
              <w:jc w:val="center"/>
              <w:rPr>
                <w:rFonts w:asciiTheme="majorBidi" w:hAnsiTheme="majorBidi" w:cstheme="majorBidi"/>
                <w:sz w:val="24"/>
                <w:szCs w:val="24"/>
                <w:lang w:val="id-ID"/>
              </w:rPr>
            </w:pPr>
            <w:r w:rsidRPr="005673E1">
              <w:rPr>
                <w:rFonts w:asciiTheme="majorBidi" w:hAnsiTheme="majorBidi" w:cstheme="majorBidi"/>
                <w:sz w:val="24"/>
                <w:szCs w:val="24"/>
                <w:lang w:val="id-ID"/>
              </w:rPr>
              <w:t>8</w:t>
            </w:r>
            <w:r>
              <w:rPr>
                <w:rFonts w:asciiTheme="majorBidi" w:hAnsiTheme="majorBidi" w:cstheme="majorBidi"/>
                <w:sz w:val="24"/>
                <w:szCs w:val="24"/>
                <w:lang w:val="id-ID"/>
              </w:rPr>
              <w:t>.</w:t>
            </w:r>
          </w:p>
        </w:tc>
        <w:tc>
          <w:tcPr>
            <w:tcW w:w="6753" w:type="dxa"/>
          </w:tcPr>
          <w:p w:rsidR="00781C07" w:rsidRPr="005673E1" w:rsidRDefault="00781C07" w:rsidP="00781C07">
            <w:pPr>
              <w:spacing w:line="480" w:lineRule="auto"/>
              <w:jc w:val="both"/>
              <w:rPr>
                <w:rFonts w:asciiTheme="majorBidi" w:hAnsiTheme="majorBidi" w:cstheme="majorBidi"/>
                <w:sz w:val="24"/>
                <w:szCs w:val="24"/>
                <w:lang w:val="id-ID"/>
              </w:rPr>
            </w:pPr>
            <w:r w:rsidRPr="005673E1">
              <w:rPr>
                <w:rFonts w:asciiTheme="majorBidi" w:hAnsiTheme="majorBidi" w:cstheme="majorBidi"/>
                <w:sz w:val="24"/>
                <w:szCs w:val="24"/>
                <w:lang w:val="id-ID"/>
              </w:rPr>
              <w:t>PT. Bank Victoria Syariah</w:t>
            </w:r>
          </w:p>
        </w:tc>
      </w:tr>
    </w:tbl>
    <w:p w:rsidR="00781C07" w:rsidRDefault="00781C07" w:rsidP="00781C07">
      <w:pPr>
        <w:spacing w:after="0" w:line="480" w:lineRule="auto"/>
        <w:jc w:val="both"/>
        <w:rPr>
          <w:rFonts w:asciiTheme="majorBidi" w:hAnsiTheme="majorBidi" w:cstheme="majorBidi"/>
          <w:sz w:val="24"/>
          <w:szCs w:val="24"/>
        </w:rPr>
      </w:pPr>
    </w:p>
    <w:p w:rsidR="00781C07" w:rsidRDefault="006C52EE" w:rsidP="006C52EE">
      <w:p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781C07" w:rsidRPr="001D0BB0">
        <w:rPr>
          <w:rFonts w:asciiTheme="majorBidi" w:hAnsiTheme="majorBidi" w:cstheme="majorBidi"/>
          <w:sz w:val="24"/>
          <w:szCs w:val="24"/>
        </w:rPr>
        <w:t xml:space="preserve">Berdasarkan uraian diatas jumlah Bank Umum Syariah selama penelitian </w:t>
      </w:r>
      <w:r w:rsidR="00781C07">
        <w:rPr>
          <w:rFonts w:asciiTheme="majorBidi" w:hAnsiTheme="majorBidi" w:cstheme="majorBidi"/>
          <w:sz w:val="24"/>
          <w:szCs w:val="24"/>
        </w:rPr>
        <w:t>dilakukan yaitu 14 bank syariah.</w:t>
      </w:r>
      <w:r w:rsidR="00781C07" w:rsidRPr="001D0BB0">
        <w:rPr>
          <w:rFonts w:asciiTheme="majorBidi" w:hAnsiTheme="majorBidi" w:cstheme="majorBidi"/>
          <w:sz w:val="24"/>
          <w:szCs w:val="24"/>
        </w:rPr>
        <w:t xml:space="preserve">Sedangkan setelah dilakukan </w:t>
      </w:r>
      <w:r w:rsidR="00781C07" w:rsidRPr="00E277CF">
        <w:rPr>
          <w:rFonts w:asciiTheme="majorBidi" w:hAnsiTheme="majorBidi" w:cstheme="majorBidi"/>
          <w:i/>
          <w:iCs/>
          <w:sz w:val="24"/>
          <w:szCs w:val="24"/>
        </w:rPr>
        <w:t>purposive sampling</w:t>
      </w:r>
      <w:r w:rsidR="00781C07" w:rsidRPr="001D0BB0">
        <w:rPr>
          <w:rFonts w:asciiTheme="majorBidi" w:hAnsiTheme="majorBidi" w:cstheme="majorBidi"/>
          <w:sz w:val="24"/>
          <w:szCs w:val="24"/>
        </w:rPr>
        <w:t xml:space="preserve"> hanya </w:t>
      </w:r>
      <w:r>
        <w:rPr>
          <w:rFonts w:asciiTheme="majorBidi" w:hAnsiTheme="majorBidi" w:cstheme="majorBidi"/>
          <w:sz w:val="24"/>
          <w:szCs w:val="24"/>
        </w:rPr>
        <w:t>delapan</w:t>
      </w:r>
      <w:r w:rsidR="00781C07" w:rsidRPr="001D0BB0">
        <w:rPr>
          <w:rFonts w:asciiTheme="majorBidi" w:hAnsiTheme="majorBidi" w:cstheme="majorBidi"/>
          <w:sz w:val="24"/>
          <w:szCs w:val="24"/>
        </w:rPr>
        <w:t xml:space="preserve"> bank syariah yang memenuhi kriteria</w:t>
      </w:r>
      <w:r w:rsidR="00781C07">
        <w:rPr>
          <w:rFonts w:asciiTheme="majorBidi" w:hAnsiTheme="majorBidi" w:cstheme="majorBidi"/>
          <w:sz w:val="24"/>
          <w:szCs w:val="24"/>
          <w:lang w:val="id-ID"/>
        </w:rPr>
        <w:t>-</w:t>
      </w:r>
      <w:r w:rsidR="00781C07" w:rsidRPr="001D0BB0">
        <w:rPr>
          <w:rFonts w:asciiTheme="majorBidi" w:hAnsiTheme="majorBidi" w:cstheme="majorBidi"/>
          <w:sz w:val="24"/>
          <w:szCs w:val="24"/>
        </w:rPr>
        <w:t>kriteria tertentu yang dibutuhkan penulis.</w:t>
      </w:r>
      <w:proofErr w:type="gramEnd"/>
      <w:r>
        <w:rPr>
          <w:rFonts w:asciiTheme="majorBidi" w:hAnsiTheme="majorBidi" w:cstheme="majorBidi"/>
          <w:sz w:val="24"/>
          <w:szCs w:val="24"/>
        </w:rPr>
        <w:t xml:space="preserve"> </w:t>
      </w:r>
      <w:r w:rsidR="00781C07" w:rsidRPr="001D0BB0">
        <w:rPr>
          <w:rFonts w:asciiTheme="majorBidi" w:hAnsiTheme="majorBidi" w:cstheme="majorBidi"/>
          <w:sz w:val="24"/>
          <w:szCs w:val="24"/>
        </w:rPr>
        <w:t xml:space="preserve">Jadi sampel yang digunakan dalam penelitian ini sebanyak </w:t>
      </w:r>
      <w:r>
        <w:rPr>
          <w:rFonts w:asciiTheme="majorBidi" w:hAnsiTheme="majorBidi" w:cstheme="majorBidi"/>
          <w:sz w:val="24"/>
          <w:szCs w:val="24"/>
        </w:rPr>
        <w:t>delapan</w:t>
      </w:r>
      <w:r w:rsidR="00781C07" w:rsidRPr="001D0BB0">
        <w:rPr>
          <w:rFonts w:asciiTheme="majorBidi" w:hAnsiTheme="majorBidi" w:cstheme="majorBidi"/>
          <w:sz w:val="24"/>
          <w:szCs w:val="24"/>
        </w:rPr>
        <w:t xml:space="preserve"> bank syariah dengan periode </w:t>
      </w:r>
      <w:proofErr w:type="gramStart"/>
      <w:r>
        <w:rPr>
          <w:rFonts w:asciiTheme="majorBidi" w:hAnsiTheme="majorBidi" w:cstheme="majorBidi"/>
          <w:sz w:val="24"/>
          <w:szCs w:val="24"/>
        </w:rPr>
        <w:t>lima</w:t>
      </w:r>
      <w:proofErr w:type="gramEnd"/>
      <w:r w:rsidR="00781C07" w:rsidRPr="001D0BB0">
        <w:rPr>
          <w:rFonts w:asciiTheme="majorBidi" w:hAnsiTheme="majorBidi" w:cstheme="majorBidi"/>
          <w:sz w:val="24"/>
          <w:szCs w:val="24"/>
        </w:rPr>
        <w:t xml:space="preserve"> tahun yaitu </w:t>
      </w:r>
      <w:r w:rsidR="00781C07">
        <w:rPr>
          <w:rFonts w:asciiTheme="majorBidi" w:hAnsiTheme="majorBidi" w:cstheme="majorBidi"/>
          <w:sz w:val="24"/>
          <w:szCs w:val="24"/>
        </w:rPr>
        <w:t xml:space="preserve">tahun </w:t>
      </w:r>
      <w:r w:rsidR="00781C07" w:rsidRPr="001D0BB0">
        <w:rPr>
          <w:rFonts w:asciiTheme="majorBidi" w:hAnsiTheme="majorBidi" w:cstheme="majorBidi"/>
          <w:sz w:val="24"/>
          <w:szCs w:val="24"/>
        </w:rPr>
        <w:t>201</w:t>
      </w:r>
      <w:r w:rsidR="00781C07">
        <w:rPr>
          <w:rFonts w:asciiTheme="majorBidi" w:hAnsiTheme="majorBidi" w:cstheme="majorBidi"/>
          <w:sz w:val="24"/>
          <w:szCs w:val="24"/>
          <w:lang w:val="id-ID"/>
        </w:rPr>
        <w:t>5</w:t>
      </w:r>
      <w:r w:rsidR="00781C07">
        <w:rPr>
          <w:rFonts w:asciiTheme="majorBidi" w:hAnsiTheme="majorBidi" w:cstheme="majorBidi"/>
          <w:sz w:val="24"/>
          <w:szCs w:val="24"/>
        </w:rPr>
        <w:t>-201</w:t>
      </w:r>
      <w:r w:rsidR="00781C07">
        <w:rPr>
          <w:rFonts w:asciiTheme="majorBidi" w:hAnsiTheme="majorBidi" w:cstheme="majorBidi"/>
          <w:sz w:val="24"/>
          <w:szCs w:val="24"/>
          <w:lang w:val="id-ID"/>
        </w:rPr>
        <w:t>9.</w:t>
      </w:r>
    </w:p>
    <w:p w:rsidR="00781C07" w:rsidRDefault="00781C07" w:rsidP="00781C07">
      <w:pPr>
        <w:pStyle w:val="ListParagraph"/>
        <w:numPr>
          <w:ilvl w:val="0"/>
          <w:numId w:val="24"/>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Jenis dan Sumber Data</w:t>
      </w:r>
    </w:p>
    <w:p w:rsidR="00781C07" w:rsidRDefault="005136C6" w:rsidP="00781C07">
      <w:pPr>
        <w:pStyle w:val="ListParagraph"/>
        <w:spacing w:after="0" w:line="480" w:lineRule="auto"/>
        <w:ind w:left="360"/>
        <w:jc w:val="both"/>
        <w:rPr>
          <w:rFonts w:asciiTheme="majorBidi" w:hAnsiTheme="majorBidi" w:cstheme="majorBidi"/>
          <w:bCs/>
          <w:sz w:val="24"/>
          <w:szCs w:val="24"/>
        </w:rPr>
      </w:pPr>
      <w:r>
        <w:rPr>
          <w:rFonts w:asciiTheme="majorBidi" w:hAnsiTheme="majorBidi" w:cstheme="majorBidi"/>
          <w:bCs/>
          <w:sz w:val="24"/>
          <w:szCs w:val="24"/>
        </w:rPr>
        <w:t xml:space="preserve">      </w:t>
      </w:r>
      <w:proofErr w:type="gramStart"/>
      <w:r w:rsidR="00781C07" w:rsidRPr="00836328">
        <w:rPr>
          <w:rFonts w:asciiTheme="majorBidi" w:hAnsiTheme="majorBidi" w:cstheme="majorBidi"/>
          <w:bCs/>
          <w:sz w:val="24"/>
          <w:szCs w:val="24"/>
        </w:rPr>
        <w:t>Jenis data yang digunakan dalam penelitian ini adalah data sekunder.</w:t>
      </w:r>
      <w:proofErr w:type="gramEnd"/>
      <w:r>
        <w:rPr>
          <w:rFonts w:asciiTheme="majorBidi" w:hAnsiTheme="majorBidi" w:cstheme="majorBidi"/>
          <w:bCs/>
          <w:sz w:val="24"/>
          <w:szCs w:val="24"/>
        </w:rPr>
        <w:t xml:space="preserve"> </w:t>
      </w:r>
      <w:r w:rsidR="00781C07">
        <w:rPr>
          <w:rFonts w:asciiTheme="majorBidi" w:hAnsiTheme="majorBidi" w:cstheme="majorBidi"/>
          <w:bCs/>
          <w:sz w:val="24"/>
          <w:szCs w:val="24"/>
        </w:rPr>
        <w:t xml:space="preserve">Data sekunder merupakan sumber data yang tidak langsung memberikan data </w:t>
      </w:r>
      <w:r w:rsidR="00781C07">
        <w:rPr>
          <w:rFonts w:asciiTheme="majorBidi" w:hAnsiTheme="majorBidi" w:cstheme="majorBidi"/>
          <w:bCs/>
          <w:sz w:val="24"/>
          <w:szCs w:val="24"/>
        </w:rPr>
        <w:lastRenderedPageBreak/>
        <w:t>kepada pengumpul data, misalnya melalui orang lain atau lewat dokumen.</w:t>
      </w:r>
      <w:r w:rsidR="00781C07">
        <w:rPr>
          <w:rStyle w:val="FootnoteReference"/>
          <w:rFonts w:asciiTheme="majorBidi" w:hAnsiTheme="majorBidi" w:cstheme="majorBidi"/>
          <w:bCs/>
          <w:sz w:val="24"/>
          <w:szCs w:val="24"/>
        </w:rPr>
        <w:footnoteReference w:id="63"/>
      </w:r>
      <w:r>
        <w:rPr>
          <w:rFonts w:asciiTheme="majorBidi" w:hAnsiTheme="majorBidi" w:cstheme="majorBidi"/>
          <w:bCs/>
          <w:sz w:val="24"/>
          <w:szCs w:val="24"/>
        </w:rPr>
        <w:t xml:space="preserve"> </w:t>
      </w:r>
      <w:proofErr w:type="gramStart"/>
      <w:r w:rsidR="00781C07">
        <w:rPr>
          <w:rFonts w:asciiTheme="majorBidi" w:hAnsiTheme="majorBidi" w:cstheme="majorBidi"/>
          <w:bCs/>
          <w:sz w:val="24"/>
          <w:szCs w:val="24"/>
        </w:rPr>
        <w:t xml:space="preserve">Data sekunder dalam penelitian ini adalah data laporan keuangan tahunan dan laporan GCG yang dipublikasikan dan diperoleh dari </w:t>
      </w:r>
      <w:r w:rsidR="00781C07" w:rsidRPr="00EB28C5">
        <w:rPr>
          <w:rFonts w:asciiTheme="majorBidi" w:hAnsiTheme="majorBidi" w:cstheme="majorBidi"/>
          <w:bCs/>
          <w:i/>
          <w:sz w:val="24"/>
          <w:szCs w:val="24"/>
        </w:rPr>
        <w:t>website</w:t>
      </w:r>
      <w:r w:rsidR="00781C07">
        <w:rPr>
          <w:rFonts w:asciiTheme="majorBidi" w:hAnsiTheme="majorBidi" w:cstheme="majorBidi"/>
          <w:bCs/>
          <w:sz w:val="24"/>
          <w:szCs w:val="24"/>
        </w:rPr>
        <w:t xml:space="preserve"> masing-masing Bank Umum Syariah periode 2015-2019.</w:t>
      </w:r>
      <w:proofErr w:type="gramEnd"/>
    </w:p>
    <w:p w:rsidR="00781C07" w:rsidRDefault="00411173" w:rsidP="00781C07">
      <w:pPr>
        <w:pStyle w:val="ListParagraph"/>
        <w:numPr>
          <w:ilvl w:val="0"/>
          <w:numId w:val="24"/>
        </w:numPr>
        <w:tabs>
          <w:tab w:val="left" w:pos="810"/>
        </w:tabs>
        <w:spacing w:after="160" w:line="480" w:lineRule="auto"/>
        <w:ind w:left="360"/>
        <w:jc w:val="both"/>
        <w:rPr>
          <w:rFonts w:asciiTheme="majorBidi" w:hAnsiTheme="majorBidi" w:cstheme="majorBidi"/>
          <w:b/>
          <w:bCs/>
          <w:sz w:val="24"/>
          <w:szCs w:val="24"/>
          <w:lang w:val="id-ID"/>
        </w:rPr>
      </w:pPr>
      <w:r>
        <w:rPr>
          <w:rFonts w:asciiTheme="majorBidi" w:hAnsiTheme="majorBidi" w:cstheme="majorBidi"/>
          <w:b/>
          <w:bCs/>
          <w:sz w:val="24"/>
          <w:szCs w:val="24"/>
        </w:rPr>
        <w:t>Metode</w:t>
      </w:r>
      <w:r w:rsidR="00781C07" w:rsidRPr="001636B3">
        <w:rPr>
          <w:rFonts w:asciiTheme="majorBidi" w:hAnsiTheme="majorBidi" w:cstheme="majorBidi"/>
          <w:b/>
          <w:bCs/>
          <w:sz w:val="24"/>
          <w:szCs w:val="24"/>
          <w:lang w:val="id-ID"/>
        </w:rPr>
        <w:t xml:space="preserve"> Pengumpulan Data </w:t>
      </w:r>
    </w:p>
    <w:p w:rsidR="00781C07" w:rsidRPr="001636B3" w:rsidRDefault="005136C6" w:rsidP="00781C07">
      <w:pPr>
        <w:pStyle w:val="ListParagraph"/>
        <w:tabs>
          <w:tab w:val="left" w:pos="810"/>
        </w:tabs>
        <w:spacing w:line="480" w:lineRule="auto"/>
        <w:ind w:left="360"/>
        <w:jc w:val="both"/>
        <w:rPr>
          <w:rFonts w:asciiTheme="majorBidi" w:hAnsiTheme="majorBidi" w:cstheme="majorBidi"/>
          <w:b/>
          <w:bCs/>
          <w:sz w:val="24"/>
          <w:szCs w:val="24"/>
          <w:lang w:val="id-ID"/>
        </w:rPr>
      </w:pPr>
      <w:r>
        <w:rPr>
          <w:rFonts w:asciiTheme="majorBidi" w:hAnsiTheme="majorBidi" w:cstheme="majorBidi"/>
          <w:sz w:val="24"/>
          <w:szCs w:val="24"/>
        </w:rPr>
        <w:t xml:space="preserve">      </w:t>
      </w:r>
      <w:r w:rsidR="00781C07" w:rsidRPr="001636B3">
        <w:rPr>
          <w:rFonts w:asciiTheme="majorBidi" w:hAnsiTheme="majorBidi" w:cstheme="majorBidi"/>
          <w:sz w:val="24"/>
          <w:szCs w:val="24"/>
          <w:lang w:val="id-ID"/>
        </w:rPr>
        <w:t>Dalam penelitian ini penulis menggunakan beberapa teknik pengumpulan data untuk mengumpulkan data. Adapun teknik pengumpulan data tersebut adalah sebagai berikut:</w:t>
      </w:r>
    </w:p>
    <w:p w:rsidR="00781C07" w:rsidRPr="00EB28C5" w:rsidRDefault="00781C07" w:rsidP="00715EA5">
      <w:pPr>
        <w:pStyle w:val="ListParagraph"/>
        <w:numPr>
          <w:ilvl w:val="0"/>
          <w:numId w:val="29"/>
        </w:numPr>
        <w:tabs>
          <w:tab w:val="left" w:pos="810"/>
        </w:tabs>
        <w:spacing w:after="160" w:line="480" w:lineRule="auto"/>
        <w:ind w:left="720"/>
        <w:jc w:val="both"/>
        <w:rPr>
          <w:rFonts w:asciiTheme="majorBidi" w:hAnsiTheme="majorBidi" w:cstheme="majorBidi"/>
          <w:b/>
          <w:bCs/>
          <w:sz w:val="24"/>
          <w:szCs w:val="24"/>
          <w:lang w:val="id-ID"/>
        </w:rPr>
      </w:pPr>
      <w:r w:rsidRPr="00AD5B63">
        <w:rPr>
          <w:rFonts w:asciiTheme="majorBidi" w:hAnsiTheme="majorBidi" w:cstheme="majorBidi"/>
          <w:b/>
          <w:bCs/>
          <w:sz w:val="24"/>
          <w:szCs w:val="24"/>
          <w:lang w:val="id-ID"/>
        </w:rPr>
        <w:t xml:space="preserve">Metode Dokumentasi </w:t>
      </w:r>
    </w:p>
    <w:p w:rsidR="00781C07" w:rsidRPr="0000565A" w:rsidRDefault="005136C6" w:rsidP="00781C07">
      <w:pPr>
        <w:pStyle w:val="ListParagraph"/>
        <w:tabs>
          <w:tab w:val="left" w:pos="810"/>
        </w:tabs>
        <w:spacing w:line="480" w:lineRule="auto"/>
        <w:jc w:val="both"/>
        <w:rPr>
          <w:rFonts w:asciiTheme="majorBidi" w:hAnsiTheme="majorBidi" w:cstheme="majorBidi"/>
          <w:b/>
          <w:bCs/>
          <w:sz w:val="24"/>
          <w:szCs w:val="24"/>
          <w:lang w:val="id-ID"/>
        </w:rPr>
      </w:pPr>
      <w:r>
        <w:rPr>
          <w:rFonts w:ascii="Times New Roman" w:hAnsi="Times New Roman" w:cs="Times New Roman"/>
          <w:sz w:val="24"/>
          <w:szCs w:val="24"/>
        </w:rPr>
        <w:t xml:space="preserve">      </w:t>
      </w:r>
      <w:r w:rsidR="00781C07" w:rsidRPr="00EB28C5">
        <w:rPr>
          <w:rFonts w:ascii="Times New Roman" w:hAnsi="Times New Roman" w:cs="Times New Roman"/>
          <w:sz w:val="24"/>
          <w:szCs w:val="24"/>
        </w:rPr>
        <w:t>Metode dokumentasi yaitu mengumpulkan data melaalui data yang</w:t>
      </w:r>
      <w:r w:rsidR="00781C07">
        <w:rPr>
          <w:rFonts w:ascii="Times New Roman" w:hAnsi="Times New Roman" w:cs="Times New Roman"/>
          <w:sz w:val="24"/>
          <w:szCs w:val="24"/>
        </w:rPr>
        <w:t xml:space="preserve"> tersedia baiasanya berbentuk </w:t>
      </w:r>
      <w:proofErr w:type="gramStart"/>
      <w:r w:rsidR="00781C07">
        <w:rPr>
          <w:rFonts w:ascii="Times New Roman" w:hAnsi="Times New Roman" w:cs="Times New Roman"/>
          <w:sz w:val="24"/>
          <w:szCs w:val="24"/>
        </w:rPr>
        <w:t>surat</w:t>
      </w:r>
      <w:proofErr w:type="gramEnd"/>
      <w:r w:rsidR="00781C07">
        <w:rPr>
          <w:rFonts w:ascii="Times New Roman" w:hAnsi="Times New Roman" w:cs="Times New Roman"/>
          <w:sz w:val="24"/>
          <w:szCs w:val="24"/>
        </w:rPr>
        <w:t xml:space="preserve">, catatan harian, cendera mata, laporan, artefak, foto dan dapat juga berbentuk </w:t>
      </w:r>
      <w:r w:rsidR="00781C07" w:rsidRPr="0000565A">
        <w:rPr>
          <w:rFonts w:ascii="Times New Roman" w:hAnsi="Times New Roman" w:cs="Times New Roman"/>
          <w:i/>
          <w:sz w:val="24"/>
          <w:szCs w:val="24"/>
        </w:rPr>
        <w:t>file deserver</w:t>
      </w:r>
      <w:r w:rsidR="00781C07">
        <w:rPr>
          <w:rFonts w:ascii="Times New Roman" w:hAnsi="Times New Roman" w:cs="Times New Roman"/>
          <w:sz w:val="24"/>
          <w:szCs w:val="24"/>
        </w:rPr>
        <w:t xml:space="preserve"> dan </w:t>
      </w:r>
      <w:r w:rsidR="00781C07" w:rsidRPr="0000565A">
        <w:rPr>
          <w:rFonts w:ascii="Times New Roman" w:hAnsi="Times New Roman" w:cs="Times New Roman"/>
          <w:i/>
          <w:sz w:val="24"/>
          <w:szCs w:val="24"/>
        </w:rPr>
        <w:t>flashdisk</w:t>
      </w:r>
      <w:r w:rsidR="00781C07" w:rsidRPr="00EB28C5">
        <w:rPr>
          <w:rFonts w:ascii="Times New Roman" w:hAnsi="Times New Roman" w:cs="Times New Roman"/>
          <w:sz w:val="24"/>
          <w:szCs w:val="24"/>
        </w:rPr>
        <w:t xml:space="preserve"> serta data yang tersimpan di </w:t>
      </w:r>
      <w:r w:rsidR="00781C07" w:rsidRPr="0000565A">
        <w:rPr>
          <w:rFonts w:ascii="Times New Roman" w:hAnsi="Times New Roman" w:cs="Times New Roman"/>
          <w:i/>
          <w:sz w:val="24"/>
          <w:szCs w:val="24"/>
        </w:rPr>
        <w:t>website.</w:t>
      </w:r>
      <w:r w:rsidR="00781C07">
        <w:rPr>
          <w:rStyle w:val="FootnoteReference"/>
          <w:rFonts w:ascii="Times New Roman" w:hAnsi="Times New Roman" w:cs="Times New Roman"/>
          <w:sz w:val="24"/>
          <w:szCs w:val="24"/>
        </w:rPr>
        <w:footnoteReference w:id="64"/>
      </w:r>
      <w:r>
        <w:rPr>
          <w:rFonts w:ascii="Times New Roman" w:hAnsi="Times New Roman" w:cs="Times New Roman"/>
          <w:i/>
          <w:sz w:val="24"/>
          <w:szCs w:val="24"/>
        </w:rPr>
        <w:t xml:space="preserve"> </w:t>
      </w:r>
      <w:r w:rsidR="00781C07" w:rsidRPr="0000565A">
        <w:rPr>
          <w:rFonts w:asciiTheme="majorBidi" w:hAnsiTheme="majorBidi" w:cstheme="majorBidi"/>
          <w:sz w:val="24"/>
          <w:szCs w:val="24"/>
          <w:lang w:val="id-ID"/>
        </w:rPr>
        <w:t xml:space="preserve">Metode dokumentasi </w:t>
      </w:r>
      <w:r w:rsidR="00781C07" w:rsidRPr="0000565A">
        <w:rPr>
          <w:rFonts w:asciiTheme="majorBidi" w:hAnsiTheme="majorBidi" w:cstheme="majorBidi"/>
          <w:sz w:val="24"/>
          <w:szCs w:val="24"/>
        </w:rPr>
        <w:t>d</w:t>
      </w:r>
      <w:r w:rsidR="00781C07" w:rsidRPr="0000565A">
        <w:rPr>
          <w:rFonts w:asciiTheme="majorBidi" w:hAnsiTheme="majorBidi" w:cstheme="majorBidi"/>
          <w:sz w:val="24"/>
          <w:szCs w:val="24"/>
          <w:lang w:val="id-ID"/>
        </w:rPr>
        <w:t>alam penelitian ini</w:t>
      </w:r>
      <w:r w:rsidR="00781C07" w:rsidRPr="0000565A">
        <w:rPr>
          <w:rFonts w:asciiTheme="majorBidi" w:hAnsiTheme="majorBidi" w:cstheme="majorBidi"/>
          <w:sz w:val="24"/>
          <w:szCs w:val="24"/>
        </w:rPr>
        <w:t xml:space="preserve"> adalah</w:t>
      </w:r>
      <w:r w:rsidR="00781C07" w:rsidRPr="0000565A">
        <w:rPr>
          <w:rFonts w:asciiTheme="majorBidi" w:hAnsiTheme="majorBidi" w:cstheme="majorBidi"/>
          <w:sz w:val="24"/>
          <w:szCs w:val="24"/>
          <w:lang w:val="id-ID"/>
        </w:rPr>
        <w:t xml:space="preserve"> data-data yang telah dikumpulkan dan dipublikasikan</w:t>
      </w:r>
      <w:r w:rsidR="00781C07" w:rsidRPr="0000565A">
        <w:rPr>
          <w:rFonts w:asciiTheme="majorBidi" w:hAnsiTheme="majorBidi" w:cstheme="majorBidi"/>
          <w:sz w:val="24"/>
          <w:szCs w:val="24"/>
        </w:rPr>
        <w:t xml:space="preserve"> di </w:t>
      </w:r>
      <w:r w:rsidR="00781C07" w:rsidRPr="0000565A">
        <w:rPr>
          <w:rFonts w:asciiTheme="majorBidi" w:hAnsiTheme="majorBidi" w:cstheme="majorBidi"/>
          <w:i/>
          <w:sz w:val="24"/>
          <w:szCs w:val="24"/>
        </w:rPr>
        <w:t xml:space="preserve">website </w:t>
      </w:r>
      <w:r w:rsidR="00781C07" w:rsidRPr="0000565A">
        <w:rPr>
          <w:rFonts w:asciiTheme="majorBidi" w:hAnsiTheme="majorBidi" w:cstheme="majorBidi"/>
          <w:sz w:val="24"/>
          <w:szCs w:val="24"/>
        </w:rPr>
        <w:t>resmi</w:t>
      </w:r>
      <w:r w:rsidR="00781C07" w:rsidRPr="0000565A">
        <w:rPr>
          <w:rFonts w:asciiTheme="majorBidi" w:hAnsiTheme="majorBidi" w:cstheme="majorBidi"/>
          <w:sz w:val="24"/>
          <w:szCs w:val="24"/>
          <w:lang w:val="id-ID"/>
        </w:rPr>
        <w:t xml:space="preserve"> oleh pihak </w:t>
      </w:r>
      <w:r w:rsidR="00781C07" w:rsidRPr="0000565A">
        <w:rPr>
          <w:rFonts w:asciiTheme="majorBidi" w:hAnsiTheme="majorBidi" w:cstheme="majorBidi"/>
          <w:sz w:val="24"/>
          <w:szCs w:val="24"/>
        </w:rPr>
        <w:t>bank yang bersangkutan</w:t>
      </w:r>
      <w:r w:rsidR="00781C07" w:rsidRPr="0000565A">
        <w:rPr>
          <w:rFonts w:asciiTheme="majorBidi" w:hAnsiTheme="majorBidi" w:cstheme="majorBidi"/>
          <w:sz w:val="24"/>
          <w:szCs w:val="24"/>
          <w:lang w:val="id-ID"/>
        </w:rPr>
        <w:t>, yaitu berupa laporan keuangan tahunan dan laporan</w:t>
      </w:r>
      <w:r>
        <w:rPr>
          <w:rFonts w:asciiTheme="majorBidi" w:hAnsiTheme="majorBidi" w:cstheme="majorBidi"/>
          <w:sz w:val="24"/>
          <w:szCs w:val="24"/>
        </w:rPr>
        <w:t xml:space="preserve"> </w:t>
      </w:r>
      <w:r w:rsidR="00781C07" w:rsidRPr="0000565A">
        <w:rPr>
          <w:rFonts w:asciiTheme="majorBidi" w:hAnsiTheme="majorBidi" w:cstheme="majorBidi"/>
          <w:sz w:val="24"/>
          <w:szCs w:val="24"/>
          <w:lang w:val="id-ID"/>
        </w:rPr>
        <w:t>GCG Bank Umum Syariah</w:t>
      </w:r>
      <w:r w:rsidR="00781C07" w:rsidRPr="0000565A">
        <w:rPr>
          <w:rFonts w:asciiTheme="majorBidi" w:hAnsiTheme="majorBidi" w:cstheme="majorBidi"/>
          <w:sz w:val="24"/>
          <w:szCs w:val="24"/>
        </w:rPr>
        <w:t>.</w:t>
      </w:r>
    </w:p>
    <w:p w:rsidR="00781C07" w:rsidRPr="00AD5B63" w:rsidRDefault="00781C07" w:rsidP="00715EA5">
      <w:pPr>
        <w:pStyle w:val="ListParagraph"/>
        <w:numPr>
          <w:ilvl w:val="0"/>
          <w:numId w:val="29"/>
        </w:numPr>
        <w:tabs>
          <w:tab w:val="left" w:pos="810"/>
        </w:tabs>
        <w:spacing w:after="160" w:line="480" w:lineRule="auto"/>
        <w:ind w:left="720"/>
        <w:jc w:val="both"/>
        <w:rPr>
          <w:rFonts w:asciiTheme="majorBidi" w:hAnsiTheme="majorBidi" w:cstheme="majorBidi"/>
          <w:b/>
          <w:bCs/>
          <w:sz w:val="24"/>
          <w:szCs w:val="24"/>
          <w:lang w:val="id-ID"/>
        </w:rPr>
      </w:pPr>
      <w:r w:rsidRPr="00AD5B63">
        <w:rPr>
          <w:rFonts w:asciiTheme="majorBidi" w:hAnsiTheme="majorBidi" w:cstheme="majorBidi"/>
          <w:b/>
          <w:bCs/>
          <w:sz w:val="24"/>
          <w:szCs w:val="24"/>
          <w:lang w:val="id-ID"/>
        </w:rPr>
        <w:t>Studi Kepustakaan (</w:t>
      </w:r>
      <w:r w:rsidRPr="00B37D44">
        <w:rPr>
          <w:rFonts w:asciiTheme="majorBidi" w:hAnsiTheme="majorBidi" w:cstheme="majorBidi"/>
          <w:b/>
          <w:bCs/>
          <w:i/>
          <w:sz w:val="24"/>
          <w:szCs w:val="24"/>
          <w:lang w:val="id-ID"/>
        </w:rPr>
        <w:t>Library Research</w:t>
      </w:r>
      <w:r w:rsidRPr="00AD5B63">
        <w:rPr>
          <w:rFonts w:asciiTheme="majorBidi" w:hAnsiTheme="majorBidi" w:cstheme="majorBidi"/>
          <w:b/>
          <w:bCs/>
          <w:sz w:val="24"/>
          <w:szCs w:val="24"/>
          <w:lang w:val="id-ID"/>
        </w:rPr>
        <w:t xml:space="preserve">) </w:t>
      </w:r>
    </w:p>
    <w:p w:rsidR="00781C07" w:rsidRDefault="005136C6" w:rsidP="00781C07">
      <w:pPr>
        <w:pStyle w:val="ListParagraph"/>
        <w:tabs>
          <w:tab w:val="left" w:pos="81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781C07">
        <w:rPr>
          <w:rFonts w:asciiTheme="majorBidi" w:hAnsiTheme="majorBidi" w:cstheme="majorBidi"/>
          <w:sz w:val="24"/>
          <w:szCs w:val="24"/>
        </w:rPr>
        <w:t xml:space="preserve">Data </w:t>
      </w:r>
      <w:r w:rsidR="00781C07" w:rsidRPr="001636B3">
        <w:rPr>
          <w:rFonts w:asciiTheme="majorBidi" w:hAnsiTheme="majorBidi" w:cstheme="majorBidi"/>
          <w:sz w:val="24"/>
          <w:szCs w:val="24"/>
          <w:lang w:val="id-ID"/>
        </w:rPr>
        <w:t>yang digunakan dalam penelitian ini adalah data yang d</w:t>
      </w:r>
      <w:r w:rsidR="00781C07">
        <w:rPr>
          <w:rFonts w:asciiTheme="majorBidi" w:hAnsiTheme="majorBidi" w:cstheme="majorBidi"/>
          <w:sz w:val="24"/>
          <w:szCs w:val="24"/>
          <w:lang w:val="id-ID"/>
        </w:rPr>
        <w:t>iperoleh dari membaca literatur</w:t>
      </w:r>
      <w:r w:rsidR="00781C07" w:rsidRPr="001636B3">
        <w:rPr>
          <w:rFonts w:asciiTheme="majorBidi" w:hAnsiTheme="majorBidi" w:cstheme="majorBidi"/>
          <w:sz w:val="24"/>
          <w:szCs w:val="24"/>
          <w:lang w:val="id-ID"/>
        </w:rPr>
        <w:t>, buku, artikel, jurnal dan sejenisnya</w:t>
      </w:r>
      <w:r w:rsidR="00781C07">
        <w:rPr>
          <w:rFonts w:asciiTheme="majorBidi" w:hAnsiTheme="majorBidi" w:cstheme="majorBidi"/>
          <w:sz w:val="24"/>
          <w:szCs w:val="24"/>
        </w:rPr>
        <w:t xml:space="preserve">, terutama </w:t>
      </w:r>
      <w:r w:rsidR="00781C07">
        <w:rPr>
          <w:rFonts w:asciiTheme="majorBidi" w:hAnsiTheme="majorBidi" w:cstheme="majorBidi"/>
          <w:sz w:val="24"/>
          <w:szCs w:val="24"/>
        </w:rPr>
        <w:lastRenderedPageBreak/>
        <w:t xml:space="preserve">terkait teori-teori </w:t>
      </w:r>
      <w:r w:rsidR="00781C07" w:rsidRPr="001636B3">
        <w:rPr>
          <w:rFonts w:asciiTheme="majorBidi" w:hAnsiTheme="majorBidi" w:cstheme="majorBidi"/>
          <w:sz w:val="24"/>
          <w:szCs w:val="24"/>
          <w:lang w:val="id-ID"/>
        </w:rPr>
        <w:t xml:space="preserve">yang berhubungan dengan </w:t>
      </w:r>
      <w:r w:rsidR="00781C07">
        <w:rPr>
          <w:rFonts w:asciiTheme="majorBidi" w:hAnsiTheme="majorBidi" w:cstheme="majorBidi"/>
          <w:sz w:val="24"/>
          <w:szCs w:val="24"/>
        </w:rPr>
        <w:t>variabel</w:t>
      </w:r>
      <w:r w:rsidR="00781C07" w:rsidRPr="001636B3">
        <w:rPr>
          <w:rFonts w:asciiTheme="majorBidi" w:hAnsiTheme="majorBidi" w:cstheme="majorBidi"/>
          <w:sz w:val="24"/>
          <w:szCs w:val="24"/>
          <w:lang w:val="id-ID"/>
        </w:rPr>
        <w:t xml:space="preserve"> yang diteliti sebagai upaya untuk memperoleh data yang valid.</w:t>
      </w:r>
      <w:proofErr w:type="gramEnd"/>
      <w:r w:rsidR="00781C07">
        <w:rPr>
          <w:rStyle w:val="FootnoteReference"/>
          <w:rFonts w:asciiTheme="majorBidi" w:hAnsiTheme="majorBidi" w:cstheme="majorBidi"/>
          <w:sz w:val="24"/>
          <w:szCs w:val="24"/>
          <w:lang w:val="id-ID"/>
        </w:rPr>
        <w:footnoteReference w:id="65"/>
      </w:r>
    </w:p>
    <w:p w:rsidR="00781C07" w:rsidRPr="00CE65D2" w:rsidRDefault="00781C07" w:rsidP="00781C07">
      <w:pPr>
        <w:pStyle w:val="ListParagraph"/>
        <w:numPr>
          <w:ilvl w:val="0"/>
          <w:numId w:val="24"/>
        </w:numPr>
        <w:tabs>
          <w:tab w:val="left" w:pos="810"/>
        </w:tabs>
        <w:spacing w:after="160" w:line="480" w:lineRule="auto"/>
        <w:ind w:left="360"/>
        <w:jc w:val="both"/>
        <w:rPr>
          <w:rFonts w:asciiTheme="majorBidi" w:hAnsiTheme="majorBidi" w:cstheme="majorBidi"/>
          <w:b/>
          <w:bCs/>
          <w:sz w:val="24"/>
          <w:szCs w:val="24"/>
          <w:lang w:val="id-ID"/>
        </w:rPr>
      </w:pPr>
      <w:r>
        <w:rPr>
          <w:rFonts w:asciiTheme="majorBidi" w:hAnsiTheme="majorBidi" w:cstheme="majorBidi"/>
          <w:b/>
          <w:bCs/>
          <w:sz w:val="24"/>
          <w:szCs w:val="24"/>
          <w:lang w:val="id-ID"/>
        </w:rPr>
        <w:t>Teknik Pengolahan dan Analisis Data</w:t>
      </w:r>
    </w:p>
    <w:p w:rsidR="00781C07" w:rsidRPr="00CE65D2" w:rsidRDefault="005136C6" w:rsidP="00781C07">
      <w:pPr>
        <w:pStyle w:val="ListParagraph"/>
        <w:tabs>
          <w:tab w:val="left" w:pos="810"/>
        </w:tabs>
        <w:spacing w:line="480" w:lineRule="auto"/>
        <w:ind w:left="360"/>
        <w:jc w:val="both"/>
        <w:rPr>
          <w:rFonts w:asciiTheme="majorBidi" w:hAnsiTheme="majorBidi" w:cstheme="majorBidi"/>
          <w:b/>
          <w:bCs/>
          <w:sz w:val="24"/>
          <w:szCs w:val="24"/>
          <w:lang w:val="id-ID"/>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 xml:space="preserve">Teknik </w:t>
      </w:r>
      <w:r w:rsidR="00781C07" w:rsidRPr="00CE65D2">
        <w:rPr>
          <w:rFonts w:asciiTheme="majorBidi" w:hAnsiTheme="majorBidi" w:cstheme="majorBidi"/>
          <w:bCs/>
          <w:sz w:val="24"/>
          <w:szCs w:val="24"/>
        </w:rPr>
        <w:t xml:space="preserve">analisis data yang digunakan untuk menguji hipotesis dalam penelitian ini adalah </w:t>
      </w:r>
      <w:r w:rsidR="00781C07" w:rsidRPr="00CE65D2">
        <w:rPr>
          <w:rFonts w:asciiTheme="majorBidi" w:hAnsiTheme="majorBidi" w:cstheme="majorBidi"/>
          <w:bCs/>
          <w:i/>
          <w:sz w:val="24"/>
          <w:szCs w:val="24"/>
        </w:rPr>
        <w:t>Error Correction Model</w:t>
      </w:r>
      <w:r w:rsidR="00781C07" w:rsidRPr="00CE65D2">
        <w:rPr>
          <w:rFonts w:asciiTheme="majorBidi" w:hAnsiTheme="majorBidi" w:cstheme="majorBidi"/>
          <w:bCs/>
          <w:sz w:val="24"/>
          <w:szCs w:val="24"/>
        </w:rPr>
        <w:t xml:space="preserve"> (ECM).</w:t>
      </w:r>
      <w:proofErr w:type="gramEnd"/>
      <w:r>
        <w:rPr>
          <w:rFonts w:asciiTheme="majorBidi" w:hAnsiTheme="majorBidi" w:cstheme="majorBidi"/>
          <w:bCs/>
          <w:sz w:val="24"/>
          <w:szCs w:val="24"/>
        </w:rPr>
        <w:t xml:space="preserve"> </w:t>
      </w:r>
      <w:proofErr w:type="gramStart"/>
      <w:r w:rsidR="00781C07" w:rsidRPr="00CE65D2">
        <w:rPr>
          <w:rFonts w:asciiTheme="majorBidi" w:hAnsiTheme="majorBidi" w:cstheme="majorBidi"/>
          <w:bCs/>
          <w:sz w:val="24"/>
          <w:szCs w:val="24"/>
        </w:rPr>
        <w:t xml:space="preserve">Pengolahan data dilakukan dengan menggunakan </w:t>
      </w:r>
      <w:r w:rsidR="00781C07" w:rsidRPr="00CE65D2">
        <w:rPr>
          <w:rFonts w:asciiTheme="majorBidi" w:hAnsiTheme="majorBidi" w:cstheme="majorBidi"/>
          <w:bCs/>
          <w:i/>
          <w:sz w:val="24"/>
          <w:szCs w:val="24"/>
        </w:rPr>
        <w:t xml:space="preserve">Eviews </w:t>
      </w:r>
      <w:r w:rsidR="00781C07" w:rsidRPr="00CE65D2">
        <w:rPr>
          <w:rFonts w:asciiTheme="majorBidi" w:hAnsiTheme="majorBidi" w:cstheme="majorBidi"/>
          <w:bCs/>
          <w:sz w:val="24"/>
          <w:szCs w:val="24"/>
        </w:rPr>
        <w:t>versi 10.</w:t>
      </w:r>
      <w:proofErr w:type="gramEnd"/>
      <w:r>
        <w:rPr>
          <w:rFonts w:asciiTheme="majorBidi" w:hAnsiTheme="majorBidi" w:cstheme="majorBidi"/>
          <w:bCs/>
          <w:sz w:val="24"/>
          <w:szCs w:val="24"/>
        </w:rPr>
        <w:t xml:space="preserve"> </w:t>
      </w:r>
      <w:r w:rsidR="00781C07" w:rsidRPr="00CE65D2">
        <w:rPr>
          <w:rFonts w:ascii="Times New Roman" w:hAnsi="Times New Roman" w:cs="Times New Roman"/>
          <w:sz w:val="24"/>
          <w:szCs w:val="24"/>
        </w:rPr>
        <w:t xml:space="preserve">Terdapat </w:t>
      </w:r>
      <w:proofErr w:type="gramStart"/>
      <w:r w:rsidR="00781C07" w:rsidRPr="00CE65D2">
        <w:rPr>
          <w:rFonts w:ascii="Times New Roman" w:hAnsi="Times New Roman" w:cs="Times New Roman"/>
          <w:sz w:val="24"/>
          <w:szCs w:val="24"/>
        </w:rPr>
        <w:t>lima</w:t>
      </w:r>
      <w:proofErr w:type="gramEnd"/>
      <w:r w:rsidR="00781C07" w:rsidRPr="00CE65D2">
        <w:rPr>
          <w:rFonts w:ascii="Times New Roman" w:hAnsi="Times New Roman" w:cs="Times New Roman"/>
          <w:sz w:val="24"/>
          <w:szCs w:val="24"/>
        </w:rPr>
        <w:t xml:space="preserve"> tahap</w:t>
      </w:r>
      <w:r w:rsidR="00781C07">
        <w:rPr>
          <w:rFonts w:ascii="Times New Roman" w:hAnsi="Times New Roman" w:cs="Times New Roman"/>
          <w:sz w:val="24"/>
          <w:szCs w:val="24"/>
        </w:rPr>
        <w:t xml:space="preserve"> pengujian yang harus dilakukan antara lain uji stasioneritas data, uji kointegrasi, model jangka </w:t>
      </w:r>
      <w:r w:rsidR="00781C07" w:rsidRPr="00CE65D2">
        <w:rPr>
          <w:rFonts w:ascii="Times New Roman" w:hAnsi="Times New Roman" w:cs="Times New Roman"/>
          <w:sz w:val="24"/>
          <w:szCs w:val="24"/>
        </w:rPr>
        <w:t>pendek, uji asumsi klasik, dan model jangka panjang.</w:t>
      </w:r>
      <w:r w:rsidR="00781C07" w:rsidRPr="00CE65D2">
        <w:rPr>
          <w:rFonts w:asciiTheme="majorBidi" w:hAnsiTheme="majorBidi" w:cstheme="majorBidi"/>
          <w:bCs/>
          <w:sz w:val="24"/>
          <w:szCs w:val="24"/>
        </w:rPr>
        <w:t xml:space="preserve"> Langkah dalam merumuskan model ECM adalah sebagai berikut:</w:t>
      </w:r>
    </w:p>
    <w:p w:rsidR="00781C07" w:rsidRPr="00AD5B63" w:rsidRDefault="00781C07" w:rsidP="00715EA5">
      <w:pPr>
        <w:pStyle w:val="ListParagraph"/>
        <w:numPr>
          <w:ilvl w:val="0"/>
          <w:numId w:val="30"/>
        </w:numPr>
        <w:tabs>
          <w:tab w:val="left" w:pos="810"/>
        </w:tabs>
        <w:spacing w:after="160" w:line="480" w:lineRule="auto"/>
        <w:jc w:val="both"/>
        <w:rPr>
          <w:rFonts w:asciiTheme="majorBidi" w:hAnsiTheme="majorBidi" w:cstheme="majorBidi"/>
          <w:b/>
          <w:bCs/>
          <w:sz w:val="24"/>
          <w:szCs w:val="24"/>
          <w:lang w:val="id-ID"/>
        </w:rPr>
      </w:pPr>
      <w:r w:rsidRPr="00AD5B63">
        <w:rPr>
          <w:rFonts w:asciiTheme="majorBidi" w:hAnsiTheme="majorBidi" w:cstheme="majorBidi"/>
          <w:b/>
          <w:bCs/>
          <w:sz w:val="24"/>
          <w:szCs w:val="24"/>
          <w:lang w:val="id-ID"/>
        </w:rPr>
        <w:t xml:space="preserve">Uji Stationeritas </w:t>
      </w:r>
    </w:p>
    <w:p w:rsidR="00781C07" w:rsidRDefault="005136C6" w:rsidP="00781C07">
      <w:pPr>
        <w:pStyle w:val="ListParagraph"/>
        <w:tabs>
          <w:tab w:val="left" w:pos="810"/>
          <w:tab w:val="left" w:pos="1710"/>
        </w:tabs>
        <w:spacing w:line="480" w:lineRule="auto"/>
        <w:jc w:val="both"/>
        <w:rPr>
          <w:rFonts w:asciiTheme="majorBidi" w:eastAsia="Times New Roman" w:hAnsiTheme="majorBidi" w:cstheme="majorBidi"/>
          <w:i/>
          <w:sz w:val="24"/>
          <w:szCs w:val="24"/>
        </w:rPr>
      </w:pPr>
      <w:r>
        <w:rPr>
          <w:rFonts w:asciiTheme="majorBidi" w:hAnsiTheme="majorBidi" w:cstheme="majorBidi"/>
          <w:sz w:val="24"/>
          <w:szCs w:val="24"/>
        </w:rPr>
        <w:t xml:space="preserve">      </w:t>
      </w:r>
      <w:r w:rsidR="00781C07" w:rsidRPr="00675A2E">
        <w:rPr>
          <w:rFonts w:asciiTheme="majorBidi" w:hAnsiTheme="majorBidi" w:cstheme="majorBidi"/>
          <w:sz w:val="24"/>
          <w:szCs w:val="24"/>
        </w:rPr>
        <w:t xml:space="preserve">Salah satu asumsi yang terdapat pada analisis regresi yang melibatkan data </w:t>
      </w:r>
      <w:r w:rsidR="00781C07" w:rsidRPr="00675A2E">
        <w:rPr>
          <w:rFonts w:asciiTheme="majorBidi" w:eastAsia="Times New Roman" w:hAnsiTheme="majorBidi" w:cstheme="majorBidi"/>
          <w:i/>
          <w:sz w:val="24"/>
          <w:szCs w:val="24"/>
        </w:rPr>
        <w:t>time series</w:t>
      </w:r>
      <w:r w:rsidR="00781C07" w:rsidRPr="00675A2E">
        <w:rPr>
          <w:rFonts w:asciiTheme="majorBidi" w:hAnsiTheme="majorBidi" w:cstheme="majorBidi"/>
          <w:sz w:val="24"/>
          <w:szCs w:val="24"/>
        </w:rPr>
        <w:t xml:space="preserve"> adalah data yang diamati bersifat stasioner. Data stasioner adalah datayang menunjukkan </w:t>
      </w:r>
      <w:r w:rsidR="00781C07" w:rsidRPr="00675A2E">
        <w:rPr>
          <w:rFonts w:asciiTheme="majorBidi" w:eastAsia="Times New Roman" w:hAnsiTheme="majorBidi" w:cstheme="majorBidi"/>
          <w:i/>
          <w:sz w:val="24"/>
          <w:szCs w:val="24"/>
        </w:rPr>
        <w:t xml:space="preserve">mean, varians, </w:t>
      </w:r>
      <w:r w:rsidR="00781C07" w:rsidRPr="005624E7">
        <w:rPr>
          <w:rFonts w:asciiTheme="majorBidi" w:eastAsia="Times New Roman" w:hAnsiTheme="majorBidi" w:cstheme="majorBidi"/>
          <w:sz w:val="24"/>
          <w:szCs w:val="24"/>
        </w:rPr>
        <w:t>dan</w:t>
      </w:r>
      <w:r w:rsidR="00781C07" w:rsidRPr="00675A2E">
        <w:rPr>
          <w:rFonts w:asciiTheme="majorBidi" w:eastAsia="Times New Roman" w:hAnsiTheme="majorBidi" w:cstheme="majorBidi"/>
          <w:i/>
          <w:sz w:val="24"/>
          <w:szCs w:val="24"/>
        </w:rPr>
        <w:t xml:space="preserve"> covariance </w:t>
      </w:r>
      <w:r w:rsidR="00781C07" w:rsidRPr="00675A2E">
        <w:rPr>
          <w:rFonts w:asciiTheme="majorBidi" w:hAnsiTheme="majorBidi" w:cstheme="majorBidi"/>
          <w:sz w:val="24"/>
          <w:szCs w:val="24"/>
        </w:rPr>
        <w:t xml:space="preserve">(pada variasi lag) tetap </w:t>
      </w:r>
      <w:proofErr w:type="gramStart"/>
      <w:r w:rsidR="00781C07" w:rsidRPr="00675A2E">
        <w:rPr>
          <w:rFonts w:asciiTheme="majorBidi" w:hAnsiTheme="majorBidi" w:cstheme="majorBidi"/>
          <w:sz w:val="24"/>
          <w:szCs w:val="24"/>
        </w:rPr>
        <w:t>sama</w:t>
      </w:r>
      <w:proofErr w:type="gramEnd"/>
      <w:r w:rsidR="00781C07" w:rsidRPr="00675A2E">
        <w:rPr>
          <w:rFonts w:asciiTheme="majorBidi" w:hAnsiTheme="majorBidi" w:cstheme="majorBidi"/>
          <w:sz w:val="24"/>
          <w:szCs w:val="24"/>
        </w:rPr>
        <w:t xml:space="preserve"> pada waktu kapan saja data itu dibentuk atau dipakai, artinya suatu data disebut stasioner jika perubahannya stabil. Apabila data yang digunakan dalam model ada yang tidak stasioner, maka data tersebut harus dipertimbangkan kembali validitasnya, karena hasil regresi yang berasal dari data yang tidak stasioner </w:t>
      </w:r>
      <w:proofErr w:type="gramStart"/>
      <w:r w:rsidR="00781C07" w:rsidRPr="00675A2E">
        <w:rPr>
          <w:rFonts w:asciiTheme="majorBidi" w:hAnsiTheme="majorBidi" w:cstheme="majorBidi"/>
          <w:sz w:val="24"/>
          <w:szCs w:val="24"/>
        </w:rPr>
        <w:t>akan</w:t>
      </w:r>
      <w:proofErr w:type="gramEnd"/>
      <w:r w:rsidR="00781C07" w:rsidRPr="00675A2E">
        <w:rPr>
          <w:rFonts w:asciiTheme="majorBidi" w:hAnsiTheme="majorBidi" w:cstheme="majorBidi"/>
          <w:sz w:val="24"/>
          <w:szCs w:val="24"/>
        </w:rPr>
        <w:t xml:space="preserve"> menyebabkan </w:t>
      </w:r>
      <w:r w:rsidR="00781C07" w:rsidRPr="00675A2E">
        <w:rPr>
          <w:rFonts w:asciiTheme="majorBidi" w:eastAsia="Times New Roman" w:hAnsiTheme="majorBidi" w:cstheme="majorBidi"/>
          <w:i/>
          <w:sz w:val="24"/>
          <w:szCs w:val="24"/>
        </w:rPr>
        <w:t>spurious regression</w:t>
      </w:r>
      <w:r w:rsidR="00781C07">
        <w:rPr>
          <w:rFonts w:asciiTheme="majorBidi" w:eastAsia="Times New Roman" w:hAnsiTheme="majorBidi" w:cstheme="majorBidi"/>
          <w:i/>
          <w:sz w:val="24"/>
          <w:szCs w:val="24"/>
        </w:rPr>
        <w:t>.</w:t>
      </w:r>
      <w:r w:rsidR="00781C07" w:rsidRPr="007F532C">
        <w:rPr>
          <w:rStyle w:val="FootnoteReference"/>
          <w:rFonts w:asciiTheme="majorBidi" w:eastAsia="Times New Roman" w:hAnsiTheme="majorBidi" w:cstheme="majorBidi"/>
          <w:sz w:val="24"/>
          <w:szCs w:val="24"/>
        </w:rPr>
        <w:footnoteReference w:id="66"/>
      </w:r>
    </w:p>
    <w:p w:rsidR="00781C07" w:rsidRPr="005136C6" w:rsidRDefault="005136C6" w:rsidP="005136C6">
      <w:pPr>
        <w:pStyle w:val="ListParagraph"/>
        <w:tabs>
          <w:tab w:val="left" w:pos="810"/>
          <w:tab w:val="left" w:pos="1710"/>
        </w:tabs>
        <w:spacing w:line="480" w:lineRule="auto"/>
        <w:jc w:val="both"/>
        <w:rPr>
          <w:rFonts w:asciiTheme="majorBidi" w:eastAsia="Times New Roman" w:hAnsiTheme="majorBidi" w:cstheme="majorBidi"/>
          <w:i/>
          <w:sz w:val="24"/>
          <w:szCs w:val="24"/>
        </w:rPr>
      </w:pPr>
      <w:r>
        <w:rPr>
          <w:rFonts w:asciiTheme="majorBidi" w:hAnsiTheme="majorBidi" w:cstheme="majorBidi"/>
          <w:sz w:val="24"/>
          <w:szCs w:val="24"/>
        </w:rPr>
        <w:t xml:space="preserve">      </w:t>
      </w:r>
      <w:r w:rsidR="00781C07" w:rsidRPr="00675A2E">
        <w:rPr>
          <w:rFonts w:asciiTheme="majorBidi" w:hAnsiTheme="majorBidi" w:cstheme="majorBidi"/>
          <w:sz w:val="24"/>
          <w:szCs w:val="24"/>
        </w:rPr>
        <w:t xml:space="preserve">Uji stasioner bertujuan untuk memverifikasi bahwa proses generasi data </w:t>
      </w:r>
      <w:r>
        <w:rPr>
          <w:rFonts w:asciiTheme="majorBidi" w:eastAsia="Times New Roman" w:hAnsiTheme="majorBidi" w:cstheme="majorBidi"/>
          <w:i/>
          <w:sz w:val="24"/>
          <w:szCs w:val="24"/>
        </w:rPr>
        <w:t>Data Generating P</w:t>
      </w:r>
      <w:r w:rsidR="00781C07" w:rsidRPr="00675A2E">
        <w:rPr>
          <w:rFonts w:asciiTheme="majorBidi" w:eastAsia="Times New Roman" w:hAnsiTheme="majorBidi" w:cstheme="majorBidi"/>
          <w:i/>
          <w:sz w:val="24"/>
          <w:szCs w:val="24"/>
        </w:rPr>
        <w:t>rocess</w:t>
      </w:r>
      <w:r>
        <w:rPr>
          <w:rFonts w:asciiTheme="majorBidi" w:hAnsiTheme="majorBidi" w:cstheme="majorBidi"/>
          <w:sz w:val="24"/>
          <w:szCs w:val="24"/>
        </w:rPr>
        <w:t xml:space="preserve"> (</w:t>
      </w:r>
      <w:r w:rsidR="00781C07" w:rsidRPr="00675A2E">
        <w:rPr>
          <w:rFonts w:asciiTheme="majorBidi" w:hAnsiTheme="majorBidi" w:cstheme="majorBidi"/>
          <w:sz w:val="24"/>
          <w:szCs w:val="24"/>
        </w:rPr>
        <w:t xml:space="preserve">DGP) adalah bersifat stasioner. Pengujian </w:t>
      </w:r>
      <w:r w:rsidR="00781C07" w:rsidRPr="00675A2E">
        <w:rPr>
          <w:rFonts w:asciiTheme="majorBidi" w:hAnsiTheme="majorBidi" w:cstheme="majorBidi"/>
          <w:sz w:val="24"/>
          <w:szCs w:val="24"/>
        </w:rPr>
        <w:lastRenderedPageBreak/>
        <w:t>stasionaritas data dapat dilakukan melaui prosedur formal yaitu dengan uji Unit R</w:t>
      </w:r>
      <w:r w:rsidR="00781C07">
        <w:rPr>
          <w:rFonts w:asciiTheme="majorBidi" w:hAnsiTheme="majorBidi" w:cstheme="majorBidi"/>
          <w:sz w:val="24"/>
          <w:szCs w:val="24"/>
        </w:rPr>
        <w:t xml:space="preserve">oot atau Uji Derajat Integrasi </w:t>
      </w:r>
      <w:proofErr w:type="gramStart"/>
      <w:r w:rsidR="00781C07">
        <w:rPr>
          <w:rFonts w:asciiTheme="majorBidi" w:hAnsiTheme="majorBidi" w:cstheme="majorBidi"/>
          <w:sz w:val="24"/>
          <w:szCs w:val="24"/>
        </w:rPr>
        <w:t>I(</w:t>
      </w:r>
      <w:proofErr w:type="gramEnd"/>
      <w:r w:rsidR="00781C07">
        <w:rPr>
          <w:rFonts w:asciiTheme="majorBidi" w:hAnsiTheme="majorBidi" w:cstheme="majorBidi"/>
          <w:sz w:val="24"/>
          <w:szCs w:val="24"/>
        </w:rPr>
        <w:t>d)</w:t>
      </w:r>
      <w:r w:rsidR="00781C07" w:rsidRPr="00675A2E">
        <w:rPr>
          <w:rFonts w:asciiTheme="majorBidi" w:hAnsiTheme="majorBidi" w:cstheme="majorBidi"/>
          <w:sz w:val="24"/>
          <w:szCs w:val="24"/>
        </w:rPr>
        <w:t xml:space="preserve">. Jika data bersifat stasioner, maka DGP </w:t>
      </w:r>
      <w:proofErr w:type="gramStart"/>
      <w:r w:rsidR="00781C07" w:rsidRPr="00675A2E">
        <w:rPr>
          <w:rFonts w:asciiTheme="majorBidi" w:hAnsiTheme="majorBidi" w:cstheme="majorBidi"/>
          <w:sz w:val="24"/>
          <w:szCs w:val="24"/>
        </w:rPr>
        <w:t>akan</w:t>
      </w:r>
      <w:proofErr w:type="gramEnd"/>
      <w:r w:rsidR="00781C07" w:rsidRPr="00675A2E">
        <w:rPr>
          <w:rFonts w:asciiTheme="majorBidi" w:hAnsiTheme="majorBidi" w:cstheme="majorBidi"/>
          <w:sz w:val="24"/>
          <w:szCs w:val="24"/>
        </w:rPr>
        <w:t xml:space="preserve"> menunjukkan kar</w:t>
      </w:r>
      <w:r w:rsidR="00781C07">
        <w:rPr>
          <w:rFonts w:asciiTheme="majorBidi" w:hAnsiTheme="majorBidi" w:cstheme="majorBidi"/>
          <w:sz w:val="24"/>
          <w:szCs w:val="24"/>
        </w:rPr>
        <w:t>akteristik rata-rata dan varian</w:t>
      </w:r>
      <w:r w:rsidR="00781C07" w:rsidRPr="00675A2E">
        <w:rPr>
          <w:rFonts w:asciiTheme="majorBidi" w:hAnsiTheme="majorBidi" w:cstheme="majorBidi"/>
          <w:sz w:val="24"/>
          <w:szCs w:val="24"/>
        </w:rPr>
        <w:t xml:space="preserve"> yang konstan serta nilai autokorelasi yang tidak terikat titik waktu </w:t>
      </w:r>
      <w:r w:rsidR="00781C07" w:rsidRPr="00675A2E">
        <w:rPr>
          <w:rFonts w:asciiTheme="majorBidi" w:eastAsia="Times New Roman" w:hAnsiTheme="majorBidi" w:cstheme="majorBidi"/>
          <w:i/>
          <w:sz w:val="24"/>
          <w:szCs w:val="24"/>
        </w:rPr>
        <w:t>(time invariant).</w:t>
      </w:r>
      <w:r>
        <w:rPr>
          <w:rFonts w:asciiTheme="majorBidi" w:eastAsia="Times New Roman" w:hAnsiTheme="majorBidi" w:cstheme="majorBidi"/>
          <w:i/>
          <w:sz w:val="24"/>
          <w:szCs w:val="24"/>
        </w:rPr>
        <w:t xml:space="preserve"> </w:t>
      </w:r>
      <w:proofErr w:type="gramStart"/>
      <w:r w:rsidR="00781C07" w:rsidRPr="005136C6">
        <w:rPr>
          <w:rFonts w:ascii="Times New Roman" w:hAnsi="Times New Roman" w:cs="Times New Roman"/>
          <w:sz w:val="24"/>
          <w:szCs w:val="24"/>
        </w:rPr>
        <w:t>Metode stasioner data telah berkembang pesat seiring dengan perhatian para ahli ekonometrika terhadap ekonometrika time series.Metode yang akhir-akhir ini banyak digunakan oleh ahli ekonometrika untuk menguji masalah stasioner data adalah uji akar-akar unit (</w:t>
      </w:r>
      <w:r w:rsidR="00781C07" w:rsidRPr="005136C6">
        <w:rPr>
          <w:rFonts w:ascii="Times New Roman" w:hAnsi="Times New Roman" w:cs="Times New Roman"/>
          <w:i/>
          <w:sz w:val="24"/>
          <w:szCs w:val="24"/>
        </w:rPr>
        <w:t>unit root test</w:t>
      </w:r>
      <w:r w:rsidR="00781C07" w:rsidRPr="005136C6">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781C07" w:rsidRPr="005136C6">
        <w:rPr>
          <w:rFonts w:ascii="Times New Roman" w:hAnsi="Times New Roman" w:cs="Times New Roman"/>
          <w:sz w:val="24"/>
          <w:szCs w:val="24"/>
        </w:rPr>
        <w:t xml:space="preserve">Uji akar unit pertama kali dikembangkan oleh </w:t>
      </w:r>
      <w:r w:rsidR="00781C07" w:rsidRPr="005136C6">
        <w:rPr>
          <w:rFonts w:ascii="Times New Roman" w:hAnsi="Times New Roman" w:cs="Times New Roman"/>
          <w:i/>
          <w:sz w:val="24"/>
          <w:szCs w:val="24"/>
        </w:rPr>
        <w:t>Dickey-Fuller</w:t>
      </w:r>
      <w:r w:rsidR="00781C07" w:rsidRPr="005136C6">
        <w:rPr>
          <w:rFonts w:ascii="Times New Roman" w:hAnsi="Times New Roman" w:cs="Times New Roman"/>
          <w:sz w:val="24"/>
          <w:szCs w:val="24"/>
        </w:rPr>
        <w:t xml:space="preserve"> dan dikenal dengan uji akar unit </w:t>
      </w:r>
      <w:r w:rsidR="00781C07" w:rsidRPr="005136C6">
        <w:rPr>
          <w:rFonts w:ascii="Times New Roman" w:hAnsi="Times New Roman" w:cs="Times New Roman"/>
          <w:i/>
          <w:sz w:val="24"/>
          <w:szCs w:val="24"/>
        </w:rPr>
        <w:t>Dickey-Fuller</w:t>
      </w:r>
      <w:r w:rsidR="00781C07" w:rsidRPr="005136C6">
        <w:rPr>
          <w:rFonts w:ascii="Times New Roman" w:hAnsi="Times New Roman" w:cs="Times New Roman"/>
          <w:sz w:val="24"/>
          <w:szCs w:val="24"/>
        </w:rPr>
        <w:t xml:space="preserve"> (DF).</w:t>
      </w:r>
      <w:proofErr w:type="gramEnd"/>
      <w:r w:rsidR="00781C07">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w:t>
      </w:r>
      <w:proofErr w:type="gramStart"/>
      <w:r w:rsidR="00781C07" w:rsidRPr="005136C6">
        <w:rPr>
          <w:rFonts w:asciiTheme="majorBidi" w:hAnsiTheme="majorBidi" w:cstheme="majorBidi"/>
          <w:sz w:val="24"/>
          <w:szCs w:val="24"/>
        </w:rPr>
        <w:t xml:space="preserve">Pada penerapannya, ada tiga bentuk persamaan uji Dickey-Fuller sebagai berikut; </w:t>
      </w:r>
      <w:r w:rsidR="00781C07" w:rsidRPr="005136C6">
        <w:rPr>
          <w:rFonts w:asciiTheme="majorBidi" w:hAnsiTheme="majorBidi" w:cstheme="majorBidi"/>
          <w:sz w:val="24"/>
          <w:szCs w:val="24"/>
          <w:lang w:val="id-ID"/>
        </w:rPr>
        <w:t xml:space="preserve">a. </w:t>
      </w:r>
      <w:r w:rsidR="00781C07" w:rsidRPr="005136C6">
        <w:rPr>
          <w:rFonts w:asciiTheme="majorBidi" w:hAnsiTheme="majorBidi" w:cstheme="majorBidi"/>
          <w:sz w:val="24"/>
          <w:szCs w:val="24"/>
        </w:rPr>
        <w:t xml:space="preserve">Model tanpa intersep, </w:t>
      </w:r>
      <w:r w:rsidR="00781C07" w:rsidRPr="005136C6">
        <w:rPr>
          <w:rFonts w:asciiTheme="majorBidi" w:hAnsiTheme="majorBidi" w:cstheme="majorBidi"/>
          <w:sz w:val="24"/>
          <w:szCs w:val="24"/>
          <w:lang w:val="id-ID"/>
        </w:rPr>
        <w:t xml:space="preserve">b. </w:t>
      </w:r>
      <w:r w:rsidR="00781C07" w:rsidRPr="005136C6">
        <w:rPr>
          <w:rFonts w:asciiTheme="majorBidi" w:hAnsiTheme="majorBidi" w:cstheme="majorBidi"/>
          <w:sz w:val="24"/>
          <w:szCs w:val="24"/>
        </w:rPr>
        <w:t xml:space="preserve">Model dengan intersep dan </w:t>
      </w:r>
      <w:r w:rsidR="00781C07" w:rsidRPr="005136C6">
        <w:rPr>
          <w:rFonts w:asciiTheme="majorBidi" w:hAnsiTheme="majorBidi" w:cstheme="majorBidi"/>
          <w:sz w:val="24"/>
          <w:szCs w:val="24"/>
          <w:lang w:val="id-ID"/>
        </w:rPr>
        <w:t xml:space="preserve">c. </w:t>
      </w:r>
      <w:r w:rsidR="00781C07" w:rsidRPr="005136C6">
        <w:rPr>
          <w:rFonts w:asciiTheme="majorBidi" w:hAnsiTheme="majorBidi" w:cstheme="majorBidi"/>
          <w:sz w:val="24"/>
          <w:szCs w:val="24"/>
        </w:rPr>
        <w:t>Model dengan intersep dan memasukkan variabel bebas waktu.</w:t>
      </w:r>
      <w:proofErr w:type="gramEnd"/>
      <w:r w:rsidR="00781C07" w:rsidRPr="005136C6">
        <w:rPr>
          <w:rFonts w:asciiTheme="majorBidi" w:hAnsiTheme="majorBidi" w:cstheme="majorBidi"/>
          <w:sz w:val="24"/>
          <w:szCs w:val="24"/>
        </w:rPr>
        <w:t xml:space="preserve"> Model ini mengasumsikan </w:t>
      </w:r>
      <w:proofErr w:type="gramStart"/>
      <w:r w:rsidR="00781C07" w:rsidRPr="005136C6">
        <w:rPr>
          <w:rFonts w:asciiTheme="majorBidi" w:eastAsia="Times New Roman" w:hAnsiTheme="majorBidi" w:cstheme="majorBidi"/>
          <w:i/>
          <w:sz w:val="24"/>
          <w:szCs w:val="24"/>
        </w:rPr>
        <w:t>erorr(</w:t>
      </w:r>
      <w:proofErr w:type="gramEnd"/>
      <w:r w:rsidR="00781C07" w:rsidRPr="005136C6">
        <w:rPr>
          <w:rFonts w:asciiTheme="majorBidi" w:eastAsia="Times New Roman" w:hAnsiTheme="majorBidi" w:cstheme="majorBidi"/>
          <w:i/>
          <w:sz w:val="24"/>
          <w:szCs w:val="24"/>
        </w:rPr>
        <w:t>ut)</w:t>
      </w:r>
      <w:r w:rsidR="00781C07" w:rsidRPr="005136C6">
        <w:rPr>
          <w:rFonts w:asciiTheme="majorBidi" w:hAnsiTheme="majorBidi" w:cstheme="majorBidi"/>
          <w:sz w:val="24"/>
          <w:szCs w:val="24"/>
        </w:rPr>
        <w:t xml:space="preserve"> tidak berkorelasi. </w:t>
      </w:r>
      <w:proofErr w:type="gramStart"/>
      <w:r w:rsidR="00781C07" w:rsidRPr="005136C6">
        <w:rPr>
          <w:rFonts w:asciiTheme="majorBidi" w:hAnsiTheme="majorBidi" w:cstheme="majorBidi"/>
          <w:sz w:val="24"/>
          <w:szCs w:val="24"/>
        </w:rPr>
        <w:t>Padahal hampir tidak mungkin, bisa saja ada korelasi.</w:t>
      </w:r>
      <w:proofErr w:type="gramEnd"/>
      <w:r w:rsidR="00464FBE">
        <w:rPr>
          <w:rFonts w:asciiTheme="majorBidi" w:hAnsiTheme="majorBidi" w:cstheme="majorBidi"/>
          <w:sz w:val="24"/>
          <w:szCs w:val="24"/>
        </w:rPr>
        <w:t xml:space="preserve"> </w:t>
      </w:r>
      <w:proofErr w:type="gramStart"/>
      <w:r w:rsidR="00781C07" w:rsidRPr="005136C6">
        <w:rPr>
          <w:rFonts w:asciiTheme="majorBidi" w:hAnsiTheme="majorBidi" w:cstheme="majorBidi"/>
          <w:sz w:val="24"/>
          <w:szCs w:val="24"/>
        </w:rPr>
        <w:t xml:space="preserve">Untuk mengantisipasi adanya korelasi tersebut, Dickey-Fuller mengembangkan pengujian terbaru dengan sebutan </w:t>
      </w:r>
      <w:r w:rsidR="00781C07" w:rsidRPr="005136C6">
        <w:rPr>
          <w:rFonts w:asciiTheme="majorBidi" w:eastAsia="Times New Roman" w:hAnsiTheme="majorBidi" w:cstheme="majorBidi"/>
          <w:i/>
          <w:sz w:val="24"/>
          <w:szCs w:val="24"/>
        </w:rPr>
        <w:t>Augmented Dickey-Fuller</w:t>
      </w:r>
      <w:r w:rsidR="00781C07" w:rsidRPr="005136C6">
        <w:rPr>
          <w:rFonts w:asciiTheme="majorBidi" w:hAnsiTheme="majorBidi" w:cstheme="majorBidi"/>
          <w:sz w:val="24"/>
          <w:szCs w:val="24"/>
        </w:rPr>
        <w:t xml:space="preserve"> (ADF) </w:t>
      </w:r>
      <w:r w:rsidR="00781C07" w:rsidRPr="005136C6">
        <w:rPr>
          <w:rFonts w:asciiTheme="majorBidi" w:eastAsia="Times New Roman" w:hAnsiTheme="majorBidi" w:cstheme="majorBidi"/>
          <w:i/>
          <w:sz w:val="24"/>
          <w:szCs w:val="24"/>
        </w:rPr>
        <w:t>Test.</w:t>
      </w:r>
      <w:proofErr w:type="gramEnd"/>
    </w:p>
    <w:p w:rsidR="00781C07" w:rsidRDefault="005136C6" w:rsidP="00781C07">
      <w:pPr>
        <w:pStyle w:val="ListParagraph"/>
        <w:tabs>
          <w:tab w:val="left" w:pos="810"/>
          <w:tab w:val="left" w:pos="171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781C07" w:rsidRPr="00675A2E">
        <w:rPr>
          <w:rFonts w:asciiTheme="majorBidi" w:hAnsiTheme="majorBidi" w:cstheme="majorBidi"/>
          <w:sz w:val="24"/>
          <w:szCs w:val="24"/>
        </w:rPr>
        <w:t xml:space="preserve">Secara sederhana, deteksi keberadaan unit root dapat dilihat dengan menggunakan grafik.Secara formal, kondisi ini dapat diverifikasi dengan melakukan pengujian </w:t>
      </w:r>
      <w:r w:rsidR="00781C07" w:rsidRPr="00675A2E">
        <w:rPr>
          <w:rFonts w:asciiTheme="majorBidi" w:eastAsia="Times New Roman" w:hAnsiTheme="majorBidi" w:cstheme="majorBidi"/>
          <w:i/>
          <w:sz w:val="24"/>
          <w:szCs w:val="24"/>
        </w:rPr>
        <w:t>unit root</w:t>
      </w:r>
      <w:r w:rsidR="00781C07" w:rsidRPr="00675A2E">
        <w:rPr>
          <w:rFonts w:asciiTheme="majorBidi" w:hAnsiTheme="majorBidi" w:cstheme="majorBidi"/>
          <w:sz w:val="24"/>
          <w:szCs w:val="24"/>
        </w:rPr>
        <w:t>.</w:t>
      </w:r>
      <w:r w:rsidR="00464FBE">
        <w:rPr>
          <w:rFonts w:asciiTheme="majorBidi" w:hAnsiTheme="majorBidi" w:cstheme="majorBidi"/>
          <w:sz w:val="24"/>
          <w:szCs w:val="24"/>
        </w:rPr>
        <w:t xml:space="preserve"> </w:t>
      </w:r>
      <w:proofErr w:type="gramStart"/>
      <w:r w:rsidR="00781C07" w:rsidRPr="00675A2E">
        <w:rPr>
          <w:rFonts w:asciiTheme="majorBidi" w:hAnsiTheme="majorBidi" w:cstheme="majorBidi"/>
          <w:sz w:val="24"/>
          <w:szCs w:val="24"/>
        </w:rPr>
        <w:t xml:space="preserve">Pengujian </w:t>
      </w:r>
      <w:r w:rsidR="00781C07" w:rsidRPr="00675A2E">
        <w:rPr>
          <w:rFonts w:asciiTheme="majorBidi" w:eastAsia="Times New Roman" w:hAnsiTheme="majorBidi" w:cstheme="majorBidi"/>
          <w:i/>
          <w:sz w:val="24"/>
          <w:szCs w:val="24"/>
        </w:rPr>
        <w:t>unit root</w:t>
      </w:r>
      <w:r w:rsidR="00781C07" w:rsidRPr="00675A2E">
        <w:rPr>
          <w:rFonts w:asciiTheme="majorBidi" w:hAnsiTheme="majorBidi" w:cstheme="majorBidi"/>
          <w:sz w:val="24"/>
          <w:szCs w:val="24"/>
        </w:rPr>
        <w:t xml:space="preserve"> yang dipilih adalah </w:t>
      </w:r>
      <w:r w:rsidR="00781C07" w:rsidRPr="00675A2E">
        <w:rPr>
          <w:rFonts w:asciiTheme="majorBidi" w:eastAsia="Times New Roman" w:hAnsiTheme="majorBidi" w:cstheme="majorBidi"/>
          <w:i/>
          <w:sz w:val="24"/>
          <w:szCs w:val="24"/>
        </w:rPr>
        <w:t>Augmented Dickey-Fuller</w:t>
      </w:r>
      <w:r w:rsidR="00781C07" w:rsidRPr="00675A2E">
        <w:rPr>
          <w:rFonts w:asciiTheme="majorBidi" w:hAnsiTheme="majorBidi" w:cstheme="majorBidi"/>
          <w:sz w:val="24"/>
          <w:szCs w:val="24"/>
        </w:rPr>
        <w:t>.</w:t>
      </w:r>
      <w:proofErr w:type="gramEnd"/>
      <w:r w:rsidR="00781C07" w:rsidRPr="00675A2E">
        <w:rPr>
          <w:rFonts w:asciiTheme="majorBidi" w:hAnsiTheme="majorBidi" w:cstheme="majorBidi"/>
          <w:sz w:val="24"/>
          <w:szCs w:val="24"/>
        </w:rPr>
        <w:t xml:space="preserve"> Langkah pertama, yaitu dengan menguji unit root pada level (</w:t>
      </w:r>
      <w:proofErr w:type="gramStart"/>
      <w:r w:rsidR="00781C07" w:rsidRPr="00675A2E">
        <w:rPr>
          <w:rFonts w:asciiTheme="majorBidi" w:hAnsiTheme="majorBidi" w:cstheme="majorBidi"/>
          <w:sz w:val="24"/>
          <w:szCs w:val="24"/>
        </w:rPr>
        <w:t>I(</w:t>
      </w:r>
      <w:proofErr w:type="gramEnd"/>
      <w:r w:rsidR="00781C07" w:rsidRPr="00675A2E">
        <w:rPr>
          <w:rFonts w:asciiTheme="majorBidi" w:hAnsiTheme="majorBidi" w:cstheme="majorBidi"/>
          <w:sz w:val="24"/>
          <w:szCs w:val="24"/>
        </w:rPr>
        <w:t xml:space="preserve">0)). </w:t>
      </w:r>
      <w:proofErr w:type="gramStart"/>
      <w:r w:rsidR="00781C07" w:rsidRPr="00675A2E">
        <w:rPr>
          <w:rFonts w:asciiTheme="majorBidi" w:hAnsiTheme="majorBidi" w:cstheme="majorBidi"/>
          <w:sz w:val="24"/>
          <w:szCs w:val="24"/>
        </w:rPr>
        <w:t xml:space="preserve">Hasil </w:t>
      </w:r>
      <w:r w:rsidR="00781C07" w:rsidRPr="00675A2E">
        <w:rPr>
          <w:rFonts w:asciiTheme="majorBidi" w:eastAsia="Times New Roman" w:hAnsiTheme="majorBidi" w:cstheme="majorBidi"/>
          <w:i/>
          <w:sz w:val="24"/>
          <w:szCs w:val="24"/>
        </w:rPr>
        <w:t>t-statistic</w:t>
      </w:r>
      <w:r w:rsidR="00781C07" w:rsidRPr="00675A2E">
        <w:rPr>
          <w:rFonts w:asciiTheme="majorBidi" w:hAnsiTheme="majorBidi" w:cstheme="majorBidi"/>
          <w:sz w:val="24"/>
          <w:szCs w:val="24"/>
        </w:rPr>
        <w:t xml:space="preserve"> dibandingkan dengan nilai </w:t>
      </w:r>
      <w:r w:rsidR="00781C07" w:rsidRPr="00675A2E">
        <w:rPr>
          <w:rFonts w:asciiTheme="majorBidi" w:eastAsia="Times New Roman" w:hAnsiTheme="majorBidi" w:cstheme="majorBidi"/>
          <w:i/>
          <w:sz w:val="24"/>
          <w:szCs w:val="24"/>
        </w:rPr>
        <w:t>t-</w:t>
      </w:r>
      <w:r w:rsidR="00781C07" w:rsidRPr="00675A2E">
        <w:rPr>
          <w:rFonts w:asciiTheme="majorBidi" w:eastAsia="Times New Roman" w:hAnsiTheme="majorBidi" w:cstheme="majorBidi"/>
          <w:i/>
          <w:sz w:val="24"/>
          <w:szCs w:val="24"/>
        </w:rPr>
        <w:lastRenderedPageBreak/>
        <w:t>MacKinnon Critical Value</w:t>
      </w:r>
      <w:r w:rsidR="00781C07" w:rsidRPr="00675A2E">
        <w:rPr>
          <w:rFonts w:asciiTheme="majorBidi" w:hAnsiTheme="majorBidi" w:cstheme="majorBidi"/>
          <w:sz w:val="24"/>
          <w:szCs w:val="24"/>
        </w:rPr>
        <w:t>.</w:t>
      </w:r>
      <w:proofErr w:type="gramEnd"/>
      <w:r w:rsidR="00781C07" w:rsidRPr="00675A2E">
        <w:rPr>
          <w:rFonts w:asciiTheme="majorBidi" w:hAnsiTheme="majorBidi" w:cstheme="majorBidi"/>
          <w:sz w:val="24"/>
          <w:szCs w:val="24"/>
        </w:rPr>
        <w:t xml:space="preserve"> Jika </w:t>
      </w:r>
      <w:r w:rsidR="00781C07" w:rsidRPr="00675A2E">
        <w:rPr>
          <w:rFonts w:asciiTheme="majorBidi" w:eastAsia="Times New Roman" w:hAnsiTheme="majorBidi" w:cstheme="majorBidi"/>
          <w:i/>
          <w:sz w:val="24"/>
          <w:szCs w:val="24"/>
        </w:rPr>
        <w:t xml:space="preserve">t-statistic </w:t>
      </w:r>
      <w:r w:rsidR="00781C07" w:rsidRPr="00675A2E">
        <w:rPr>
          <w:rFonts w:asciiTheme="majorBidi" w:hAnsiTheme="majorBidi" w:cstheme="majorBidi"/>
          <w:sz w:val="24"/>
          <w:szCs w:val="24"/>
        </w:rPr>
        <w:t xml:space="preserve">lebih kecil dari </w:t>
      </w:r>
      <w:r w:rsidR="00781C07" w:rsidRPr="00675A2E">
        <w:rPr>
          <w:rFonts w:asciiTheme="majorBidi" w:eastAsia="Times New Roman" w:hAnsiTheme="majorBidi" w:cstheme="majorBidi"/>
          <w:i/>
          <w:sz w:val="24"/>
          <w:szCs w:val="24"/>
        </w:rPr>
        <w:t>Test critical value</w:t>
      </w:r>
      <w:r w:rsidR="00781C07" w:rsidRPr="00675A2E">
        <w:rPr>
          <w:rFonts w:asciiTheme="majorBidi" w:hAnsiTheme="majorBidi" w:cstheme="majorBidi"/>
          <w:sz w:val="24"/>
          <w:szCs w:val="24"/>
        </w:rPr>
        <w:t xml:space="preserve"> berarti data tidak stasioner. </w:t>
      </w:r>
      <w:proofErr w:type="gramStart"/>
      <w:r w:rsidR="00781C07" w:rsidRPr="00675A2E">
        <w:rPr>
          <w:rFonts w:asciiTheme="majorBidi" w:hAnsiTheme="majorBidi" w:cstheme="majorBidi"/>
          <w:sz w:val="24"/>
          <w:szCs w:val="24"/>
        </w:rPr>
        <w:t xml:space="preserve">Sebaliknya, jika </w:t>
      </w:r>
      <w:r w:rsidR="00781C07" w:rsidRPr="00675A2E">
        <w:rPr>
          <w:rFonts w:asciiTheme="majorBidi" w:eastAsia="Times New Roman" w:hAnsiTheme="majorBidi" w:cstheme="majorBidi"/>
          <w:i/>
          <w:sz w:val="24"/>
          <w:szCs w:val="24"/>
        </w:rPr>
        <w:t xml:space="preserve">t-statistic </w:t>
      </w:r>
      <w:r w:rsidR="00781C07" w:rsidRPr="00675A2E">
        <w:rPr>
          <w:rFonts w:asciiTheme="majorBidi" w:hAnsiTheme="majorBidi" w:cstheme="majorBidi"/>
          <w:sz w:val="24"/>
          <w:szCs w:val="24"/>
        </w:rPr>
        <w:t xml:space="preserve">lebih besar dari </w:t>
      </w:r>
      <w:r w:rsidR="00781C07" w:rsidRPr="00675A2E">
        <w:rPr>
          <w:rFonts w:asciiTheme="majorBidi" w:eastAsia="Times New Roman" w:hAnsiTheme="majorBidi" w:cstheme="majorBidi"/>
          <w:i/>
          <w:sz w:val="24"/>
          <w:szCs w:val="24"/>
        </w:rPr>
        <w:t>Test critical value</w:t>
      </w:r>
      <w:r w:rsidR="00781C07" w:rsidRPr="00675A2E">
        <w:rPr>
          <w:rFonts w:asciiTheme="majorBidi" w:hAnsiTheme="majorBidi" w:cstheme="majorBidi"/>
          <w:sz w:val="24"/>
          <w:szCs w:val="24"/>
        </w:rPr>
        <w:t xml:space="preserve"> berarti data stasioner.Dapat juga dengan melihat nilai </w:t>
      </w:r>
      <w:r w:rsidR="00781C07" w:rsidRPr="00675A2E">
        <w:rPr>
          <w:rFonts w:asciiTheme="majorBidi" w:eastAsia="Times New Roman" w:hAnsiTheme="majorBidi" w:cstheme="majorBidi"/>
          <w:i/>
          <w:sz w:val="24"/>
          <w:szCs w:val="24"/>
        </w:rPr>
        <w:t>probability</w:t>
      </w:r>
      <w:r w:rsidR="00781C07" w:rsidRPr="00675A2E">
        <w:rPr>
          <w:rFonts w:asciiTheme="majorBidi" w:hAnsiTheme="majorBidi" w:cstheme="majorBidi"/>
          <w:sz w:val="24"/>
          <w:szCs w:val="24"/>
        </w:rPr>
        <w:t xml:space="preserve"> hasil uji ADF.Jika nilai </w:t>
      </w:r>
      <w:r w:rsidR="00781C07" w:rsidRPr="00675A2E">
        <w:rPr>
          <w:rFonts w:asciiTheme="majorBidi" w:eastAsia="Times New Roman" w:hAnsiTheme="majorBidi" w:cstheme="majorBidi"/>
          <w:i/>
          <w:sz w:val="24"/>
          <w:szCs w:val="24"/>
        </w:rPr>
        <w:t>probability</w:t>
      </w:r>
      <w:r w:rsidR="00781C07" w:rsidRPr="00675A2E">
        <w:rPr>
          <w:rFonts w:asciiTheme="majorBidi" w:hAnsiTheme="majorBidi" w:cstheme="majorBidi"/>
          <w:sz w:val="24"/>
          <w:szCs w:val="24"/>
        </w:rPr>
        <w:t xml:space="preserve"> lebih</w:t>
      </w:r>
      <w:r w:rsidR="00464FBE">
        <w:rPr>
          <w:rFonts w:asciiTheme="majorBidi" w:hAnsiTheme="majorBidi" w:cstheme="majorBidi"/>
          <w:sz w:val="24"/>
          <w:szCs w:val="24"/>
        </w:rPr>
        <w:t xml:space="preserve"> </w:t>
      </w:r>
      <w:r w:rsidR="00781C07" w:rsidRPr="00675A2E">
        <w:rPr>
          <w:rFonts w:asciiTheme="majorBidi" w:hAnsiTheme="majorBidi" w:cstheme="majorBidi"/>
          <w:sz w:val="24"/>
          <w:szCs w:val="24"/>
        </w:rPr>
        <w:t>besar dari tingkat level (5 persen) maka berarti data tidak stasioner.</w:t>
      </w:r>
      <w:proofErr w:type="gramEnd"/>
      <w:r w:rsidR="00781C07" w:rsidRPr="00675A2E">
        <w:rPr>
          <w:rFonts w:asciiTheme="majorBidi" w:hAnsiTheme="majorBidi" w:cstheme="majorBidi"/>
          <w:sz w:val="24"/>
          <w:szCs w:val="24"/>
        </w:rPr>
        <w:t xml:space="preserve"> Sebaliknya jika nilai </w:t>
      </w:r>
      <w:r w:rsidR="00781C07" w:rsidRPr="00675A2E">
        <w:rPr>
          <w:rFonts w:asciiTheme="majorBidi" w:eastAsia="Times New Roman" w:hAnsiTheme="majorBidi" w:cstheme="majorBidi"/>
          <w:i/>
          <w:sz w:val="24"/>
          <w:szCs w:val="24"/>
        </w:rPr>
        <w:t>probability</w:t>
      </w:r>
      <w:r w:rsidR="00781C07" w:rsidRPr="00675A2E">
        <w:rPr>
          <w:rFonts w:asciiTheme="majorBidi" w:hAnsiTheme="majorBidi" w:cstheme="majorBidi"/>
          <w:sz w:val="24"/>
          <w:szCs w:val="24"/>
        </w:rPr>
        <w:t xml:space="preserve"> lebih kecil tingkat level berarti data data stasioner. </w:t>
      </w:r>
    </w:p>
    <w:p w:rsidR="00781C07" w:rsidRPr="00AD5B63" w:rsidRDefault="00781C07" w:rsidP="00715EA5">
      <w:pPr>
        <w:pStyle w:val="ListParagraph"/>
        <w:numPr>
          <w:ilvl w:val="0"/>
          <w:numId w:val="30"/>
        </w:numPr>
        <w:tabs>
          <w:tab w:val="left" w:pos="810"/>
          <w:tab w:val="left" w:pos="1710"/>
        </w:tabs>
        <w:spacing w:after="160" w:line="480" w:lineRule="auto"/>
        <w:jc w:val="both"/>
        <w:rPr>
          <w:rFonts w:asciiTheme="majorBidi" w:hAnsiTheme="majorBidi" w:cstheme="majorBidi"/>
          <w:b/>
          <w:bCs/>
          <w:sz w:val="24"/>
          <w:szCs w:val="24"/>
        </w:rPr>
      </w:pPr>
      <w:r w:rsidRPr="00AD5B63">
        <w:rPr>
          <w:rFonts w:asciiTheme="majorBidi" w:hAnsiTheme="majorBidi" w:cstheme="majorBidi"/>
          <w:b/>
          <w:bCs/>
          <w:sz w:val="24"/>
          <w:szCs w:val="24"/>
          <w:lang w:val="id-ID"/>
        </w:rPr>
        <w:t>Uji Kointegrasi</w:t>
      </w:r>
    </w:p>
    <w:p w:rsidR="00781C07" w:rsidRDefault="005136C6" w:rsidP="00781C07">
      <w:pPr>
        <w:pStyle w:val="ListParagraph"/>
        <w:tabs>
          <w:tab w:val="left" w:pos="810"/>
          <w:tab w:val="left" w:pos="171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781C07" w:rsidRPr="0086749D">
        <w:rPr>
          <w:rFonts w:asciiTheme="majorBidi" w:hAnsiTheme="majorBidi" w:cstheme="majorBidi"/>
          <w:sz w:val="24"/>
          <w:szCs w:val="24"/>
        </w:rPr>
        <w:t xml:space="preserve">Adanya kointegrasi merupakan syarat penggunaan </w:t>
      </w:r>
      <w:r w:rsidR="00781C07" w:rsidRPr="0086749D">
        <w:rPr>
          <w:rFonts w:asciiTheme="majorBidi" w:eastAsia="Times New Roman" w:hAnsiTheme="majorBidi" w:cstheme="majorBidi"/>
          <w:i/>
          <w:sz w:val="24"/>
          <w:szCs w:val="24"/>
        </w:rPr>
        <w:t>Error Correction Model</w:t>
      </w:r>
      <w:r w:rsidR="00781C07" w:rsidRPr="0086749D">
        <w:rPr>
          <w:rFonts w:asciiTheme="majorBidi" w:hAnsiTheme="majorBidi" w:cstheme="majorBidi"/>
          <w:sz w:val="24"/>
          <w:szCs w:val="24"/>
        </w:rPr>
        <w:t xml:space="preserve"> (ECM).</w:t>
      </w:r>
      <w:proofErr w:type="gramEnd"/>
      <w:r>
        <w:rPr>
          <w:rFonts w:asciiTheme="majorBidi" w:hAnsiTheme="majorBidi" w:cstheme="majorBidi"/>
          <w:sz w:val="24"/>
          <w:szCs w:val="24"/>
        </w:rPr>
        <w:t xml:space="preserve"> </w:t>
      </w:r>
      <w:proofErr w:type="gramStart"/>
      <w:r w:rsidR="00781C07" w:rsidRPr="0086749D">
        <w:rPr>
          <w:rFonts w:asciiTheme="majorBidi" w:hAnsiTheme="majorBidi" w:cstheme="majorBidi"/>
          <w:sz w:val="24"/>
          <w:szCs w:val="24"/>
        </w:rPr>
        <w:t>Hubungan kointegrasi dipandang sebagai hubungan jangka panjang (ekuilibrium).</w:t>
      </w:r>
      <w:proofErr w:type="gramEnd"/>
      <w:r w:rsidR="00781C07" w:rsidRPr="0086749D">
        <w:rPr>
          <w:rFonts w:asciiTheme="majorBidi" w:hAnsiTheme="majorBidi" w:cstheme="majorBidi"/>
          <w:sz w:val="24"/>
          <w:szCs w:val="24"/>
        </w:rPr>
        <w:t xml:space="preserve"> Suatu set variabel dapat terdeviasi dari pola ekuilibrium namun demikian diharapkan terdapat suatu mekanisme jangka panjang yang mengembalikan variabel</w:t>
      </w:r>
      <w:r w:rsidR="00781C07">
        <w:rPr>
          <w:rFonts w:asciiTheme="majorBidi" w:hAnsiTheme="majorBidi" w:cstheme="majorBidi"/>
          <w:sz w:val="24"/>
          <w:szCs w:val="24"/>
        </w:rPr>
        <w:t>-</w:t>
      </w:r>
      <w:r w:rsidR="00781C07" w:rsidRPr="0086749D">
        <w:rPr>
          <w:rFonts w:asciiTheme="majorBidi" w:hAnsiTheme="majorBidi" w:cstheme="majorBidi"/>
          <w:sz w:val="24"/>
          <w:szCs w:val="24"/>
        </w:rPr>
        <w:t xml:space="preserve">variabel dimaksud pada pola hubungan ekuilibrium. Jika suatu kelompok variabel yang seluruhnya adalah </w:t>
      </w:r>
      <w:proofErr w:type="gramStart"/>
      <w:r w:rsidR="00781C07" w:rsidRPr="0086749D">
        <w:rPr>
          <w:rFonts w:asciiTheme="majorBidi" w:hAnsiTheme="majorBidi" w:cstheme="majorBidi"/>
          <w:sz w:val="24"/>
          <w:szCs w:val="24"/>
        </w:rPr>
        <w:t>I(</w:t>
      </w:r>
      <w:proofErr w:type="gramEnd"/>
      <w:r w:rsidR="00781C07" w:rsidRPr="0086749D">
        <w:rPr>
          <w:rFonts w:asciiTheme="majorBidi" w:hAnsiTheme="majorBidi" w:cstheme="majorBidi"/>
          <w:sz w:val="24"/>
          <w:szCs w:val="24"/>
        </w:rPr>
        <w:t>d) diduga memiliki kointegrasi dengan bentuk linier tertentu, maka pengujian dilakukan dengan melihat apakah kombinasi lin</w:t>
      </w:r>
      <w:r w:rsidR="00781C07">
        <w:rPr>
          <w:rFonts w:asciiTheme="majorBidi" w:hAnsiTheme="majorBidi" w:cstheme="majorBidi"/>
          <w:sz w:val="24"/>
          <w:szCs w:val="24"/>
        </w:rPr>
        <w:t>ier yang dimaksud adalah I(d-b).</w:t>
      </w:r>
      <w:r w:rsidR="00781C07">
        <w:rPr>
          <w:rStyle w:val="FootnoteReference"/>
          <w:rFonts w:asciiTheme="majorBidi" w:hAnsiTheme="majorBidi" w:cstheme="majorBidi"/>
          <w:sz w:val="24"/>
          <w:szCs w:val="24"/>
        </w:rPr>
        <w:footnoteReference w:id="68"/>
      </w:r>
    </w:p>
    <w:p w:rsidR="00781C07" w:rsidRPr="005136C6" w:rsidRDefault="005136C6" w:rsidP="005136C6">
      <w:pPr>
        <w:pStyle w:val="ListParagraph"/>
        <w:tabs>
          <w:tab w:val="left" w:pos="810"/>
          <w:tab w:val="left" w:pos="171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781C07" w:rsidRPr="0086749D">
        <w:rPr>
          <w:rFonts w:asciiTheme="majorBidi" w:hAnsiTheme="majorBidi" w:cstheme="majorBidi"/>
          <w:sz w:val="24"/>
          <w:szCs w:val="24"/>
        </w:rPr>
        <w:t xml:space="preserve">Untuk mendeteksi adanya kointegrasi, dilakukan pengujian </w:t>
      </w:r>
      <w:r w:rsidR="00781C07" w:rsidRPr="0086749D">
        <w:rPr>
          <w:rFonts w:asciiTheme="majorBidi" w:eastAsia="Times New Roman" w:hAnsiTheme="majorBidi" w:cstheme="majorBidi"/>
          <w:i/>
          <w:sz w:val="24"/>
          <w:szCs w:val="24"/>
        </w:rPr>
        <w:t>Augmented Dickey-Fuller</w:t>
      </w:r>
      <w:r w:rsidR="00781C07" w:rsidRPr="0086749D">
        <w:rPr>
          <w:rFonts w:asciiTheme="majorBidi" w:hAnsiTheme="majorBidi" w:cstheme="majorBidi"/>
          <w:sz w:val="24"/>
          <w:szCs w:val="24"/>
        </w:rPr>
        <w:t xml:space="preserve"> (ADF) pada residual (series μ) hasil regresi antar variabel.Jika nilai statistik uji ADF lebih kecil dari nilai kritis, maka hipotesis nol non-stasioner ditolak, yang berarti bahwa terdapat kointegrasi yang menjadi syarat ECM.</w:t>
      </w:r>
      <w:proofErr w:type="gramEnd"/>
      <w:r>
        <w:rPr>
          <w:rFonts w:asciiTheme="majorBidi" w:hAnsiTheme="majorBidi" w:cstheme="majorBidi"/>
          <w:sz w:val="24"/>
          <w:szCs w:val="24"/>
        </w:rPr>
        <w:t xml:space="preserve"> </w:t>
      </w:r>
      <w:proofErr w:type="gramStart"/>
      <w:r w:rsidR="00781C07" w:rsidRPr="005136C6">
        <w:rPr>
          <w:rFonts w:asciiTheme="majorBidi" w:hAnsiTheme="majorBidi" w:cstheme="majorBidi"/>
          <w:sz w:val="24"/>
          <w:szCs w:val="24"/>
        </w:rPr>
        <w:t xml:space="preserve">Pengujian kointegrasi antar variabel dapat dilakukan dengan metode Engle-Granger (1987) dan pendekatan Juselius </w:t>
      </w:r>
      <w:r w:rsidR="00781C07" w:rsidRPr="005136C6">
        <w:rPr>
          <w:rFonts w:asciiTheme="majorBidi" w:hAnsiTheme="majorBidi" w:cstheme="majorBidi"/>
          <w:sz w:val="24"/>
          <w:szCs w:val="24"/>
        </w:rPr>
        <w:lastRenderedPageBreak/>
        <w:t>Johansen (1988).</w:t>
      </w:r>
      <w:proofErr w:type="gramEnd"/>
      <w:r w:rsidR="00781C07" w:rsidRPr="005136C6">
        <w:rPr>
          <w:rFonts w:asciiTheme="majorBidi" w:hAnsiTheme="majorBidi" w:cstheme="majorBidi"/>
          <w:sz w:val="24"/>
          <w:szCs w:val="24"/>
        </w:rPr>
        <w:t xml:space="preserve"> Jika di dalam sebuah model terdapat lebih dari dua variabel, maka </w:t>
      </w:r>
      <w:proofErr w:type="gramStart"/>
      <w:r w:rsidR="00781C07" w:rsidRPr="005136C6">
        <w:rPr>
          <w:rFonts w:asciiTheme="majorBidi" w:hAnsiTheme="majorBidi" w:cstheme="majorBidi"/>
          <w:sz w:val="24"/>
          <w:szCs w:val="24"/>
        </w:rPr>
        <w:t>akan</w:t>
      </w:r>
      <w:proofErr w:type="gramEnd"/>
      <w:r w:rsidR="00781C07" w:rsidRPr="005136C6">
        <w:rPr>
          <w:rFonts w:asciiTheme="majorBidi" w:hAnsiTheme="majorBidi" w:cstheme="majorBidi"/>
          <w:sz w:val="24"/>
          <w:szCs w:val="24"/>
        </w:rPr>
        <w:t xml:space="preserve"> terdapat kemungkinan adanya lebih dari satu hubungan kointegrasi di dalam model tersebut. Secara umum, dengan jumlah variabel sebanyak n, maka jumlah hubungan kointegrasi di dalam model tersebut maksimal sebanyak (n-1).Jika jumlah variabel di dalam</w:t>
      </w:r>
      <w:r w:rsidR="00CD4EBD">
        <w:rPr>
          <w:rFonts w:asciiTheme="majorBidi" w:hAnsiTheme="majorBidi" w:cstheme="majorBidi"/>
          <w:sz w:val="24"/>
          <w:szCs w:val="24"/>
        </w:rPr>
        <w:t xml:space="preserve"> model lebih banyak dari dua (n&gt;</w:t>
      </w:r>
      <w:r w:rsidR="00781C07" w:rsidRPr="005136C6">
        <w:rPr>
          <w:rFonts w:asciiTheme="majorBidi" w:hAnsiTheme="majorBidi" w:cstheme="majorBidi"/>
          <w:sz w:val="24"/>
          <w:szCs w:val="24"/>
        </w:rPr>
        <w:t xml:space="preserve">2) maka model tersebut tidak dapat diselesaikan dengan metode </w:t>
      </w:r>
      <w:r w:rsidR="00781C07" w:rsidRPr="005136C6">
        <w:rPr>
          <w:rFonts w:asciiTheme="majorBidi" w:eastAsia="Times New Roman" w:hAnsiTheme="majorBidi" w:cstheme="majorBidi"/>
          <w:i/>
          <w:sz w:val="24"/>
          <w:szCs w:val="24"/>
        </w:rPr>
        <w:t xml:space="preserve">Engle-Granger Test </w:t>
      </w:r>
      <w:r w:rsidR="00781C07" w:rsidRPr="005136C6">
        <w:rPr>
          <w:rFonts w:asciiTheme="majorBidi" w:hAnsiTheme="majorBidi" w:cstheme="majorBidi"/>
          <w:sz w:val="24"/>
          <w:szCs w:val="24"/>
        </w:rPr>
        <w:t xml:space="preserve">karena metode ini hanya dapat mengakomodir maksimal sebanyak dua variabel dengan pendekatan </w:t>
      </w:r>
      <w:r w:rsidR="00781C07" w:rsidRPr="005136C6">
        <w:rPr>
          <w:rFonts w:asciiTheme="majorBidi" w:eastAsia="Times New Roman" w:hAnsiTheme="majorBidi" w:cstheme="majorBidi"/>
          <w:i/>
          <w:sz w:val="24"/>
          <w:szCs w:val="24"/>
        </w:rPr>
        <w:t>single equation-</w:t>
      </w:r>
      <w:r w:rsidR="00781C07" w:rsidRPr="005136C6">
        <w:rPr>
          <w:rFonts w:asciiTheme="majorBidi" w:hAnsiTheme="majorBidi" w:cstheme="majorBidi"/>
          <w:sz w:val="24"/>
          <w:szCs w:val="24"/>
        </w:rPr>
        <w:t>nya.</w:t>
      </w:r>
      <w:r w:rsidR="00781C07">
        <w:rPr>
          <w:rStyle w:val="FootnoteReference"/>
          <w:rFonts w:asciiTheme="majorBidi" w:hAnsiTheme="majorBidi" w:cstheme="majorBidi"/>
          <w:sz w:val="24"/>
          <w:szCs w:val="24"/>
        </w:rPr>
        <w:footnoteReference w:id="69"/>
      </w:r>
    </w:p>
    <w:p w:rsidR="00781C07" w:rsidRPr="004E0548" w:rsidRDefault="00CD4EBD" w:rsidP="00781C07">
      <w:pPr>
        <w:pStyle w:val="ListParagraph"/>
        <w:tabs>
          <w:tab w:val="left" w:pos="810"/>
          <w:tab w:val="left" w:pos="171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781C07" w:rsidRPr="0086749D">
        <w:rPr>
          <w:rFonts w:asciiTheme="majorBidi" w:hAnsiTheme="majorBidi" w:cstheme="majorBidi"/>
          <w:sz w:val="24"/>
          <w:szCs w:val="24"/>
        </w:rPr>
        <w:t xml:space="preserve">Uji kointegrasi dengan </w:t>
      </w:r>
      <w:r w:rsidR="00781C07" w:rsidRPr="0086749D">
        <w:rPr>
          <w:rFonts w:asciiTheme="majorBidi" w:eastAsia="Times New Roman" w:hAnsiTheme="majorBidi" w:cstheme="majorBidi"/>
          <w:i/>
          <w:sz w:val="24"/>
          <w:szCs w:val="24"/>
        </w:rPr>
        <w:t>Johansen Cointegration Test</w:t>
      </w:r>
      <w:r w:rsidR="00781C07" w:rsidRPr="0086749D">
        <w:rPr>
          <w:rFonts w:asciiTheme="majorBidi" w:hAnsiTheme="majorBidi" w:cstheme="majorBidi"/>
          <w:sz w:val="24"/>
          <w:szCs w:val="24"/>
        </w:rPr>
        <w:t xml:space="preserve">, memiliki kriteria jika </w:t>
      </w:r>
      <w:r w:rsidR="00781C07" w:rsidRPr="0086749D">
        <w:rPr>
          <w:rFonts w:asciiTheme="majorBidi" w:eastAsia="Times New Roman" w:hAnsiTheme="majorBidi" w:cstheme="majorBidi"/>
          <w:i/>
          <w:sz w:val="24"/>
          <w:szCs w:val="24"/>
        </w:rPr>
        <w:t>Trace Statistic</w:t>
      </w:r>
      <w:r w:rsidR="00781C07" w:rsidRPr="0086749D">
        <w:rPr>
          <w:rFonts w:asciiTheme="majorBidi" w:hAnsiTheme="majorBidi" w:cstheme="majorBidi"/>
          <w:sz w:val="24"/>
          <w:szCs w:val="24"/>
        </w:rPr>
        <w:t xml:space="preserve"> nya lebih kecil dibanding nilai kritis maka variabel-variabel tidak terkointegrasi.</w:t>
      </w:r>
      <w:r w:rsidR="00781C07">
        <w:rPr>
          <w:rFonts w:asciiTheme="majorBidi" w:hAnsiTheme="majorBidi" w:cstheme="majorBidi"/>
          <w:sz w:val="24"/>
          <w:szCs w:val="24"/>
        </w:rPr>
        <w:t xml:space="preserve">Jika </w:t>
      </w:r>
      <w:r w:rsidR="00781C07" w:rsidRPr="0086749D">
        <w:rPr>
          <w:rFonts w:asciiTheme="majorBidi" w:hAnsiTheme="majorBidi" w:cstheme="majorBidi"/>
          <w:sz w:val="24"/>
          <w:szCs w:val="24"/>
        </w:rPr>
        <w:t xml:space="preserve">nilai </w:t>
      </w:r>
      <w:r w:rsidR="00781C07" w:rsidRPr="0086749D">
        <w:rPr>
          <w:rFonts w:asciiTheme="majorBidi" w:eastAsia="Times New Roman" w:hAnsiTheme="majorBidi" w:cstheme="majorBidi"/>
          <w:i/>
          <w:sz w:val="24"/>
          <w:szCs w:val="24"/>
        </w:rPr>
        <w:t>Trace Statistic</w:t>
      </w:r>
      <w:r w:rsidR="00781C07" w:rsidRPr="0086749D">
        <w:rPr>
          <w:rFonts w:asciiTheme="majorBidi" w:hAnsiTheme="majorBidi" w:cstheme="majorBidi"/>
          <w:sz w:val="24"/>
          <w:szCs w:val="24"/>
        </w:rPr>
        <w:t xml:space="preserve"> nya lebih kecil dibandingkan nilai </w:t>
      </w:r>
      <w:r w:rsidR="00781C07">
        <w:rPr>
          <w:rFonts w:asciiTheme="majorBidi" w:hAnsiTheme="majorBidi" w:cstheme="majorBidi"/>
          <w:sz w:val="24"/>
          <w:szCs w:val="24"/>
        </w:rPr>
        <w:t>kritis pada tingkat keyakinan 5% maupun 1%</w:t>
      </w:r>
      <w:r w:rsidR="00781C07" w:rsidRPr="0086749D">
        <w:rPr>
          <w:rFonts w:asciiTheme="majorBidi" w:hAnsiTheme="majorBidi" w:cstheme="majorBidi"/>
          <w:sz w:val="24"/>
          <w:szCs w:val="24"/>
        </w:rPr>
        <w:t>, sehingga dapat disimpulkan bahwa kedua variabel tidak saling berkointegr</w:t>
      </w:r>
      <w:r w:rsidR="00781C07">
        <w:rPr>
          <w:rFonts w:asciiTheme="majorBidi" w:hAnsiTheme="majorBidi" w:cstheme="majorBidi"/>
          <w:sz w:val="24"/>
          <w:szCs w:val="24"/>
        </w:rPr>
        <w:t xml:space="preserve">asi begitu juga sebaliknya jika </w:t>
      </w:r>
      <w:r w:rsidR="00781C07" w:rsidRPr="0086749D">
        <w:rPr>
          <w:rFonts w:asciiTheme="majorBidi" w:eastAsia="Times New Roman" w:hAnsiTheme="majorBidi" w:cstheme="majorBidi"/>
          <w:i/>
          <w:sz w:val="24"/>
          <w:szCs w:val="24"/>
        </w:rPr>
        <w:t xml:space="preserve">Trace Statistic </w:t>
      </w:r>
      <w:r w:rsidR="00781C07" w:rsidRPr="0086749D">
        <w:rPr>
          <w:rFonts w:asciiTheme="majorBidi" w:hAnsiTheme="majorBidi" w:cstheme="majorBidi"/>
          <w:sz w:val="24"/>
          <w:szCs w:val="24"/>
        </w:rPr>
        <w:t>nya lebih besar dibanding nilai kritis maka variabel-variabel terkointegrasi.</w:t>
      </w:r>
    </w:p>
    <w:p w:rsidR="00781C07" w:rsidRPr="00856571" w:rsidRDefault="00781C07" w:rsidP="00715EA5">
      <w:pPr>
        <w:pStyle w:val="ListParagraph"/>
        <w:numPr>
          <w:ilvl w:val="0"/>
          <w:numId w:val="30"/>
        </w:numPr>
        <w:tabs>
          <w:tab w:val="left" w:pos="810"/>
          <w:tab w:val="left" w:pos="1710"/>
        </w:tabs>
        <w:spacing w:after="160" w:line="480" w:lineRule="auto"/>
        <w:jc w:val="both"/>
        <w:rPr>
          <w:rFonts w:asciiTheme="majorBidi" w:hAnsiTheme="majorBidi" w:cstheme="majorBidi"/>
          <w:b/>
          <w:bCs/>
          <w:sz w:val="24"/>
          <w:szCs w:val="24"/>
          <w:lang w:val="id-ID"/>
        </w:rPr>
      </w:pPr>
      <w:r w:rsidRPr="00AD5B63">
        <w:rPr>
          <w:rFonts w:asciiTheme="majorBidi" w:hAnsiTheme="majorBidi" w:cstheme="majorBidi"/>
          <w:b/>
          <w:bCs/>
          <w:sz w:val="24"/>
          <w:szCs w:val="24"/>
          <w:lang w:val="id-ID"/>
        </w:rPr>
        <w:t>Model Koreksi Kesalahan</w:t>
      </w:r>
      <w:r>
        <w:rPr>
          <w:rFonts w:ascii="Times New Roman" w:hAnsi="Times New Roman" w:cs="Times New Roman"/>
          <w:b/>
          <w:bCs/>
          <w:sz w:val="24"/>
          <w:szCs w:val="24"/>
        </w:rPr>
        <w:t>Engle Granger</w:t>
      </w:r>
    </w:p>
    <w:p w:rsidR="00781C07" w:rsidRDefault="00CD4EBD" w:rsidP="00781C07">
      <w:pPr>
        <w:pStyle w:val="ListParagraph"/>
        <w:tabs>
          <w:tab w:val="left" w:pos="810"/>
          <w:tab w:val="left" w:pos="17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81C07" w:rsidRPr="00856571">
        <w:rPr>
          <w:rFonts w:ascii="Times New Roman" w:hAnsi="Times New Roman" w:cs="Times New Roman"/>
          <w:sz w:val="24"/>
          <w:szCs w:val="24"/>
        </w:rPr>
        <w:t>Variabel X dan Y yang sebelumnya tidak</w:t>
      </w:r>
      <w:r>
        <w:rPr>
          <w:rFonts w:ascii="Times New Roman" w:hAnsi="Times New Roman" w:cs="Times New Roman"/>
          <w:sz w:val="24"/>
          <w:szCs w:val="24"/>
        </w:rPr>
        <w:t xml:space="preserve"> </w:t>
      </w:r>
      <w:r w:rsidR="00781C07" w:rsidRPr="00856571">
        <w:rPr>
          <w:rFonts w:ascii="Times New Roman" w:hAnsi="Times New Roman" w:cs="Times New Roman"/>
          <w:sz w:val="24"/>
          <w:szCs w:val="24"/>
        </w:rPr>
        <w:t>stasioner pada tingkat level, tetapi stasioner padatingkat diferensi dan kedua variabel terkointegrasi.</w:t>
      </w:r>
      <w:proofErr w:type="gramEnd"/>
      <w:r>
        <w:rPr>
          <w:rFonts w:ascii="Times New Roman" w:hAnsi="Times New Roman" w:cs="Times New Roman"/>
          <w:sz w:val="24"/>
          <w:szCs w:val="24"/>
        </w:rPr>
        <w:t xml:space="preserve"> </w:t>
      </w:r>
      <w:proofErr w:type="gramStart"/>
      <w:r w:rsidR="00781C07" w:rsidRPr="00856571">
        <w:rPr>
          <w:rFonts w:ascii="Times New Roman" w:hAnsi="Times New Roman" w:cs="Times New Roman"/>
          <w:sz w:val="24"/>
          <w:szCs w:val="24"/>
        </w:rPr>
        <w:t>Adanya kointegrasi antara variabel X dan Y berartiada hubungan atau keseimbangan jangka panjang</w:t>
      </w:r>
      <w:r w:rsidR="00781C07">
        <w:rPr>
          <w:rFonts w:ascii="Times New Roman" w:hAnsi="Times New Roman" w:cs="Times New Roman"/>
          <w:sz w:val="24"/>
          <w:szCs w:val="24"/>
        </w:rPr>
        <w:t xml:space="preserve"> antara variabel X dan Y. Dalam jangka </w:t>
      </w:r>
      <w:r w:rsidR="00781C07">
        <w:rPr>
          <w:rFonts w:ascii="Times New Roman" w:hAnsi="Times New Roman" w:cs="Times New Roman"/>
          <w:sz w:val="24"/>
          <w:szCs w:val="24"/>
        </w:rPr>
        <w:lastRenderedPageBreak/>
        <w:t>pendek mungkin saja ada ketidakseimbangan (</w:t>
      </w:r>
      <w:r w:rsidR="00781C07">
        <w:rPr>
          <w:rFonts w:ascii="Times New Roman" w:hAnsi="Times New Roman" w:cs="Times New Roman"/>
          <w:i/>
          <w:iCs/>
          <w:sz w:val="24"/>
          <w:szCs w:val="24"/>
        </w:rPr>
        <w:t>disequilibrium)</w:t>
      </w:r>
      <w:r w:rsidR="00781C07">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781C07">
        <w:rPr>
          <w:rFonts w:ascii="Times New Roman" w:hAnsi="Times New Roman" w:cs="Times New Roman"/>
          <w:sz w:val="24"/>
          <w:szCs w:val="24"/>
        </w:rPr>
        <w:t>Ketidakseimbangan inilah yang sering kita temui dalam pelaku ekonomi.</w:t>
      </w:r>
      <w:proofErr w:type="gramEnd"/>
      <w:r w:rsidR="00781C07">
        <w:rPr>
          <w:rFonts w:ascii="Times New Roman" w:hAnsi="Times New Roman" w:cs="Times New Roman"/>
          <w:sz w:val="24"/>
          <w:szCs w:val="24"/>
        </w:rPr>
        <w:t xml:space="preserve"> Artinya, bahwa </w:t>
      </w:r>
      <w:proofErr w:type="gramStart"/>
      <w:r w:rsidR="00781C07">
        <w:rPr>
          <w:rFonts w:ascii="Times New Roman" w:hAnsi="Times New Roman" w:cs="Times New Roman"/>
          <w:sz w:val="24"/>
          <w:szCs w:val="24"/>
        </w:rPr>
        <w:t>apa</w:t>
      </w:r>
      <w:proofErr w:type="gramEnd"/>
      <w:r w:rsidR="00781C07">
        <w:rPr>
          <w:rFonts w:ascii="Times New Roman" w:hAnsi="Times New Roman" w:cs="Times New Roman"/>
          <w:sz w:val="24"/>
          <w:szCs w:val="24"/>
        </w:rPr>
        <w:t xml:space="preserve"> yang diinginkan pelaku ekonomi (</w:t>
      </w:r>
      <w:r w:rsidR="00781C07">
        <w:rPr>
          <w:rFonts w:ascii="Times New Roman" w:hAnsi="Times New Roman" w:cs="Times New Roman"/>
          <w:i/>
          <w:iCs/>
          <w:sz w:val="24"/>
          <w:szCs w:val="24"/>
        </w:rPr>
        <w:t>desired</w:t>
      </w:r>
      <w:r w:rsidR="00781C07">
        <w:rPr>
          <w:rFonts w:ascii="Times New Roman" w:hAnsi="Times New Roman" w:cs="Times New Roman"/>
          <w:sz w:val="24"/>
          <w:szCs w:val="24"/>
        </w:rPr>
        <w:t xml:space="preserve">) belum tentu sama dengan apa yang terjadi sebenarnya. Adanya perbedaan </w:t>
      </w:r>
      <w:proofErr w:type="gramStart"/>
      <w:r w:rsidR="00781C07">
        <w:rPr>
          <w:rFonts w:ascii="Times New Roman" w:hAnsi="Times New Roman" w:cs="Times New Roman"/>
          <w:sz w:val="24"/>
          <w:szCs w:val="24"/>
        </w:rPr>
        <w:t>apa</w:t>
      </w:r>
      <w:proofErr w:type="gramEnd"/>
      <w:r w:rsidR="00781C07">
        <w:rPr>
          <w:rFonts w:ascii="Times New Roman" w:hAnsi="Times New Roman" w:cs="Times New Roman"/>
          <w:sz w:val="24"/>
          <w:szCs w:val="24"/>
        </w:rPr>
        <w:t xml:space="preserve"> yang diinginkan pelaku ekonomi dan apa yang terjadi maka diperlukan penyesuaian (</w:t>
      </w:r>
      <w:r w:rsidR="00781C07">
        <w:rPr>
          <w:rFonts w:ascii="Times New Roman" w:hAnsi="Times New Roman" w:cs="Times New Roman"/>
          <w:i/>
          <w:iCs/>
          <w:sz w:val="24"/>
          <w:szCs w:val="24"/>
        </w:rPr>
        <w:t>adjustment</w:t>
      </w:r>
      <w:r w:rsidR="00781C07">
        <w:rPr>
          <w:rFonts w:ascii="Times New Roman" w:hAnsi="Times New Roman" w:cs="Times New Roman"/>
          <w:sz w:val="24"/>
          <w:szCs w:val="24"/>
        </w:rPr>
        <w:t xml:space="preserve">). </w:t>
      </w:r>
      <w:proofErr w:type="gramStart"/>
      <w:r w:rsidR="00781C07">
        <w:rPr>
          <w:rFonts w:ascii="Times New Roman" w:hAnsi="Times New Roman" w:cs="Times New Roman"/>
          <w:sz w:val="24"/>
          <w:szCs w:val="24"/>
        </w:rPr>
        <w:t xml:space="preserve">Model yang memasukkan penyesuaian untuk melakukan koreksi bagi keseimbangan disebut sebagai pendekatan model koreksi kesalahan </w:t>
      </w:r>
      <w:r w:rsidR="00781C07">
        <w:rPr>
          <w:rFonts w:ascii="Times New Roman" w:hAnsi="Times New Roman" w:cs="Times New Roman"/>
          <w:i/>
          <w:iCs/>
          <w:sz w:val="24"/>
          <w:szCs w:val="24"/>
        </w:rPr>
        <w:t>Error Correction Model</w:t>
      </w:r>
      <w:r w:rsidR="00E01A7F">
        <w:rPr>
          <w:rFonts w:ascii="Times New Roman" w:hAnsi="Times New Roman" w:cs="Times New Roman"/>
          <w:i/>
          <w:iCs/>
          <w:sz w:val="24"/>
          <w:szCs w:val="24"/>
        </w:rPr>
        <w:t xml:space="preserve"> </w:t>
      </w:r>
      <w:r w:rsidR="00E01A7F">
        <w:rPr>
          <w:rFonts w:ascii="Times New Roman" w:hAnsi="Times New Roman" w:cs="Times New Roman"/>
          <w:iCs/>
          <w:sz w:val="24"/>
          <w:szCs w:val="24"/>
        </w:rPr>
        <w:t>(</w:t>
      </w:r>
      <w:r w:rsidR="00781C07" w:rsidRPr="00856571">
        <w:rPr>
          <w:rFonts w:ascii="Times New Roman" w:hAnsi="Times New Roman" w:cs="Times New Roman"/>
          <w:sz w:val="24"/>
          <w:szCs w:val="24"/>
        </w:rPr>
        <w:t>ECM).</w:t>
      </w:r>
      <w:proofErr w:type="gramEnd"/>
      <w:r w:rsidR="00781C07">
        <w:rPr>
          <w:rStyle w:val="FootnoteReference"/>
          <w:rFonts w:ascii="Times New Roman" w:hAnsi="Times New Roman" w:cs="Times New Roman"/>
          <w:sz w:val="24"/>
          <w:szCs w:val="24"/>
        </w:rPr>
        <w:footnoteReference w:id="70"/>
      </w:r>
    </w:p>
    <w:p w:rsidR="00781C07" w:rsidRDefault="00CD4EBD" w:rsidP="00781C07">
      <w:pPr>
        <w:pStyle w:val="ListParagraph"/>
        <w:tabs>
          <w:tab w:val="left" w:pos="810"/>
          <w:tab w:val="left" w:pos="17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81C07">
        <w:rPr>
          <w:rFonts w:ascii="Times New Roman" w:hAnsi="Times New Roman" w:cs="Times New Roman"/>
          <w:sz w:val="24"/>
          <w:szCs w:val="24"/>
        </w:rPr>
        <w:t xml:space="preserve">Pendekatan model ECM mulai timbul sejak perhatian para ahli ekonometrika membahas secara khusus ekonometrika </w:t>
      </w:r>
      <w:r w:rsidR="00781C07">
        <w:rPr>
          <w:rFonts w:ascii="Times New Roman" w:hAnsi="Times New Roman" w:cs="Times New Roman"/>
          <w:i/>
          <w:iCs/>
          <w:sz w:val="24"/>
          <w:szCs w:val="24"/>
        </w:rPr>
        <w:t>time series.</w:t>
      </w:r>
      <w:proofErr w:type="gramEnd"/>
      <w:r>
        <w:rPr>
          <w:rFonts w:ascii="Times New Roman" w:hAnsi="Times New Roman" w:cs="Times New Roman"/>
          <w:i/>
          <w:iCs/>
          <w:sz w:val="24"/>
          <w:szCs w:val="24"/>
        </w:rPr>
        <w:t xml:space="preserve"> </w:t>
      </w:r>
      <w:r w:rsidR="00781C07">
        <w:rPr>
          <w:rFonts w:ascii="Times New Roman" w:hAnsi="Times New Roman" w:cs="Times New Roman"/>
          <w:sz w:val="24"/>
          <w:szCs w:val="24"/>
        </w:rPr>
        <w:t xml:space="preserve">Model ECM pertama kali diperkenalkan oleh Sargan dan kemudian dikembangkan lebih lanjut oleh Hendry dan akhirnya dipopulerkan oleh Engle-Granger. Model ECM mempunyai beberapa kegunaan, namun penggunaan yang paling utama bagi pekerjaan ekonometrika adalah di dalam mengatasi masalah data </w:t>
      </w:r>
      <w:r w:rsidR="00781C07" w:rsidRPr="00E01A7F">
        <w:rPr>
          <w:rFonts w:ascii="Times New Roman" w:hAnsi="Times New Roman" w:cs="Times New Roman"/>
          <w:i/>
          <w:sz w:val="24"/>
          <w:szCs w:val="24"/>
        </w:rPr>
        <w:t>time series</w:t>
      </w:r>
      <w:r w:rsidR="00781C07">
        <w:rPr>
          <w:rFonts w:ascii="Times New Roman" w:hAnsi="Times New Roman" w:cs="Times New Roman"/>
          <w:sz w:val="24"/>
          <w:szCs w:val="24"/>
        </w:rPr>
        <w:t xml:space="preserve"> yang tidak stasioner dan </w:t>
      </w:r>
      <w:r w:rsidR="00781C07" w:rsidRPr="00050102">
        <w:rPr>
          <w:rFonts w:ascii="Times New Roman" w:hAnsi="Times New Roman" w:cs="Times New Roman"/>
          <w:sz w:val="24"/>
          <w:szCs w:val="24"/>
        </w:rPr>
        <w:t xml:space="preserve">masalah regresi </w:t>
      </w:r>
      <w:r w:rsidR="00E01A7F">
        <w:rPr>
          <w:rFonts w:ascii="Times New Roman" w:hAnsi="Times New Roman" w:cs="Times New Roman"/>
          <w:sz w:val="24"/>
          <w:szCs w:val="24"/>
        </w:rPr>
        <w:t>lancu</w:t>
      </w:r>
      <w:r w:rsidR="00781C07">
        <w:rPr>
          <w:rFonts w:ascii="Times New Roman" w:hAnsi="Times New Roman" w:cs="Times New Roman"/>
          <w:sz w:val="24"/>
          <w:szCs w:val="24"/>
        </w:rPr>
        <w:t>ng.</w:t>
      </w:r>
      <w:r w:rsidR="00781C07">
        <w:rPr>
          <w:rStyle w:val="FootnoteReference"/>
          <w:rFonts w:ascii="Times New Roman" w:hAnsi="Times New Roman" w:cs="Times New Roman"/>
          <w:sz w:val="24"/>
          <w:szCs w:val="24"/>
        </w:rPr>
        <w:footnoteReference w:id="71"/>
      </w:r>
    </w:p>
    <w:p w:rsidR="00781C07" w:rsidRPr="00D22768" w:rsidRDefault="00781C07" w:rsidP="00715EA5">
      <w:pPr>
        <w:pStyle w:val="ListParagraph"/>
        <w:numPr>
          <w:ilvl w:val="0"/>
          <w:numId w:val="30"/>
        </w:numPr>
        <w:tabs>
          <w:tab w:val="left" w:pos="810"/>
          <w:tab w:val="left" w:pos="1710"/>
        </w:tabs>
        <w:spacing w:after="160" w:line="480" w:lineRule="auto"/>
        <w:jc w:val="both"/>
        <w:rPr>
          <w:rFonts w:ascii="Times New Roman" w:hAnsi="Times New Roman" w:cs="Times New Roman"/>
          <w:b/>
          <w:sz w:val="24"/>
          <w:szCs w:val="24"/>
        </w:rPr>
      </w:pPr>
      <w:r w:rsidRPr="00D22768">
        <w:rPr>
          <w:rFonts w:ascii="Times New Roman" w:hAnsi="Times New Roman" w:cs="Times New Roman"/>
          <w:b/>
          <w:sz w:val="24"/>
          <w:szCs w:val="24"/>
        </w:rPr>
        <w:t xml:space="preserve">Model </w:t>
      </w:r>
      <w:r w:rsidRPr="00D22768">
        <w:rPr>
          <w:rFonts w:asciiTheme="majorBidi" w:hAnsiTheme="majorBidi" w:cstheme="majorBidi"/>
          <w:b/>
          <w:sz w:val="24"/>
          <w:szCs w:val="24"/>
          <w:lang w:val="id-ID"/>
        </w:rPr>
        <w:t>Hubungan Jangka Pendek</w:t>
      </w:r>
    </w:p>
    <w:p w:rsidR="00781C07" w:rsidRPr="00D22768" w:rsidRDefault="00CD4EBD" w:rsidP="00781C07">
      <w:pPr>
        <w:pStyle w:val="ListParagraph"/>
        <w:tabs>
          <w:tab w:val="left" w:pos="810"/>
          <w:tab w:val="left" w:pos="17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81C07" w:rsidRPr="00D22768">
        <w:rPr>
          <w:rFonts w:ascii="Times New Roman" w:hAnsi="Times New Roman" w:cs="Times New Roman"/>
          <w:sz w:val="24"/>
          <w:szCs w:val="24"/>
        </w:rPr>
        <w:t xml:space="preserve">Model Hubungan Jangka Pendek Uji ECM digunakan untuk melihat apakah seluruh variabel independen secara individu berpengaruh jangka </w:t>
      </w:r>
      <w:r w:rsidR="00781C07" w:rsidRPr="00D22768">
        <w:rPr>
          <w:rFonts w:ascii="Times New Roman" w:hAnsi="Times New Roman" w:cs="Times New Roman"/>
          <w:sz w:val="24"/>
          <w:szCs w:val="24"/>
        </w:rPr>
        <w:lastRenderedPageBreak/>
        <w:t>pendek terhadap variabel dependen.</w:t>
      </w:r>
      <w:proofErr w:type="gramEnd"/>
      <w:r w:rsidR="00781C07" w:rsidRPr="00D22768">
        <w:rPr>
          <w:rFonts w:ascii="Times New Roman" w:hAnsi="Times New Roman" w:cs="Times New Roman"/>
          <w:sz w:val="24"/>
          <w:szCs w:val="24"/>
        </w:rPr>
        <w:t xml:space="preserve"> Model hubungan jangka pendek ECM adalah sebagai berikut: </w:t>
      </w:r>
    </w:p>
    <w:p w:rsidR="00781C07" w:rsidRPr="00D22768" w:rsidRDefault="00781C07" w:rsidP="00781C07">
      <w:pPr>
        <w:pStyle w:val="ListParagraph"/>
        <w:tabs>
          <w:tab w:val="left" w:pos="810"/>
          <w:tab w:val="left" w:pos="1710"/>
        </w:tabs>
        <w:spacing w:line="480" w:lineRule="auto"/>
        <w:jc w:val="both"/>
        <w:rPr>
          <w:rFonts w:ascii="Times New Roman" w:hAnsi="Times New Roman" w:cs="Times New Roman"/>
          <w:sz w:val="24"/>
          <w:szCs w:val="24"/>
        </w:rPr>
      </w:pPr>
      <w:r w:rsidRPr="00D22768">
        <w:rPr>
          <w:rFonts w:ascii="Times New Roman" w:hAnsi="Times New Roman" w:cs="Times New Roman"/>
          <w:sz w:val="24"/>
          <w:szCs w:val="24"/>
        </w:rPr>
        <w:t>ΔY = β0 + β1Δ</w:t>
      </w:r>
      <w:r>
        <w:rPr>
          <w:rFonts w:ascii="Times New Roman" w:hAnsi="Times New Roman" w:cs="Times New Roman"/>
          <w:sz w:val="24"/>
          <w:szCs w:val="24"/>
        </w:rPr>
        <w:t>X1</w:t>
      </w:r>
      <w:r w:rsidRPr="00D22768">
        <w:rPr>
          <w:rFonts w:ascii="Times New Roman" w:hAnsi="Times New Roman" w:cs="Times New Roman"/>
          <w:sz w:val="24"/>
          <w:szCs w:val="24"/>
        </w:rPr>
        <w:t>t + β2Δ</w:t>
      </w:r>
      <w:r>
        <w:rPr>
          <w:rFonts w:ascii="Times New Roman" w:hAnsi="Times New Roman" w:cs="Times New Roman"/>
          <w:sz w:val="24"/>
          <w:szCs w:val="24"/>
        </w:rPr>
        <w:t>X2</w:t>
      </w:r>
      <w:r w:rsidRPr="00D22768">
        <w:rPr>
          <w:rFonts w:ascii="Times New Roman" w:hAnsi="Times New Roman" w:cs="Times New Roman"/>
          <w:sz w:val="24"/>
          <w:szCs w:val="24"/>
        </w:rPr>
        <w:t xml:space="preserve">t </w:t>
      </w:r>
      <w:r>
        <w:rPr>
          <w:rFonts w:ascii="Times New Roman" w:hAnsi="Times New Roman" w:cs="Times New Roman"/>
          <w:sz w:val="24"/>
          <w:szCs w:val="24"/>
        </w:rPr>
        <w:t>+ β3</w:t>
      </w:r>
      <w:r w:rsidRPr="00D22768">
        <w:rPr>
          <w:rFonts w:ascii="Times New Roman" w:hAnsi="Times New Roman" w:cs="Times New Roman"/>
          <w:sz w:val="24"/>
          <w:szCs w:val="24"/>
        </w:rPr>
        <w:t xml:space="preserve">RESID + ut </w:t>
      </w:r>
    </w:p>
    <w:p w:rsidR="00781C07" w:rsidRPr="00D22768" w:rsidRDefault="00781C07" w:rsidP="00781C07">
      <w:pPr>
        <w:pStyle w:val="ListParagraph"/>
        <w:tabs>
          <w:tab w:val="left" w:pos="810"/>
          <w:tab w:val="left" w:pos="1710"/>
        </w:tabs>
        <w:spacing w:line="480" w:lineRule="auto"/>
        <w:jc w:val="both"/>
        <w:rPr>
          <w:rFonts w:ascii="Times New Roman" w:hAnsi="Times New Roman" w:cs="Times New Roman"/>
          <w:sz w:val="24"/>
          <w:szCs w:val="24"/>
        </w:rPr>
      </w:pPr>
      <w:r w:rsidRPr="00D22768">
        <w:rPr>
          <w:rFonts w:ascii="Times New Roman" w:hAnsi="Times New Roman" w:cs="Times New Roman"/>
          <w:sz w:val="24"/>
          <w:szCs w:val="24"/>
        </w:rPr>
        <w:t xml:space="preserve">Keterangan: </w:t>
      </w:r>
    </w:p>
    <w:p w:rsidR="00781C07" w:rsidRPr="00D22768" w:rsidRDefault="00781C07" w:rsidP="00781C07">
      <w:pPr>
        <w:pStyle w:val="ListParagraph"/>
        <w:tabs>
          <w:tab w:val="left" w:pos="810"/>
          <w:tab w:val="left" w:pos="1710"/>
        </w:tabs>
        <w:spacing w:line="480" w:lineRule="auto"/>
        <w:jc w:val="both"/>
        <w:rPr>
          <w:rFonts w:ascii="Times New Roman" w:hAnsi="Times New Roman" w:cs="Times New Roman"/>
          <w:sz w:val="24"/>
          <w:szCs w:val="24"/>
        </w:rPr>
      </w:pPr>
      <w:proofErr w:type="gramStart"/>
      <w:r w:rsidRPr="00D22768">
        <w:rPr>
          <w:rFonts w:ascii="Times New Roman" w:hAnsi="Times New Roman" w:cs="Times New Roman"/>
          <w:sz w:val="24"/>
          <w:szCs w:val="24"/>
        </w:rPr>
        <w:t>Y :</w:t>
      </w:r>
      <w:proofErr w:type="gramEnd"/>
      <w:r w:rsidRPr="00D22768">
        <w:rPr>
          <w:rFonts w:ascii="Times New Roman" w:hAnsi="Times New Roman" w:cs="Times New Roman"/>
          <w:sz w:val="24"/>
          <w:szCs w:val="24"/>
        </w:rPr>
        <w:t xml:space="preserve"> ROA </w:t>
      </w:r>
    </w:p>
    <w:p w:rsidR="00781C07" w:rsidRPr="00D22768" w:rsidRDefault="00781C07" w:rsidP="00781C07">
      <w:pPr>
        <w:pStyle w:val="ListParagraph"/>
        <w:tabs>
          <w:tab w:val="left" w:pos="810"/>
          <w:tab w:val="left" w:pos="1710"/>
        </w:tabs>
        <w:spacing w:line="480" w:lineRule="auto"/>
        <w:jc w:val="both"/>
        <w:rPr>
          <w:rFonts w:ascii="Times New Roman" w:hAnsi="Times New Roman" w:cs="Times New Roman"/>
          <w:sz w:val="24"/>
          <w:szCs w:val="24"/>
        </w:rPr>
      </w:pPr>
      <w:r>
        <w:rPr>
          <w:rFonts w:ascii="Times New Roman" w:hAnsi="Times New Roman" w:cs="Times New Roman"/>
          <w:sz w:val="24"/>
          <w:szCs w:val="24"/>
        </w:rPr>
        <w:t>X</w:t>
      </w:r>
      <w:proofErr w:type="gramStart"/>
      <w:r>
        <w:rPr>
          <w:rFonts w:ascii="Times New Roman" w:hAnsi="Times New Roman" w:cs="Times New Roman"/>
          <w:sz w:val="24"/>
          <w:szCs w:val="24"/>
        </w:rPr>
        <w:t>1</w:t>
      </w:r>
      <w:r w:rsidRPr="00D22768">
        <w:rPr>
          <w:rFonts w:ascii="Times New Roman" w:hAnsi="Times New Roman" w:cs="Times New Roman"/>
          <w:sz w:val="24"/>
          <w:szCs w:val="24"/>
        </w:rPr>
        <w:t xml:space="preserve"> :</w:t>
      </w:r>
      <w:r>
        <w:rPr>
          <w:rFonts w:ascii="Times New Roman" w:hAnsi="Times New Roman" w:cs="Times New Roman"/>
          <w:sz w:val="24"/>
          <w:szCs w:val="24"/>
        </w:rPr>
        <w:t>GCG</w:t>
      </w:r>
      <w:proofErr w:type="gramEnd"/>
    </w:p>
    <w:p w:rsidR="00781C07" w:rsidRPr="00D22768" w:rsidRDefault="00781C07" w:rsidP="00781C07">
      <w:pPr>
        <w:pStyle w:val="ListParagraph"/>
        <w:tabs>
          <w:tab w:val="left" w:pos="810"/>
          <w:tab w:val="left" w:pos="1710"/>
        </w:tabs>
        <w:spacing w:line="480" w:lineRule="auto"/>
        <w:jc w:val="both"/>
        <w:rPr>
          <w:rFonts w:ascii="Times New Roman" w:hAnsi="Times New Roman" w:cs="Times New Roman"/>
          <w:sz w:val="24"/>
          <w:szCs w:val="24"/>
        </w:rPr>
      </w:pPr>
      <w:r>
        <w:rPr>
          <w:rFonts w:ascii="Times New Roman" w:hAnsi="Times New Roman" w:cs="Times New Roman"/>
          <w:sz w:val="24"/>
          <w:szCs w:val="24"/>
        </w:rPr>
        <w:t>X</w:t>
      </w:r>
      <w:proofErr w:type="gramStart"/>
      <w:r>
        <w:rPr>
          <w:rFonts w:ascii="Times New Roman" w:hAnsi="Times New Roman" w:cs="Times New Roman"/>
          <w:sz w:val="24"/>
          <w:szCs w:val="24"/>
        </w:rPr>
        <w:t>2</w:t>
      </w:r>
      <w:r w:rsidRPr="00D22768">
        <w:rPr>
          <w:rFonts w:ascii="Times New Roman" w:hAnsi="Times New Roman" w:cs="Times New Roman"/>
          <w:sz w:val="24"/>
          <w:szCs w:val="24"/>
        </w:rPr>
        <w:t xml:space="preserve"> :</w:t>
      </w:r>
      <w:r>
        <w:rPr>
          <w:rFonts w:ascii="Times New Roman" w:hAnsi="Times New Roman" w:cs="Times New Roman"/>
          <w:sz w:val="24"/>
          <w:szCs w:val="24"/>
        </w:rPr>
        <w:t>NPF</w:t>
      </w:r>
      <w:proofErr w:type="gramEnd"/>
    </w:p>
    <w:p w:rsidR="00781C07" w:rsidRDefault="00781C07" w:rsidP="00781C07">
      <w:pPr>
        <w:pStyle w:val="ListParagraph"/>
        <w:tabs>
          <w:tab w:val="left" w:pos="810"/>
          <w:tab w:val="left" w:pos="1710"/>
        </w:tabs>
        <w:spacing w:line="480" w:lineRule="auto"/>
        <w:jc w:val="both"/>
        <w:rPr>
          <w:rFonts w:ascii="Times New Roman" w:hAnsi="Times New Roman" w:cs="Times New Roman"/>
          <w:sz w:val="24"/>
          <w:szCs w:val="24"/>
        </w:rPr>
      </w:pPr>
      <w:proofErr w:type="gramStart"/>
      <w:r w:rsidRPr="00D22768">
        <w:rPr>
          <w:rFonts w:ascii="Times New Roman" w:hAnsi="Times New Roman" w:cs="Times New Roman"/>
          <w:sz w:val="24"/>
          <w:szCs w:val="24"/>
        </w:rPr>
        <w:t>Ut :</w:t>
      </w:r>
      <w:proofErr w:type="gramEnd"/>
      <w:r w:rsidRPr="00D22768">
        <w:rPr>
          <w:rFonts w:ascii="Times New Roman" w:hAnsi="Times New Roman" w:cs="Times New Roman"/>
          <w:sz w:val="24"/>
          <w:szCs w:val="24"/>
        </w:rPr>
        <w:t xml:space="preserve"> Residual jangka pendek</w:t>
      </w:r>
    </w:p>
    <w:p w:rsidR="00781C07" w:rsidRPr="003778BA" w:rsidRDefault="00781C07" w:rsidP="00715EA5">
      <w:pPr>
        <w:pStyle w:val="ListParagraph"/>
        <w:numPr>
          <w:ilvl w:val="0"/>
          <w:numId w:val="30"/>
        </w:numPr>
        <w:tabs>
          <w:tab w:val="left" w:pos="810"/>
          <w:tab w:val="left" w:pos="1710"/>
        </w:tabs>
        <w:spacing w:after="160" w:line="480" w:lineRule="auto"/>
        <w:jc w:val="both"/>
        <w:rPr>
          <w:rFonts w:ascii="Times New Roman" w:hAnsi="Times New Roman" w:cs="Times New Roman"/>
          <w:b/>
          <w:sz w:val="24"/>
          <w:szCs w:val="24"/>
        </w:rPr>
      </w:pPr>
      <w:r w:rsidRPr="003778BA">
        <w:rPr>
          <w:rFonts w:asciiTheme="majorBidi" w:hAnsiTheme="majorBidi" w:cstheme="majorBidi"/>
          <w:b/>
          <w:sz w:val="24"/>
          <w:szCs w:val="24"/>
          <w:lang w:val="id-ID"/>
        </w:rPr>
        <w:t>Uji Asumsi Klasik</w:t>
      </w:r>
    </w:p>
    <w:p w:rsidR="00781C07" w:rsidRDefault="00CD4EBD" w:rsidP="00781C07">
      <w:pPr>
        <w:pStyle w:val="ListParagraph"/>
        <w:tabs>
          <w:tab w:val="left" w:pos="810"/>
          <w:tab w:val="left" w:pos="17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81C07" w:rsidRPr="003778BA">
        <w:rPr>
          <w:rFonts w:ascii="Times New Roman" w:hAnsi="Times New Roman" w:cs="Times New Roman"/>
          <w:sz w:val="24"/>
          <w:szCs w:val="24"/>
        </w:rPr>
        <w:t>Uji asumsi klasik adalah uji persyaratan</w:t>
      </w:r>
      <w:r w:rsidR="00E01A7F">
        <w:rPr>
          <w:rFonts w:ascii="Times New Roman" w:hAnsi="Times New Roman" w:cs="Times New Roman"/>
          <w:sz w:val="24"/>
          <w:szCs w:val="24"/>
        </w:rPr>
        <w:t xml:space="preserve"> </w:t>
      </w:r>
      <w:r w:rsidR="00781C07" w:rsidRPr="003778BA">
        <w:rPr>
          <w:rFonts w:ascii="Times New Roman" w:hAnsi="Times New Roman" w:cs="Times New Roman"/>
          <w:sz w:val="24"/>
          <w:szCs w:val="24"/>
        </w:rPr>
        <w:t>yang digunakan untuk uji regresi dengan metode</w:t>
      </w:r>
      <w:r w:rsidR="00E01A7F">
        <w:rPr>
          <w:rFonts w:ascii="Times New Roman" w:hAnsi="Times New Roman" w:cs="Times New Roman"/>
          <w:sz w:val="24"/>
          <w:szCs w:val="24"/>
        </w:rPr>
        <w:t xml:space="preserve"> </w:t>
      </w:r>
      <w:r w:rsidR="00781C07" w:rsidRPr="003778BA">
        <w:rPr>
          <w:rFonts w:ascii="Times New Roman" w:hAnsi="Times New Roman" w:cs="Times New Roman"/>
          <w:sz w:val="24"/>
          <w:szCs w:val="24"/>
        </w:rPr>
        <w:t xml:space="preserve">estimasi </w:t>
      </w:r>
      <w:r w:rsidR="00781C07" w:rsidRPr="00CD4EBD">
        <w:rPr>
          <w:rFonts w:ascii="Times New Roman" w:hAnsi="Times New Roman" w:cs="Times New Roman"/>
          <w:i/>
          <w:sz w:val="24"/>
          <w:szCs w:val="24"/>
        </w:rPr>
        <w:t>Ordinal Least Squares</w:t>
      </w:r>
      <w:r w:rsidR="00781C07" w:rsidRPr="003778BA">
        <w:rPr>
          <w:rFonts w:ascii="Times New Roman" w:hAnsi="Times New Roman" w:cs="Times New Roman"/>
          <w:sz w:val="24"/>
          <w:szCs w:val="24"/>
        </w:rPr>
        <w:t xml:space="preserve"> (OLS).</w:t>
      </w:r>
      <w:proofErr w:type="gramEnd"/>
      <w:r w:rsidR="00781C07" w:rsidRPr="003778BA">
        <w:rPr>
          <w:rFonts w:ascii="Times New Roman" w:hAnsi="Times New Roman" w:cs="Times New Roman"/>
          <w:sz w:val="24"/>
          <w:szCs w:val="24"/>
        </w:rPr>
        <w:t xml:space="preserve"> Uji</w:t>
      </w:r>
      <w:r>
        <w:rPr>
          <w:rFonts w:ascii="Times New Roman" w:hAnsi="Times New Roman" w:cs="Times New Roman"/>
          <w:sz w:val="24"/>
          <w:szCs w:val="24"/>
        </w:rPr>
        <w:t xml:space="preserve"> </w:t>
      </w:r>
      <w:r w:rsidR="00781C07" w:rsidRPr="003778BA">
        <w:rPr>
          <w:rFonts w:ascii="Times New Roman" w:hAnsi="Times New Roman" w:cs="Times New Roman"/>
          <w:sz w:val="24"/>
          <w:szCs w:val="24"/>
        </w:rPr>
        <w:t>asumsi klasik yang hasilnya memenuhi asumsi</w:t>
      </w:r>
      <w:r>
        <w:rPr>
          <w:rFonts w:ascii="Times New Roman" w:hAnsi="Times New Roman" w:cs="Times New Roman"/>
          <w:sz w:val="24"/>
          <w:szCs w:val="24"/>
        </w:rPr>
        <w:t xml:space="preserve"> </w:t>
      </w:r>
      <w:r w:rsidR="00781C07" w:rsidRPr="003778BA">
        <w:rPr>
          <w:rFonts w:ascii="Times New Roman" w:hAnsi="Times New Roman" w:cs="Times New Roman"/>
          <w:sz w:val="24"/>
          <w:szCs w:val="24"/>
        </w:rPr>
        <w:t xml:space="preserve">maka </w:t>
      </w:r>
      <w:proofErr w:type="gramStart"/>
      <w:r w:rsidR="00781C07" w:rsidRPr="003778BA">
        <w:rPr>
          <w:rFonts w:ascii="Times New Roman" w:hAnsi="Times New Roman" w:cs="Times New Roman"/>
          <w:sz w:val="24"/>
          <w:szCs w:val="24"/>
        </w:rPr>
        <w:t>akan</w:t>
      </w:r>
      <w:proofErr w:type="gramEnd"/>
      <w:r w:rsidR="00781C07" w:rsidRPr="003778BA">
        <w:rPr>
          <w:rFonts w:ascii="Times New Roman" w:hAnsi="Times New Roman" w:cs="Times New Roman"/>
          <w:sz w:val="24"/>
          <w:szCs w:val="24"/>
        </w:rPr>
        <w:t xml:space="preserve"> memberikan hasil </w:t>
      </w:r>
      <w:r w:rsidR="00781C07" w:rsidRPr="00CD4EBD">
        <w:rPr>
          <w:rFonts w:ascii="Times New Roman" w:hAnsi="Times New Roman" w:cs="Times New Roman"/>
          <w:i/>
          <w:sz w:val="24"/>
          <w:szCs w:val="24"/>
        </w:rPr>
        <w:t>Best Linear</w:t>
      </w:r>
      <w:r w:rsidRPr="00CD4EBD">
        <w:rPr>
          <w:rFonts w:ascii="Times New Roman" w:hAnsi="Times New Roman" w:cs="Times New Roman"/>
          <w:i/>
          <w:sz w:val="24"/>
          <w:szCs w:val="24"/>
        </w:rPr>
        <w:t xml:space="preserve"> Unbiased </w:t>
      </w:r>
      <w:r w:rsidR="00781C07" w:rsidRPr="00CD4EBD">
        <w:rPr>
          <w:rFonts w:ascii="Times New Roman" w:hAnsi="Times New Roman" w:cs="Times New Roman"/>
          <w:i/>
          <w:sz w:val="24"/>
          <w:szCs w:val="24"/>
        </w:rPr>
        <w:t xml:space="preserve">Estimator </w:t>
      </w:r>
      <w:r w:rsidR="00781C07" w:rsidRPr="003778BA">
        <w:rPr>
          <w:rFonts w:ascii="Times New Roman" w:hAnsi="Times New Roman" w:cs="Times New Roman"/>
          <w:sz w:val="24"/>
          <w:szCs w:val="24"/>
        </w:rPr>
        <w:t>(BLUE). Sebaliknya</w:t>
      </w:r>
      <w:proofErr w:type="gramStart"/>
      <w:r w:rsidR="00781C07" w:rsidRPr="003778BA">
        <w:rPr>
          <w:rFonts w:ascii="Times New Roman" w:hAnsi="Times New Roman" w:cs="Times New Roman"/>
          <w:sz w:val="24"/>
          <w:szCs w:val="24"/>
        </w:rPr>
        <w:t>,apabila</w:t>
      </w:r>
      <w:proofErr w:type="gramEnd"/>
      <w:r w:rsidR="00781C07" w:rsidRPr="003778BA">
        <w:rPr>
          <w:rFonts w:ascii="Times New Roman" w:hAnsi="Times New Roman" w:cs="Times New Roman"/>
          <w:sz w:val="24"/>
          <w:szCs w:val="24"/>
        </w:rPr>
        <w:t xml:space="preserve"> uji asumsi tidak memenuhi </w:t>
      </w:r>
      <w:r>
        <w:rPr>
          <w:rFonts w:ascii="Times New Roman" w:hAnsi="Times New Roman" w:cs="Times New Roman"/>
          <w:sz w:val="24"/>
          <w:szCs w:val="24"/>
        </w:rPr>
        <w:t xml:space="preserve">criteria </w:t>
      </w:r>
      <w:r w:rsidR="00781C07" w:rsidRPr="003778BA">
        <w:rPr>
          <w:rFonts w:ascii="Times New Roman" w:hAnsi="Times New Roman" w:cs="Times New Roman"/>
          <w:sz w:val="24"/>
          <w:szCs w:val="24"/>
        </w:rPr>
        <w:t>asumsi, maka model regresi yang diuji akan</w:t>
      </w:r>
      <w:r>
        <w:rPr>
          <w:rFonts w:ascii="Times New Roman" w:hAnsi="Times New Roman" w:cs="Times New Roman"/>
          <w:sz w:val="24"/>
          <w:szCs w:val="24"/>
        </w:rPr>
        <w:t xml:space="preserve"> </w:t>
      </w:r>
      <w:r w:rsidR="00781C07" w:rsidRPr="003778BA">
        <w:rPr>
          <w:rFonts w:ascii="Times New Roman" w:hAnsi="Times New Roman" w:cs="Times New Roman"/>
          <w:sz w:val="24"/>
          <w:szCs w:val="24"/>
        </w:rPr>
        <w:t>memberikan makna bias dan menjadi sulit untuk</w:t>
      </w:r>
      <w:r>
        <w:rPr>
          <w:rFonts w:ascii="Times New Roman" w:hAnsi="Times New Roman" w:cs="Times New Roman"/>
          <w:sz w:val="24"/>
          <w:szCs w:val="24"/>
        </w:rPr>
        <w:t xml:space="preserve"> </w:t>
      </w:r>
      <w:r w:rsidR="00781C07" w:rsidRPr="003778BA">
        <w:rPr>
          <w:rFonts w:ascii="Times New Roman" w:hAnsi="Times New Roman" w:cs="Times New Roman"/>
          <w:sz w:val="24"/>
          <w:szCs w:val="24"/>
        </w:rPr>
        <w:t>diinterpretasikan</w:t>
      </w:r>
      <w:r w:rsidR="00781C07">
        <w:rPr>
          <w:rFonts w:ascii="Times New Roman" w:hAnsi="Times New Roman" w:cs="Times New Roman"/>
          <w:sz w:val="24"/>
          <w:szCs w:val="24"/>
        </w:rPr>
        <w:t>.</w:t>
      </w:r>
      <w:r w:rsidR="00781C07">
        <w:rPr>
          <w:rStyle w:val="FootnoteReference"/>
          <w:rFonts w:ascii="Times New Roman" w:hAnsi="Times New Roman" w:cs="Times New Roman"/>
          <w:sz w:val="24"/>
          <w:szCs w:val="24"/>
        </w:rPr>
        <w:footnoteReference w:id="72"/>
      </w:r>
    </w:p>
    <w:p w:rsidR="00781C07" w:rsidRPr="009F3C93" w:rsidRDefault="00781C07" w:rsidP="00715EA5">
      <w:pPr>
        <w:pStyle w:val="ListParagraph"/>
        <w:numPr>
          <w:ilvl w:val="0"/>
          <w:numId w:val="31"/>
        </w:numPr>
        <w:tabs>
          <w:tab w:val="left" w:pos="810"/>
          <w:tab w:val="left" w:pos="1710"/>
        </w:tabs>
        <w:spacing w:after="160" w:line="480" w:lineRule="auto"/>
        <w:jc w:val="both"/>
        <w:rPr>
          <w:rFonts w:ascii="Times New Roman" w:hAnsi="Times New Roman" w:cs="Times New Roman"/>
          <w:b/>
          <w:sz w:val="24"/>
          <w:szCs w:val="24"/>
        </w:rPr>
      </w:pPr>
      <w:r w:rsidRPr="009F3C93">
        <w:rPr>
          <w:rFonts w:asciiTheme="majorBidi" w:hAnsiTheme="majorBidi" w:cstheme="majorBidi"/>
          <w:sz w:val="24"/>
          <w:szCs w:val="24"/>
          <w:lang w:val="id-ID"/>
        </w:rPr>
        <w:t xml:space="preserve">Uji Normalitas </w:t>
      </w:r>
    </w:p>
    <w:p w:rsidR="00781C07" w:rsidRDefault="00CD4EBD" w:rsidP="00781C07">
      <w:pPr>
        <w:pStyle w:val="ListParagraph"/>
        <w:tabs>
          <w:tab w:val="left" w:pos="810"/>
          <w:tab w:val="left" w:pos="1710"/>
        </w:tabs>
        <w:spacing w:line="480" w:lineRule="auto"/>
        <w:ind w:left="1080"/>
        <w:jc w:val="both"/>
        <w:rPr>
          <w:rFonts w:asciiTheme="majorBidi" w:hAnsiTheme="majorBidi" w:cstheme="majorBidi"/>
          <w:sz w:val="24"/>
          <w:szCs w:val="24"/>
        </w:rPr>
      </w:pPr>
      <w:r>
        <w:rPr>
          <w:rFonts w:ascii="Times New Roman" w:hAnsi="Times New Roman" w:cs="Times New Roman"/>
          <w:sz w:val="24"/>
          <w:szCs w:val="24"/>
        </w:rPr>
        <w:t xml:space="preserve">      </w:t>
      </w:r>
      <w:proofErr w:type="gramStart"/>
      <w:r w:rsidR="00781C07" w:rsidRPr="009F3C93">
        <w:rPr>
          <w:rFonts w:ascii="Times New Roman" w:hAnsi="Times New Roman" w:cs="Times New Roman"/>
          <w:sz w:val="24"/>
          <w:szCs w:val="24"/>
        </w:rPr>
        <w:t>Uji normalitas bertujuan untuk menguji</w:t>
      </w:r>
      <w:r w:rsidR="00781C07">
        <w:rPr>
          <w:rFonts w:ascii="Times New Roman" w:hAnsi="Times New Roman" w:cs="Times New Roman"/>
          <w:sz w:val="24"/>
          <w:szCs w:val="24"/>
        </w:rPr>
        <w:t xml:space="preserve"> apakah dalam model regresi, variabel penggangu atau residual memiliki distribusi normal.</w:t>
      </w:r>
      <w:proofErr w:type="gramEnd"/>
      <w:r>
        <w:rPr>
          <w:rFonts w:ascii="Times New Roman" w:hAnsi="Times New Roman" w:cs="Times New Roman"/>
          <w:sz w:val="24"/>
          <w:szCs w:val="24"/>
        </w:rPr>
        <w:t xml:space="preserve"> </w:t>
      </w:r>
      <w:proofErr w:type="gramStart"/>
      <w:r w:rsidR="00781C07">
        <w:rPr>
          <w:rFonts w:ascii="Times New Roman" w:hAnsi="Times New Roman" w:cs="Times New Roman"/>
          <w:sz w:val="24"/>
          <w:szCs w:val="24"/>
        </w:rPr>
        <w:t xml:space="preserve">Hasil uji normalitas diharuskan terdistribusi normal, karena untuk uji t dan uji F mengasumsikan bahwa nilai residual </w:t>
      </w:r>
      <w:r w:rsidR="00781C07" w:rsidRPr="009F3C93">
        <w:rPr>
          <w:rFonts w:ascii="Times New Roman" w:hAnsi="Times New Roman" w:cs="Times New Roman"/>
          <w:sz w:val="24"/>
          <w:szCs w:val="24"/>
        </w:rPr>
        <w:t xml:space="preserve">mengikuti distribusi </w:t>
      </w:r>
      <w:r w:rsidR="00781C07" w:rsidRPr="009F3C93">
        <w:rPr>
          <w:rFonts w:ascii="Times New Roman" w:hAnsi="Times New Roman" w:cs="Times New Roman"/>
          <w:sz w:val="24"/>
          <w:szCs w:val="24"/>
        </w:rPr>
        <w:lastRenderedPageBreak/>
        <w:t>normal</w:t>
      </w:r>
      <w:r w:rsidR="00781C07">
        <w:rPr>
          <w:rFonts w:ascii="Times New Roman" w:hAnsi="Times New Roman" w:cs="Times New Roman"/>
          <w:sz w:val="24"/>
          <w:szCs w:val="24"/>
        </w:rPr>
        <w:t>.</w:t>
      </w:r>
      <w:proofErr w:type="gramEnd"/>
      <w:r w:rsidR="00781C07">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w:t>
      </w:r>
      <w:r w:rsidR="00781C07" w:rsidRPr="009F3C93">
        <w:rPr>
          <w:rFonts w:asciiTheme="majorBidi" w:hAnsiTheme="majorBidi" w:cstheme="majorBidi"/>
          <w:sz w:val="24"/>
          <w:szCs w:val="24"/>
          <w:lang w:val="id-ID"/>
        </w:rPr>
        <w:t xml:space="preserve">Cara membaca apakah data terdistribusi normal atau tidak adalah dengan uji </w:t>
      </w:r>
      <w:r w:rsidR="00781C07" w:rsidRPr="00464FBE">
        <w:rPr>
          <w:rFonts w:asciiTheme="majorBidi" w:hAnsiTheme="majorBidi" w:cstheme="majorBidi"/>
          <w:i/>
          <w:sz w:val="24"/>
          <w:szCs w:val="24"/>
          <w:lang w:val="id-ID"/>
        </w:rPr>
        <w:t>Kolmogorov Smirnov</w:t>
      </w:r>
      <w:r w:rsidR="00781C07" w:rsidRPr="009F3C93">
        <w:rPr>
          <w:rFonts w:asciiTheme="majorBidi" w:hAnsiTheme="majorBidi" w:cstheme="majorBidi"/>
          <w:sz w:val="24"/>
          <w:szCs w:val="24"/>
          <w:lang w:val="id-ID"/>
        </w:rPr>
        <w:t xml:space="preserve">, data terdistribusi normal apabila nilai </w:t>
      </w:r>
      <w:r w:rsidR="00781C07" w:rsidRPr="00464FBE">
        <w:rPr>
          <w:rFonts w:asciiTheme="majorBidi" w:hAnsiTheme="majorBidi" w:cstheme="majorBidi"/>
          <w:i/>
          <w:sz w:val="24"/>
          <w:szCs w:val="24"/>
          <w:lang w:val="id-ID"/>
        </w:rPr>
        <w:t>Asymp Sig (2-tailed)</w:t>
      </w:r>
      <w:r w:rsidR="00781C07" w:rsidRPr="009F3C93">
        <w:rPr>
          <w:rFonts w:asciiTheme="majorBidi" w:hAnsiTheme="majorBidi" w:cstheme="majorBidi"/>
          <w:sz w:val="24"/>
          <w:szCs w:val="24"/>
          <w:lang w:val="id-ID"/>
        </w:rPr>
        <w:t xml:space="preserve"> atau probabilitas lebih besar dari nilai signifikansi 5% atau 0,05.</w:t>
      </w:r>
    </w:p>
    <w:p w:rsidR="00781C07" w:rsidRPr="002C2D23" w:rsidRDefault="00781C07" w:rsidP="00715EA5">
      <w:pPr>
        <w:pStyle w:val="ListParagraph"/>
        <w:numPr>
          <w:ilvl w:val="0"/>
          <w:numId w:val="31"/>
        </w:numPr>
        <w:tabs>
          <w:tab w:val="left" w:pos="810"/>
          <w:tab w:val="left" w:pos="1710"/>
        </w:tabs>
        <w:spacing w:after="160" w:line="480" w:lineRule="auto"/>
        <w:jc w:val="both"/>
        <w:rPr>
          <w:rFonts w:asciiTheme="majorBidi" w:hAnsiTheme="majorBidi" w:cstheme="majorBidi"/>
          <w:sz w:val="24"/>
          <w:szCs w:val="24"/>
        </w:rPr>
      </w:pPr>
      <w:r w:rsidRPr="002C2D23">
        <w:rPr>
          <w:rFonts w:asciiTheme="majorBidi" w:hAnsiTheme="majorBidi" w:cstheme="majorBidi"/>
          <w:sz w:val="24"/>
          <w:szCs w:val="24"/>
          <w:lang w:val="id-ID"/>
        </w:rPr>
        <w:t>Uji Heterokedastisitas</w:t>
      </w:r>
    </w:p>
    <w:p w:rsidR="00781C07" w:rsidRDefault="00CD4EBD" w:rsidP="00781C07">
      <w:pPr>
        <w:pStyle w:val="ListParagraph"/>
        <w:tabs>
          <w:tab w:val="left" w:pos="810"/>
          <w:tab w:val="left" w:pos="171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r w:rsidR="00781C07" w:rsidRPr="00A311E1">
        <w:rPr>
          <w:rFonts w:asciiTheme="majorBidi" w:hAnsiTheme="majorBidi" w:cstheme="majorBidi"/>
          <w:sz w:val="24"/>
          <w:szCs w:val="24"/>
          <w:lang w:val="id-ID"/>
        </w:rPr>
        <w:t xml:space="preserve">Uji Heteroskedastisitas bertujuan menguji apakah dalam model regresi terjadi ketidaksamaan </w:t>
      </w:r>
      <w:r w:rsidR="00781C07" w:rsidRPr="00BC2B5F">
        <w:rPr>
          <w:rFonts w:asciiTheme="majorBidi" w:hAnsiTheme="majorBidi" w:cstheme="majorBidi"/>
          <w:i/>
          <w:sz w:val="24"/>
          <w:szCs w:val="24"/>
          <w:lang w:val="id-ID"/>
        </w:rPr>
        <w:t>variance</w:t>
      </w:r>
      <w:r w:rsidR="00781C07" w:rsidRPr="00A311E1">
        <w:rPr>
          <w:rFonts w:asciiTheme="majorBidi" w:hAnsiTheme="majorBidi" w:cstheme="majorBidi"/>
          <w:sz w:val="24"/>
          <w:szCs w:val="24"/>
          <w:lang w:val="id-ID"/>
        </w:rPr>
        <w:t xml:space="preserve"> dari residual satu pengamatan ke pengamatan yang lain.</w:t>
      </w:r>
      <w:r w:rsidR="00781C07">
        <w:rPr>
          <w:rStyle w:val="FootnoteReference"/>
          <w:rFonts w:asciiTheme="majorBidi" w:hAnsiTheme="majorBidi" w:cstheme="majorBidi"/>
          <w:sz w:val="24"/>
          <w:szCs w:val="24"/>
          <w:lang w:val="id-ID"/>
        </w:rPr>
        <w:footnoteReference w:id="74"/>
      </w:r>
      <w:r w:rsidR="00781C07" w:rsidRPr="00A311E1">
        <w:rPr>
          <w:rFonts w:asciiTheme="majorBidi" w:hAnsiTheme="majorBidi" w:cstheme="majorBidi"/>
          <w:sz w:val="24"/>
          <w:szCs w:val="24"/>
          <w:lang w:val="id-ID"/>
        </w:rPr>
        <w:t xml:space="preserve"> Ada banyak cara yang bisa digunakan untuk melihat apakah terdapat masalah heterokedastisitas atau tidak, salah sat</w:t>
      </w:r>
      <w:r w:rsidR="00781C07">
        <w:rPr>
          <w:rFonts w:asciiTheme="majorBidi" w:hAnsiTheme="majorBidi" w:cstheme="majorBidi"/>
          <w:sz w:val="24"/>
          <w:szCs w:val="24"/>
          <w:lang w:val="id-ID"/>
        </w:rPr>
        <w:t>unya dengan menggunakan uji gle</w:t>
      </w:r>
      <w:r w:rsidR="00781C07">
        <w:rPr>
          <w:rFonts w:asciiTheme="majorBidi" w:hAnsiTheme="majorBidi" w:cstheme="majorBidi"/>
          <w:sz w:val="24"/>
          <w:szCs w:val="24"/>
        </w:rPr>
        <w:t>t</w:t>
      </w:r>
      <w:r w:rsidR="00781C07" w:rsidRPr="00A311E1">
        <w:rPr>
          <w:rFonts w:asciiTheme="majorBidi" w:hAnsiTheme="majorBidi" w:cstheme="majorBidi"/>
          <w:sz w:val="24"/>
          <w:szCs w:val="24"/>
          <w:lang w:val="id-ID"/>
        </w:rPr>
        <w:t xml:space="preserve">ser ataupun pengamatan dari sebaran titik dalam grafik </w:t>
      </w:r>
      <w:r w:rsidR="00781C07" w:rsidRPr="00BC2B5F">
        <w:rPr>
          <w:rFonts w:asciiTheme="majorBidi" w:hAnsiTheme="majorBidi" w:cstheme="majorBidi"/>
          <w:i/>
          <w:sz w:val="24"/>
          <w:szCs w:val="24"/>
          <w:lang w:val="id-ID"/>
        </w:rPr>
        <w:t>scatterplott</w:t>
      </w:r>
      <w:r w:rsidR="00781C07" w:rsidRPr="00A311E1">
        <w:rPr>
          <w:rFonts w:asciiTheme="majorBidi" w:hAnsiTheme="majorBidi" w:cstheme="majorBidi"/>
          <w:sz w:val="24"/>
          <w:szCs w:val="24"/>
          <w:lang w:val="id-ID"/>
        </w:rPr>
        <w:t xml:space="preserve"> yang penulis lampirkan.  Uji statistik Glejser dilakukan dengan mengabsolutkan nilai residual hasil regresi, setelah itu dilakukan regresi ulang dengan nilai absolut residual sebagai</w:t>
      </w:r>
      <w:r w:rsidR="00E01A7F">
        <w:rPr>
          <w:rFonts w:asciiTheme="majorBidi" w:hAnsiTheme="majorBidi" w:cstheme="majorBidi"/>
          <w:sz w:val="24"/>
          <w:szCs w:val="24"/>
        </w:rPr>
        <w:t xml:space="preserve"> </w:t>
      </w:r>
      <w:r w:rsidR="00781C07" w:rsidRPr="00A311E1">
        <w:rPr>
          <w:rFonts w:asciiTheme="majorBidi" w:hAnsiTheme="majorBidi" w:cstheme="majorBidi"/>
          <w:sz w:val="24"/>
          <w:szCs w:val="24"/>
          <w:lang w:val="id-ID"/>
        </w:rPr>
        <w:t xml:space="preserve">variabel dependen dan hasilnya dapat dilihat melalui tabel </w:t>
      </w:r>
      <w:r w:rsidR="00781C07" w:rsidRPr="00BC2B5F">
        <w:rPr>
          <w:rFonts w:asciiTheme="majorBidi" w:hAnsiTheme="majorBidi" w:cstheme="majorBidi"/>
          <w:i/>
          <w:sz w:val="24"/>
          <w:szCs w:val="24"/>
          <w:lang w:val="id-ID"/>
        </w:rPr>
        <w:t>Coefficients.</w:t>
      </w:r>
      <w:r>
        <w:rPr>
          <w:rFonts w:asciiTheme="majorBidi" w:hAnsiTheme="majorBidi" w:cstheme="majorBidi"/>
          <w:i/>
          <w:sz w:val="24"/>
          <w:szCs w:val="24"/>
        </w:rPr>
        <w:t xml:space="preserve"> </w:t>
      </w:r>
      <w:r w:rsidR="00781C07" w:rsidRPr="00A311E1">
        <w:rPr>
          <w:rFonts w:asciiTheme="majorBidi" w:hAnsiTheme="majorBidi" w:cstheme="majorBidi"/>
          <w:sz w:val="24"/>
          <w:szCs w:val="24"/>
          <w:lang w:val="id-ID"/>
        </w:rPr>
        <w:t>Jika hasil signifikansi berada diatas 5% maka dapat disimpulkan bahwa varabel-variabel tersebut sudah terbebas dari masalah heteroskedastisitas.</w:t>
      </w:r>
    </w:p>
    <w:p w:rsidR="00781C07" w:rsidRPr="002C2D23" w:rsidRDefault="00781C07" w:rsidP="00715EA5">
      <w:pPr>
        <w:pStyle w:val="ListParagraph"/>
        <w:numPr>
          <w:ilvl w:val="0"/>
          <w:numId w:val="31"/>
        </w:numPr>
        <w:tabs>
          <w:tab w:val="left" w:pos="810"/>
          <w:tab w:val="left" w:pos="1710"/>
        </w:tabs>
        <w:spacing w:after="160" w:line="480" w:lineRule="auto"/>
        <w:jc w:val="both"/>
        <w:rPr>
          <w:rFonts w:asciiTheme="majorBidi" w:hAnsiTheme="majorBidi" w:cstheme="majorBidi"/>
          <w:sz w:val="24"/>
          <w:szCs w:val="24"/>
        </w:rPr>
      </w:pPr>
      <w:r w:rsidRPr="002C2D23">
        <w:rPr>
          <w:rFonts w:asciiTheme="majorBidi" w:hAnsiTheme="majorBidi" w:cstheme="majorBidi"/>
          <w:sz w:val="24"/>
          <w:szCs w:val="24"/>
          <w:lang w:val="id-ID"/>
        </w:rPr>
        <w:t>Uji Autokorelasi</w:t>
      </w:r>
    </w:p>
    <w:p w:rsidR="00781C07" w:rsidRPr="00E47F1D" w:rsidRDefault="00CD4EBD" w:rsidP="00781C07">
      <w:pPr>
        <w:pStyle w:val="ListParagraph"/>
        <w:tabs>
          <w:tab w:val="left" w:pos="810"/>
          <w:tab w:val="left" w:pos="171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781C07">
        <w:rPr>
          <w:rFonts w:asciiTheme="majorBidi" w:hAnsiTheme="majorBidi" w:cstheme="majorBidi"/>
          <w:sz w:val="24"/>
          <w:szCs w:val="24"/>
        </w:rPr>
        <w:t xml:space="preserve">Uji </w:t>
      </w:r>
      <w:r w:rsidR="00781C07" w:rsidRPr="00A311E1">
        <w:rPr>
          <w:rFonts w:asciiTheme="majorBidi" w:hAnsiTheme="majorBidi" w:cstheme="majorBidi"/>
          <w:sz w:val="24"/>
          <w:szCs w:val="24"/>
          <w:lang w:val="id-ID"/>
        </w:rPr>
        <w:t xml:space="preserve"> autokolerasi</w:t>
      </w:r>
      <w:proofErr w:type="gramEnd"/>
      <w:r w:rsidR="00781C07" w:rsidRPr="00A311E1">
        <w:rPr>
          <w:rFonts w:asciiTheme="majorBidi" w:hAnsiTheme="majorBidi" w:cstheme="majorBidi"/>
          <w:sz w:val="24"/>
          <w:szCs w:val="24"/>
          <w:lang w:val="id-ID"/>
        </w:rPr>
        <w:t xml:space="preserve"> bertujuan untuk menguji apakah dalam model regresinya ada korelasi antara kesalahan penganggu pada periode t dengan kes</w:t>
      </w:r>
      <w:r w:rsidR="00781C07">
        <w:rPr>
          <w:rFonts w:asciiTheme="majorBidi" w:hAnsiTheme="majorBidi" w:cstheme="majorBidi"/>
          <w:sz w:val="24"/>
          <w:szCs w:val="24"/>
          <w:lang w:val="id-ID"/>
        </w:rPr>
        <w:t>alahan penganggu pada periode t</w:t>
      </w:r>
      <w:r w:rsidR="00781C07">
        <w:rPr>
          <w:rFonts w:asciiTheme="majorBidi" w:hAnsiTheme="majorBidi" w:cstheme="majorBidi"/>
          <w:sz w:val="24"/>
          <w:szCs w:val="24"/>
        </w:rPr>
        <w:t>-</w:t>
      </w:r>
      <w:r w:rsidR="00781C07" w:rsidRPr="00A311E1">
        <w:rPr>
          <w:rFonts w:asciiTheme="majorBidi" w:hAnsiTheme="majorBidi" w:cstheme="majorBidi"/>
          <w:sz w:val="24"/>
          <w:szCs w:val="24"/>
          <w:lang w:val="id-ID"/>
        </w:rPr>
        <w:t xml:space="preserve">1 (sebelumnya) jika terjadi korelasi maka dinamakan ada problem autokorelasi untuk </w:t>
      </w:r>
      <w:r w:rsidR="00781C07" w:rsidRPr="00A311E1">
        <w:rPr>
          <w:rFonts w:asciiTheme="majorBidi" w:hAnsiTheme="majorBidi" w:cstheme="majorBidi"/>
          <w:sz w:val="24"/>
          <w:szCs w:val="24"/>
          <w:lang w:val="id-ID"/>
        </w:rPr>
        <w:lastRenderedPageBreak/>
        <w:t>mengetahui adanya autokorelasi dalam penelitian ini digunakan uji Durbin Watson.</w:t>
      </w:r>
      <w:r w:rsidR="00781C07">
        <w:rPr>
          <w:rStyle w:val="FootnoteReference"/>
          <w:rFonts w:asciiTheme="majorBidi" w:hAnsiTheme="majorBidi" w:cstheme="majorBidi"/>
          <w:sz w:val="24"/>
          <w:szCs w:val="24"/>
          <w:lang w:val="id-ID"/>
        </w:rPr>
        <w:footnoteReference w:id="75"/>
      </w:r>
    </w:p>
    <w:p w:rsidR="00781C07" w:rsidRPr="002C2D23" w:rsidRDefault="00781C07" w:rsidP="00715EA5">
      <w:pPr>
        <w:pStyle w:val="ListParagraph"/>
        <w:numPr>
          <w:ilvl w:val="0"/>
          <w:numId w:val="31"/>
        </w:numPr>
        <w:tabs>
          <w:tab w:val="left" w:pos="810"/>
          <w:tab w:val="left" w:pos="1710"/>
        </w:tabs>
        <w:spacing w:after="160" w:line="480" w:lineRule="auto"/>
        <w:jc w:val="both"/>
        <w:rPr>
          <w:rFonts w:ascii="Times New Roman" w:hAnsi="Times New Roman" w:cs="Times New Roman"/>
          <w:b/>
          <w:sz w:val="24"/>
          <w:szCs w:val="24"/>
        </w:rPr>
      </w:pPr>
      <w:r w:rsidRPr="002C2D23">
        <w:rPr>
          <w:rFonts w:asciiTheme="majorBidi" w:hAnsiTheme="majorBidi" w:cstheme="majorBidi"/>
          <w:sz w:val="24"/>
          <w:szCs w:val="24"/>
          <w:lang w:val="id-ID"/>
        </w:rPr>
        <w:t>Uji Multikolinearitas</w:t>
      </w:r>
    </w:p>
    <w:p w:rsidR="00781C07" w:rsidRPr="0045355C" w:rsidRDefault="00CD4EBD" w:rsidP="00781C07">
      <w:pPr>
        <w:pStyle w:val="ListParagraph"/>
        <w:tabs>
          <w:tab w:val="left" w:pos="810"/>
          <w:tab w:val="left" w:pos="171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r w:rsidR="00781C07" w:rsidRPr="00A311E1">
        <w:rPr>
          <w:rFonts w:asciiTheme="majorBidi" w:hAnsiTheme="majorBidi" w:cstheme="majorBidi"/>
          <w:sz w:val="24"/>
          <w:szCs w:val="24"/>
          <w:lang w:val="id-ID"/>
        </w:rPr>
        <w:t xml:space="preserve">Uji Multikolinieritas bertujuan untuk mendeteksi ada atau tidaknya  hubungan pada model regresi antara variabel bebas yang satu dengan yang lainnya. Model regresi yang baik sebaiknya tidak ada korelasi antar variabel bebasnya. Menganalisis multikolinieritas dilihat berdasarkan nilai tolerance dan </w:t>
      </w:r>
      <w:r w:rsidR="00E01A7F" w:rsidRPr="00E01A7F">
        <w:rPr>
          <w:rFonts w:asciiTheme="majorBidi" w:hAnsiTheme="majorBidi" w:cstheme="majorBidi"/>
          <w:i/>
          <w:sz w:val="24"/>
          <w:szCs w:val="24"/>
          <w:lang w:val="id-ID"/>
        </w:rPr>
        <w:t>Variance Inflation Factor</w:t>
      </w:r>
      <w:r w:rsidR="00E01A7F" w:rsidRPr="00A311E1">
        <w:rPr>
          <w:rFonts w:asciiTheme="majorBidi" w:hAnsiTheme="majorBidi" w:cstheme="majorBidi"/>
          <w:sz w:val="24"/>
          <w:szCs w:val="24"/>
          <w:lang w:val="id-ID"/>
        </w:rPr>
        <w:t xml:space="preserve"> </w:t>
      </w:r>
      <w:r w:rsidR="00781C07" w:rsidRPr="00A311E1">
        <w:rPr>
          <w:rFonts w:asciiTheme="majorBidi" w:hAnsiTheme="majorBidi" w:cstheme="majorBidi"/>
          <w:sz w:val="24"/>
          <w:szCs w:val="24"/>
          <w:lang w:val="id-ID"/>
        </w:rPr>
        <w:t xml:space="preserve">(VIF) yang berlawanan. </w:t>
      </w:r>
      <w:r w:rsidR="00781C07">
        <w:rPr>
          <w:rFonts w:ascii="Times New Roman" w:hAnsi="Times New Roman" w:cs="Times New Roman"/>
          <w:sz w:val="24"/>
          <w:szCs w:val="24"/>
        </w:rPr>
        <w:t xml:space="preserve">Nilai </w:t>
      </w:r>
      <w:r w:rsidR="00781C07" w:rsidRPr="00464FBE">
        <w:rPr>
          <w:rFonts w:ascii="Times New Roman" w:hAnsi="Times New Roman" w:cs="Times New Roman"/>
          <w:i/>
          <w:sz w:val="24"/>
          <w:szCs w:val="24"/>
        </w:rPr>
        <w:t>tolerance</w:t>
      </w:r>
      <w:r w:rsidR="00781C07">
        <w:rPr>
          <w:rFonts w:ascii="Times New Roman" w:hAnsi="Times New Roman" w:cs="Times New Roman"/>
          <w:sz w:val="24"/>
          <w:szCs w:val="24"/>
        </w:rPr>
        <w:t xml:space="preserve"> &gt; 0</w:t>
      </w:r>
      <w:proofErr w:type="gramStart"/>
      <w:r w:rsidR="00781C07">
        <w:rPr>
          <w:rFonts w:ascii="Times New Roman" w:hAnsi="Times New Roman" w:cs="Times New Roman"/>
          <w:sz w:val="24"/>
          <w:szCs w:val="24"/>
        </w:rPr>
        <w:t>,10</w:t>
      </w:r>
      <w:proofErr w:type="gramEnd"/>
      <w:r w:rsidR="00781C07">
        <w:rPr>
          <w:rFonts w:ascii="Times New Roman" w:hAnsi="Times New Roman" w:cs="Times New Roman"/>
          <w:sz w:val="24"/>
          <w:szCs w:val="24"/>
        </w:rPr>
        <w:t xml:space="preserve"> dan nilai VIF &lt; 10 maka dikatakan bahwa tidak ada multikolinieritas antar variabel </w:t>
      </w:r>
      <w:r>
        <w:rPr>
          <w:rFonts w:ascii="Times New Roman" w:hAnsi="Times New Roman" w:cs="Times New Roman"/>
          <w:sz w:val="24"/>
          <w:szCs w:val="24"/>
        </w:rPr>
        <w:t>bebas</w:t>
      </w:r>
      <w:r w:rsidR="00781C07" w:rsidRPr="0045355C">
        <w:rPr>
          <w:rFonts w:ascii="Times New Roman" w:hAnsi="Times New Roman" w:cs="Times New Roman"/>
          <w:sz w:val="24"/>
          <w:szCs w:val="24"/>
        </w:rPr>
        <w:t xml:space="preserve"> dalam model regresi.</w:t>
      </w:r>
      <w:r w:rsidR="00781C07">
        <w:rPr>
          <w:rStyle w:val="FootnoteReference"/>
          <w:rFonts w:ascii="Times New Roman" w:hAnsi="Times New Roman" w:cs="Times New Roman"/>
          <w:sz w:val="24"/>
          <w:szCs w:val="24"/>
        </w:rPr>
        <w:footnoteReference w:id="76"/>
      </w:r>
    </w:p>
    <w:p w:rsidR="00781C07" w:rsidRPr="0045355C" w:rsidRDefault="00781C07" w:rsidP="00715EA5">
      <w:pPr>
        <w:pStyle w:val="ListParagraph"/>
        <w:numPr>
          <w:ilvl w:val="0"/>
          <w:numId w:val="30"/>
        </w:numPr>
        <w:tabs>
          <w:tab w:val="left" w:pos="810"/>
          <w:tab w:val="left" w:pos="1710"/>
        </w:tabs>
        <w:spacing w:after="160" w:line="480" w:lineRule="auto"/>
        <w:jc w:val="both"/>
        <w:rPr>
          <w:rFonts w:asciiTheme="majorBidi" w:hAnsiTheme="majorBidi" w:cstheme="majorBidi"/>
          <w:b/>
          <w:bCs/>
          <w:sz w:val="28"/>
          <w:szCs w:val="28"/>
          <w:lang w:val="id-ID"/>
        </w:rPr>
      </w:pPr>
      <w:r>
        <w:rPr>
          <w:rFonts w:asciiTheme="majorBidi" w:eastAsia="Times New Roman" w:hAnsiTheme="majorBidi" w:cstheme="majorBidi"/>
          <w:b/>
          <w:bCs/>
          <w:sz w:val="24"/>
          <w:szCs w:val="24"/>
        </w:rPr>
        <w:t>Model Hubungan Jangka Panjang</w:t>
      </w:r>
    </w:p>
    <w:p w:rsidR="00781C07" w:rsidRDefault="00CD4EBD" w:rsidP="00781C07">
      <w:pPr>
        <w:pStyle w:val="ListParagraph"/>
        <w:tabs>
          <w:tab w:val="left" w:pos="810"/>
          <w:tab w:val="left" w:pos="17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81C07" w:rsidRPr="0045355C">
        <w:rPr>
          <w:rFonts w:ascii="Times New Roman" w:hAnsi="Times New Roman" w:cs="Times New Roman"/>
          <w:sz w:val="24"/>
          <w:szCs w:val="24"/>
        </w:rPr>
        <w:t>Uji ECM jangka panjang digunakan untuk</w:t>
      </w:r>
      <w:r>
        <w:rPr>
          <w:rFonts w:ascii="Times New Roman" w:hAnsi="Times New Roman" w:cs="Times New Roman"/>
          <w:sz w:val="24"/>
          <w:szCs w:val="24"/>
        </w:rPr>
        <w:t xml:space="preserve"> </w:t>
      </w:r>
      <w:r w:rsidR="00781C07" w:rsidRPr="0045355C">
        <w:rPr>
          <w:rFonts w:ascii="Times New Roman" w:hAnsi="Times New Roman" w:cs="Times New Roman"/>
          <w:sz w:val="24"/>
          <w:szCs w:val="24"/>
        </w:rPr>
        <w:t xml:space="preserve">melihat apakah seluruh variabel </w:t>
      </w:r>
      <w:r>
        <w:rPr>
          <w:rFonts w:ascii="Times New Roman" w:hAnsi="Times New Roman" w:cs="Times New Roman"/>
          <w:sz w:val="24"/>
          <w:szCs w:val="24"/>
        </w:rPr>
        <w:t>bebas</w:t>
      </w:r>
      <w:r w:rsidR="00781C07" w:rsidRPr="0045355C">
        <w:rPr>
          <w:rFonts w:ascii="Times New Roman" w:hAnsi="Times New Roman" w:cs="Times New Roman"/>
          <w:sz w:val="24"/>
          <w:szCs w:val="24"/>
        </w:rPr>
        <w:t xml:space="preserve"> secara</w:t>
      </w:r>
      <w:r>
        <w:rPr>
          <w:rFonts w:ascii="Times New Roman" w:hAnsi="Times New Roman" w:cs="Times New Roman"/>
          <w:sz w:val="24"/>
          <w:szCs w:val="24"/>
        </w:rPr>
        <w:t xml:space="preserve"> </w:t>
      </w:r>
      <w:r w:rsidR="00781C07" w:rsidRPr="0045355C">
        <w:rPr>
          <w:rFonts w:ascii="Times New Roman" w:hAnsi="Times New Roman" w:cs="Times New Roman"/>
          <w:sz w:val="24"/>
          <w:szCs w:val="24"/>
        </w:rPr>
        <w:t>individu berpengaruh jangka panjang terhadap</w:t>
      </w:r>
      <w:r>
        <w:rPr>
          <w:rFonts w:ascii="Times New Roman" w:hAnsi="Times New Roman" w:cs="Times New Roman"/>
          <w:sz w:val="24"/>
          <w:szCs w:val="24"/>
        </w:rPr>
        <w:t xml:space="preserve"> </w:t>
      </w:r>
      <w:r w:rsidR="00781C07" w:rsidRPr="0045355C">
        <w:rPr>
          <w:rFonts w:ascii="Times New Roman" w:hAnsi="Times New Roman" w:cs="Times New Roman"/>
          <w:sz w:val="24"/>
          <w:szCs w:val="24"/>
        </w:rPr>
        <w:t xml:space="preserve">variabel </w:t>
      </w:r>
      <w:r>
        <w:rPr>
          <w:rFonts w:ascii="Times New Roman" w:hAnsi="Times New Roman" w:cs="Times New Roman"/>
          <w:sz w:val="24"/>
          <w:szCs w:val="24"/>
        </w:rPr>
        <w:t>terikat</w:t>
      </w:r>
      <w:r w:rsidR="00781C07" w:rsidRPr="0045355C">
        <w:rPr>
          <w:rFonts w:ascii="Times New Roman" w:hAnsi="Times New Roman" w:cs="Times New Roman"/>
          <w:sz w:val="24"/>
          <w:szCs w:val="24"/>
        </w:rPr>
        <w:t>.</w:t>
      </w:r>
      <w:proofErr w:type="gramEnd"/>
      <w:r w:rsidR="00781C07" w:rsidRPr="0045355C">
        <w:rPr>
          <w:rFonts w:ascii="Times New Roman" w:hAnsi="Times New Roman" w:cs="Times New Roman"/>
          <w:sz w:val="24"/>
          <w:szCs w:val="24"/>
        </w:rPr>
        <w:t xml:space="preserve"> Model hubungan jangka panjang</w:t>
      </w:r>
      <w:r>
        <w:rPr>
          <w:rFonts w:ascii="Times New Roman" w:hAnsi="Times New Roman" w:cs="Times New Roman"/>
          <w:sz w:val="24"/>
          <w:szCs w:val="24"/>
        </w:rPr>
        <w:t xml:space="preserve"> </w:t>
      </w:r>
      <w:r w:rsidR="00781C07" w:rsidRPr="0045355C">
        <w:rPr>
          <w:rFonts w:ascii="Times New Roman" w:hAnsi="Times New Roman" w:cs="Times New Roman"/>
          <w:sz w:val="24"/>
          <w:szCs w:val="24"/>
        </w:rPr>
        <w:t>ECM adalah sebagai berikut:</w:t>
      </w:r>
    </w:p>
    <w:p w:rsidR="00781C07" w:rsidRDefault="00781C07" w:rsidP="00781C07">
      <w:pPr>
        <w:pStyle w:val="ListParagraph"/>
        <w:tabs>
          <w:tab w:val="left" w:pos="810"/>
          <w:tab w:val="left" w:pos="1710"/>
        </w:tabs>
        <w:spacing w:line="480" w:lineRule="auto"/>
        <w:jc w:val="both"/>
        <w:rPr>
          <w:rFonts w:ascii="Times New Roman" w:hAnsi="Times New Roman" w:cs="Times New Roman"/>
          <w:sz w:val="24"/>
          <w:szCs w:val="24"/>
        </w:rPr>
      </w:pPr>
      <w:proofErr w:type="gramStart"/>
      <w:r w:rsidRPr="0045355C">
        <w:rPr>
          <w:rFonts w:ascii="Times New Roman" w:hAnsi="Times New Roman" w:cs="Times New Roman"/>
          <w:sz w:val="24"/>
          <w:szCs w:val="24"/>
        </w:rPr>
        <w:t>Yt</w:t>
      </w:r>
      <w:proofErr w:type="gramEnd"/>
      <w:r w:rsidRPr="0045355C">
        <w:rPr>
          <w:rFonts w:ascii="Times New Roman" w:hAnsi="Times New Roman" w:cs="Times New Roman"/>
          <w:sz w:val="24"/>
          <w:szCs w:val="24"/>
        </w:rPr>
        <w:t xml:space="preserve"> = </w:t>
      </w:r>
      <w:r w:rsidRPr="00E01A7F">
        <w:rPr>
          <w:rFonts w:ascii="Times New Roman,Italic" w:eastAsia="Times New Roman,Italic" w:hAnsi="Times New Roman" w:cs="Times New Roman,Italic" w:hint="eastAsia"/>
          <w:iCs/>
          <w:sz w:val="24"/>
          <w:szCs w:val="24"/>
        </w:rPr>
        <w:t>β</w:t>
      </w:r>
      <w:r w:rsidRPr="00E01A7F">
        <w:rPr>
          <w:rFonts w:ascii="Times New Roman" w:hAnsi="Times New Roman" w:cs="Times New Roman"/>
          <w:sz w:val="24"/>
          <w:szCs w:val="24"/>
        </w:rPr>
        <w:t xml:space="preserve">0 + </w:t>
      </w:r>
      <w:r w:rsidRPr="00E01A7F">
        <w:rPr>
          <w:rFonts w:ascii="Times New Roman,Italic" w:eastAsia="Times New Roman,Italic" w:hAnsi="Times New Roman" w:cs="Times New Roman,Italic" w:hint="eastAsia"/>
          <w:iCs/>
          <w:sz w:val="24"/>
          <w:szCs w:val="24"/>
        </w:rPr>
        <w:t>β</w:t>
      </w:r>
      <w:r w:rsidRPr="00E01A7F">
        <w:rPr>
          <w:rFonts w:ascii="Times New Roman" w:hAnsi="Times New Roman" w:cs="Times New Roman"/>
          <w:sz w:val="24"/>
          <w:szCs w:val="24"/>
        </w:rPr>
        <w:t xml:space="preserve">1X1 + </w:t>
      </w:r>
      <w:r w:rsidRPr="00E01A7F">
        <w:rPr>
          <w:rFonts w:ascii="Times New Roman,Italic" w:eastAsia="Times New Roman,Italic" w:hAnsi="Times New Roman" w:cs="Times New Roman,Italic" w:hint="eastAsia"/>
          <w:iCs/>
          <w:sz w:val="24"/>
          <w:szCs w:val="24"/>
        </w:rPr>
        <w:t>β</w:t>
      </w:r>
      <w:r w:rsidRPr="00E01A7F">
        <w:rPr>
          <w:rFonts w:ascii="Times New Roman" w:hAnsi="Times New Roman" w:cs="Times New Roman"/>
          <w:sz w:val="24"/>
          <w:szCs w:val="24"/>
        </w:rPr>
        <w:t>2X2</w:t>
      </w:r>
      <w:r>
        <w:rPr>
          <w:rFonts w:ascii="Times New Roman" w:hAnsi="Times New Roman" w:cs="Times New Roman"/>
          <w:sz w:val="24"/>
          <w:szCs w:val="24"/>
        </w:rPr>
        <w:t xml:space="preserve"> </w:t>
      </w:r>
      <w:r w:rsidRPr="0045355C">
        <w:rPr>
          <w:rFonts w:ascii="Times New Roman" w:hAnsi="Times New Roman" w:cs="Times New Roman"/>
          <w:sz w:val="24"/>
          <w:szCs w:val="24"/>
        </w:rPr>
        <w:t xml:space="preserve">+ </w:t>
      </w:r>
      <w:r>
        <w:rPr>
          <w:rFonts w:ascii="Times New Roman" w:hAnsi="Times New Roman" w:cs="Times New Roman"/>
          <w:sz w:val="24"/>
          <w:szCs w:val="24"/>
        </w:rPr>
        <w:t>Resid</w:t>
      </w:r>
    </w:p>
    <w:p w:rsidR="00781C07" w:rsidRDefault="00781C07" w:rsidP="00781C07">
      <w:pPr>
        <w:pStyle w:val="ListParagraph"/>
        <w:tabs>
          <w:tab w:val="left" w:pos="810"/>
          <w:tab w:val="left" w:pos="1710"/>
        </w:tabs>
        <w:spacing w:line="480" w:lineRule="auto"/>
        <w:jc w:val="both"/>
        <w:rPr>
          <w:rFonts w:ascii="Times New Roman" w:hAnsi="Times New Roman" w:cs="Times New Roman"/>
          <w:sz w:val="24"/>
          <w:szCs w:val="24"/>
        </w:rPr>
      </w:pPr>
      <w:r w:rsidRPr="0045355C">
        <w:rPr>
          <w:rFonts w:ascii="Times New Roman" w:hAnsi="Times New Roman" w:cs="Times New Roman"/>
          <w:sz w:val="24"/>
          <w:szCs w:val="24"/>
        </w:rPr>
        <w:t>Keterangan:</w:t>
      </w:r>
    </w:p>
    <w:p w:rsidR="00781C07" w:rsidRDefault="00781C07" w:rsidP="00781C07">
      <w:pPr>
        <w:pStyle w:val="ListParagraph"/>
        <w:tabs>
          <w:tab w:val="left" w:pos="810"/>
          <w:tab w:val="left" w:pos="1710"/>
        </w:tabs>
        <w:spacing w:line="480" w:lineRule="auto"/>
        <w:jc w:val="both"/>
        <w:rPr>
          <w:rFonts w:ascii="Times New Roman" w:hAnsi="Times New Roman" w:cs="Times New Roman"/>
          <w:sz w:val="24"/>
          <w:szCs w:val="24"/>
        </w:rPr>
      </w:pPr>
      <w:r w:rsidRPr="0045355C">
        <w:rPr>
          <w:rFonts w:ascii="Times New Roman" w:hAnsi="Times New Roman" w:cs="Times New Roman"/>
          <w:sz w:val="24"/>
          <w:szCs w:val="24"/>
        </w:rPr>
        <w:t>Y</w:t>
      </w:r>
      <w:r>
        <w:rPr>
          <w:rFonts w:ascii="Times New Roman" w:hAnsi="Times New Roman" w:cs="Times New Roman"/>
          <w:sz w:val="24"/>
          <w:szCs w:val="24"/>
        </w:rPr>
        <w:t xml:space="preserve">    </w:t>
      </w:r>
      <w:proofErr w:type="gramStart"/>
      <w:r>
        <w:rPr>
          <w:rFonts w:ascii="Times New Roman" w:hAnsi="Times New Roman" w:cs="Times New Roman"/>
          <w:sz w:val="24"/>
          <w:szCs w:val="24"/>
        </w:rPr>
        <w:t>:ROA</w:t>
      </w:r>
      <w:proofErr w:type="gramEnd"/>
    </w:p>
    <w:p w:rsidR="00781C07" w:rsidRDefault="00781C07" w:rsidP="00781C07">
      <w:pPr>
        <w:pStyle w:val="ListParagraph"/>
        <w:tabs>
          <w:tab w:val="left" w:pos="810"/>
          <w:tab w:val="left" w:pos="1710"/>
        </w:tabs>
        <w:spacing w:line="480" w:lineRule="auto"/>
        <w:jc w:val="both"/>
        <w:rPr>
          <w:rFonts w:ascii="Times New Roman" w:hAnsi="Times New Roman" w:cs="Times New Roman"/>
          <w:sz w:val="24"/>
          <w:szCs w:val="24"/>
        </w:rPr>
      </w:pPr>
      <w:r w:rsidRPr="0045355C">
        <w:rPr>
          <w:rFonts w:ascii="Times New Roman" w:hAnsi="Times New Roman" w:cs="Times New Roman"/>
          <w:sz w:val="24"/>
          <w:szCs w:val="24"/>
        </w:rPr>
        <w:t>X</w:t>
      </w:r>
      <w:proofErr w:type="gramStart"/>
      <w:r w:rsidRPr="0045355C">
        <w:rPr>
          <w:rFonts w:ascii="Times New Roman" w:hAnsi="Times New Roman" w:cs="Times New Roman"/>
          <w:sz w:val="24"/>
          <w:szCs w:val="24"/>
        </w:rPr>
        <w:t xml:space="preserve">1 </w:t>
      </w:r>
      <w:r>
        <w:rPr>
          <w:rFonts w:ascii="Times New Roman" w:hAnsi="Times New Roman" w:cs="Times New Roman"/>
          <w:sz w:val="24"/>
          <w:szCs w:val="24"/>
        </w:rPr>
        <w:t xml:space="preserve"> :GCG</w:t>
      </w:r>
      <w:proofErr w:type="gramEnd"/>
    </w:p>
    <w:p w:rsidR="00781C07" w:rsidRDefault="00781C07" w:rsidP="00781C07">
      <w:pPr>
        <w:pStyle w:val="ListParagraph"/>
        <w:tabs>
          <w:tab w:val="left" w:pos="810"/>
          <w:tab w:val="left" w:pos="1710"/>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X2  :</w:t>
      </w:r>
      <w:proofErr w:type="gramEnd"/>
      <w:r>
        <w:rPr>
          <w:rFonts w:ascii="Times New Roman" w:hAnsi="Times New Roman" w:cs="Times New Roman"/>
          <w:sz w:val="24"/>
          <w:szCs w:val="24"/>
        </w:rPr>
        <w:t xml:space="preserve"> NPF</w:t>
      </w:r>
    </w:p>
    <w:p w:rsidR="00781C07" w:rsidRDefault="00781C07" w:rsidP="00781C07">
      <w:pPr>
        <w:pStyle w:val="ListParagraph"/>
        <w:tabs>
          <w:tab w:val="left" w:pos="810"/>
          <w:tab w:val="left" w:pos="1710"/>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Resid :</w:t>
      </w:r>
      <w:proofErr w:type="gramEnd"/>
      <w:r>
        <w:rPr>
          <w:rFonts w:ascii="Times New Roman" w:hAnsi="Times New Roman" w:cs="Times New Roman"/>
          <w:sz w:val="24"/>
          <w:szCs w:val="24"/>
        </w:rPr>
        <w:t xml:space="preserve"> Residual jangka panjang</w:t>
      </w:r>
    </w:p>
    <w:p w:rsidR="00781C07" w:rsidRPr="008B2028" w:rsidRDefault="00781C07" w:rsidP="00715EA5">
      <w:pPr>
        <w:pStyle w:val="ListParagraph"/>
        <w:numPr>
          <w:ilvl w:val="0"/>
          <w:numId w:val="30"/>
        </w:numPr>
        <w:tabs>
          <w:tab w:val="left" w:pos="810"/>
          <w:tab w:val="left" w:pos="1710"/>
        </w:tabs>
        <w:spacing w:after="160" w:line="480" w:lineRule="auto"/>
        <w:jc w:val="both"/>
        <w:rPr>
          <w:rFonts w:ascii="Times New Roman" w:hAnsi="Times New Roman" w:cs="Times New Roman"/>
          <w:b/>
          <w:sz w:val="24"/>
          <w:szCs w:val="24"/>
        </w:rPr>
      </w:pPr>
      <w:r w:rsidRPr="003F7D44">
        <w:rPr>
          <w:rFonts w:asciiTheme="majorBidi" w:hAnsiTheme="majorBidi" w:cstheme="majorBidi"/>
          <w:b/>
          <w:sz w:val="24"/>
          <w:szCs w:val="24"/>
          <w:lang w:val="id-ID"/>
        </w:rPr>
        <w:t>Pengujian Hipotesis</w:t>
      </w:r>
    </w:p>
    <w:p w:rsidR="00781C07" w:rsidRPr="008B2028" w:rsidRDefault="00781C07" w:rsidP="00715EA5">
      <w:pPr>
        <w:pStyle w:val="ListParagraph"/>
        <w:numPr>
          <w:ilvl w:val="0"/>
          <w:numId w:val="32"/>
        </w:numPr>
        <w:tabs>
          <w:tab w:val="left" w:pos="810"/>
          <w:tab w:val="left" w:pos="1710"/>
        </w:tabs>
        <w:spacing w:after="160" w:line="480" w:lineRule="auto"/>
        <w:ind w:left="1080"/>
        <w:jc w:val="both"/>
        <w:rPr>
          <w:rFonts w:ascii="Times New Roman" w:hAnsi="Times New Roman" w:cs="Times New Roman"/>
          <w:b/>
          <w:sz w:val="24"/>
          <w:szCs w:val="24"/>
        </w:rPr>
      </w:pPr>
      <w:r w:rsidRPr="008B2028">
        <w:rPr>
          <w:rFonts w:asciiTheme="majorBidi" w:hAnsiTheme="majorBidi" w:cstheme="majorBidi"/>
          <w:sz w:val="24"/>
          <w:szCs w:val="24"/>
        </w:rPr>
        <w:t>Uji Parsial (</w:t>
      </w:r>
      <w:r w:rsidRPr="008B2028">
        <w:rPr>
          <w:rFonts w:asciiTheme="majorBidi" w:hAnsiTheme="majorBidi" w:cstheme="majorBidi"/>
          <w:sz w:val="24"/>
          <w:szCs w:val="24"/>
          <w:lang w:val="id-ID"/>
        </w:rPr>
        <w:t>Uji</w:t>
      </w:r>
      <w:r w:rsidRPr="008B2028">
        <w:rPr>
          <w:rFonts w:asciiTheme="majorBidi" w:hAnsiTheme="majorBidi" w:cstheme="majorBidi"/>
          <w:sz w:val="24"/>
          <w:szCs w:val="24"/>
        </w:rPr>
        <w:t xml:space="preserve"> t)</w:t>
      </w:r>
    </w:p>
    <w:p w:rsidR="00781C07" w:rsidRDefault="00CD4EBD" w:rsidP="00781C07">
      <w:pPr>
        <w:pStyle w:val="ListParagraph"/>
        <w:tabs>
          <w:tab w:val="left" w:pos="810"/>
        </w:tabs>
        <w:spacing w:line="480" w:lineRule="auto"/>
        <w:ind w:left="1080"/>
        <w:jc w:val="both"/>
        <w:rPr>
          <w:rFonts w:ascii="Times New Roman" w:hAnsi="Times New Roman" w:cs="Times New Roman"/>
          <w:sz w:val="24"/>
          <w:szCs w:val="24"/>
        </w:rPr>
      </w:pPr>
      <w:r>
        <w:rPr>
          <w:rFonts w:asciiTheme="majorBidi" w:hAnsiTheme="majorBidi" w:cstheme="majorBidi"/>
          <w:sz w:val="24"/>
          <w:szCs w:val="24"/>
        </w:rPr>
        <w:t xml:space="preserve">      </w:t>
      </w:r>
      <w:r w:rsidR="00781C07" w:rsidRPr="00A24ABC">
        <w:rPr>
          <w:rFonts w:asciiTheme="majorBidi" w:hAnsiTheme="majorBidi" w:cstheme="majorBidi"/>
          <w:sz w:val="24"/>
          <w:szCs w:val="24"/>
          <w:lang w:val="id-ID"/>
        </w:rPr>
        <w:t>Uji</w:t>
      </w:r>
      <w:r w:rsidR="00781C07" w:rsidRPr="00A24ABC">
        <w:rPr>
          <w:rFonts w:asciiTheme="majorBidi" w:hAnsiTheme="majorBidi" w:cstheme="majorBidi"/>
          <w:sz w:val="24"/>
          <w:szCs w:val="24"/>
        </w:rPr>
        <w:t xml:space="preserve"> t</w:t>
      </w:r>
      <w:r w:rsidR="00781C07" w:rsidRPr="00A24ABC">
        <w:rPr>
          <w:rFonts w:asciiTheme="majorBidi" w:hAnsiTheme="majorBidi" w:cstheme="majorBidi"/>
          <w:sz w:val="24"/>
          <w:szCs w:val="24"/>
          <w:lang w:val="id-ID"/>
        </w:rPr>
        <w:t xml:space="preserve"> digunakan untuk mencari pengaruh variabel </w:t>
      </w:r>
      <w:r>
        <w:rPr>
          <w:rFonts w:asciiTheme="majorBidi" w:hAnsiTheme="majorBidi" w:cstheme="majorBidi"/>
          <w:sz w:val="24"/>
          <w:szCs w:val="24"/>
        </w:rPr>
        <w:t>bebas</w:t>
      </w:r>
      <w:r w:rsidR="00781C07" w:rsidRPr="00A24ABC">
        <w:rPr>
          <w:rFonts w:asciiTheme="majorBidi" w:hAnsiTheme="majorBidi" w:cstheme="majorBidi"/>
          <w:sz w:val="24"/>
          <w:szCs w:val="24"/>
          <w:lang w:val="id-ID"/>
        </w:rPr>
        <w:t xml:space="preserve"> terhadap variabel </w:t>
      </w:r>
      <w:r>
        <w:rPr>
          <w:rFonts w:asciiTheme="majorBidi" w:hAnsiTheme="majorBidi" w:cstheme="majorBidi"/>
          <w:sz w:val="24"/>
          <w:szCs w:val="24"/>
        </w:rPr>
        <w:t>terikat</w:t>
      </w:r>
      <w:r w:rsidR="00781C07" w:rsidRPr="00A24ABC">
        <w:rPr>
          <w:rFonts w:asciiTheme="majorBidi" w:hAnsiTheme="majorBidi" w:cstheme="majorBidi"/>
          <w:sz w:val="24"/>
          <w:szCs w:val="24"/>
          <w:lang w:val="id-ID"/>
        </w:rPr>
        <w:t xml:space="preserve"> secara parsial.</w:t>
      </w:r>
      <w:r>
        <w:rPr>
          <w:rFonts w:asciiTheme="majorBidi" w:hAnsiTheme="majorBidi" w:cstheme="majorBidi"/>
          <w:sz w:val="24"/>
          <w:szCs w:val="24"/>
        </w:rPr>
        <w:t xml:space="preserve"> </w:t>
      </w:r>
      <w:r w:rsidR="00781C07" w:rsidRPr="00A24ABC">
        <w:rPr>
          <w:rFonts w:asciiTheme="majorBidi" w:hAnsiTheme="majorBidi" w:cstheme="majorBidi"/>
          <w:sz w:val="24"/>
          <w:szCs w:val="24"/>
          <w:lang w:val="id-ID"/>
        </w:rPr>
        <w:t>Uji Statistik</w:t>
      </w:r>
      <w:r w:rsidR="00781C07" w:rsidRPr="00A24ABC">
        <w:rPr>
          <w:rFonts w:asciiTheme="majorBidi" w:hAnsiTheme="majorBidi" w:cstheme="majorBidi"/>
          <w:sz w:val="24"/>
          <w:szCs w:val="24"/>
        </w:rPr>
        <w:t xml:space="preserve"> t</w:t>
      </w:r>
      <w:r w:rsidR="00781C07" w:rsidRPr="00A24ABC">
        <w:rPr>
          <w:rFonts w:asciiTheme="majorBidi" w:hAnsiTheme="majorBidi" w:cstheme="majorBidi"/>
          <w:sz w:val="24"/>
          <w:szCs w:val="24"/>
          <w:lang w:val="id-ID"/>
        </w:rPr>
        <w:t xml:space="preserve"> digunakan untuk menguji secara parsial pengaruh variabel-variabel bebas terhadap variabel terikat. </w:t>
      </w:r>
      <w:r w:rsidR="00781C07">
        <w:rPr>
          <w:rFonts w:ascii="Times New Roman" w:hAnsi="Times New Roman" w:cs="Times New Roman"/>
          <w:sz w:val="24"/>
          <w:szCs w:val="24"/>
        </w:rPr>
        <w:t>Tingkat signifikansi 5% dengan pengujian yang digunakan adalah sebagai berikut:</w:t>
      </w:r>
    </w:p>
    <w:p w:rsidR="00781C07" w:rsidRDefault="00781C07" w:rsidP="00781C07">
      <w:pPr>
        <w:pStyle w:val="ListParagraph"/>
        <w:tabs>
          <w:tab w:val="left" w:pos="810"/>
        </w:tabs>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1) Signifikan thitung &lt; α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berarti ada pengaruh yang signifikan antara variabel </w:t>
      </w:r>
      <w:r w:rsidR="00CD4EBD">
        <w:rPr>
          <w:rFonts w:ascii="Times New Roman" w:hAnsi="Times New Roman" w:cs="Times New Roman"/>
          <w:sz w:val="24"/>
          <w:szCs w:val="24"/>
        </w:rPr>
        <w:t>bebas</w:t>
      </w:r>
      <w:r>
        <w:rPr>
          <w:rFonts w:ascii="Times New Roman" w:hAnsi="Times New Roman" w:cs="Times New Roman"/>
          <w:sz w:val="24"/>
          <w:szCs w:val="24"/>
        </w:rPr>
        <w:t xml:space="preserve"> terhadap variabel </w:t>
      </w:r>
      <w:r w:rsidR="00CD4EBD">
        <w:rPr>
          <w:rFonts w:ascii="Times New Roman" w:hAnsi="Times New Roman" w:cs="Times New Roman"/>
          <w:sz w:val="24"/>
          <w:szCs w:val="24"/>
        </w:rPr>
        <w:t>terikat</w:t>
      </w:r>
      <w:r>
        <w:rPr>
          <w:rFonts w:ascii="Times New Roman" w:hAnsi="Times New Roman" w:cs="Times New Roman"/>
          <w:sz w:val="24"/>
          <w:szCs w:val="24"/>
        </w:rPr>
        <w:t xml:space="preserve"> secara parsial.</w:t>
      </w:r>
    </w:p>
    <w:p w:rsidR="00781C07" w:rsidRDefault="00781C07" w:rsidP="00781C07">
      <w:pPr>
        <w:pStyle w:val="ListParagraph"/>
        <w:tabs>
          <w:tab w:val="left" w:pos="810"/>
        </w:tabs>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2) Signifikan thitung &gt; α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berarti tidak ada pengaruh yang signifikan antara variabel </w:t>
      </w:r>
      <w:r w:rsidR="00CD4EBD">
        <w:rPr>
          <w:rFonts w:ascii="Times New Roman" w:hAnsi="Times New Roman" w:cs="Times New Roman"/>
          <w:sz w:val="24"/>
          <w:szCs w:val="24"/>
        </w:rPr>
        <w:t>bebas</w:t>
      </w:r>
      <w:r>
        <w:rPr>
          <w:rFonts w:ascii="Times New Roman" w:hAnsi="Times New Roman" w:cs="Times New Roman"/>
          <w:sz w:val="24"/>
          <w:szCs w:val="24"/>
        </w:rPr>
        <w:t xml:space="preserve"> terhadap variabel </w:t>
      </w:r>
      <w:r w:rsidR="00CD4EBD">
        <w:rPr>
          <w:rFonts w:ascii="Times New Roman" w:hAnsi="Times New Roman" w:cs="Times New Roman"/>
          <w:sz w:val="24"/>
          <w:szCs w:val="24"/>
        </w:rPr>
        <w:t>terikat</w:t>
      </w:r>
      <w:r>
        <w:rPr>
          <w:rFonts w:ascii="Times New Roman" w:hAnsi="Times New Roman" w:cs="Times New Roman"/>
          <w:sz w:val="24"/>
          <w:szCs w:val="24"/>
        </w:rPr>
        <w:t xml:space="preserve"> </w:t>
      </w:r>
      <w:r w:rsidRPr="00A24ABC">
        <w:rPr>
          <w:rFonts w:ascii="Times New Roman" w:hAnsi="Times New Roman" w:cs="Times New Roman"/>
          <w:sz w:val="24"/>
          <w:szCs w:val="24"/>
        </w:rPr>
        <w:t>secara parsial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7"/>
      </w:r>
    </w:p>
    <w:p w:rsidR="00781C07" w:rsidRPr="008B2028" w:rsidRDefault="00781C07" w:rsidP="00715EA5">
      <w:pPr>
        <w:pStyle w:val="ListParagraph"/>
        <w:numPr>
          <w:ilvl w:val="0"/>
          <w:numId w:val="32"/>
        </w:numPr>
        <w:tabs>
          <w:tab w:val="left" w:pos="810"/>
        </w:tabs>
        <w:spacing w:after="160" w:line="480" w:lineRule="auto"/>
        <w:ind w:left="1080"/>
        <w:jc w:val="both"/>
        <w:rPr>
          <w:rFonts w:ascii="Times New Roman" w:hAnsi="Times New Roman" w:cs="Times New Roman"/>
          <w:sz w:val="24"/>
          <w:szCs w:val="24"/>
        </w:rPr>
      </w:pPr>
      <w:r w:rsidRPr="008B2028">
        <w:rPr>
          <w:rFonts w:asciiTheme="majorBidi" w:hAnsiTheme="majorBidi" w:cstheme="majorBidi"/>
          <w:sz w:val="24"/>
          <w:szCs w:val="24"/>
          <w:lang w:val="id-ID"/>
        </w:rPr>
        <w:t>Uji</w:t>
      </w:r>
      <w:r w:rsidR="00CD4EBD">
        <w:rPr>
          <w:rFonts w:asciiTheme="majorBidi" w:hAnsiTheme="majorBidi" w:cstheme="majorBidi"/>
          <w:sz w:val="24"/>
          <w:szCs w:val="24"/>
        </w:rPr>
        <w:t xml:space="preserve"> </w:t>
      </w:r>
      <w:r w:rsidRPr="008B2028">
        <w:rPr>
          <w:rFonts w:asciiTheme="majorBidi" w:hAnsiTheme="majorBidi" w:cstheme="majorBidi"/>
          <w:sz w:val="24"/>
          <w:szCs w:val="24"/>
          <w:lang w:val="id-ID"/>
        </w:rPr>
        <w:t>F</w:t>
      </w:r>
    </w:p>
    <w:p w:rsidR="00781C07" w:rsidRPr="00A24ABC" w:rsidRDefault="00781C07" w:rsidP="00781C07">
      <w:pPr>
        <w:pStyle w:val="ListParagraph"/>
        <w:tabs>
          <w:tab w:val="left" w:pos="810"/>
        </w:tabs>
        <w:spacing w:line="480" w:lineRule="auto"/>
        <w:ind w:left="1080" w:firstLine="450"/>
        <w:jc w:val="both"/>
        <w:rPr>
          <w:rFonts w:asciiTheme="majorBidi" w:hAnsiTheme="majorBidi" w:cstheme="majorBidi"/>
          <w:sz w:val="24"/>
          <w:szCs w:val="24"/>
        </w:rPr>
      </w:pPr>
      <w:r w:rsidRPr="00A24ABC">
        <w:rPr>
          <w:rFonts w:asciiTheme="majorBidi" w:hAnsiTheme="majorBidi" w:cstheme="majorBidi"/>
          <w:sz w:val="24"/>
          <w:szCs w:val="24"/>
          <w:lang w:val="id-ID"/>
        </w:rPr>
        <w:t xml:space="preserve">Dalam analisis regresi berganda diperlukan sebuah pengujian untuk menguji variabel-variabel penelitian secara simultan atau bersama-sama. </w:t>
      </w:r>
      <w:proofErr w:type="gramStart"/>
      <w:r w:rsidRPr="00A24ABC">
        <w:rPr>
          <w:rFonts w:ascii="Times New Roman" w:hAnsi="Times New Roman" w:cs="Times New Roman"/>
          <w:sz w:val="24"/>
          <w:szCs w:val="24"/>
        </w:rPr>
        <w:t xml:space="preserve">Pengujian hipotesis ini dimaksudkan untuk mengetahui sebuah tafsiran parameter secara bersama-sama, yang artinya seberapa besar pengaruh dari variabel-variabel </w:t>
      </w:r>
      <w:r w:rsidR="00F63972">
        <w:rPr>
          <w:rFonts w:ascii="Times New Roman" w:hAnsi="Times New Roman" w:cs="Times New Roman"/>
          <w:sz w:val="24"/>
          <w:szCs w:val="24"/>
        </w:rPr>
        <w:t xml:space="preserve">bebas </w:t>
      </w:r>
      <w:r w:rsidRPr="00A24ABC">
        <w:rPr>
          <w:rFonts w:ascii="Times New Roman" w:hAnsi="Times New Roman" w:cs="Times New Roman"/>
          <w:sz w:val="24"/>
          <w:szCs w:val="24"/>
        </w:rPr>
        <w:t xml:space="preserve">terhadap variabel </w:t>
      </w:r>
      <w:r w:rsidR="00F63972">
        <w:rPr>
          <w:rFonts w:ascii="Times New Roman" w:hAnsi="Times New Roman" w:cs="Times New Roman"/>
          <w:sz w:val="24"/>
          <w:szCs w:val="24"/>
        </w:rPr>
        <w:t>terikat</w:t>
      </w:r>
      <w:r w:rsidRPr="00A24ABC">
        <w:rPr>
          <w:rFonts w:ascii="Times New Roman" w:hAnsi="Times New Roman" w:cs="Times New Roman"/>
          <w:sz w:val="24"/>
          <w:szCs w:val="24"/>
        </w:rPr>
        <w:t xml:space="preserve"> secara bersama-sama.</w:t>
      </w:r>
      <w:proofErr w:type="gramEnd"/>
    </w:p>
    <w:p w:rsidR="00781C07" w:rsidRDefault="00781C07" w:rsidP="00781C07">
      <w:pPr>
        <w:pStyle w:val="ListParagraph"/>
        <w:tabs>
          <w:tab w:val="left" w:pos="810"/>
        </w:tabs>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lastRenderedPageBreak/>
        <w:t>1) Signifikan Fhitung &lt; α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berarti ada pengaruh yang signifikan antara variabel </w:t>
      </w:r>
      <w:r w:rsidR="00F63972">
        <w:rPr>
          <w:rFonts w:ascii="Times New Roman" w:hAnsi="Times New Roman" w:cs="Times New Roman"/>
          <w:sz w:val="24"/>
          <w:szCs w:val="24"/>
        </w:rPr>
        <w:t>bebas</w:t>
      </w:r>
      <w:r>
        <w:rPr>
          <w:rFonts w:ascii="Times New Roman" w:hAnsi="Times New Roman" w:cs="Times New Roman"/>
          <w:sz w:val="24"/>
          <w:szCs w:val="24"/>
        </w:rPr>
        <w:t xml:space="preserve"> terhadap variabel </w:t>
      </w:r>
      <w:r w:rsidR="00F63972">
        <w:rPr>
          <w:rFonts w:ascii="Times New Roman" w:hAnsi="Times New Roman" w:cs="Times New Roman"/>
          <w:sz w:val="24"/>
          <w:szCs w:val="24"/>
        </w:rPr>
        <w:t>terikat</w:t>
      </w:r>
      <w:r>
        <w:rPr>
          <w:rFonts w:ascii="Times New Roman" w:hAnsi="Times New Roman" w:cs="Times New Roman"/>
          <w:sz w:val="24"/>
          <w:szCs w:val="24"/>
        </w:rPr>
        <w:t xml:space="preserve"> secara simultan.</w:t>
      </w:r>
    </w:p>
    <w:p w:rsidR="00781C07" w:rsidRDefault="00781C07" w:rsidP="00781C07">
      <w:pPr>
        <w:pStyle w:val="ListParagraph"/>
        <w:tabs>
          <w:tab w:val="left" w:pos="810"/>
        </w:tabs>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2) Signifikan Fhitung &gt; α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berarti tidak ada pengaruh yang signifikan antara variabel </w:t>
      </w:r>
      <w:r w:rsidR="00F63972">
        <w:rPr>
          <w:rFonts w:ascii="Times New Roman" w:hAnsi="Times New Roman" w:cs="Times New Roman"/>
          <w:sz w:val="24"/>
          <w:szCs w:val="24"/>
        </w:rPr>
        <w:t>bebas</w:t>
      </w:r>
      <w:r>
        <w:rPr>
          <w:rFonts w:ascii="Times New Roman" w:hAnsi="Times New Roman" w:cs="Times New Roman"/>
          <w:sz w:val="24"/>
          <w:szCs w:val="24"/>
        </w:rPr>
        <w:t xml:space="preserve"> terhadap variabel </w:t>
      </w:r>
      <w:r w:rsidR="00F63972">
        <w:rPr>
          <w:rFonts w:ascii="Times New Roman" w:hAnsi="Times New Roman" w:cs="Times New Roman"/>
          <w:sz w:val="24"/>
          <w:szCs w:val="24"/>
        </w:rPr>
        <w:t>terikat</w:t>
      </w:r>
      <w:r w:rsidRPr="00A24ABC">
        <w:rPr>
          <w:rFonts w:ascii="Times New Roman" w:hAnsi="Times New Roman" w:cs="Times New Roman"/>
          <w:sz w:val="24"/>
          <w:szCs w:val="24"/>
        </w:rPr>
        <w:t xml:space="preserve"> secara simultan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8"/>
      </w:r>
    </w:p>
    <w:p w:rsidR="00781C07" w:rsidRPr="008B2028" w:rsidRDefault="00781C07" w:rsidP="00715EA5">
      <w:pPr>
        <w:pStyle w:val="ListParagraph"/>
        <w:numPr>
          <w:ilvl w:val="0"/>
          <w:numId w:val="32"/>
        </w:numPr>
        <w:tabs>
          <w:tab w:val="left" w:pos="810"/>
        </w:tabs>
        <w:spacing w:after="160" w:line="480" w:lineRule="auto"/>
        <w:ind w:left="1080"/>
        <w:jc w:val="both"/>
        <w:rPr>
          <w:rFonts w:ascii="Times New Roman" w:hAnsi="Times New Roman" w:cs="Times New Roman"/>
          <w:sz w:val="24"/>
          <w:szCs w:val="24"/>
        </w:rPr>
      </w:pPr>
      <w:r w:rsidRPr="008B2028">
        <w:rPr>
          <w:rFonts w:asciiTheme="majorBidi" w:hAnsiTheme="majorBidi" w:cstheme="majorBidi"/>
          <w:sz w:val="24"/>
          <w:szCs w:val="24"/>
        </w:rPr>
        <w:t xml:space="preserve">Analisis </w:t>
      </w:r>
      <w:r w:rsidRPr="008B2028">
        <w:rPr>
          <w:rFonts w:asciiTheme="majorBidi" w:hAnsiTheme="majorBidi" w:cstheme="majorBidi"/>
          <w:sz w:val="24"/>
          <w:szCs w:val="24"/>
          <w:lang w:val="id-ID"/>
        </w:rPr>
        <w:t>Koefisien Determinasi (R</w:t>
      </w:r>
      <w:r w:rsidRPr="008B2028">
        <w:rPr>
          <w:rFonts w:asciiTheme="majorBidi" w:hAnsiTheme="majorBidi" w:cstheme="majorBidi"/>
          <w:sz w:val="24"/>
          <w:szCs w:val="24"/>
          <w:vertAlign w:val="superscript"/>
        </w:rPr>
        <w:t>2</w:t>
      </w:r>
      <w:r w:rsidRPr="008B2028">
        <w:rPr>
          <w:rFonts w:asciiTheme="majorBidi" w:hAnsiTheme="majorBidi" w:cstheme="majorBidi"/>
          <w:sz w:val="24"/>
          <w:szCs w:val="24"/>
          <w:lang w:val="id-ID"/>
        </w:rPr>
        <w:t>)</w:t>
      </w:r>
    </w:p>
    <w:p w:rsidR="00781C07" w:rsidRPr="00161157" w:rsidRDefault="00F63972" w:rsidP="00781C07">
      <w:pPr>
        <w:pStyle w:val="ListParagraph"/>
        <w:tabs>
          <w:tab w:val="left" w:pos="81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r w:rsidR="00781C07" w:rsidRPr="00A311E1">
        <w:rPr>
          <w:rFonts w:asciiTheme="majorBidi" w:hAnsiTheme="majorBidi" w:cstheme="majorBidi"/>
          <w:sz w:val="24"/>
          <w:szCs w:val="24"/>
          <w:lang w:val="id-ID"/>
        </w:rPr>
        <w:t>Koefisien determinasi atau R</w:t>
      </w:r>
      <w:r w:rsidR="00781C07" w:rsidRPr="008B2028">
        <w:rPr>
          <w:rFonts w:asciiTheme="majorBidi" w:hAnsiTheme="majorBidi" w:cstheme="majorBidi"/>
          <w:sz w:val="24"/>
          <w:szCs w:val="24"/>
          <w:vertAlign w:val="superscript"/>
        </w:rPr>
        <w:t>2</w:t>
      </w:r>
      <w:r>
        <w:rPr>
          <w:rFonts w:asciiTheme="majorBidi" w:hAnsiTheme="majorBidi" w:cstheme="majorBidi"/>
          <w:sz w:val="24"/>
          <w:szCs w:val="24"/>
          <w:vertAlign w:val="superscript"/>
        </w:rPr>
        <w:t xml:space="preserve"> </w:t>
      </w:r>
      <w:r w:rsidR="00781C07" w:rsidRPr="00A311E1">
        <w:rPr>
          <w:rFonts w:asciiTheme="majorBidi" w:hAnsiTheme="majorBidi" w:cstheme="majorBidi"/>
          <w:sz w:val="24"/>
          <w:szCs w:val="24"/>
          <w:lang w:val="id-ID"/>
        </w:rPr>
        <w:t>digunakan untuk mengukur sebaik mana variabel ter</w:t>
      </w:r>
      <w:r>
        <w:rPr>
          <w:rFonts w:asciiTheme="majorBidi" w:hAnsiTheme="majorBidi" w:cstheme="majorBidi"/>
          <w:sz w:val="24"/>
          <w:szCs w:val="24"/>
        </w:rPr>
        <w:t>ikat</w:t>
      </w:r>
      <w:r w:rsidR="00781C07" w:rsidRPr="00A311E1">
        <w:rPr>
          <w:rFonts w:asciiTheme="majorBidi" w:hAnsiTheme="majorBidi" w:cstheme="majorBidi"/>
          <w:sz w:val="24"/>
          <w:szCs w:val="24"/>
          <w:lang w:val="id-ID"/>
        </w:rPr>
        <w:t xml:space="preserve"> dijelaskan oleh total variabel bebas. Koefisien determinasi (</w:t>
      </w:r>
      <w:r w:rsidR="00781C07" w:rsidRPr="00BC2B5F">
        <w:rPr>
          <w:rFonts w:asciiTheme="majorBidi" w:hAnsiTheme="majorBidi" w:cstheme="majorBidi"/>
          <w:i/>
          <w:sz w:val="24"/>
          <w:szCs w:val="24"/>
          <w:lang w:val="id-ID"/>
        </w:rPr>
        <w:t>Adjusted</w:t>
      </w:r>
      <w:r w:rsidR="00781C07" w:rsidRPr="00A311E1">
        <w:rPr>
          <w:rFonts w:asciiTheme="majorBidi" w:hAnsiTheme="majorBidi" w:cstheme="majorBidi"/>
          <w:sz w:val="24"/>
          <w:szCs w:val="24"/>
          <w:lang w:val="id-ID"/>
        </w:rPr>
        <w:t xml:space="preserve"> R</w:t>
      </w:r>
      <w:r w:rsidR="00781C07" w:rsidRPr="008B2028">
        <w:rPr>
          <w:rFonts w:asciiTheme="majorBidi" w:hAnsiTheme="majorBidi" w:cstheme="majorBidi"/>
          <w:sz w:val="24"/>
          <w:szCs w:val="24"/>
          <w:vertAlign w:val="superscript"/>
        </w:rPr>
        <w:t>2</w:t>
      </w:r>
      <w:r w:rsidR="00781C07" w:rsidRPr="00A311E1">
        <w:rPr>
          <w:rFonts w:asciiTheme="majorBidi" w:hAnsiTheme="majorBidi" w:cstheme="majorBidi"/>
          <w:sz w:val="24"/>
          <w:szCs w:val="24"/>
          <w:lang w:val="id-ID"/>
        </w:rPr>
        <w:t>) pada intinya mengukur seberapa jauh kemampuan model dalam menerangkan variasi variabel endogennya.</w:t>
      </w:r>
      <w:r>
        <w:rPr>
          <w:rFonts w:asciiTheme="majorBidi" w:hAnsiTheme="majorBidi" w:cstheme="majorBidi"/>
          <w:sz w:val="24"/>
          <w:szCs w:val="24"/>
        </w:rPr>
        <w:t xml:space="preserve"> </w:t>
      </w:r>
      <w:proofErr w:type="gramStart"/>
      <w:r w:rsidR="00781C07">
        <w:rPr>
          <w:rFonts w:ascii="Times New Roman" w:hAnsi="Times New Roman" w:cs="Times New Roman"/>
          <w:sz w:val="24"/>
          <w:szCs w:val="24"/>
        </w:rPr>
        <w:t>Nilai koefisien determinasi (R2) berkisar 0 – 1.</w:t>
      </w:r>
      <w:proofErr w:type="gramEnd"/>
      <w:r>
        <w:rPr>
          <w:rFonts w:ascii="Times New Roman" w:hAnsi="Times New Roman" w:cs="Times New Roman"/>
          <w:sz w:val="24"/>
          <w:szCs w:val="24"/>
        </w:rPr>
        <w:t xml:space="preserve"> </w:t>
      </w:r>
      <w:proofErr w:type="gramStart"/>
      <w:r w:rsidR="00781C07">
        <w:rPr>
          <w:rFonts w:ascii="Times New Roman" w:hAnsi="Times New Roman" w:cs="Times New Roman"/>
          <w:sz w:val="24"/>
          <w:szCs w:val="24"/>
        </w:rPr>
        <w:t>Nilai koefisien determinasi (R2) yang kecil menunjukkan ke</w:t>
      </w:r>
      <w:r w:rsidR="00E01A7F">
        <w:rPr>
          <w:rFonts w:ascii="Times New Roman" w:hAnsi="Times New Roman" w:cs="Times New Roman"/>
          <w:sz w:val="24"/>
          <w:szCs w:val="24"/>
        </w:rPr>
        <w:t xml:space="preserve">mampuan variabel-variabel bebas </w:t>
      </w:r>
      <w:r w:rsidR="00781C07">
        <w:rPr>
          <w:rFonts w:ascii="Times New Roman" w:hAnsi="Times New Roman" w:cs="Times New Roman"/>
          <w:sz w:val="24"/>
          <w:szCs w:val="24"/>
        </w:rPr>
        <w:t>dalam menjelaskan variabel terikat sangat terbatas.</w:t>
      </w:r>
      <w:proofErr w:type="gramEnd"/>
      <w:r>
        <w:rPr>
          <w:rFonts w:ascii="Times New Roman" w:hAnsi="Times New Roman" w:cs="Times New Roman"/>
          <w:sz w:val="24"/>
          <w:szCs w:val="24"/>
        </w:rPr>
        <w:t xml:space="preserve"> </w:t>
      </w:r>
      <w:proofErr w:type="gramStart"/>
      <w:r w:rsidR="00781C07">
        <w:rPr>
          <w:rFonts w:ascii="Times New Roman" w:hAnsi="Times New Roman" w:cs="Times New Roman"/>
          <w:sz w:val="24"/>
          <w:szCs w:val="24"/>
        </w:rPr>
        <w:t>Sebaliknya, nilai koefisien determinasi (R2) yang besar dan mendekati 1 menunjukka</w:t>
      </w:r>
      <w:r w:rsidR="00E01A7F">
        <w:rPr>
          <w:rFonts w:ascii="Times New Roman" w:hAnsi="Times New Roman" w:cs="Times New Roman"/>
          <w:sz w:val="24"/>
          <w:szCs w:val="24"/>
        </w:rPr>
        <w:t xml:space="preserve">n bahwa variabel-variabel bebas </w:t>
      </w:r>
      <w:r w:rsidR="00781C07">
        <w:rPr>
          <w:rFonts w:ascii="Times New Roman" w:hAnsi="Times New Roman" w:cs="Times New Roman"/>
          <w:sz w:val="24"/>
          <w:szCs w:val="24"/>
        </w:rPr>
        <w:t>memberikan hampir semua informasi yang dibutuhkan untuk memprediksi variasi variabel terikat.</w:t>
      </w:r>
      <w:proofErr w:type="gramEnd"/>
      <w:r w:rsidR="00781C07">
        <w:rPr>
          <w:rStyle w:val="FootnoteReference"/>
          <w:rFonts w:ascii="Times New Roman" w:hAnsi="Times New Roman" w:cs="Times New Roman"/>
          <w:sz w:val="24"/>
          <w:szCs w:val="24"/>
        </w:rPr>
        <w:footnoteReference w:id="79"/>
      </w:r>
    </w:p>
    <w:p w:rsidR="00781C07" w:rsidRPr="000A6EDE" w:rsidRDefault="00781C07" w:rsidP="00781C07">
      <w:pPr>
        <w:pStyle w:val="ListParagraph"/>
        <w:spacing w:line="480" w:lineRule="auto"/>
        <w:ind w:left="0"/>
        <w:jc w:val="both"/>
        <w:rPr>
          <w:rFonts w:asciiTheme="majorBidi" w:hAnsiTheme="majorBidi" w:cstheme="majorBidi"/>
          <w:sz w:val="24"/>
          <w:szCs w:val="24"/>
          <w:lang w:val="id-ID"/>
        </w:rPr>
      </w:pPr>
    </w:p>
    <w:p w:rsidR="00781C07" w:rsidRPr="00781C07" w:rsidRDefault="00781C07" w:rsidP="00781C07">
      <w:pPr>
        <w:tabs>
          <w:tab w:val="left" w:pos="810"/>
          <w:tab w:val="left" w:pos="1710"/>
        </w:tabs>
        <w:spacing w:line="480" w:lineRule="auto"/>
        <w:jc w:val="both"/>
        <w:rPr>
          <w:rFonts w:ascii="Times New Roman" w:hAnsi="Times New Roman" w:cs="Times New Roman"/>
          <w:sz w:val="24"/>
          <w:szCs w:val="24"/>
        </w:rPr>
        <w:sectPr w:rsidR="00781C07" w:rsidRPr="00781C07" w:rsidSect="00345005">
          <w:footnotePr>
            <w:numRestart w:val="eachSect"/>
          </w:footnotePr>
          <w:pgSz w:w="11909" w:h="16834" w:code="9"/>
          <w:pgMar w:top="2268" w:right="1701" w:bottom="1701" w:left="2268" w:header="720" w:footer="720" w:gutter="0"/>
          <w:cols w:space="720"/>
          <w:titlePg/>
          <w:docGrid w:linePitch="360"/>
        </w:sectPr>
      </w:pPr>
    </w:p>
    <w:p w:rsidR="00781C07" w:rsidRPr="00BE6EAB" w:rsidRDefault="00781C07" w:rsidP="00781C07">
      <w:pPr>
        <w:spacing w:after="0" w:line="480" w:lineRule="auto"/>
        <w:jc w:val="center"/>
        <w:rPr>
          <w:rFonts w:ascii="Times New Roman" w:hAnsi="Times New Roman" w:cs="Times New Roman"/>
          <w:b/>
          <w:sz w:val="24"/>
        </w:rPr>
      </w:pPr>
      <w:r w:rsidRPr="00BE6EAB">
        <w:rPr>
          <w:rFonts w:ascii="Times New Roman" w:hAnsi="Times New Roman" w:cs="Times New Roman"/>
          <w:b/>
          <w:sz w:val="24"/>
        </w:rPr>
        <w:lastRenderedPageBreak/>
        <w:t>BAB IV</w:t>
      </w:r>
    </w:p>
    <w:p w:rsidR="00781C07" w:rsidRDefault="00880BA4" w:rsidP="00781C07">
      <w:pPr>
        <w:spacing w:after="0" w:line="480" w:lineRule="auto"/>
        <w:jc w:val="center"/>
        <w:rPr>
          <w:rFonts w:ascii="Times New Roman" w:hAnsi="Times New Roman" w:cs="Times New Roman"/>
          <w:b/>
          <w:sz w:val="24"/>
        </w:rPr>
      </w:pPr>
      <w:r>
        <w:rPr>
          <w:rFonts w:ascii="Times New Roman" w:hAnsi="Times New Roman" w:cs="Times New Roman"/>
          <w:b/>
          <w:sz w:val="24"/>
        </w:rPr>
        <w:t>HASIL DAN PEMBAHASAN</w:t>
      </w:r>
    </w:p>
    <w:p w:rsidR="00781C07" w:rsidRDefault="00781C07" w:rsidP="00781C07">
      <w:pPr>
        <w:spacing w:after="0" w:line="480" w:lineRule="auto"/>
        <w:jc w:val="center"/>
        <w:rPr>
          <w:rFonts w:ascii="Times New Roman" w:hAnsi="Times New Roman" w:cs="Times New Roman"/>
          <w:b/>
          <w:sz w:val="24"/>
        </w:rPr>
      </w:pPr>
    </w:p>
    <w:p w:rsidR="00781C07" w:rsidRDefault="00781C07" w:rsidP="00715EA5">
      <w:pPr>
        <w:pStyle w:val="ListParagraph"/>
        <w:numPr>
          <w:ilvl w:val="0"/>
          <w:numId w:val="33"/>
        </w:numPr>
        <w:spacing w:after="0" w:line="480" w:lineRule="auto"/>
        <w:ind w:left="360"/>
        <w:jc w:val="both"/>
        <w:rPr>
          <w:rFonts w:ascii="Times New Roman" w:hAnsi="Times New Roman" w:cs="Times New Roman"/>
          <w:b/>
          <w:sz w:val="24"/>
        </w:rPr>
      </w:pPr>
      <w:r>
        <w:rPr>
          <w:rFonts w:ascii="Times New Roman" w:hAnsi="Times New Roman" w:cs="Times New Roman"/>
          <w:b/>
          <w:sz w:val="24"/>
        </w:rPr>
        <w:t xml:space="preserve">Gambaran Umum Obyek Penelitian </w:t>
      </w:r>
    </w:p>
    <w:p w:rsidR="000E5DFB" w:rsidRDefault="00C76519" w:rsidP="00715EA5">
      <w:pPr>
        <w:pStyle w:val="ListParagraph"/>
        <w:numPr>
          <w:ilvl w:val="0"/>
          <w:numId w:val="53"/>
        </w:numPr>
        <w:spacing w:after="0" w:line="480" w:lineRule="auto"/>
        <w:jc w:val="both"/>
        <w:rPr>
          <w:rFonts w:ascii="Times New Roman" w:hAnsi="Times New Roman" w:cs="Times New Roman"/>
          <w:b/>
          <w:sz w:val="24"/>
        </w:rPr>
      </w:pPr>
      <w:r>
        <w:rPr>
          <w:rFonts w:ascii="Times New Roman" w:hAnsi="Times New Roman" w:cs="Times New Roman"/>
          <w:b/>
          <w:sz w:val="24"/>
        </w:rPr>
        <w:t>PT. Bank Syariah Mandiri</w:t>
      </w:r>
    </w:p>
    <w:p w:rsidR="00145FD1" w:rsidRDefault="00145FD1" w:rsidP="003417EC">
      <w:pPr>
        <w:pStyle w:val="ListParagraph"/>
        <w:spacing w:after="0" w:line="480" w:lineRule="auto"/>
        <w:jc w:val="both"/>
        <w:rPr>
          <w:rFonts w:ascii="Times New Roman" w:hAnsi="Times New Roman" w:cs="Times New Roman"/>
          <w:sz w:val="24"/>
        </w:rPr>
      </w:pPr>
      <w:r>
        <w:rPr>
          <w:rFonts w:ascii="Times New Roman" w:hAnsi="Times New Roman" w:cs="Times New Roman"/>
          <w:sz w:val="24"/>
        </w:rPr>
        <w:t xml:space="preserve">      </w:t>
      </w:r>
      <w:proofErr w:type="gramStart"/>
      <w:r w:rsidRPr="00145FD1">
        <w:rPr>
          <w:rFonts w:ascii="Times New Roman" w:hAnsi="Times New Roman" w:cs="Times New Roman"/>
          <w:sz w:val="24"/>
        </w:rPr>
        <w:t>Kehadiran BSM sejak tahun 1999, sesungguhnya merupakan hikmah sekaligus berkah pasca krisis ekonomi dan moneter 1997- 1998.</w:t>
      </w:r>
      <w:proofErr w:type="gramEnd"/>
      <w:r w:rsidRPr="00145FD1">
        <w:rPr>
          <w:rFonts w:ascii="Times New Roman" w:hAnsi="Times New Roman" w:cs="Times New Roman"/>
          <w:sz w:val="24"/>
        </w:rPr>
        <w:t xml:space="preserve"> </w:t>
      </w:r>
      <w:proofErr w:type="gramStart"/>
      <w:r w:rsidRPr="00145FD1">
        <w:rPr>
          <w:rFonts w:ascii="Times New Roman" w:hAnsi="Times New Roman" w:cs="Times New Roman"/>
          <w:sz w:val="24"/>
        </w:rPr>
        <w:t>PT Bank Syariah Mandiri secara resmi mulai beroperasi sejak senin tanggal 25 Rajab 1420 H atau tanggal 1 November 1999 Masehi sampai sekarang.</w:t>
      </w:r>
      <w:proofErr w:type="gramEnd"/>
      <w:r w:rsidRPr="00145FD1">
        <w:rPr>
          <w:rFonts w:ascii="Times New Roman" w:hAnsi="Times New Roman" w:cs="Times New Roman"/>
          <w:sz w:val="24"/>
        </w:rPr>
        <w:t xml:space="preserve"> </w:t>
      </w:r>
      <w:proofErr w:type="gramStart"/>
      <w:r w:rsidRPr="00145FD1">
        <w:rPr>
          <w:rFonts w:ascii="Times New Roman" w:hAnsi="Times New Roman" w:cs="Times New Roman"/>
          <w:sz w:val="24"/>
        </w:rPr>
        <w:t>PT Bank Syariah Mandiri hadir, tampil dan tumbuh sebagai bank yang mampu memadukan idealisme usaha dengan nilai-nilai rohani, yang melandasi kegiatan operasionalnya.</w:t>
      </w:r>
      <w:proofErr w:type="gramEnd"/>
      <w:r w:rsidRPr="00145FD1">
        <w:rPr>
          <w:rFonts w:ascii="Times New Roman" w:hAnsi="Times New Roman" w:cs="Times New Roman"/>
          <w:sz w:val="24"/>
        </w:rPr>
        <w:t xml:space="preserve"> </w:t>
      </w:r>
      <w:proofErr w:type="gramStart"/>
      <w:r w:rsidRPr="00145FD1">
        <w:rPr>
          <w:rFonts w:ascii="Times New Roman" w:hAnsi="Times New Roman" w:cs="Times New Roman"/>
          <w:sz w:val="24"/>
        </w:rPr>
        <w:t>Harmoni antara idealisme usaha dan nilainilai rohani inilah yang menjadi salah satu keunggulan Bank Syariah Mandiri dalam kiprahnya diperbankan Indonesia.</w:t>
      </w:r>
      <w:proofErr w:type="gramEnd"/>
      <w:r w:rsidRPr="00145FD1">
        <w:rPr>
          <w:rFonts w:ascii="Times New Roman" w:hAnsi="Times New Roman" w:cs="Times New Roman"/>
          <w:sz w:val="24"/>
        </w:rPr>
        <w:t xml:space="preserve"> </w:t>
      </w:r>
    </w:p>
    <w:p w:rsidR="00145FD1" w:rsidRPr="00145FD1" w:rsidRDefault="00145FD1" w:rsidP="00145FD1">
      <w:pPr>
        <w:pStyle w:val="ListParagraph"/>
        <w:spacing w:after="0" w:line="480" w:lineRule="auto"/>
        <w:jc w:val="both"/>
        <w:rPr>
          <w:rFonts w:ascii="Times New Roman" w:hAnsi="Times New Roman" w:cs="Times New Roman"/>
          <w:sz w:val="28"/>
          <w:szCs w:val="24"/>
        </w:rPr>
      </w:pPr>
      <w:r>
        <w:rPr>
          <w:rFonts w:ascii="Times New Roman" w:hAnsi="Times New Roman" w:cs="Times New Roman"/>
          <w:sz w:val="24"/>
        </w:rPr>
        <w:t xml:space="preserve">      </w:t>
      </w:r>
      <w:proofErr w:type="gramStart"/>
      <w:r w:rsidRPr="00145FD1">
        <w:rPr>
          <w:rFonts w:ascii="Times New Roman" w:hAnsi="Times New Roman" w:cs="Times New Roman"/>
          <w:sz w:val="24"/>
        </w:rPr>
        <w:t>BSM hadir untuk bersama membangun Indonesia menuju Indonesia yang lebih baik.</w:t>
      </w:r>
      <w:proofErr w:type="gramEnd"/>
      <w:r w:rsidRPr="00145FD1">
        <w:rPr>
          <w:rFonts w:ascii="Times New Roman" w:hAnsi="Times New Roman" w:cs="Times New Roman"/>
          <w:sz w:val="24"/>
        </w:rPr>
        <w:t xml:space="preserve"> Saat ini Mandiri Syariah memiliki 1 kantor pusat dan 1736 jaringan kantor yang terdiri dari 129 kantor cabang, 398 kantor cabang pembantu, 50 kantor kas, 1000 layanan syariah bank di Bank </w:t>
      </w:r>
      <w:r w:rsidRPr="00145FD1">
        <w:rPr>
          <w:rFonts w:ascii="Times New Roman" w:hAnsi="Times New Roman" w:cs="Times New Roman"/>
          <w:sz w:val="24"/>
          <w:szCs w:val="24"/>
        </w:rPr>
        <w:t>Mandiri dan kantor jaringan lainnya di seluruh provinsi di Indonesia.</w:t>
      </w:r>
      <w:r>
        <w:rPr>
          <w:rFonts w:ascii="Times New Roman" w:hAnsi="Times New Roman" w:cs="Times New Roman"/>
          <w:sz w:val="24"/>
          <w:szCs w:val="24"/>
        </w:rPr>
        <w:t xml:space="preserve"> Bank Syariah Mandiri memiliki visi </w:t>
      </w:r>
      <w:r w:rsidRPr="00145FD1">
        <w:rPr>
          <w:rFonts w:ascii="Times New Roman" w:hAnsi="Times New Roman" w:cs="Times New Roman"/>
          <w:sz w:val="24"/>
          <w:szCs w:val="24"/>
        </w:rPr>
        <w:t>“menjadikan Bank Syariah yang terdepan dan modern serta menjadikan bank pilihan yang memberikan manfaat, menentramkan dan memakmurkan masyarakat”.</w:t>
      </w:r>
      <w:r>
        <w:t xml:space="preserve"> </w:t>
      </w:r>
      <w:proofErr w:type="gramStart"/>
      <w:r w:rsidRPr="00145FD1">
        <w:rPr>
          <w:rFonts w:ascii="Times New Roman" w:hAnsi="Times New Roman" w:cs="Times New Roman"/>
          <w:sz w:val="24"/>
        </w:rPr>
        <w:t xml:space="preserve">Adapun misinya “Mewujudkan pertumbuhan dan keuntungan diatas rata-rata industri yang </w:t>
      </w:r>
      <w:r w:rsidRPr="00145FD1">
        <w:rPr>
          <w:rFonts w:ascii="Times New Roman" w:hAnsi="Times New Roman" w:cs="Times New Roman"/>
          <w:sz w:val="24"/>
        </w:rPr>
        <w:lastRenderedPageBreak/>
        <w:t>berkesinambungan.</w:t>
      </w:r>
      <w:proofErr w:type="gramEnd"/>
      <w:r w:rsidRPr="00145FD1">
        <w:rPr>
          <w:rFonts w:ascii="Times New Roman" w:hAnsi="Times New Roman" w:cs="Times New Roman"/>
          <w:sz w:val="24"/>
        </w:rPr>
        <w:t xml:space="preserve"> </w:t>
      </w:r>
      <w:proofErr w:type="gramStart"/>
      <w:r w:rsidRPr="00145FD1">
        <w:rPr>
          <w:rFonts w:ascii="Times New Roman" w:hAnsi="Times New Roman" w:cs="Times New Roman"/>
          <w:sz w:val="24"/>
        </w:rPr>
        <w:t>Meningkatkan kualitas produk dan layanan berbasis teknologi yang melampaui harapan nasabah.</w:t>
      </w:r>
      <w:proofErr w:type="gramEnd"/>
      <w:r w:rsidRPr="00145FD1">
        <w:rPr>
          <w:rFonts w:ascii="Times New Roman" w:hAnsi="Times New Roman" w:cs="Times New Roman"/>
          <w:sz w:val="24"/>
        </w:rPr>
        <w:t xml:space="preserve"> Mengutamakan penghimpunan </w:t>
      </w:r>
      <w:proofErr w:type="gramStart"/>
      <w:r w:rsidRPr="00145FD1">
        <w:rPr>
          <w:rFonts w:ascii="Times New Roman" w:hAnsi="Times New Roman" w:cs="Times New Roman"/>
          <w:sz w:val="24"/>
        </w:rPr>
        <w:t>dana</w:t>
      </w:r>
      <w:proofErr w:type="gramEnd"/>
      <w:r w:rsidRPr="00145FD1">
        <w:rPr>
          <w:rFonts w:ascii="Times New Roman" w:hAnsi="Times New Roman" w:cs="Times New Roman"/>
          <w:sz w:val="24"/>
        </w:rPr>
        <w:t xml:space="preserve"> murah dan penyaluran pembiayaan pada segmen ritel. </w:t>
      </w:r>
      <w:proofErr w:type="gramStart"/>
      <w:r w:rsidRPr="00145FD1">
        <w:rPr>
          <w:rFonts w:ascii="Times New Roman" w:hAnsi="Times New Roman" w:cs="Times New Roman"/>
          <w:sz w:val="24"/>
        </w:rPr>
        <w:t>Mengembangkan bisnis atas dasar nilai-nilai syariah universal.</w:t>
      </w:r>
      <w:proofErr w:type="gramEnd"/>
      <w:r w:rsidRPr="00145FD1">
        <w:rPr>
          <w:rFonts w:ascii="Times New Roman" w:hAnsi="Times New Roman" w:cs="Times New Roman"/>
          <w:sz w:val="24"/>
        </w:rPr>
        <w:t xml:space="preserve"> </w:t>
      </w:r>
      <w:proofErr w:type="gramStart"/>
      <w:r w:rsidRPr="00145FD1">
        <w:rPr>
          <w:rFonts w:ascii="Times New Roman" w:hAnsi="Times New Roman" w:cs="Times New Roman"/>
          <w:sz w:val="24"/>
        </w:rPr>
        <w:t>Mengembangkan manajemen talenta dan lingkungan kerja yang sehat.</w:t>
      </w:r>
      <w:proofErr w:type="gramEnd"/>
      <w:r w:rsidRPr="00145FD1">
        <w:rPr>
          <w:rFonts w:ascii="Times New Roman" w:hAnsi="Times New Roman" w:cs="Times New Roman"/>
          <w:sz w:val="24"/>
        </w:rPr>
        <w:t xml:space="preserve"> </w:t>
      </w:r>
      <w:proofErr w:type="gramStart"/>
      <w:r w:rsidRPr="00145FD1">
        <w:rPr>
          <w:rFonts w:ascii="Times New Roman" w:hAnsi="Times New Roman" w:cs="Times New Roman"/>
          <w:sz w:val="24"/>
        </w:rPr>
        <w:t>Meningkatkan kepedulian terhadap masyarakat dan lingkungan.”</w:t>
      </w:r>
      <w:proofErr w:type="gramEnd"/>
      <w:r>
        <w:rPr>
          <w:rStyle w:val="FootnoteReference"/>
          <w:rFonts w:ascii="Times New Roman" w:hAnsi="Times New Roman" w:cs="Times New Roman"/>
          <w:sz w:val="24"/>
        </w:rPr>
        <w:footnoteReference w:id="80"/>
      </w:r>
    </w:p>
    <w:p w:rsidR="000E5DFB" w:rsidRDefault="000E5DFB" w:rsidP="00715EA5">
      <w:pPr>
        <w:pStyle w:val="ListParagraph"/>
        <w:numPr>
          <w:ilvl w:val="0"/>
          <w:numId w:val="53"/>
        </w:numPr>
        <w:spacing w:after="0" w:line="480" w:lineRule="auto"/>
        <w:jc w:val="both"/>
        <w:rPr>
          <w:rFonts w:ascii="Times New Roman" w:hAnsi="Times New Roman" w:cs="Times New Roman"/>
          <w:b/>
          <w:sz w:val="24"/>
        </w:rPr>
      </w:pPr>
      <w:r>
        <w:rPr>
          <w:rFonts w:ascii="Times New Roman" w:hAnsi="Times New Roman" w:cs="Times New Roman"/>
          <w:b/>
          <w:sz w:val="24"/>
        </w:rPr>
        <w:t>PT. Bank Muamalat Indonesia</w:t>
      </w:r>
    </w:p>
    <w:p w:rsidR="00346219" w:rsidRDefault="00346219" w:rsidP="000E5DFB">
      <w:pPr>
        <w:pStyle w:val="ListParagraph"/>
        <w:spacing w:after="0" w:line="480" w:lineRule="auto"/>
        <w:jc w:val="both"/>
        <w:rPr>
          <w:rFonts w:ascii="Times New Roman" w:hAnsi="Times New Roman" w:cs="Times New Roman"/>
          <w:sz w:val="24"/>
        </w:rPr>
      </w:pPr>
      <w:r>
        <w:t xml:space="preserve">      </w:t>
      </w:r>
      <w:r w:rsidRPr="00346219">
        <w:rPr>
          <w:rFonts w:ascii="Times New Roman" w:hAnsi="Times New Roman" w:cs="Times New Roman"/>
          <w:sz w:val="24"/>
        </w:rPr>
        <w:t xml:space="preserve">Pendirian Bank Muamalat Syariah Indonesia digagas oleh Majelis Ulama Indonesia (MUI), ikatan Cendikiawan Muslim Indonesia (ICMI) dan perusahaan muslim yang kemudian mendapatakan dukungan dari pemerintah Republik Indonesia, sehingga pada 1 mei 1992 atau 27 Syawal 1412 H, Bank Muamalat Indonesia secara resmi beroperasi sebagai bank yang menjalankan usahanya berdasarkan prinsip syariah untuk yang pertama kalinya di Indonesia. Puncaknya pada 27 Oktober 1994, Bank Muamalat Indonesia mendapatkan izin sebagai Bank Devisa setelah setahun sebelumnya terdaftar sebagai perusahaan publik yang tidak listing di Bursa Efek Indonesia (BEI). </w:t>
      </w:r>
    </w:p>
    <w:p w:rsidR="000E5DFB" w:rsidRDefault="00346219" w:rsidP="00346219">
      <w:pPr>
        <w:pStyle w:val="ListParagraph"/>
        <w:spacing w:after="0" w:line="480" w:lineRule="auto"/>
        <w:jc w:val="both"/>
        <w:rPr>
          <w:rFonts w:ascii="Times New Roman" w:hAnsi="Times New Roman" w:cs="Times New Roman"/>
          <w:sz w:val="24"/>
        </w:rPr>
      </w:pPr>
      <w:r>
        <w:rPr>
          <w:rFonts w:ascii="Times New Roman" w:hAnsi="Times New Roman" w:cs="Times New Roman"/>
          <w:sz w:val="24"/>
        </w:rPr>
        <w:t xml:space="preserve">      V</w:t>
      </w:r>
      <w:r w:rsidRPr="00346219">
        <w:rPr>
          <w:rFonts w:ascii="Times New Roman" w:hAnsi="Times New Roman" w:cs="Times New Roman"/>
          <w:sz w:val="24"/>
        </w:rPr>
        <w:t xml:space="preserve">isi </w:t>
      </w:r>
      <w:r>
        <w:rPr>
          <w:rFonts w:ascii="Times New Roman" w:hAnsi="Times New Roman" w:cs="Times New Roman"/>
          <w:sz w:val="24"/>
        </w:rPr>
        <w:t xml:space="preserve">Bank Muamalat Indonesia yaitu </w:t>
      </w:r>
      <w:r w:rsidRPr="00346219">
        <w:rPr>
          <w:rFonts w:ascii="Times New Roman" w:hAnsi="Times New Roman" w:cs="Times New Roman"/>
          <w:sz w:val="24"/>
        </w:rPr>
        <w:t xml:space="preserve">“menjadi Bank Syariah yang terbaik termasuk dalam 10 bank terbesar di indonesia dengan eksistensi peguasaan yang diakui di tingkat regional”. </w:t>
      </w:r>
      <w:proofErr w:type="gramStart"/>
      <w:r w:rsidRPr="00346219">
        <w:rPr>
          <w:rFonts w:ascii="Times New Roman" w:hAnsi="Times New Roman" w:cs="Times New Roman"/>
          <w:sz w:val="24"/>
        </w:rPr>
        <w:t xml:space="preserve">Sedangkan misinya “membangun lembaga keuangan syariah yang unggul dan berkesinambungan dengan penekanan pada semanga kewirausahawan </w:t>
      </w:r>
      <w:r w:rsidRPr="00346219">
        <w:rPr>
          <w:rFonts w:ascii="Times New Roman" w:hAnsi="Times New Roman" w:cs="Times New Roman"/>
          <w:sz w:val="24"/>
        </w:rPr>
        <w:lastRenderedPageBreak/>
        <w:t>berdasarkan prinsip kehati-hatian, keunggulan sumber daya manusia yang islami dan professional serta orientasi investasi yang inovatif untuk memaksimalkan nilai kepada seluruh pemangku kepentingan”.</w:t>
      </w:r>
      <w:proofErr w:type="gramEnd"/>
      <w:r>
        <w:rPr>
          <w:rStyle w:val="FootnoteReference"/>
          <w:rFonts w:ascii="Times New Roman" w:hAnsi="Times New Roman" w:cs="Times New Roman"/>
          <w:sz w:val="24"/>
        </w:rPr>
        <w:footnoteReference w:id="81"/>
      </w:r>
    </w:p>
    <w:p w:rsidR="00886420" w:rsidRPr="004270B9" w:rsidRDefault="00886420" w:rsidP="00715EA5">
      <w:pPr>
        <w:pStyle w:val="ListParagraph"/>
        <w:numPr>
          <w:ilvl w:val="0"/>
          <w:numId w:val="53"/>
        </w:numPr>
        <w:spacing w:after="0" w:line="480" w:lineRule="auto"/>
        <w:jc w:val="both"/>
        <w:rPr>
          <w:rFonts w:ascii="Times New Roman" w:hAnsi="Times New Roman" w:cs="Times New Roman"/>
          <w:b/>
          <w:sz w:val="28"/>
        </w:rPr>
      </w:pPr>
      <w:r w:rsidRPr="00886420">
        <w:rPr>
          <w:rFonts w:ascii="Times New Roman" w:hAnsi="Times New Roman" w:cs="Times New Roman"/>
          <w:b/>
          <w:sz w:val="24"/>
        </w:rPr>
        <w:t>PT. Bank BNI Syariah</w:t>
      </w:r>
    </w:p>
    <w:p w:rsidR="004270B9" w:rsidRDefault="009600D0" w:rsidP="004270B9">
      <w:pPr>
        <w:pStyle w:val="ListParagraph"/>
        <w:spacing w:after="0" w:line="480" w:lineRule="auto"/>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Pada dasarnya PT. BNI (Persero) pada saat terjadi krisis moneter tahun 1997, BNI Syariah dapat membuktikan ketangguhan sistem perbankan syariah.</w:t>
      </w:r>
      <w:proofErr w:type="gramEnd"/>
      <w:r>
        <w:rPr>
          <w:rFonts w:ascii="Times New Roman" w:hAnsi="Times New Roman" w:cs="Times New Roman"/>
          <w:sz w:val="24"/>
        </w:rPr>
        <w:t xml:space="preserve"> </w:t>
      </w:r>
      <w:proofErr w:type="gramStart"/>
      <w:r>
        <w:rPr>
          <w:rFonts w:ascii="Times New Roman" w:hAnsi="Times New Roman" w:cs="Times New Roman"/>
          <w:sz w:val="24"/>
        </w:rPr>
        <w:t>Dengan berlandaskan prinsip syariah yaitu 3 (tiga) pilarnya yaitu adil, transparan dan maslahat mampu menjawab kebutuhan masyarakat terhadap sistem perbankan yang lebih adil.</w:t>
      </w:r>
      <w:proofErr w:type="gramEnd"/>
      <w:r>
        <w:rPr>
          <w:rFonts w:ascii="Times New Roman" w:hAnsi="Times New Roman" w:cs="Times New Roman"/>
          <w:sz w:val="24"/>
        </w:rPr>
        <w:t xml:space="preserve"> Berdasarkan pada hal itu dan mengacu pada Undang-undang No. 10 tahun 199</w:t>
      </w:r>
      <w:r w:rsidR="00AA7EE7" w:rsidRPr="00AA7EE7">
        <w:rPr>
          <w:rFonts w:ascii="Times New Roman" w:hAnsi="Times New Roman" w:cs="Times New Roman"/>
          <w:sz w:val="24"/>
        </w:rPr>
        <w:t>8</w:t>
      </w:r>
      <w:r w:rsidR="00AA7EE7">
        <w:rPr>
          <w:rFonts w:ascii="Times New Roman" w:hAnsi="Times New Roman" w:cs="Times New Roman"/>
          <w:sz w:val="24"/>
        </w:rPr>
        <w:t>, BNI Syariah pada tanggal 29 Apil 2000, mendirikan Unit Usaha Syariah (UUS) BNI dengan lima kantor cabang di Yogyakarta, Malang, Pekalongan, Jepara dan Banjarmasin. Selanjutnya UUS BNI terus berkembang menjadi 2</w:t>
      </w:r>
      <w:r w:rsidR="00AA7EE7" w:rsidRPr="00AA7EE7">
        <w:rPr>
          <w:rFonts w:ascii="Times New Roman" w:hAnsi="Times New Roman" w:cs="Times New Roman"/>
          <w:sz w:val="24"/>
        </w:rPr>
        <w:t>8</w:t>
      </w:r>
      <w:r w:rsidR="00AA7EE7">
        <w:rPr>
          <w:rFonts w:ascii="Times New Roman" w:hAnsi="Times New Roman" w:cs="Times New Roman"/>
          <w:sz w:val="24"/>
        </w:rPr>
        <w:t xml:space="preserve"> </w:t>
      </w:r>
      <w:proofErr w:type="gramStart"/>
      <w:r w:rsidR="00AA7EE7">
        <w:rPr>
          <w:rFonts w:ascii="Times New Roman" w:hAnsi="Times New Roman" w:cs="Times New Roman"/>
          <w:sz w:val="24"/>
        </w:rPr>
        <w:t>kantor</w:t>
      </w:r>
      <w:proofErr w:type="gramEnd"/>
      <w:r w:rsidR="00AA7EE7">
        <w:rPr>
          <w:rFonts w:ascii="Times New Roman" w:hAnsi="Times New Roman" w:cs="Times New Roman"/>
          <w:sz w:val="24"/>
        </w:rPr>
        <w:t xml:space="preserve"> cabang dan 31 kantor cabang pembantu.</w:t>
      </w:r>
    </w:p>
    <w:p w:rsidR="0022016D" w:rsidRDefault="00AA7EE7" w:rsidP="004270B9">
      <w:pPr>
        <w:pStyle w:val="ListParagraph"/>
        <w:spacing w:after="0" w:line="480" w:lineRule="auto"/>
        <w:jc w:val="both"/>
        <w:rPr>
          <w:rFonts w:ascii="Times New Roman" w:hAnsi="Times New Roman" w:cs="Times New Roman"/>
          <w:sz w:val="24"/>
        </w:rPr>
      </w:pPr>
      <w:r w:rsidRPr="00AA7EE7">
        <w:rPr>
          <w:rFonts w:ascii="Times New Roman" w:hAnsi="Times New Roman" w:cs="Times New Roman"/>
          <w:sz w:val="24"/>
        </w:rPr>
        <w:t xml:space="preserve">      </w:t>
      </w:r>
      <w:proofErr w:type="gramStart"/>
      <w:r w:rsidRPr="00AA7EE7">
        <w:rPr>
          <w:rFonts w:ascii="Times New Roman" w:hAnsi="Times New Roman" w:cs="Times New Roman"/>
          <w:sz w:val="24"/>
        </w:rPr>
        <w:t>Di dalam pelaksanaan operasional perbankan, BNI Syariah tetap memperhatikan kepatuhan terhadap aspek syariah dengan Dewan Pengawas Syariah (DPS) yang saat ini diketahui oleh KH.</w:t>
      </w:r>
      <w:proofErr w:type="gramEnd"/>
      <w:r w:rsidRPr="00AA7EE7">
        <w:rPr>
          <w:rFonts w:ascii="Times New Roman" w:hAnsi="Times New Roman" w:cs="Times New Roman"/>
          <w:sz w:val="24"/>
        </w:rPr>
        <w:t xml:space="preserve"> </w:t>
      </w:r>
      <w:proofErr w:type="gramStart"/>
      <w:r w:rsidRPr="00AA7EE7">
        <w:rPr>
          <w:rFonts w:ascii="Times New Roman" w:hAnsi="Times New Roman" w:cs="Times New Roman"/>
          <w:sz w:val="24"/>
        </w:rPr>
        <w:t>Ma’ruf Amin, semua produk BNI Syariah telah melalui pengujian DPS sehingga telah memenuhi aturan syariah.</w:t>
      </w:r>
      <w:proofErr w:type="gramEnd"/>
      <w:r w:rsidRPr="00AA7EE7">
        <w:rPr>
          <w:rFonts w:ascii="Times New Roman" w:hAnsi="Times New Roman" w:cs="Times New Roman"/>
          <w:sz w:val="24"/>
        </w:rPr>
        <w:t xml:space="preserve"> </w:t>
      </w:r>
      <w:proofErr w:type="gramStart"/>
      <w:r w:rsidRPr="00AA7EE7">
        <w:rPr>
          <w:rFonts w:ascii="Times New Roman" w:hAnsi="Times New Roman" w:cs="Times New Roman"/>
          <w:sz w:val="24"/>
        </w:rPr>
        <w:t>Berdasarkan Keputusan Gubernur Bank Indonesia Nomor 12/41/KEP.GBI/2010 tanggal 21 Mei 2010 mengenai pemeberian izin usaha kepada PT. Bank BNI Syariah.</w:t>
      </w:r>
      <w:proofErr w:type="gramEnd"/>
      <w:r w:rsidRPr="00AA7EE7">
        <w:rPr>
          <w:rFonts w:ascii="Times New Roman" w:hAnsi="Times New Roman" w:cs="Times New Roman"/>
          <w:sz w:val="24"/>
        </w:rPr>
        <w:t xml:space="preserve"> </w:t>
      </w:r>
      <w:proofErr w:type="gramStart"/>
      <w:r w:rsidRPr="00AA7EE7">
        <w:rPr>
          <w:rFonts w:ascii="Times New Roman" w:hAnsi="Times New Roman" w:cs="Times New Roman"/>
          <w:sz w:val="24"/>
        </w:rPr>
        <w:t>dan</w:t>
      </w:r>
      <w:proofErr w:type="gramEnd"/>
      <w:r w:rsidRPr="00AA7EE7">
        <w:rPr>
          <w:rFonts w:ascii="Times New Roman" w:hAnsi="Times New Roman" w:cs="Times New Roman"/>
          <w:sz w:val="24"/>
        </w:rPr>
        <w:t xml:space="preserve"> di dalam Corporate Plan UUS BNI tahun 2003 ditetapkan bahwa status UUS </w:t>
      </w:r>
      <w:r w:rsidRPr="00AA7EE7">
        <w:rPr>
          <w:rFonts w:ascii="Times New Roman" w:hAnsi="Times New Roman" w:cs="Times New Roman"/>
          <w:sz w:val="24"/>
        </w:rPr>
        <w:lastRenderedPageBreak/>
        <w:t xml:space="preserve">bersifat temporer dan akan dilakukan spin off tahun 2009. </w:t>
      </w:r>
      <w:proofErr w:type="gramStart"/>
      <w:r w:rsidRPr="00AA7EE7">
        <w:rPr>
          <w:rFonts w:ascii="Times New Roman" w:hAnsi="Times New Roman" w:cs="Times New Roman"/>
          <w:sz w:val="24"/>
        </w:rPr>
        <w:t>Rencana tersebut terlaksana pada tanggal 19 Juni 2010 dengan beroperasinya BNI Syariah sebagai Bank Umum Syariah (BUS).</w:t>
      </w:r>
      <w:proofErr w:type="gramEnd"/>
      <w:r w:rsidRPr="00AA7EE7">
        <w:rPr>
          <w:rFonts w:ascii="Times New Roman" w:hAnsi="Times New Roman" w:cs="Times New Roman"/>
          <w:sz w:val="24"/>
        </w:rPr>
        <w:t xml:space="preserve"> </w:t>
      </w:r>
    </w:p>
    <w:p w:rsidR="00AA7EE7" w:rsidRPr="00AA7EE7" w:rsidRDefault="0022016D" w:rsidP="004270B9">
      <w:pPr>
        <w:pStyle w:val="ListParagraph"/>
        <w:spacing w:after="0" w:line="480" w:lineRule="auto"/>
        <w:jc w:val="both"/>
        <w:rPr>
          <w:rFonts w:ascii="Times New Roman" w:hAnsi="Times New Roman" w:cs="Times New Roman"/>
          <w:sz w:val="28"/>
        </w:rPr>
      </w:pPr>
      <w:r>
        <w:rPr>
          <w:rFonts w:ascii="Times New Roman" w:hAnsi="Times New Roman" w:cs="Times New Roman"/>
          <w:sz w:val="24"/>
        </w:rPr>
        <w:t xml:space="preserve">      </w:t>
      </w:r>
      <w:r w:rsidR="00AA7EE7" w:rsidRPr="00AA7EE7">
        <w:rPr>
          <w:rFonts w:ascii="Times New Roman" w:hAnsi="Times New Roman" w:cs="Times New Roman"/>
          <w:sz w:val="24"/>
        </w:rPr>
        <w:t xml:space="preserve">Realisasi waktu spin off bulan Juni 2010 tidak terlepas dari faktor eksternal berupa spek regulasi yang kondusif yaitu dengan diterbitkannya UU No. 19 tahun 2008 tentang Surat Berharga Syariah Negara (SBSN) dan UU NO. </w:t>
      </w:r>
      <w:proofErr w:type="gramStart"/>
      <w:r w:rsidR="00AA7EE7" w:rsidRPr="00AA7EE7">
        <w:rPr>
          <w:rFonts w:ascii="Times New Roman" w:hAnsi="Times New Roman" w:cs="Times New Roman"/>
          <w:sz w:val="24"/>
        </w:rPr>
        <w:t>21 tahun 2008 tentang Perbankan Syariah.</w:t>
      </w:r>
      <w:proofErr w:type="gramEnd"/>
      <w:r w:rsidR="00AA7EE7" w:rsidRPr="00AA7EE7">
        <w:rPr>
          <w:rFonts w:ascii="Times New Roman" w:hAnsi="Times New Roman" w:cs="Times New Roman"/>
          <w:sz w:val="24"/>
        </w:rPr>
        <w:t xml:space="preserve"> </w:t>
      </w:r>
      <w:proofErr w:type="gramStart"/>
      <w:r w:rsidR="00AA7EE7" w:rsidRPr="00AA7EE7">
        <w:rPr>
          <w:rFonts w:ascii="Times New Roman" w:hAnsi="Times New Roman" w:cs="Times New Roman"/>
          <w:sz w:val="24"/>
        </w:rPr>
        <w:t>disamping</w:t>
      </w:r>
      <w:proofErr w:type="gramEnd"/>
      <w:r w:rsidR="00AA7EE7" w:rsidRPr="00AA7EE7">
        <w:rPr>
          <w:rFonts w:ascii="Times New Roman" w:hAnsi="Times New Roman" w:cs="Times New Roman"/>
          <w:sz w:val="24"/>
        </w:rPr>
        <w:t xml:space="preserve"> itu, komitmen pemerintah terhadap pengembangan perbankan syariah semakin kuat dan kesadaran terhadap keunggulan produk perbankan syariah juga semakin meningkat. Juni 2015 jumlah cabanag BNI Syariah mencapai 65 Kantor Cabang, 161 Kantor Cabang Pembantu, 17 Kantor Kas, 22 Mobil Layanan Gerak dan 20 Payment Point.</w:t>
      </w:r>
      <w:r>
        <w:rPr>
          <w:rStyle w:val="FootnoteReference"/>
          <w:rFonts w:ascii="Times New Roman" w:hAnsi="Times New Roman" w:cs="Times New Roman"/>
          <w:sz w:val="24"/>
        </w:rPr>
        <w:footnoteReference w:id="82"/>
      </w:r>
    </w:p>
    <w:p w:rsidR="00886420" w:rsidRPr="00886420" w:rsidRDefault="00886420" w:rsidP="00715EA5">
      <w:pPr>
        <w:pStyle w:val="ListParagraph"/>
        <w:numPr>
          <w:ilvl w:val="0"/>
          <w:numId w:val="53"/>
        </w:numPr>
        <w:spacing w:after="0" w:line="480" w:lineRule="auto"/>
        <w:jc w:val="both"/>
        <w:rPr>
          <w:rFonts w:ascii="Times New Roman" w:hAnsi="Times New Roman" w:cs="Times New Roman"/>
          <w:b/>
          <w:sz w:val="28"/>
        </w:rPr>
      </w:pPr>
      <w:r>
        <w:rPr>
          <w:rFonts w:ascii="Times New Roman" w:hAnsi="Times New Roman" w:cs="Times New Roman"/>
          <w:b/>
          <w:sz w:val="24"/>
        </w:rPr>
        <w:t xml:space="preserve">PT. Bank BRI </w:t>
      </w:r>
      <w:r w:rsidRPr="009600D0">
        <w:rPr>
          <w:rFonts w:ascii="Times New Roman" w:hAnsi="Times New Roman" w:cs="Times New Roman"/>
          <w:b/>
        </w:rPr>
        <w:t>Syariah</w:t>
      </w:r>
    </w:p>
    <w:p w:rsidR="00886420" w:rsidRPr="00D50E42" w:rsidRDefault="00D50E42" w:rsidP="00886420">
      <w:pPr>
        <w:pStyle w:val="ListParagraph"/>
        <w:spacing w:after="0" w:line="480" w:lineRule="auto"/>
        <w:jc w:val="both"/>
        <w:rPr>
          <w:rFonts w:ascii="Times New Roman" w:hAnsi="Times New Roman" w:cs="Times New Roman"/>
          <w:sz w:val="24"/>
        </w:rPr>
      </w:pPr>
      <w:r>
        <w:rPr>
          <w:rFonts w:ascii="Times New Roman" w:hAnsi="Times New Roman" w:cs="Times New Roman"/>
          <w:sz w:val="24"/>
        </w:rPr>
        <w:t xml:space="preserve">      </w:t>
      </w:r>
      <w:proofErr w:type="gramStart"/>
      <w:r w:rsidR="00886420" w:rsidRPr="00D50E42">
        <w:rPr>
          <w:rFonts w:ascii="Times New Roman" w:hAnsi="Times New Roman" w:cs="Times New Roman"/>
          <w:sz w:val="24"/>
        </w:rPr>
        <w:t>Sejarah pendirian PT Bank BRI Syariah tidak terlepas dari akuisisi yang dilakukan PT Bank Rakyat Indonesia terhadap Bank Jasa Arta pada desember 2007.</w:t>
      </w:r>
      <w:proofErr w:type="gramEnd"/>
      <w:r w:rsidR="00886420" w:rsidRPr="00D50E42">
        <w:rPr>
          <w:rFonts w:ascii="Times New Roman" w:hAnsi="Times New Roman" w:cs="Times New Roman"/>
          <w:sz w:val="24"/>
        </w:rPr>
        <w:t xml:space="preserve"> Setelah mendapatkan izin usaha dari Bank Indonesia melalui </w:t>
      </w:r>
      <w:proofErr w:type="gramStart"/>
      <w:r w:rsidR="00886420" w:rsidRPr="00D50E42">
        <w:rPr>
          <w:rFonts w:ascii="Times New Roman" w:hAnsi="Times New Roman" w:cs="Times New Roman"/>
          <w:sz w:val="24"/>
        </w:rPr>
        <w:t>surat</w:t>
      </w:r>
      <w:proofErr w:type="gramEnd"/>
      <w:r w:rsidR="00886420" w:rsidRPr="00D50E42">
        <w:rPr>
          <w:rFonts w:ascii="Times New Roman" w:hAnsi="Times New Roman" w:cs="Times New Roman"/>
          <w:sz w:val="24"/>
        </w:rPr>
        <w:t xml:space="preserve"> No. 10/67/KEP.GBI/DPG/2008 pada 16 Oktober 2008 BRI Syariah resmi beroperasi pada 17 November 2008 dengan nama PT. Bank BRI Syariah dan seluruh kegiatan usahanya berdasarkan prinsip syariah.</w:t>
      </w:r>
    </w:p>
    <w:p w:rsidR="00D50E42" w:rsidRDefault="00D50E42" w:rsidP="00886420">
      <w:pPr>
        <w:pStyle w:val="ListParagraph"/>
        <w:spacing w:after="0" w:line="480" w:lineRule="auto"/>
        <w:jc w:val="both"/>
        <w:rPr>
          <w:rFonts w:ascii="Times New Roman" w:hAnsi="Times New Roman" w:cs="Times New Roman"/>
          <w:sz w:val="24"/>
        </w:rPr>
      </w:pPr>
      <w:r>
        <w:rPr>
          <w:rFonts w:ascii="Times New Roman" w:hAnsi="Times New Roman" w:cs="Times New Roman"/>
          <w:sz w:val="24"/>
        </w:rPr>
        <w:t xml:space="preserve">      </w:t>
      </w:r>
      <w:proofErr w:type="gramStart"/>
      <w:r w:rsidR="00886420" w:rsidRPr="00D50E42">
        <w:rPr>
          <w:rFonts w:ascii="Times New Roman" w:hAnsi="Times New Roman" w:cs="Times New Roman"/>
          <w:sz w:val="24"/>
        </w:rPr>
        <w:t>Melihat potensi besarnya pada segmen perbankan syariah.</w:t>
      </w:r>
      <w:proofErr w:type="gramEnd"/>
      <w:r w:rsidR="00886420" w:rsidRPr="00D50E42">
        <w:rPr>
          <w:rFonts w:ascii="Times New Roman" w:hAnsi="Times New Roman" w:cs="Times New Roman"/>
          <w:sz w:val="24"/>
        </w:rPr>
        <w:t xml:space="preserve"> </w:t>
      </w:r>
      <w:proofErr w:type="gramStart"/>
      <w:r w:rsidR="00886420" w:rsidRPr="00D50E42">
        <w:rPr>
          <w:rFonts w:ascii="Times New Roman" w:hAnsi="Times New Roman" w:cs="Times New Roman"/>
          <w:sz w:val="24"/>
        </w:rPr>
        <w:t>dengan</w:t>
      </w:r>
      <w:proofErr w:type="gramEnd"/>
      <w:r w:rsidR="00886420" w:rsidRPr="00D50E42">
        <w:rPr>
          <w:rFonts w:ascii="Times New Roman" w:hAnsi="Times New Roman" w:cs="Times New Roman"/>
          <w:sz w:val="24"/>
        </w:rPr>
        <w:t xml:space="preserve"> niat untuk menghadirkan bisnis keuangan yang berlandaskan pada prinsip-prinsip luhur perbankan syaraiah, Bank berkomitmen untuk menghadirkan </w:t>
      </w:r>
      <w:r w:rsidR="00B35F85">
        <w:rPr>
          <w:rFonts w:ascii="Times New Roman" w:hAnsi="Times New Roman" w:cs="Times New Roman"/>
          <w:sz w:val="24"/>
        </w:rPr>
        <w:lastRenderedPageBreak/>
        <w:t xml:space="preserve">produk serta pelayanan </w:t>
      </w:r>
      <w:r w:rsidR="00886420" w:rsidRPr="00D50E42">
        <w:rPr>
          <w:rFonts w:ascii="Times New Roman" w:hAnsi="Times New Roman" w:cs="Times New Roman"/>
          <w:sz w:val="24"/>
        </w:rPr>
        <w:t xml:space="preserve">terbaik yang menentramkan untuk pertumbuhan BRI Syariah yang positif. </w:t>
      </w:r>
      <w:proofErr w:type="gramStart"/>
      <w:r w:rsidR="00886420" w:rsidRPr="00D50E42">
        <w:rPr>
          <w:rFonts w:ascii="Times New Roman" w:hAnsi="Times New Roman" w:cs="Times New Roman"/>
          <w:sz w:val="24"/>
        </w:rPr>
        <w:t>BRI Syariah fokus mendidik berbagai segmen di masyarakat.</w:t>
      </w:r>
      <w:proofErr w:type="gramEnd"/>
      <w:r w:rsidR="00886420" w:rsidRPr="00D50E42">
        <w:rPr>
          <w:rFonts w:ascii="Times New Roman" w:hAnsi="Times New Roman" w:cs="Times New Roman"/>
          <w:sz w:val="24"/>
        </w:rPr>
        <w:t xml:space="preserve"> </w:t>
      </w:r>
      <w:proofErr w:type="gramStart"/>
      <w:r w:rsidR="00886420" w:rsidRPr="00D50E42">
        <w:rPr>
          <w:rFonts w:ascii="Times New Roman" w:hAnsi="Times New Roman" w:cs="Times New Roman"/>
          <w:sz w:val="24"/>
        </w:rPr>
        <w:t>Basis nasabah yang terbentuk secara luas di seluruh penjuru Indonesia menunjukkan bahwa BRI Syariah yang memiliki kapabilitas tinggi sebagai bank ritel modern terkemukan dengan ragam layanan finansial unuk kehidupan yang lebih bermakna.</w:t>
      </w:r>
      <w:proofErr w:type="gramEnd"/>
      <w:r w:rsidR="00886420" w:rsidRPr="00D50E42">
        <w:rPr>
          <w:rFonts w:ascii="Times New Roman" w:hAnsi="Times New Roman" w:cs="Times New Roman"/>
          <w:sz w:val="24"/>
        </w:rPr>
        <w:t xml:space="preserve"> Sesuai dengan anggaran daar perusahaan ang terakhir yang tertuang dalam akta No. 27 tanggal 17 juli 2019 yang dibuat dihadapan Fathih Helmi, </w:t>
      </w:r>
      <w:r w:rsidR="00E07780" w:rsidRPr="00D50E42">
        <w:rPr>
          <w:rFonts w:ascii="Times New Roman" w:hAnsi="Times New Roman" w:cs="Times New Roman"/>
          <w:sz w:val="24"/>
        </w:rPr>
        <w:t xml:space="preserve">SH, notaries di Jakarta pasal 3 ayat 1 dengan maksud dan tujuan menyelenggarakan usaha perbankan berdasarkan prinsip syariah. </w:t>
      </w:r>
      <w:proofErr w:type="gramStart"/>
      <w:r w:rsidR="00E07780" w:rsidRPr="00D50E42">
        <w:rPr>
          <w:rFonts w:ascii="Times New Roman" w:hAnsi="Times New Roman" w:cs="Times New Roman"/>
          <w:sz w:val="24"/>
        </w:rPr>
        <w:t>adapun</w:t>
      </w:r>
      <w:proofErr w:type="gramEnd"/>
      <w:r w:rsidR="00E07780" w:rsidRPr="00D50E42">
        <w:rPr>
          <w:rFonts w:ascii="Times New Roman" w:hAnsi="Times New Roman" w:cs="Times New Roman"/>
          <w:sz w:val="24"/>
        </w:rPr>
        <w:t xml:space="preserve"> maksud dan tujuan persero ini ialah berusaha dalam bidang perbank</w:t>
      </w:r>
      <w:r>
        <w:rPr>
          <w:rFonts w:ascii="Times New Roman" w:hAnsi="Times New Roman" w:cs="Times New Roman"/>
          <w:sz w:val="24"/>
        </w:rPr>
        <w:t>an berdasarkan prinsip syariah.</w:t>
      </w:r>
    </w:p>
    <w:p w:rsidR="0030043E" w:rsidRDefault="00D50E42" w:rsidP="0030043E">
      <w:pPr>
        <w:pStyle w:val="ListParagraph"/>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E07780" w:rsidRPr="00D50E42">
        <w:rPr>
          <w:rFonts w:ascii="Times New Roman" w:hAnsi="Times New Roman" w:cs="Times New Roman"/>
          <w:sz w:val="24"/>
        </w:rPr>
        <w:t>Dalam hal ini persero dapa</w:t>
      </w:r>
      <w:r>
        <w:rPr>
          <w:rFonts w:ascii="Times New Roman" w:hAnsi="Times New Roman" w:cs="Times New Roman"/>
          <w:sz w:val="24"/>
        </w:rPr>
        <w:t>t</w:t>
      </w:r>
      <w:r w:rsidR="00E07780" w:rsidRPr="00D50E42">
        <w:rPr>
          <w:rFonts w:ascii="Times New Roman" w:hAnsi="Times New Roman" w:cs="Times New Roman"/>
          <w:sz w:val="24"/>
        </w:rPr>
        <w:t xml:space="preserve"> melaksanakan kegiatan sebagai berikut: Menghimpun dana dalam bentuk simpanan berupa Giro atau tabungan, mengimpun dana dalam bentuk investasi bunga deposito, menyalurkan pembiayaan bagi hasil berdasarkan akad Mudharabah, menyalurkan pembiayaan berdasarkan akad murabahah, menyalurkan pembiayaan berdasarkan akad qard atau akad lainnya, melakukan pengambilalihan utang berdasarkan akad hawalah atau lainnya, melakukan usaha kartu debit dan atau kartu pembiayaan, melakukan pemberian jasa pelayanan, membeli surat berharga, menerima pembayaran dari tagihan atas surat berharga, memindahkan uang untuk keperluan sendiri, meminjamkan dana kepada bank lain, melakukan kegiaan penitipan, memberikan fasilitas </w:t>
      </w:r>
      <w:r w:rsidR="00E07780" w:rsidRPr="00300E78">
        <w:rPr>
          <w:rFonts w:ascii="Times New Roman" w:hAnsi="Times New Roman" w:cs="Times New Roman"/>
          <w:i/>
          <w:sz w:val="24"/>
        </w:rPr>
        <w:t>letter of credit</w:t>
      </w:r>
      <w:r w:rsidR="00E07780" w:rsidRPr="00D50E42">
        <w:rPr>
          <w:rFonts w:ascii="Times New Roman" w:hAnsi="Times New Roman" w:cs="Times New Roman"/>
          <w:sz w:val="24"/>
        </w:rPr>
        <w:t xml:space="preserve">, memberikan fasilitas garansi bank. </w:t>
      </w:r>
      <w:proofErr w:type="gramStart"/>
      <w:r w:rsidR="00E07780" w:rsidRPr="00D50E42">
        <w:rPr>
          <w:rFonts w:ascii="Times New Roman" w:hAnsi="Times New Roman" w:cs="Times New Roman"/>
          <w:sz w:val="24"/>
        </w:rPr>
        <w:t xml:space="preserve">Produk pembiayaan </w:t>
      </w:r>
      <w:r w:rsidR="00E07780" w:rsidRPr="00D50E42">
        <w:rPr>
          <w:rFonts w:ascii="Times New Roman" w:hAnsi="Times New Roman" w:cs="Times New Roman"/>
          <w:sz w:val="24"/>
        </w:rPr>
        <w:lastRenderedPageBreak/>
        <w:t>BRI Syariah terdiri dari pembiayaan retail konsumer dan pembiayaan retail kemitraan.</w:t>
      </w:r>
      <w:proofErr w:type="gramEnd"/>
      <w:r w:rsidR="00E07780" w:rsidRPr="00D50E42">
        <w:rPr>
          <w:rFonts w:ascii="Times New Roman" w:hAnsi="Times New Roman" w:cs="Times New Roman"/>
          <w:sz w:val="24"/>
        </w:rPr>
        <w:t xml:space="preserve"> </w:t>
      </w:r>
    </w:p>
    <w:p w:rsidR="00886420" w:rsidRPr="0030043E" w:rsidRDefault="0030043E" w:rsidP="0030043E">
      <w:pPr>
        <w:pStyle w:val="ListParagraph"/>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E07780" w:rsidRPr="0030043E">
        <w:rPr>
          <w:rFonts w:ascii="Times New Roman" w:hAnsi="Times New Roman" w:cs="Times New Roman"/>
          <w:sz w:val="24"/>
        </w:rPr>
        <w:t>Bank BRI Syariah memiliki visi “menjadi bank ritel modern terkemuka dalam ragam layanan finansial sesuai kebutuhan nasabah dengan jangakauan termudah untuk kehidupan yang bermakna”. Sedangkan misi Bank BRI Syariah yaitu“memahami keragaman individu dan mengakomodasi beragam kebutuhan finansial nasabah, menyediakan produk dan layanan yang mengedepankan etika sesuai dengan prinsip-prinsip syariah, menyediakan akses ternyaman melalui berbagai sarana kapan pun dan dimana pun, memungkinkan setiap individu untuk meningkatkan kualitas hidup dan meghadirkan ketentraman pikiran”.</w:t>
      </w:r>
      <w:r w:rsidR="00E07780" w:rsidRPr="00D50E42">
        <w:rPr>
          <w:rStyle w:val="FootnoteReference"/>
          <w:rFonts w:ascii="Times New Roman" w:hAnsi="Times New Roman" w:cs="Times New Roman"/>
          <w:sz w:val="24"/>
        </w:rPr>
        <w:footnoteReference w:id="83"/>
      </w:r>
    </w:p>
    <w:p w:rsidR="00291581" w:rsidRPr="00291581" w:rsidRDefault="00D50E42" w:rsidP="00715EA5">
      <w:pPr>
        <w:pStyle w:val="ListParagraph"/>
        <w:numPr>
          <w:ilvl w:val="0"/>
          <w:numId w:val="53"/>
        </w:numPr>
        <w:spacing w:after="0" w:line="480" w:lineRule="auto"/>
        <w:jc w:val="both"/>
        <w:rPr>
          <w:rFonts w:ascii="Times New Roman" w:hAnsi="Times New Roman" w:cs="Times New Roman"/>
          <w:b/>
          <w:sz w:val="32"/>
        </w:rPr>
      </w:pPr>
      <w:r w:rsidRPr="00D50E42">
        <w:rPr>
          <w:rFonts w:ascii="Times New Roman" w:hAnsi="Times New Roman" w:cs="Times New Roman"/>
          <w:b/>
          <w:sz w:val="24"/>
        </w:rPr>
        <w:t>PT. Bank Panin Dubai Syariah</w:t>
      </w:r>
    </w:p>
    <w:p w:rsidR="00291581" w:rsidRDefault="00291581" w:rsidP="00291581">
      <w:pPr>
        <w:pStyle w:val="ListParagraph"/>
        <w:spacing w:after="0" w:line="480" w:lineRule="auto"/>
        <w:jc w:val="both"/>
        <w:rPr>
          <w:rFonts w:ascii="Times New Roman" w:hAnsi="Times New Roman" w:cs="Times New Roman"/>
          <w:color w:val="000000"/>
          <w:sz w:val="24"/>
          <w:szCs w:val="24"/>
        </w:rPr>
      </w:pPr>
      <w:r>
        <w:rPr>
          <w:rFonts w:ascii="Times New Roman" w:hAnsi="Times New Roman" w:cs="Times New Roman"/>
          <w:b/>
          <w:sz w:val="24"/>
        </w:rPr>
        <w:t xml:space="preserve">      </w:t>
      </w:r>
      <w:r w:rsidRPr="00291581">
        <w:rPr>
          <w:rFonts w:ascii="Times New Roman" w:hAnsi="Times New Roman" w:cs="Times New Roman"/>
          <w:color w:val="000000"/>
          <w:sz w:val="24"/>
          <w:szCs w:val="24"/>
        </w:rPr>
        <w:t>P</w:t>
      </w:r>
      <w:r>
        <w:rPr>
          <w:rFonts w:ascii="Times New Roman" w:hAnsi="Times New Roman" w:cs="Times New Roman"/>
          <w:color w:val="000000"/>
          <w:sz w:val="24"/>
          <w:szCs w:val="24"/>
        </w:rPr>
        <w:t>T Bank Panin Dubai Syariah Tbk “Panin Dubai Syariah Bank”</w:t>
      </w:r>
      <w:r w:rsidRPr="00291581">
        <w:rPr>
          <w:rFonts w:ascii="Times New Roman" w:hAnsi="Times New Roman" w:cs="Times New Roman"/>
          <w:color w:val="000000"/>
          <w:sz w:val="24"/>
          <w:szCs w:val="24"/>
        </w:rPr>
        <w:t xml:space="preserve">, berkedudukan di Jakarta dan berkantor pusat di Gedung Panin Life Center, Jl. Letjend S. Parman Kav. </w:t>
      </w:r>
      <w:proofErr w:type="gramStart"/>
      <w:r w:rsidRPr="00291581">
        <w:rPr>
          <w:rFonts w:ascii="Times New Roman" w:hAnsi="Times New Roman" w:cs="Times New Roman"/>
          <w:color w:val="000000"/>
          <w:sz w:val="24"/>
          <w:szCs w:val="24"/>
        </w:rPr>
        <w:t>91, Jakarta Barat.</w:t>
      </w:r>
      <w:proofErr w:type="gramEnd"/>
      <w:r w:rsidRPr="00291581">
        <w:rPr>
          <w:rFonts w:ascii="Times New Roman" w:hAnsi="Times New Roman" w:cs="Times New Roman"/>
          <w:color w:val="000000"/>
          <w:sz w:val="24"/>
          <w:szCs w:val="24"/>
        </w:rPr>
        <w:t xml:space="preserve"> Sesuai dengan pasal 3 Anggaran Dasar Panin Dubai Syariah Bank, ruang lingkup kegiatan Panin Dubai Syariah Bank adalah menjalankan kegiatan usaha di bidang perbankan dengan prinsip bagi hasil berdasarkan syariat Islam. Panin Dubai Syariah Bank mendapat ijin usaha dari Bank Indonesia berdasarkan Surat Keputusan Gubernur Bank Indonesia No.11/52/KEP.GBI/DpG/2009 tanggal 6 Oktober 2009 sebagai bank umum berdasarkan prinsip syariah </w:t>
      </w:r>
      <w:r w:rsidRPr="00291581">
        <w:rPr>
          <w:rFonts w:ascii="Times New Roman" w:hAnsi="Times New Roman" w:cs="Times New Roman"/>
          <w:color w:val="000000"/>
          <w:sz w:val="24"/>
          <w:szCs w:val="24"/>
        </w:rPr>
        <w:lastRenderedPageBreak/>
        <w:t>dan mulai beroperasi sebagai Bank Umum Syariah pada tanggal 2 Desember 2009.</w:t>
      </w:r>
      <w:r>
        <w:rPr>
          <w:rStyle w:val="FootnoteReference"/>
          <w:rFonts w:ascii="Times New Roman" w:hAnsi="Times New Roman" w:cs="Times New Roman"/>
          <w:color w:val="000000"/>
          <w:sz w:val="24"/>
          <w:szCs w:val="24"/>
        </w:rPr>
        <w:footnoteReference w:id="84"/>
      </w:r>
    </w:p>
    <w:p w:rsidR="00291581" w:rsidRDefault="00291581" w:rsidP="00291581">
      <w:pPr>
        <w:pStyle w:val="ListParagraph"/>
        <w:spacing w:after="0" w:line="480" w:lineRule="auto"/>
        <w:jc w:val="both"/>
        <w:rPr>
          <w:rFonts w:ascii="Times New Roman" w:hAnsi="Times New Roman" w:cs="Times New Roman"/>
          <w:color w:val="000000"/>
          <w:sz w:val="24"/>
          <w:szCs w:val="24"/>
        </w:rPr>
      </w:pPr>
      <w:r w:rsidRPr="00291581">
        <w:rPr>
          <w:rFonts w:ascii="Times New Roman" w:hAnsi="Times New Roman" w:cs="Times New Roman"/>
          <w:color w:val="000000"/>
          <w:sz w:val="24"/>
          <w:szCs w:val="24"/>
        </w:rPr>
        <w:t xml:space="preserve">      </w:t>
      </w:r>
      <w:proofErr w:type="gramStart"/>
      <w:r w:rsidRPr="00291581">
        <w:rPr>
          <w:rFonts w:ascii="Times New Roman" w:hAnsi="Times New Roman" w:cs="Times New Roman"/>
          <w:color w:val="000000"/>
          <w:sz w:val="24"/>
          <w:szCs w:val="24"/>
        </w:rPr>
        <w:t>Bank Panin Dubai Syariah memiliki visi “Menjadi bank Syariah progresif di Indonesia yang menawarkan produk dan layanan keuangan komprehensif dan inovatif”.</w:t>
      </w:r>
      <w:proofErr w:type="gramEnd"/>
      <w:r w:rsidRPr="00291581">
        <w:rPr>
          <w:rFonts w:ascii="Times New Roman" w:hAnsi="Times New Roman" w:cs="Times New Roman"/>
          <w:color w:val="000000"/>
          <w:sz w:val="24"/>
          <w:szCs w:val="24"/>
        </w:rPr>
        <w:t xml:space="preserve"> Adapun misinya yaitu “Peran aktif Perseroan dalam bekerjasama dengan Regulator: Secara profesional mewujudkan Perseroan sebagai bank Syariah yang lebih sehat dengan tata kelola yang baik serta pertumbuhan berkelanjutan. Perspektif nasabah: Mewujudkan Perseroan sebagai bank pilihan dalam pengembangan usaha melalui poduk-produk dan layanan unggulan yang dapat berkompetisi dengan produk-produk bank Syariah maupun konvensional lain. Perspektif SDM/Staff: Mewujudkan Perseroan sebagai bank pilihan bagi para profesional, yang memberikan kesempatan pengembangan karier dalam industri perbankan Syariah melalui semangat kebersamaan dan kesinambungan lingkungan social. Perspektif Pemegang Saham: Mewujudkan Perseroan sebagai bank Syariah yang dapat memberikan nilai tambah bagi Pemegang Saham melalui kinerja profitabilitas yang baik di tandai dengan ROA dan ROE terukur. IT Support: Mewujudkan Perseroan sebagai perseroan yang unggul dalam pelayanan Syariah berbasis Teknologi Informasi yang memberikan pelayanan yang baik dan berkualitas bagi para nasabah</w:t>
      </w:r>
      <w:r>
        <w:rPr>
          <w:rFonts w:ascii="Times New Roman" w:hAnsi="Times New Roman" w:cs="Times New Roman"/>
          <w:color w:val="000000"/>
          <w:sz w:val="24"/>
          <w:szCs w:val="24"/>
        </w:rPr>
        <w:t>.</w:t>
      </w:r>
      <w:r w:rsidR="0030043E">
        <w:rPr>
          <w:rStyle w:val="FootnoteReference"/>
          <w:rFonts w:ascii="Times New Roman" w:hAnsi="Times New Roman" w:cs="Times New Roman"/>
          <w:color w:val="000000"/>
          <w:sz w:val="24"/>
          <w:szCs w:val="24"/>
        </w:rPr>
        <w:footnoteReference w:id="85"/>
      </w:r>
    </w:p>
    <w:p w:rsidR="00F71E10" w:rsidRPr="00291581" w:rsidRDefault="00F71E10" w:rsidP="00291581">
      <w:pPr>
        <w:pStyle w:val="ListParagraph"/>
        <w:spacing w:after="0" w:line="480" w:lineRule="auto"/>
        <w:jc w:val="both"/>
        <w:rPr>
          <w:rFonts w:ascii="Times New Roman" w:hAnsi="Times New Roman" w:cs="Times New Roman"/>
          <w:color w:val="000000"/>
          <w:sz w:val="24"/>
          <w:szCs w:val="24"/>
        </w:rPr>
      </w:pPr>
    </w:p>
    <w:p w:rsidR="00D50E42" w:rsidRPr="003417EC" w:rsidRDefault="00D50E42" w:rsidP="00715EA5">
      <w:pPr>
        <w:pStyle w:val="ListParagraph"/>
        <w:numPr>
          <w:ilvl w:val="0"/>
          <w:numId w:val="53"/>
        </w:numPr>
        <w:spacing w:after="0" w:line="480" w:lineRule="auto"/>
        <w:jc w:val="both"/>
        <w:rPr>
          <w:rFonts w:ascii="Times New Roman" w:hAnsi="Times New Roman" w:cs="Times New Roman"/>
          <w:b/>
          <w:sz w:val="32"/>
        </w:rPr>
      </w:pPr>
      <w:r>
        <w:rPr>
          <w:rFonts w:ascii="Times New Roman" w:hAnsi="Times New Roman" w:cs="Times New Roman"/>
          <w:b/>
          <w:sz w:val="24"/>
        </w:rPr>
        <w:lastRenderedPageBreak/>
        <w:t>PT. Bank Mega Syariah</w:t>
      </w:r>
    </w:p>
    <w:p w:rsidR="003417EC" w:rsidRDefault="003417EC" w:rsidP="003417EC">
      <w:pPr>
        <w:pStyle w:val="ListParagraph"/>
        <w:spacing w:after="0" w:line="480" w:lineRule="auto"/>
        <w:jc w:val="both"/>
        <w:rPr>
          <w:rFonts w:ascii="Times New Roman" w:hAnsi="Times New Roman" w:cs="Times New Roman"/>
          <w:sz w:val="24"/>
          <w:szCs w:val="24"/>
        </w:rPr>
      </w:pPr>
      <w:r>
        <w:t xml:space="preserve">      </w:t>
      </w:r>
      <w:r w:rsidRPr="003417EC">
        <w:rPr>
          <w:rFonts w:ascii="Times New Roman" w:hAnsi="Times New Roman" w:cs="Times New Roman"/>
          <w:sz w:val="24"/>
        </w:rPr>
        <w:t xml:space="preserve">Bank Mega Syariah pada awalnya dikenal sebagai PT.Bank Umum Tugu (Bank Tugu) yaitu bank umum yang didirikan pada 14 Juli 1990 kemudian diakuisi oleh PT. Mega Corpora (d/h para grup) melalui PT. Mega Corpora (d/h PT. Para Global Investindo) dan PT. Para Rekan Investman pada 2001. Akuisi ini diikuti dengan perubahan kegiatan usaha pada tanggal 27 juli 2004 </w:t>
      </w:r>
      <w:r w:rsidRPr="003417EC">
        <w:rPr>
          <w:rFonts w:ascii="Times New Roman" w:hAnsi="Times New Roman" w:cs="Times New Roman"/>
          <w:sz w:val="24"/>
          <w:szCs w:val="24"/>
        </w:rPr>
        <w:t>yang semula bank umum konvesional menjadi bank umum syariah dengan nama PT. Bank Syariah Mega Indonesia (BSMI) serta dilakukan perubahan logo unuk meningkatkan citranya di masyarakat sebagai lembaga keuangan syariah yang terpe</w:t>
      </w:r>
      <w:r>
        <w:rPr>
          <w:rFonts w:ascii="Times New Roman" w:hAnsi="Times New Roman" w:cs="Times New Roman"/>
          <w:sz w:val="24"/>
          <w:szCs w:val="24"/>
        </w:rPr>
        <w:t>r</w:t>
      </w:r>
      <w:r w:rsidRPr="003417EC">
        <w:rPr>
          <w:rFonts w:ascii="Times New Roman" w:hAnsi="Times New Roman" w:cs="Times New Roman"/>
          <w:sz w:val="24"/>
          <w:szCs w:val="24"/>
        </w:rPr>
        <w:t>caya.</w:t>
      </w:r>
      <w:r w:rsidR="00AF3F98">
        <w:rPr>
          <w:rStyle w:val="FootnoteReference"/>
          <w:rFonts w:ascii="Times New Roman" w:hAnsi="Times New Roman" w:cs="Times New Roman"/>
          <w:sz w:val="24"/>
          <w:szCs w:val="24"/>
        </w:rPr>
        <w:footnoteReference w:id="86"/>
      </w:r>
    </w:p>
    <w:p w:rsidR="003417EC" w:rsidRDefault="003417EC" w:rsidP="003417EC">
      <w:pPr>
        <w:pStyle w:val="ListParagraph"/>
        <w:spacing w:after="0" w:line="480" w:lineRule="auto"/>
        <w:jc w:val="both"/>
        <w:rPr>
          <w:rFonts w:ascii="Times New Roman" w:hAnsi="Times New Roman" w:cs="Times New Roman"/>
          <w:sz w:val="24"/>
        </w:rPr>
      </w:pPr>
      <w:r>
        <w:rPr>
          <w:rFonts w:ascii="Times New Roman" w:hAnsi="Times New Roman" w:cs="Times New Roman"/>
          <w:sz w:val="24"/>
        </w:rPr>
        <w:t xml:space="preserve">      </w:t>
      </w:r>
      <w:proofErr w:type="gramStart"/>
      <w:r w:rsidRPr="003417EC">
        <w:rPr>
          <w:rFonts w:ascii="Times New Roman" w:hAnsi="Times New Roman" w:cs="Times New Roman"/>
          <w:sz w:val="24"/>
        </w:rPr>
        <w:t>Sejak 2 November 2010 hingga saat ini bank dikenal sebagai PT. Bank Mega Syariah.</w:t>
      </w:r>
      <w:proofErr w:type="gramEnd"/>
      <w:r w:rsidRPr="003417EC">
        <w:rPr>
          <w:rFonts w:ascii="Times New Roman" w:hAnsi="Times New Roman" w:cs="Times New Roman"/>
          <w:sz w:val="24"/>
        </w:rPr>
        <w:t xml:space="preserve"> </w:t>
      </w:r>
      <w:proofErr w:type="gramStart"/>
      <w:r w:rsidRPr="003417EC">
        <w:rPr>
          <w:rFonts w:ascii="Times New Roman" w:hAnsi="Times New Roman" w:cs="Times New Roman"/>
          <w:sz w:val="24"/>
        </w:rPr>
        <w:t>pada</w:t>
      </w:r>
      <w:proofErr w:type="gramEnd"/>
      <w:r w:rsidRPr="003417EC">
        <w:rPr>
          <w:rFonts w:ascii="Times New Roman" w:hAnsi="Times New Roman" w:cs="Times New Roman"/>
          <w:sz w:val="24"/>
        </w:rPr>
        <w:t xml:space="preserve"> 16 Oktober 2008, Bank Mega Syariah memperoleh izin untuk beroperasi sebagai bank devisa. Dengan satus tersebut transaksi devisa terlibat dalam perdagangan inernasional. Artinya status ini juga telah memperluas jangkauan bisnis bank, sehingga tidak hanya menjangkau rumah domestik tetapi juga ranah internasional. </w:t>
      </w:r>
      <w:proofErr w:type="gramStart"/>
      <w:r w:rsidRPr="003417EC">
        <w:rPr>
          <w:rFonts w:ascii="Times New Roman" w:hAnsi="Times New Roman" w:cs="Times New Roman"/>
          <w:sz w:val="24"/>
        </w:rPr>
        <w:t>Bank Mega Syariah sebagai salah sa</w:t>
      </w:r>
      <w:r w:rsidR="0030043E">
        <w:rPr>
          <w:rFonts w:ascii="Times New Roman" w:hAnsi="Times New Roman" w:cs="Times New Roman"/>
          <w:sz w:val="24"/>
        </w:rPr>
        <w:t>t</w:t>
      </w:r>
      <w:r w:rsidRPr="003417EC">
        <w:rPr>
          <w:rFonts w:ascii="Times New Roman" w:hAnsi="Times New Roman" w:cs="Times New Roman"/>
          <w:sz w:val="24"/>
        </w:rPr>
        <w:t>u Bank Umum Syariah terdepan di Indonesia.</w:t>
      </w:r>
      <w:proofErr w:type="gramEnd"/>
    </w:p>
    <w:p w:rsidR="00AF3F98" w:rsidRPr="00AF3F98" w:rsidRDefault="00AF3F98" w:rsidP="003417EC">
      <w:pPr>
        <w:pStyle w:val="ListParagraph"/>
        <w:spacing w:after="0" w:line="480" w:lineRule="auto"/>
        <w:jc w:val="both"/>
        <w:rPr>
          <w:rFonts w:ascii="Times New Roman" w:hAnsi="Times New Roman" w:cs="Times New Roman"/>
          <w:sz w:val="40"/>
        </w:rPr>
      </w:pPr>
      <w:r>
        <w:rPr>
          <w:rFonts w:ascii="Times New Roman" w:hAnsi="Times New Roman" w:cs="Times New Roman"/>
          <w:sz w:val="24"/>
        </w:rPr>
        <w:t xml:space="preserve">      Visi </w:t>
      </w:r>
      <w:r w:rsidRPr="00AF3F98">
        <w:rPr>
          <w:rFonts w:ascii="Times New Roman" w:hAnsi="Times New Roman" w:cs="Times New Roman"/>
          <w:sz w:val="24"/>
        </w:rPr>
        <w:t xml:space="preserve">Bank Mega Syariah yaitu “tumbuh dan sejahtera bersama bangsa”. Sedangkan misinya “bertekat mengembangkan perekonomian syariah melalui sinergi dengan semua pemangku kepentingan, memberikan nilai-nilai kebijakan yang Islami dan memanfaat besama sebagai wujud komitmen dalam berkarya dan beramal, senantiasa </w:t>
      </w:r>
      <w:r w:rsidRPr="00AF3F98">
        <w:rPr>
          <w:rFonts w:ascii="Times New Roman" w:hAnsi="Times New Roman" w:cs="Times New Roman"/>
          <w:sz w:val="24"/>
        </w:rPr>
        <w:lastRenderedPageBreak/>
        <w:t>meningkatkan kecakapan diri dan berinovasi mengembangkan produk serta layanan terbaik yang sesuai dengan kebutuhan masyarakat”.</w:t>
      </w:r>
    </w:p>
    <w:p w:rsidR="004270B9" w:rsidRDefault="003417EC" w:rsidP="00715EA5">
      <w:pPr>
        <w:pStyle w:val="ListParagraph"/>
        <w:numPr>
          <w:ilvl w:val="0"/>
          <w:numId w:val="53"/>
        </w:numPr>
        <w:spacing w:after="0" w:line="480" w:lineRule="auto"/>
        <w:jc w:val="both"/>
        <w:rPr>
          <w:rFonts w:ascii="Times New Roman" w:hAnsi="Times New Roman" w:cs="Times New Roman"/>
          <w:b/>
          <w:sz w:val="24"/>
          <w:szCs w:val="24"/>
        </w:rPr>
      </w:pPr>
      <w:r w:rsidRPr="003417EC">
        <w:rPr>
          <w:rFonts w:ascii="Times New Roman" w:hAnsi="Times New Roman" w:cs="Times New Roman"/>
          <w:b/>
          <w:sz w:val="24"/>
          <w:szCs w:val="24"/>
        </w:rPr>
        <w:t>PT</w:t>
      </w:r>
      <w:r>
        <w:rPr>
          <w:rFonts w:ascii="Times New Roman" w:hAnsi="Times New Roman" w:cs="Times New Roman"/>
          <w:b/>
          <w:sz w:val="24"/>
          <w:szCs w:val="24"/>
        </w:rPr>
        <w:t>. Bank BCA Syariah</w:t>
      </w:r>
    </w:p>
    <w:p w:rsidR="00F1366E" w:rsidRPr="00D22155" w:rsidRDefault="004270B9" w:rsidP="00F1366E">
      <w:pPr>
        <w:pStyle w:val="ListParagraph"/>
        <w:spacing w:after="0" w:line="480" w:lineRule="auto"/>
        <w:jc w:val="both"/>
        <w:rPr>
          <w:rFonts w:ascii="Times New Roman" w:hAnsi="Times New Roman" w:cs="Times New Roman"/>
          <w:sz w:val="24"/>
          <w:szCs w:val="24"/>
          <w:bdr w:val="none" w:sz="0" w:space="0" w:color="auto" w:frame="1"/>
        </w:rPr>
      </w:pPr>
      <w:r w:rsidRPr="00D22155">
        <w:rPr>
          <w:rFonts w:ascii="Times New Roman" w:hAnsi="Times New Roman" w:cs="Times New Roman"/>
          <w:sz w:val="24"/>
          <w:szCs w:val="24"/>
          <w:bdr w:val="none" w:sz="0" w:space="0" w:color="auto" w:frame="1"/>
        </w:rPr>
        <w:t xml:space="preserve">      </w:t>
      </w:r>
      <w:proofErr w:type="gramStart"/>
      <w:r w:rsidR="00145FD1" w:rsidRPr="00D22155">
        <w:rPr>
          <w:rFonts w:ascii="Times New Roman" w:hAnsi="Times New Roman" w:cs="Times New Roman"/>
          <w:sz w:val="24"/>
          <w:szCs w:val="24"/>
          <w:bdr w:val="none" w:sz="0" w:space="0" w:color="auto" w:frame="1"/>
        </w:rPr>
        <w:t xml:space="preserve">PT. Bank BCA Syariah "BCA Syariah" </w:t>
      </w:r>
      <w:r w:rsidRPr="00D22155">
        <w:rPr>
          <w:rFonts w:ascii="Times New Roman" w:hAnsi="Times New Roman" w:cs="Times New Roman"/>
          <w:sz w:val="24"/>
          <w:szCs w:val="24"/>
          <w:bdr w:val="none" w:sz="0" w:space="0" w:color="auto" w:frame="1"/>
        </w:rPr>
        <w:t>berdiri dan mulai melaksanakan kegiatan usaha dengan prinsip-prinsip syariah setelah memperoleh izin operasi syariah dari Bank Indonesia berdasarkan Keputusan Gubernur BI No. 12/13/KEP.GBI/DpG/2010 tanggal 2 Maret 2009 dan kemudian resmi beroperasi sebagai bank syariah pada hari Senin tanggal 5 April 2010.</w:t>
      </w:r>
      <w:proofErr w:type="gramEnd"/>
      <w:r w:rsidRPr="00D22155">
        <w:rPr>
          <w:rFonts w:ascii="Times New Roman" w:hAnsi="Times New Roman" w:cs="Times New Roman"/>
          <w:sz w:val="24"/>
          <w:szCs w:val="24"/>
          <w:bdr w:val="none" w:sz="0" w:space="0" w:color="auto" w:frame="1"/>
        </w:rPr>
        <w:t xml:space="preserve"> BCA Syariah mencanangkan untuk menjadi pelopor dalam industri perbankan syariah Indonesia sebagai bank yang unggul di bidang penyelesaian pembayaran, penghimpun </w:t>
      </w:r>
      <w:proofErr w:type="gramStart"/>
      <w:r w:rsidRPr="00D22155">
        <w:rPr>
          <w:rFonts w:ascii="Times New Roman" w:hAnsi="Times New Roman" w:cs="Times New Roman"/>
          <w:sz w:val="24"/>
          <w:szCs w:val="24"/>
          <w:bdr w:val="none" w:sz="0" w:space="0" w:color="auto" w:frame="1"/>
        </w:rPr>
        <w:t>dana</w:t>
      </w:r>
      <w:proofErr w:type="gramEnd"/>
      <w:r w:rsidRPr="00D22155">
        <w:rPr>
          <w:rFonts w:ascii="Times New Roman" w:hAnsi="Times New Roman" w:cs="Times New Roman"/>
          <w:sz w:val="24"/>
          <w:szCs w:val="24"/>
          <w:bdr w:val="none" w:sz="0" w:space="0" w:color="auto" w:frame="1"/>
        </w:rPr>
        <w:t xml:space="preserve"> dan pembiayaan bagi nasabah bisnis dan perseorangan. Masyarakat yang menginginkan produk dan jasa perbankan yang berkualitas serta ditunjang oleh kemudahan akses dan kecepatan transaksi merupakan target dari BCA Syariah.</w:t>
      </w:r>
      <w:r w:rsidR="00145FD1" w:rsidRPr="00D22155">
        <w:rPr>
          <w:rStyle w:val="FootnoteReference"/>
          <w:rFonts w:ascii="Times New Roman" w:hAnsi="Times New Roman" w:cs="Times New Roman"/>
          <w:sz w:val="24"/>
          <w:szCs w:val="24"/>
          <w:bdr w:val="none" w:sz="0" w:space="0" w:color="auto" w:frame="1"/>
        </w:rPr>
        <w:footnoteReference w:id="87"/>
      </w:r>
    </w:p>
    <w:p w:rsidR="00F1366E" w:rsidRPr="00D22155" w:rsidRDefault="00F1366E" w:rsidP="00F1366E">
      <w:pPr>
        <w:pStyle w:val="ListParagraph"/>
        <w:spacing w:after="0" w:line="480" w:lineRule="auto"/>
        <w:jc w:val="both"/>
        <w:rPr>
          <w:rFonts w:ascii="Helvetica 65" w:eastAsia="Times New Roman" w:hAnsi="Helvetica 65" w:cs="Times New Roman"/>
          <w:sz w:val="24"/>
          <w:szCs w:val="24"/>
          <w:bdr w:val="none" w:sz="0" w:space="0" w:color="auto" w:frame="1"/>
        </w:rPr>
      </w:pPr>
      <w:r w:rsidRPr="00D22155">
        <w:rPr>
          <w:rFonts w:ascii="Times New Roman" w:hAnsi="Times New Roman" w:cs="Times New Roman"/>
          <w:sz w:val="24"/>
          <w:szCs w:val="24"/>
          <w:bdr w:val="none" w:sz="0" w:space="0" w:color="auto" w:frame="1"/>
        </w:rPr>
        <w:t xml:space="preserve">      </w:t>
      </w:r>
      <w:r w:rsidRPr="00D22155">
        <w:rPr>
          <w:rFonts w:ascii="Times New Roman" w:hAnsi="Times New Roman" w:cs="Times New Roman"/>
          <w:sz w:val="24"/>
          <w:szCs w:val="24"/>
        </w:rPr>
        <w:t>Visi Bank BCA Syariah yaitu “Menjadi Bank Syariah Andalan dan Pilihan Masyarakat”. Bank BCA Syariah memiliki misi “</w:t>
      </w:r>
      <w:r w:rsidRPr="00D22155">
        <w:rPr>
          <w:rFonts w:ascii="Helvetica 65" w:eastAsia="Times New Roman" w:hAnsi="Helvetica 65" w:cs="Times New Roman"/>
          <w:sz w:val="24"/>
          <w:szCs w:val="24"/>
          <w:bdr w:val="none" w:sz="0" w:space="0" w:color="auto" w:frame="1"/>
        </w:rPr>
        <w:t xml:space="preserve">Mengembangkan SDM dan infrastruktur yang handal sebagai penyedia jasa keuangan syariah dalam rangka memahami kebutuhan dan memberikan layanan yang lebih baik bagi nasabah. Membangun institusi keuangan syariah yang unggul di bidang penyelesaian pembayaran, penghimpunan </w:t>
      </w:r>
      <w:proofErr w:type="gramStart"/>
      <w:r w:rsidRPr="00D22155">
        <w:rPr>
          <w:rFonts w:ascii="Helvetica 65" w:eastAsia="Times New Roman" w:hAnsi="Helvetica 65" w:cs="Times New Roman"/>
          <w:sz w:val="24"/>
          <w:szCs w:val="24"/>
          <w:bdr w:val="none" w:sz="0" w:space="0" w:color="auto" w:frame="1"/>
        </w:rPr>
        <w:t>dana</w:t>
      </w:r>
      <w:proofErr w:type="gramEnd"/>
      <w:r w:rsidRPr="00D22155">
        <w:rPr>
          <w:rFonts w:ascii="Helvetica 65" w:eastAsia="Times New Roman" w:hAnsi="Helvetica 65" w:cs="Times New Roman"/>
          <w:sz w:val="24"/>
          <w:szCs w:val="24"/>
          <w:bdr w:val="none" w:sz="0" w:space="0" w:color="auto" w:frame="1"/>
        </w:rPr>
        <w:t xml:space="preserve"> dan pembiayaan bagi nasabah bisnis dan perseorangan</w:t>
      </w:r>
      <w:r w:rsidRPr="00D22155">
        <w:rPr>
          <w:rFonts w:ascii="Helvetica 65" w:eastAsia="Times New Roman" w:hAnsi="Helvetica 65" w:cs="Times New Roman" w:hint="eastAsia"/>
          <w:sz w:val="24"/>
          <w:szCs w:val="24"/>
          <w:bdr w:val="none" w:sz="0" w:space="0" w:color="auto" w:frame="1"/>
        </w:rPr>
        <w:t>”</w:t>
      </w:r>
      <w:r w:rsidRPr="00D22155">
        <w:rPr>
          <w:rFonts w:ascii="Helvetica 65" w:eastAsia="Times New Roman" w:hAnsi="Helvetica 65" w:cs="Times New Roman"/>
          <w:sz w:val="24"/>
          <w:szCs w:val="24"/>
          <w:bdr w:val="none" w:sz="0" w:space="0" w:color="auto" w:frame="1"/>
        </w:rPr>
        <w:t>.</w:t>
      </w:r>
    </w:p>
    <w:p w:rsidR="00F71E10" w:rsidRDefault="00F71E10" w:rsidP="00F1366E">
      <w:pPr>
        <w:pStyle w:val="ListParagraph"/>
        <w:spacing w:after="0" w:line="480" w:lineRule="auto"/>
        <w:jc w:val="both"/>
        <w:rPr>
          <w:rFonts w:ascii="Helvetica 65" w:eastAsia="Times New Roman" w:hAnsi="Helvetica 65" w:cs="Times New Roman"/>
          <w:color w:val="333333"/>
          <w:sz w:val="24"/>
          <w:szCs w:val="24"/>
          <w:bdr w:val="none" w:sz="0" w:space="0" w:color="auto" w:frame="1"/>
        </w:rPr>
      </w:pPr>
    </w:p>
    <w:p w:rsidR="003417EC" w:rsidRDefault="003417EC" w:rsidP="00715EA5">
      <w:pPr>
        <w:pStyle w:val="ListParagraph"/>
        <w:numPr>
          <w:ilvl w:val="0"/>
          <w:numId w:val="5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PT. Bank Victoria Syariah</w:t>
      </w:r>
    </w:p>
    <w:p w:rsidR="00AF3F98" w:rsidRDefault="009D2E14" w:rsidP="00AF3F98">
      <w:pPr>
        <w:pStyle w:val="ListParagraph"/>
        <w:spacing w:after="0" w:line="480" w:lineRule="auto"/>
        <w:jc w:val="both"/>
        <w:rPr>
          <w:rFonts w:ascii="Times New Roman" w:hAnsi="Times New Roman" w:cs="Times New Roman"/>
          <w:sz w:val="24"/>
        </w:rPr>
      </w:pPr>
      <w:r>
        <w:rPr>
          <w:rFonts w:ascii="Times New Roman" w:hAnsi="Times New Roman" w:cs="Times New Roman"/>
          <w:sz w:val="24"/>
        </w:rPr>
        <w:t xml:space="preserve">      PT. Bank Vi</w:t>
      </w:r>
      <w:r w:rsidR="00AF3F98" w:rsidRPr="009D2E14">
        <w:rPr>
          <w:rFonts w:ascii="Times New Roman" w:hAnsi="Times New Roman" w:cs="Times New Roman"/>
          <w:sz w:val="24"/>
        </w:rPr>
        <w:t>ctoria Syariah yang sebelumnya adalah PT. Bank Swaguna sesuai dengan akta pernyataan keputusan pemegang saham nomor 5 tanggal 6 Agustus 2009 yang dibuat dihada</w:t>
      </w:r>
      <w:r>
        <w:rPr>
          <w:rFonts w:ascii="Times New Roman" w:hAnsi="Times New Roman" w:cs="Times New Roman"/>
          <w:sz w:val="24"/>
        </w:rPr>
        <w:t>pan Eni Rohaini SH, MBA, notari</w:t>
      </w:r>
      <w:r w:rsidR="00AF3F98" w:rsidRPr="009D2E14">
        <w:rPr>
          <w:rFonts w:ascii="Times New Roman" w:hAnsi="Times New Roman" w:cs="Times New Roman"/>
          <w:sz w:val="24"/>
        </w:rPr>
        <w:t xml:space="preserve">s daerah khusus Ibukota Jakarta yang berkedudukan di Jakarta Selatan. </w:t>
      </w:r>
      <w:proofErr w:type="gramStart"/>
      <w:r w:rsidR="00AF3F98" w:rsidRPr="009D2E14">
        <w:rPr>
          <w:rFonts w:ascii="Times New Roman" w:hAnsi="Times New Roman" w:cs="Times New Roman"/>
          <w:sz w:val="24"/>
        </w:rPr>
        <w:t>Perubahan tersebut telah mendapat pesetujuan Meneri Hukum dan Hak Asasi Manusia.</w:t>
      </w:r>
      <w:proofErr w:type="gramEnd"/>
      <w:r w:rsidR="00AF3F98" w:rsidRPr="009D2E14">
        <w:rPr>
          <w:rFonts w:ascii="Times New Roman" w:hAnsi="Times New Roman" w:cs="Times New Roman"/>
          <w:sz w:val="24"/>
        </w:rPr>
        <w:t xml:space="preserve"> Berdasarkan surat keputusan nomor AHU-02731.AH.01.02 tahun 2010 tanggal 19 januari 2010 serta telah diumumkan dalam berita Negara Republik Indonesia nomor 83 tanggal 15 oktober 2010. </w:t>
      </w:r>
      <w:proofErr w:type="gramStart"/>
      <w:r w:rsidR="00AF3F98" w:rsidRPr="009D2E14">
        <w:rPr>
          <w:rFonts w:ascii="Times New Roman" w:hAnsi="Times New Roman" w:cs="Times New Roman"/>
          <w:sz w:val="24"/>
        </w:rPr>
        <w:t>Tambahan nomor 31425, dukungan penuh d</w:t>
      </w:r>
      <w:r>
        <w:rPr>
          <w:rFonts w:ascii="Times New Roman" w:hAnsi="Times New Roman" w:cs="Times New Roman"/>
          <w:sz w:val="24"/>
        </w:rPr>
        <w:t>ari perusahaan induk PT. Bank Vi</w:t>
      </w:r>
      <w:r w:rsidR="00AF3F98" w:rsidRPr="009D2E14">
        <w:rPr>
          <w:rFonts w:ascii="Times New Roman" w:hAnsi="Times New Roman" w:cs="Times New Roman"/>
          <w:sz w:val="24"/>
        </w:rPr>
        <w:t>ctoria, Tbk. telah memb</w:t>
      </w:r>
      <w:r>
        <w:rPr>
          <w:rFonts w:ascii="Times New Roman" w:hAnsi="Times New Roman" w:cs="Times New Roman"/>
          <w:sz w:val="24"/>
        </w:rPr>
        <w:t>antu tumbuh kembang Bank Victoria Syariah.</w:t>
      </w:r>
      <w:proofErr w:type="gramEnd"/>
      <w:r>
        <w:rPr>
          <w:rFonts w:ascii="Times New Roman" w:hAnsi="Times New Roman" w:cs="Times New Roman"/>
          <w:sz w:val="24"/>
        </w:rPr>
        <w:t xml:space="preserve"> </w:t>
      </w:r>
      <w:proofErr w:type="gramStart"/>
      <w:r>
        <w:rPr>
          <w:rFonts w:ascii="Times New Roman" w:hAnsi="Times New Roman" w:cs="Times New Roman"/>
          <w:sz w:val="24"/>
        </w:rPr>
        <w:t>Bank Vi</w:t>
      </w:r>
      <w:r w:rsidR="00AF3F98" w:rsidRPr="009D2E14">
        <w:rPr>
          <w:rFonts w:ascii="Times New Roman" w:hAnsi="Times New Roman" w:cs="Times New Roman"/>
          <w:sz w:val="24"/>
        </w:rPr>
        <w:t>ctoria Syariah terus berkomitmen untuk membangun kepercayaan nasabah dan masyarakat melalui pelayanan dan penawara produk-produk yang sesuai dengan prinsipprinsip syariah serta memenuhi kebutuhan nasabah.</w:t>
      </w:r>
      <w:proofErr w:type="gramEnd"/>
      <w:r w:rsidR="00AF3F98" w:rsidRPr="009D2E14">
        <w:rPr>
          <w:rStyle w:val="FootnoteReference"/>
          <w:rFonts w:ascii="Times New Roman" w:hAnsi="Times New Roman" w:cs="Times New Roman"/>
          <w:sz w:val="24"/>
        </w:rPr>
        <w:footnoteReference w:id="88"/>
      </w:r>
    </w:p>
    <w:p w:rsidR="009D2E14" w:rsidRPr="009D2E14" w:rsidRDefault="009D2E14" w:rsidP="00AF3F98">
      <w:pPr>
        <w:pStyle w:val="ListParagraph"/>
        <w:spacing w:after="0" w:line="480" w:lineRule="auto"/>
        <w:jc w:val="both"/>
        <w:rPr>
          <w:rFonts w:ascii="Times New Roman" w:hAnsi="Times New Roman" w:cs="Times New Roman"/>
          <w:sz w:val="32"/>
          <w:szCs w:val="24"/>
        </w:rPr>
      </w:pPr>
      <w:r w:rsidRPr="009D2E14">
        <w:rPr>
          <w:rFonts w:ascii="Times New Roman" w:hAnsi="Times New Roman" w:cs="Times New Roman"/>
          <w:sz w:val="24"/>
        </w:rPr>
        <w:t xml:space="preserve">      </w:t>
      </w:r>
      <w:proofErr w:type="gramStart"/>
      <w:r w:rsidRPr="009D2E14">
        <w:rPr>
          <w:rFonts w:ascii="Times New Roman" w:hAnsi="Times New Roman" w:cs="Times New Roman"/>
          <w:sz w:val="24"/>
        </w:rPr>
        <w:t>Adapun visi Bank Vectoria Syariah adalah “menjadi Bank Syariah yang tumbuh dan berkembang secara sehat dan amanah”.</w:t>
      </w:r>
      <w:proofErr w:type="gramEnd"/>
      <w:r w:rsidRPr="009D2E14">
        <w:rPr>
          <w:rFonts w:ascii="Times New Roman" w:hAnsi="Times New Roman" w:cs="Times New Roman"/>
          <w:sz w:val="24"/>
        </w:rPr>
        <w:t xml:space="preserve"> Sedangkan misinya, “untuk kepuasan stakeholders yang meliputi, senantiasa berupaya memenuhi dan memberi layanan terbaik kepada para nasabah, berkomitmen mengembangkan sumber daya insani yang profesional, berprinsip, dan berdedikasi untuk member layanan yang terbaik serta memenuhi kebutuhan nasabah, menjalankan operasional perbankan </w:t>
      </w:r>
      <w:r w:rsidRPr="009D2E14">
        <w:rPr>
          <w:rFonts w:ascii="Times New Roman" w:hAnsi="Times New Roman" w:cs="Times New Roman"/>
          <w:sz w:val="24"/>
        </w:rPr>
        <w:lastRenderedPageBreak/>
        <w:t xml:space="preserve">syariah dengan menerapkan kehati-hatian secara efisien dan berkesinambungan, melakukan pengelolaan resiko dan keuangan secara prudent serta konsisten dan senantiasa menerapkan prinsip-prinsip </w:t>
      </w:r>
      <w:r w:rsidRPr="009D2E14">
        <w:rPr>
          <w:rFonts w:ascii="Times New Roman" w:hAnsi="Times New Roman" w:cs="Times New Roman"/>
          <w:i/>
          <w:sz w:val="24"/>
        </w:rPr>
        <w:t>Good Corporate Gover</w:t>
      </w:r>
      <w:r>
        <w:rPr>
          <w:rFonts w:ascii="Times New Roman" w:hAnsi="Times New Roman" w:cs="Times New Roman"/>
          <w:i/>
          <w:sz w:val="24"/>
        </w:rPr>
        <w:t>n</w:t>
      </w:r>
      <w:r w:rsidRPr="009D2E14">
        <w:rPr>
          <w:rFonts w:ascii="Times New Roman" w:hAnsi="Times New Roman" w:cs="Times New Roman"/>
          <w:i/>
          <w:sz w:val="24"/>
        </w:rPr>
        <w:t>ance</w:t>
      </w:r>
      <w:r w:rsidRPr="009D2E14">
        <w:rPr>
          <w:rFonts w:ascii="Times New Roman" w:hAnsi="Times New Roman" w:cs="Times New Roman"/>
          <w:sz w:val="24"/>
        </w:rPr>
        <w:t>”.</w:t>
      </w:r>
    </w:p>
    <w:p w:rsidR="00781C07" w:rsidRDefault="00781C07" w:rsidP="00715EA5">
      <w:pPr>
        <w:pStyle w:val="ListParagraph"/>
        <w:numPr>
          <w:ilvl w:val="0"/>
          <w:numId w:val="33"/>
        </w:numPr>
        <w:spacing w:after="0" w:line="480" w:lineRule="auto"/>
        <w:ind w:left="360"/>
        <w:jc w:val="both"/>
        <w:rPr>
          <w:rFonts w:ascii="Times New Roman" w:hAnsi="Times New Roman" w:cs="Times New Roman"/>
          <w:b/>
          <w:sz w:val="24"/>
        </w:rPr>
      </w:pPr>
      <w:r>
        <w:rPr>
          <w:rFonts w:ascii="Times New Roman" w:hAnsi="Times New Roman" w:cs="Times New Roman"/>
          <w:b/>
          <w:sz w:val="24"/>
        </w:rPr>
        <w:t>Hasil Pengujian Deskriptif</w:t>
      </w:r>
    </w:p>
    <w:p w:rsidR="00781C07" w:rsidRDefault="00781C07" w:rsidP="00715EA5">
      <w:pPr>
        <w:pStyle w:val="ListParagraph"/>
        <w:numPr>
          <w:ilvl w:val="0"/>
          <w:numId w:val="34"/>
        </w:numPr>
        <w:spacing w:after="0" w:line="480" w:lineRule="auto"/>
        <w:ind w:left="720"/>
        <w:jc w:val="both"/>
        <w:rPr>
          <w:rFonts w:ascii="Times New Roman" w:hAnsi="Times New Roman" w:cs="Times New Roman"/>
          <w:b/>
          <w:sz w:val="24"/>
        </w:rPr>
      </w:pPr>
      <w:r>
        <w:rPr>
          <w:rFonts w:ascii="Times New Roman" w:hAnsi="Times New Roman" w:cs="Times New Roman"/>
          <w:b/>
          <w:sz w:val="24"/>
        </w:rPr>
        <w:t>Statistik Deskriptif Variabel</w:t>
      </w:r>
    </w:p>
    <w:p w:rsidR="00781C07" w:rsidRDefault="00781C07" w:rsidP="00781C07">
      <w:pPr>
        <w:pStyle w:val="ListParagraph"/>
        <w:spacing w:after="0" w:line="480" w:lineRule="auto"/>
        <w:jc w:val="both"/>
        <w:rPr>
          <w:rFonts w:ascii="Times New Roman" w:hAnsi="Times New Roman" w:cs="Times New Roman"/>
          <w:sz w:val="24"/>
        </w:rPr>
      </w:pPr>
      <w:r>
        <w:rPr>
          <w:rFonts w:ascii="Times New Roman" w:hAnsi="Times New Roman" w:cs="Times New Roman"/>
          <w:sz w:val="24"/>
        </w:rPr>
        <w:t xml:space="preserve">       Dalam penelitian terdapat dua varibel bebas yaitu </w:t>
      </w:r>
      <w:r w:rsidRPr="00F525F6">
        <w:rPr>
          <w:rFonts w:ascii="Times New Roman" w:hAnsi="Times New Roman" w:cs="Times New Roman"/>
          <w:i/>
          <w:sz w:val="24"/>
        </w:rPr>
        <w:t>Good Corporate Governance</w:t>
      </w:r>
      <w:r>
        <w:rPr>
          <w:rFonts w:ascii="Times New Roman" w:hAnsi="Times New Roman" w:cs="Times New Roman"/>
          <w:sz w:val="24"/>
        </w:rPr>
        <w:t xml:space="preserve"> (GCG) dan </w:t>
      </w:r>
      <w:r w:rsidRPr="00F525F6">
        <w:rPr>
          <w:rFonts w:ascii="Times New Roman" w:hAnsi="Times New Roman" w:cs="Times New Roman"/>
          <w:i/>
          <w:sz w:val="24"/>
        </w:rPr>
        <w:t>Non Performing Financing</w:t>
      </w:r>
      <w:r>
        <w:rPr>
          <w:rFonts w:ascii="Times New Roman" w:hAnsi="Times New Roman" w:cs="Times New Roman"/>
          <w:sz w:val="24"/>
        </w:rPr>
        <w:t xml:space="preserve"> (NPF) dan satu variabel terikat yaitu </w:t>
      </w:r>
      <w:r w:rsidRPr="00841434">
        <w:rPr>
          <w:rFonts w:ascii="Times New Roman" w:hAnsi="Times New Roman" w:cs="Times New Roman"/>
          <w:i/>
          <w:sz w:val="24"/>
        </w:rPr>
        <w:t>Return on Assets</w:t>
      </w:r>
      <w:r>
        <w:rPr>
          <w:rFonts w:ascii="Times New Roman" w:hAnsi="Times New Roman" w:cs="Times New Roman"/>
          <w:sz w:val="24"/>
        </w:rPr>
        <w:t xml:space="preserve"> (ROA). </w:t>
      </w:r>
      <w:proofErr w:type="gramStart"/>
      <w:r>
        <w:rPr>
          <w:rFonts w:ascii="Times New Roman" w:hAnsi="Times New Roman" w:cs="Times New Roman"/>
          <w:sz w:val="24"/>
        </w:rPr>
        <w:t>Untuk mengetahui karakteristik data masing-masing variabel digunakan statistik data.Statistik data digunakan untuk mesdeskripsikan atau menggambarkan data yang telah terkumpul tanpa bermaksud membuat kesimpulan yang berlaku untuk umum maupun generalisasi.</w:t>
      </w:r>
      <w:proofErr w:type="gramEnd"/>
      <w:r>
        <w:rPr>
          <w:rFonts w:ascii="Times New Roman" w:hAnsi="Times New Roman" w:cs="Times New Roman"/>
          <w:sz w:val="24"/>
        </w:rPr>
        <w:t xml:space="preserve"> Tabel 4.1 menunjukkan statistik data masing-masing variabel dengan total observasi 40 yang meliputi nilai rata-rata, nilai tengah, nilai maksimum dan nilai minimum.</w:t>
      </w:r>
    </w:p>
    <w:p w:rsidR="00781C07" w:rsidRPr="00D01501" w:rsidRDefault="00781C07" w:rsidP="00781C07">
      <w:pPr>
        <w:pStyle w:val="ListParagraph"/>
        <w:spacing w:after="0" w:line="360" w:lineRule="auto"/>
        <w:jc w:val="center"/>
        <w:rPr>
          <w:rFonts w:ascii="Times New Roman" w:hAnsi="Times New Roman" w:cs="Times New Roman"/>
          <w:b/>
          <w:sz w:val="24"/>
        </w:rPr>
      </w:pPr>
      <w:r w:rsidRPr="00D01501">
        <w:rPr>
          <w:rFonts w:ascii="Times New Roman" w:hAnsi="Times New Roman" w:cs="Times New Roman"/>
          <w:b/>
          <w:sz w:val="24"/>
        </w:rPr>
        <w:t>Tabel 4.1</w:t>
      </w:r>
    </w:p>
    <w:p w:rsidR="00781C07" w:rsidRPr="006F3FBB" w:rsidRDefault="00781C07" w:rsidP="00781C07">
      <w:pPr>
        <w:pStyle w:val="ListParagraph"/>
        <w:spacing w:after="0" w:line="360" w:lineRule="auto"/>
        <w:jc w:val="center"/>
        <w:rPr>
          <w:rFonts w:ascii="Times New Roman" w:hAnsi="Times New Roman" w:cs="Times New Roman"/>
          <w:b/>
          <w:sz w:val="24"/>
        </w:rPr>
      </w:pPr>
      <w:r w:rsidRPr="00D01501">
        <w:rPr>
          <w:rFonts w:ascii="Times New Roman" w:hAnsi="Times New Roman" w:cs="Times New Roman"/>
          <w:b/>
          <w:sz w:val="24"/>
        </w:rPr>
        <w:t>Data Mean, Median, Maksimum dan Minimum Variabel Penelitian</w:t>
      </w:r>
    </w:p>
    <w:tbl>
      <w:tblPr>
        <w:tblStyle w:val="TableGrid"/>
        <w:tblW w:w="0" w:type="auto"/>
        <w:tblInd w:w="1668" w:type="dxa"/>
        <w:tblLook w:val="04A0" w:firstRow="1" w:lastRow="0" w:firstColumn="1" w:lastColumn="0" w:noHBand="0" w:noVBand="1"/>
      </w:tblPr>
      <w:tblGrid>
        <w:gridCol w:w="1219"/>
        <w:gridCol w:w="1212"/>
        <w:gridCol w:w="1212"/>
        <w:gridCol w:w="1140"/>
      </w:tblGrid>
      <w:tr w:rsidR="00781C07" w:rsidRPr="00D01501" w:rsidTr="00034A32">
        <w:trPr>
          <w:trHeight w:val="308"/>
        </w:trPr>
        <w:tc>
          <w:tcPr>
            <w:tcW w:w="1219" w:type="dxa"/>
            <w:vMerge w:val="restart"/>
          </w:tcPr>
          <w:p w:rsidR="00781C07" w:rsidRPr="004975BB" w:rsidRDefault="00781C07" w:rsidP="00781C07">
            <w:pPr>
              <w:pStyle w:val="ListParagraph"/>
              <w:spacing w:line="480" w:lineRule="auto"/>
              <w:ind w:left="0"/>
              <w:jc w:val="center"/>
              <w:rPr>
                <w:rFonts w:ascii="Times New Roman" w:hAnsi="Times New Roman" w:cs="Times New Roman"/>
                <w:b/>
              </w:rPr>
            </w:pPr>
            <w:r w:rsidRPr="004975BB">
              <w:rPr>
                <w:rFonts w:ascii="Times New Roman" w:hAnsi="Times New Roman" w:cs="Times New Roman"/>
                <w:b/>
              </w:rPr>
              <w:t>Nilai</w:t>
            </w:r>
          </w:p>
        </w:tc>
        <w:tc>
          <w:tcPr>
            <w:tcW w:w="3564" w:type="dxa"/>
            <w:gridSpan w:val="3"/>
          </w:tcPr>
          <w:p w:rsidR="00781C07" w:rsidRPr="004975BB" w:rsidRDefault="00781C07" w:rsidP="00781C07">
            <w:pPr>
              <w:pStyle w:val="ListParagraph"/>
              <w:spacing w:line="480" w:lineRule="auto"/>
              <w:ind w:left="0"/>
              <w:jc w:val="center"/>
              <w:rPr>
                <w:rFonts w:ascii="Times New Roman" w:hAnsi="Times New Roman" w:cs="Times New Roman"/>
                <w:b/>
              </w:rPr>
            </w:pPr>
            <w:r w:rsidRPr="004975BB">
              <w:rPr>
                <w:rFonts w:ascii="Times New Roman" w:hAnsi="Times New Roman" w:cs="Times New Roman"/>
                <w:b/>
              </w:rPr>
              <w:t>Dalam (%)</w:t>
            </w:r>
          </w:p>
        </w:tc>
      </w:tr>
      <w:tr w:rsidR="00781C07" w:rsidRPr="00D01501" w:rsidTr="00034A32">
        <w:trPr>
          <w:trHeight w:val="65"/>
        </w:trPr>
        <w:tc>
          <w:tcPr>
            <w:tcW w:w="1219" w:type="dxa"/>
            <w:vMerge/>
          </w:tcPr>
          <w:p w:rsidR="00781C07" w:rsidRPr="004975BB" w:rsidRDefault="00781C07" w:rsidP="00781C07">
            <w:pPr>
              <w:pStyle w:val="ListParagraph"/>
              <w:spacing w:line="480" w:lineRule="auto"/>
              <w:ind w:left="0"/>
              <w:jc w:val="both"/>
              <w:rPr>
                <w:rFonts w:ascii="Times New Roman" w:hAnsi="Times New Roman" w:cs="Times New Roman"/>
                <w:b/>
              </w:rPr>
            </w:pPr>
          </w:p>
        </w:tc>
        <w:tc>
          <w:tcPr>
            <w:tcW w:w="1212" w:type="dxa"/>
          </w:tcPr>
          <w:p w:rsidR="00781C07" w:rsidRPr="004975BB" w:rsidRDefault="00781C07" w:rsidP="00781C07">
            <w:pPr>
              <w:pStyle w:val="ListParagraph"/>
              <w:spacing w:line="480" w:lineRule="auto"/>
              <w:ind w:left="0"/>
              <w:jc w:val="center"/>
              <w:rPr>
                <w:rFonts w:ascii="Times New Roman" w:hAnsi="Times New Roman" w:cs="Times New Roman"/>
                <w:b/>
              </w:rPr>
            </w:pPr>
            <w:r w:rsidRPr="004975BB">
              <w:rPr>
                <w:rFonts w:ascii="Times New Roman" w:hAnsi="Times New Roman" w:cs="Times New Roman"/>
                <w:b/>
              </w:rPr>
              <w:t>ROA (Y)</w:t>
            </w:r>
          </w:p>
        </w:tc>
        <w:tc>
          <w:tcPr>
            <w:tcW w:w="1212" w:type="dxa"/>
          </w:tcPr>
          <w:p w:rsidR="00781C07" w:rsidRPr="004975BB" w:rsidRDefault="00781C07" w:rsidP="00781C07">
            <w:pPr>
              <w:pStyle w:val="ListParagraph"/>
              <w:spacing w:line="480" w:lineRule="auto"/>
              <w:ind w:left="0"/>
              <w:jc w:val="center"/>
              <w:rPr>
                <w:rFonts w:ascii="Times New Roman" w:hAnsi="Times New Roman" w:cs="Times New Roman"/>
                <w:b/>
              </w:rPr>
            </w:pPr>
            <w:r w:rsidRPr="004975BB">
              <w:rPr>
                <w:rFonts w:ascii="Times New Roman" w:hAnsi="Times New Roman" w:cs="Times New Roman"/>
                <w:b/>
              </w:rPr>
              <w:t>GCG (X</w:t>
            </w:r>
            <w:r w:rsidRPr="004975BB">
              <w:rPr>
                <w:rFonts w:ascii="Times New Roman" w:hAnsi="Times New Roman" w:cs="Times New Roman"/>
                <w:b/>
                <w:vertAlign w:val="subscript"/>
              </w:rPr>
              <w:t>1</w:t>
            </w:r>
            <w:r w:rsidRPr="004975BB">
              <w:rPr>
                <w:rFonts w:ascii="Times New Roman" w:hAnsi="Times New Roman" w:cs="Times New Roman"/>
                <w:b/>
              </w:rPr>
              <w:t>)</w:t>
            </w:r>
          </w:p>
        </w:tc>
        <w:tc>
          <w:tcPr>
            <w:tcW w:w="1140" w:type="dxa"/>
          </w:tcPr>
          <w:p w:rsidR="00781C07" w:rsidRPr="004975BB" w:rsidRDefault="00781C07" w:rsidP="00781C07">
            <w:pPr>
              <w:pStyle w:val="ListParagraph"/>
              <w:spacing w:line="480" w:lineRule="auto"/>
              <w:ind w:left="0"/>
              <w:jc w:val="center"/>
              <w:rPr>
                <w:rFonts w:ascii="Times New Roman" w:hAnsi="Times New Roman" w:cs="Times New Roman"/>
                <w:b/>
              </w:rPr>
            </w:pPr>
            <w:r w:rsidRPr="004975BB">
              <w:rPr>
                <w:rFonts w:ascii="Times New Roman" w:hAnsi="Times New Roman" w:cs="Times New Roman"/>
                <w:b/>
              </w:rPr>
              <w:t>NPF (X</w:t>
            </w:r>
            <w:r w:rsidRPr="004975BB">
              <w:rPr>
                <w:rFonts w:ascii="Times New Roman" w:hAnsi="Times New Roman" w:cs="Times New Roman"/>
                <w:b/>
                <w:vertAlign w:val="subscript"/>
              </w:rPr>
              <w:t>2</w:t>
            </w:r>
            <w:r w:rsidRPr="004975BB">
              <w:rPr>
                <w:rFonts w:ascii="Times New Roman" w:hAnsi="Times New Roman" w:cs="Times New Roman"/>
                <w:b/>
              </w:rPr>
              <w:t>)</w:t>
            </w:r>
          </w:p>
        </w:tc>
      </w:tr>
      <w:tr w:rsidR="00781C07" w:rsidTr="00034A32">
        <w:trPr>
          <w:trHeight w:val="467"/>
        </w:trPr>
        <w:tc>
          <w:tcPr>
            <w:tcW w:w="1219" w:type="dxa"/>
          </w:tcPr>
          <w:p w:rsidR="00781C07" w:rsidRPr="004975BB" w:rsidRDefault="00781C07" w:rsidP="00781C07">
            <w:pPr>
              <w:pStyle w:val="ListParagraph"/>
              <w:spacing w:line="480" w:lineRule="auto"/>
              <w:ind w:left="0"/>
              <w:jc w:val="center"/>
              <w:rPr>
                <w:rFonts w:ascii="Times New Roman" w:hAnsi="Times New Roman" w:cs="Times New Roman"/>
              </w:rPr>
            </w:pPr>
            <w:r w:rsidRPr="004975BB">
              <w:rPr>
                <w:rFonts w:ascii="Times New Roman" w:hAnsi="Times New Roman" w:cs="Times New Roman"/>
              </w:rPr>
              <w:t>Mean</w:t>
            </w:r>
          </w:p>
        </w:tc>
        <w:tc>
          <w:tcPr>
            <w:tcW w:w="1212" w:type="dxa"/>
          </w:tcPr>
          <w:p w:rsidR="00781C07" w:rsidRPr="004975BB" w:rsidRDefault="00781C07" w:rsidP="00781C07">
            <w:pPr>
              <w:pStyle w:val="ListParagraph"/>
              <w:spacing w:line="480" w:lineRule="auto"/>
              <w:ind w:left="0"/>
              <w:jc w:val="center"/>
              <w:rPr>
                <w:rFonts w:ascii="Times New Roman" w:hAnsi="Times New Roman" w:cs="Times New Roman"/>
              </w:rPr>
            </w:pPr>
            <w:r w:rsidRPr="004975BB">
              <w:rPr>
                <w:rFonts w:ascii="Times New Roman" w:hAnsi="Times New Roman" w:cs="Times New Roman"/>
              </w:rPr>
              <w:t>1,13</w:t>
            </w:r>
          </w:p>
        </w:tc>
        <w:tc>
          <w:tcPr>
            <w:tcW w:w="1212" w:type="dxa"/>
          </w:tcPr>
          <w:p w:rsidR="00781C07" w:rsidRPr="004975BB" w:rsidRDefault="00781C07" w:rsidP="00781C07">
            <w:pPr>
              <w:pStyle w:val="ListParagraph"/>
              <w:spacing w:line="480" w:lineRule="auto"/>
              <w:ind w:left="0"/>
              <w:jc w:val="center"/>
              <w:rPr>
                <w:rFonts w:ascii="Times New Roman" w:hAnsi="Times New Roman" w:cs="Times New Roman"/>
              </w:rPr>
            </w:pPr>
            <w:r w:rsidRPr="004975BB">
              <w:rPr>
                <w:rFonts w:ascii="Times New Roman" w:hAnsi="Times New Roman" w:cs="Times New Roman"/>
              </w:rPr>
              <w:t>1,76</w:t>
            </w:r>
          </w:p>
        </w:tc>
        <w:tc>
          <w:tcPr>
            <w:tcW w:w="1140" w:type="dxa"/>
          </w:tcPr>
          <w:p w:rsidR="00781C07" w:rsidRPr="004975BB" w:rsidRDefault="00781C07" w:rsidP="00781C07">
            <w:pPr>
              <w:pStyle w:val="ListParagraph"/>
              <w:spacing w:line="480" w:lineRule="auto"/>
              <w:ind w:left="0"/>
              <w:jc w:val="center"/>
              <w:rPr>
                <w:rFonts w:ascii="Times New Roman" w:hAnsi="Times New Roman" w:cs="Times New Roman"/>
              </w:rPr>
            </w:pPr>
            <w:r w:rsidRPr="004975BB">
              <w:rPr>
                <w:rFonts w:ascii="Times New Roman" w:hAnsi="Times New Roman" w:cs="Times New Roman"/>
              </w:rPr>
              <w:t>2,64</w:t>
            </w:r>
          </w:p>
        </w:tc>
      </w:tr>
      <w:tr w:rsidR="00781C07" w:rsidTr="00034A32">
        <w:trPr>
          <w:trHeight w:val="480"/>
        </w:trPr>
        <w:tc>
          <w:tcPr>
            <w:tcW w:w="1219" w:type="dxa"/>
          </w:tcPr>
          <w:p w:rsidR="00781C07" w:rsidRPr="004975BB" w:rsidRDefault="00781C07" w:rsidP="00781C07">
            <w:pPr>
              <w:pStyle w:val="ListParagraph"/>
              <w:spacing w:line="480" w:lineRule="auto"/>
              <w:ind w:left="0"/>
              <w:jc w:val="center"/>
              <w:rPr>
                <w:rFonts w:ascii="Times New Roman" w:hAnsi="Times New Roman" w:cs="Times New Roman"/>
              </w:rPr>
            </w:pPr>
            <w:r w:rsidRPr="004975BB">
              <w:rPr>
                <w:rFonts w:ascii="Times New Roman" w:hAnsi="Times New Roman" w:cs="Times New Roman"/>
              </w:rPr>
              <w:t>Median</w:t>
            </w:r>
          </w:p>
        </w:tc>
        <w:tc>
          <w:tcPr>
            <w:tcW w:w="1212" w:type="dxa"/>
          </w:tcPr>
          <w:p w:rsidR="00781C07" w:rsidRPr="004975BB" w:rsidRDefault="00781C07" w:rsidP="00781C07">
            <w:pPr>
              <w:pStyle w:val="ListParagraph"/>
              <w:spacing w:line="480" w:lineRule="auto"/>
              <w:ind w:left="0"/>
              <w:jc w:val="center"/>
              <w:rPr>
                <w:rFonts w:ascii="Times New Roman" w:hAnsi="Times New Roman" w:cs="Times New Roman"/>
              </w:rPr>
            </w:pPr>
            <w:r w:rsidRPr="004975BB">
              <w:rPr>
                <w:rFonts w:ascii="Times New Roman" w:hAnsi="Times New Roman" w:cs="Times New Roman"/>
              </w:rPr>
              <w:t>0,59</w:t>
            </w:r>
          </w:p>
        </w:tc>
        <w:tc>
          <w:tcPr>
            <w:tcW w:w="1212" w:type="dxa"/>
          </w:tcPr>
          <w:p w:rsidR="00781C07" w:rsidRPr="004975BB" w:rsidRDefault="00781C07" w:rsidP="00781C07">
            <w:pPr>
              <w:pStyle w:val="ListParagraph"/>
              <w:spacing w:line="480" w:lineRule="auto"/>
              <w:ind w:left="0"/>
              <w:jc w:val="center"/>
              <w:rPr>
                <w:rFonts w:ascii="Times New Roman" w:hAnsi="Times New Roman" w:cs="Times New Roman"/>
              </w:rPr>
            </w:pPr>
            <w:r w:rsidRPr="004975BB">
              <w:rPr>
                <w:rFonts w:ascii="Times New Roman" w:hAnsi="Times New Roman" w:cs="Times New Roman"/>
              </w:rPr>
              <w:t>1,82</w:t>
            </w:r>
          </w:p>
        </w:tc>
        <w:tc>
          <w:tcPr>
            <w:tcW w:w="1140" w:type="dxa"/>
          </w:tcPr>
          <w:p w:rsidR="00781C07" w:rsidRPr="004975BB" w:rsidRDefault="00781C07" w:rsidP="00781C07">
            <w:pPr>
              <w:pStyle w:val="ListParagraph"/>
              <w:spacing w:line="480" w:lineRule="auto"/>
              <w:ind w:left="0"/>
              <w:jc w:val="center"/>
              <w:rPr>
                <w:rFonts w:ascii="Times New Roman" w:hAnsi="Times New Roman" w:cs="Times New Roman"/>
              </w:rPr>
            </w:pPr>
            <w:r w:rsidRPr="004975BB">
              <w:rPr>
                <w:rFonts w:ascii="Times New Roman" w:hAnsi="Times New Roman" w:cs="Times New Roman"/>
              </w:rPr>
              <w:t>2,73</w:t>
            </w:r>
          </w:p>
        </w:tc>
      </w:tr>
      <w:tr w:rsidR="00781C07" w:rsidTr="00034A32">
        <w:trPr>
          <w:trHeight w:val="467"/>
        </w:trPr>
        <w:tc>
          <w:tcPr>
            <w:tcW w:w="1219" w:type="dxa"/>
          </w:tcPr>
          <w:p w:rsidR="00781C07" w:rsidRPr="004975BB" w:rsidRDefault="00781C07" w:rsidP="00781C07">
            <w:pPr>
              <w:pStyle w:val="ListParagraph"/>
              <w:spacing w:line="480" w:lineRule="auto"/>
              <w:ind w:left="0"/>
              <w:jc w:val="center"/>
              <w:rPr>
                <w:rFonts w:ascii="Times New Roman" w:hAnsi="Times New Roman" w:cs="Times New Roman"/>
              </w:rPr>
            </w:pPr>
            <w:r w:rsidRPr="004975BB">
              <w:rPr>
                <w:rFonts w:ascii="Times New Roman" w:hAnsi="Times New Roman" w:cs="Times New Roman"/>
              </w:rPr>
              <w:t>Maksimum</w:t>
            </w:r>
          </w:p>
        </w:tc>
        <w:tc>
          <w:tcPr>
            <w:tcW w:w="1212" w:type="dxa"/>
          </w:tcPr>
          <w:p w:rsidR="00781C07" w:rsidRPr="004975BB" w:rsidRDefault="00781C07" w:rsidP="00781C07">
            <w:pPr>
              <w:pStyle w:val="ListParagraph"/>
              <w:spacing w:line="480" w:lineRule="auto"/>
              <w:ind w:left="0"/>
              <w:jc w:val="center"/>
              <w:rPr>
                <w:rFonts w:ascii="Times New Roman" w:hAnsi="Times New Roman" w:cs="Times New Roman"/>
              </w:rPr>
            </w:pPr>
            <w:r w:rsidRPr="004975BB">
              <w:rPr>
                <w:rFonts w:ascii="Times New Roman" w:hAnsi="Times New Roman" w:cs="Times New Roman"/>
              </w:rPr>
              <w:t>1,82</w:t>
            </w:r>
          </w:p>
        </w:tc>
        <w:tc>
          <w:tcPr>
            <w:tcW w:w="1212" w:type="dxa"/>
          </w:tcPr>
          <w:p w:rsidR="00781C07" w:rsidRPr="004975BB" w:rsidRDefault="00781C07" w:rsidP="00781C07">
            <w:pPr>
              <w:pStyle w:val="ListParagraph"/>
              <w:spacing w:line="480" w:lineRule="auto"/>
              <w:ind w:left="0"/>
              <w:jc w:val="center"/>
              <w:rPr>
                <w:rFonts w:ascii="Times New Roman" w:hAnsi="Times New Roman" w:cs="Times New Roman"/>
              </w:rPr>
            </w:pPr>
            <w:r w:rsidRPr="004975BB">
              <w:rPr>
                <w:rFonts w:ascii="Times New Roman" w:hAnsi="Times New Roman" w:cs="Times New Roman"/>
              </w:rPr>
              <w:t>3,00</w:t>
            </w:r>
          </w:p>
        </w:tc>
        <w:tc>
          <w:tcPr>
            <w:tcW w:w="1140" w:type="dxa"/>
          </w:tcPr>
          <w:p w:rsidR="00781C07" w:rsidRPr="004975BB" w:rsidRDefault="00781C07" w:rsidP="00781C07">
            <w:pPr>
              <w:pStyle w:val="ListParagraph"/>
              <w:spacing w:line="480" w:lineRule="auto"/>
              <w:ind w:left="0"/>
              <w:jc w:val="center"/>
              <w:rPr>
                <w:rFonts w:ascii="Times New Roman" w:hAnsi="Times New Roman" w:cs="Times New Roman"/>
              </w:rPr>
            </w:pPr>
            <w:r w:rsidRPr="004975BB">
              <w:rPr>
                <w:rFonts w:ascii="Times New Roman" w:hAnsi="Times New Roman" w:cs="Times New Roman"/>
              </w:rPr>
              <w:t>4,97</w:t>
            </w:r>
          </w:p>
        </w:tc>
      </w:tr>
      <w:tr w:rsidR="00781C07" w:rsidTr="00034A32">
        <w:trPr>
          <w:trHeight w:val="65"/>
        </w:trPr>
        <w:tc>
          <w:tcPr>
            <w:tcW w:w="1219" w:type="dxa"/>
          </w:tcPr>
          <w:p w:rsidR="00781C07" w:rsidRPr="004975BB" w:rsidRDefault="00781C07" w:rsidP="00781C07">
            <w:pPr>
              <w:pStyle w:val="ListParagraph"/>
              <w:spacing w:line="480" w:lineRule="auto"/>
              <w:ind w:left="0"/>
              <w:jc w:val="center"/>
              <w:rPr>
                <w:rFonts w:ascii="Times New Roman" w:hAnsi="Times New Roman" w:cs="Times New Roman"/>
              </w:rPr>
            </w:pPr>
            <w:r w:rsidRPr="004975BB">
              <w:rPr>
                <w:rFonts w:ascii="Times New Roman" w:hAnsi="Times New Roman" w:cs="Times New Roman"/>
              </w:rPr>
              <w:t>Minimum</w:t>
            </w:r>
          </w:p>
        </w:tc>
        <w:tc>
          <w:tcPr>
            <w:tcW w:w="1212" w:type="dxa"/>
          </w:tcPr>
          <w:p w:rsidR="00781C07" w:rsidRPr="004975BB" w:rsidRDefault="00781C07" w:rsidP="00781C07">
            <w:pPr>
              <w:pStyle w:val="ListParagraph"/>
              <w:spacing w:line="480" w:lineRule="auto"/>
              <w:ind w:left="0"/>
              <w:jc w:val="center"/>
              <w:rPr>
                <w:rFonts w:ascii="Times New Roman" w:hAnsi="Times New Roman" w:cs="Times New Roman"/>
              </w:rPr>
            </w:pPr>
            <w:r w:rsidRPr="004975BB">
              <w:rPr>
                <w:rFonts w:ascii="Times New Roman" w:hAnsi="Times New Roman" w:cs="Times New Roman"/>
              </w:rPr>
              <w:t>-10,77</w:t>
            </w:r>
          </w:p>
        </w:tc>
        <w:tc>
          <w:tcPr>
            <w:tcW w:w="1212" w:type="dxa"/>
          </w:tcPr>
          <w:p w:rsidR="00781C07" w:rsidRPr="004975BB" w:rsidRDefault="00781C07" w:rsidP="00781C07">
            <w:pPr>
              <w:pStyle w:val="ListParagraph"/>
              <w:spacing w:line="480" w:lineRule="auto"/>
              <w:ind w:left="0"/>
              <w:jc w:val="center"/>
              <w:rPr>
                <w:rFonts w:ascii="Times New Roman" w:hAnsi="Times New Roman" w:cs="Times New Roman"/>
              </w:rPr>
            </w:pPr>
            <w:r w:rsidRPr="004975BB">
              <w:rPr>
                <w:rFonts w:ascii="Times New Roman" w:hAnsi="Times New Roman" w:cs="Times New Roman"/>
              </w:rPr>
              <w:t>1,50</w:t>
            </w:r>
          </w:p>
        </w:tc>
        <w:tc>
          <w:tcPr>
            <w:tcW w:w="1140" w:type="dxa"/>
          </w:tcPr>
          <w:p w:rsidR="00781C07" w:rsidRPr="004975BB" w:rsidRDefault="00781C07" w:rsidP="00781C07">
            <w:pPr>
              <w:pStyle w:val="ListParagraph"/>
              <w:spacing w:line="480" w:lineRule="auto"/>
              <w:ind w:left="0"/>
              <w:jc w:val="center"/>
              <w:rPr>
                <w:rFonts w:ascii="Times New Roman" w:hAnsi="Times New Roman" w:cs="Times New Roman"/>
              </w:rPr>
            </w:pPr>
            <w:r w:rsidRPr="004975BB">
              <w:rPr>
                <w:rFonts w:ascii="Times New Roman" w:hAnsi="Times New Roman" w:cs="Times New Roman"/>
              </w:rPr>
              <w:t>0,04</w:t>
            </w:r>
          </w:p>
        </w:tc>
      </w:tr>
    </w:tbl>
    <w:p w:rsidR="00781C07" w:rsidRPr="004975BB" w:rsidRDefault="00781C07" w:rsidP="00781C07">
      <w:pPr>
        <w:pStyle w:val="ListParagraph"/>
        <w:spacing w:after="0" w:line="480" w:lineRule="auto"/>
        <w:ind w:left="786"/>
        <w:jc w:val="both"/>
        <w:rPr>
          <w:rFonts w:ascii="Times New Roman" w:hAnsi="Times New Roman" w:cs="Times New Roman"/>
        </w:rPr>
      </w:pPr>
      <w:r w:rsidRPr="004975BB">
        <w:rPr>
          <w:rFonts w:ascii="Times New Roman" w:hAnsi="Times New Roman" w:cs="Times New Roman"/>
        </w:rPr>
        <w:t xml:space="preserve">       </w:t>
      </w:r>
      <w:r w:rsidR="004975BB">
        <w:rPr>
          <w:rFonts w:ascii="Times New Roman" w:hAnsi="Times New Roman" w:cs="Times New Roman"/>
        </w:rPr>
        <w:t xml:space="preserve">      </w:t>
      </w:r>
      <w:r w:rsidRPr="004975BB">
        <w:rPr>
          <w:rFonts w:ascii="Times New Roman" w:hAnsi="Times New Roman" w:cs="Times New Roman"/>
        </w:rPr>
        <w:t>Sumber: Data Sekunder Diolah (2021)</w:t>
      </w:r>
    </w:p>
    <w:p w:rsidR="00781C07" w:rsidRPr="0082619A" w:rsidRDefault="00781C07" w:rsidP="00781C07">
      <w:pPr>
        <w:pStyle w:val="ListParagraph"/>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       Berdasarkan statistik data yang ditelah disajikan pada Tabel 4.1 diperoleh gambaran dari variabel bebas dan variabel terikat sebagai berikut:</w:t>
      </w:r>
    </w:p>
    <w:p w:rsidR="00034A32" w:rsidRPr="00034A32" w:rsidRDefault="00781C07" w:rsidP="00715EA5">
      <w:pPr>
        <w:pStyle w:val="ListParagraph"/>
        <w:numPr>
          <w:ilvl w:val="0"/>
          <w:numId w:val="35"/>
        </w:numPr>
        <w:spacing w:after="0" w:line="480" w:lineRule="auto"/>
        <w:ind w:left="1080"/>
        <w:jc w:val="both"/>
        <w:rPr>
          <w:rFonts w:ascii="Times New Roman" w:hAnsi="Times New Roman" w:cs="Times New Roman"/>
          <w:i/>
          <w:sz w:val="24"/>
        </w:rPr>
      </w:pPr>
      <w:r w:rsidRPr="00DF61AC">
        <w:rPr>
          <w:rFonts w:ascii="Times New Roman" w:hAnsi="Times New Roman" w:cs="Times New Roman"/>
          <w:i/>
          <w:sz w:val="24"/>
        </w:rPr>
        <w:t xml:space="preserve">Return On Assets </w:t>
      </w:r>
      <w:r>
        <w:rPr>
          <w:rFonts w:ascii="Times New Roman" w:hAnsi="Times New Roman" w:cs="Times New Roman"/>
          <w:sz w:val="24"/>
        </w:rPr>
        <w:t>(ROA)</w:t>
      </w:r>
    </w:p>
    <w:p w:rsidR="00034A32" w:rsidRDefault="00034A32" w:rsidP="00034A32">
      <w:pPr>
        <w:pStyle w:val="ListParagraph"/>
        <w:spacing w:after="0"/>
        <w:ind w:left="1080"/>
        <w:jc w:val="center"/>
        <w:rPr>
          <w:rFonts w:ascii="Times New Roman" w:hAnsi="Times New Roman" w:cs="Times New Roman"/>
          <w:b/>
          <w:sz w:val="24"/>
        </w:rPr>
      </w:pPr>
      <w:r w:rsidRPr="00034A32">
        <w:rPr>
          <w:rFonts w:ascii="Times New Roman" w:hAnsi="Times New Roman" w:cs="Times New Roman"/>
          <w:b/>
          <w:sz w:val="24"/>
        </w:rPr>
        <w:t>G</w:t>
      </w:r>
      <w:r>
        <w:rPr>
          <w:rFonts w:ascii="Times New Roman" w:hAnsi="Times New Roman" w:cs="Times New Roman"/>
          <w:b/>
          <w:sz w:val="24"/>
        </w:rPr>
        <w:t>rafik</w:t>
      </w:r>
      <w:r w:rsidRPr="00034A32">
        <w:rPr>
          <w:rFonts w:ascii="Times New Roman" w:hAnsi="Times New Roman" w:cs="Times New Roman"/>
          <w:b/>
          <w:sz w:val="24"/>
        </w:rPr>
        <w:t xml:space="preserve"> 4.1</w:t>
      </w:r>
    </w:p>
    <w:p w:rsidR="00034A32" w:rsidRPr="00034A32" w:rsidRDefault="00034A32" w:rsidP="00034A32">
      <w:pPr>
        <w:pStyle w:val="ListParagraph"/>
        <w:spacing w:after="0"/>
        <w:ind w:left="1080"/>
        <w:jc w:val="center"/>
        <w:rPr>
          <w:rFonts w:ascii="Times New Roman" w:hAnsi="Times New Roman" w:cs="Times New Roman"/>
          <w:i/>
          <w:sz w:val="24"/>
        </w:rPr>
      </w:pPr>
      <w:r w:rsidRPr="00034A32">
        <w:rPr>
          <w:rFonts w:ascii="Times New Roman" w:hAnsi="Times New Roman" w:cs="Times New Roman"/>
          <w:b/>
          <w:sz w:val="24"/>
        </w:rPr>
        <w:t>Jumlah ROA Bank Syariah di Indonesia Periode 2015-2019</w:t>
      </w:r>
    </w:p>
    <w:p w:rsidR="00781C07" w:rsidRDefault="00781C07" w:rsidP="00781C07">
      <w:pPr>
        <w:pStyle w:val="ListParagraph"/>
        <w:spacing w:after="0"/>
        <w:ind w:left="2070"/>
        <w:jc w:val="both"/>
        <w:rPr>
          <w:rFonts w:ascii="Times New Roman" w:hAnsi="Times New Roman" w:cs="Times New Roman"/>
          <w:sz w:val="24"/>
        </w:rPr>
      </w:pPr>
      <w:r w:rsidRPr="00327DF3">
        <w:rPr>
          <w:rFonts w:ascii="Times New Roman" w:hAnsi="Times New Roman" w:cs="Times New Roman"/>
          <w:noProof/>
          <w:sz w:val="24"/>
        </w:rPr>
        <w:drawing>
          <wp:inline distT="0" distB="0" distL="0" distR="0">
            <wp:extent cx="2790825" cy="166972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00860" cy="1675729"/>
                    </a:xfrm>
                    <a:prstGeom prst="rect">
                      <a:avLst/>
                    </a:prstGeom>
                  </pic:spPr>
                </pic:pic>
              </a:graphicData>
            </a:graphic>
          </wp:inline>
        </w:drawing>
      </w:r>
    </w:p>
    <w:p w:rsidR="00034A32" w:rsidRDefault="00034A32" w:rsidP="00034A32">
      <w:pPr>
        <w:pStyle w:val="ListParagraph"/>
        <w:spacing w:after="0" w:line="360" w:lineRule="auto"/>
        <w:ind w:left="1146"/>
        <w:rPr>
          <w:rFonts w:ascii="Times New Roman" w:hAnsi="Times New Roman" w:cs="Times New Roman"/>
        </w:rPr>
      </w:pPr>
      <w:r>
        <w:rPr>
          <w:rFonts w:ascii="Times New Roman" w:hAnsi="Times New Roman" w:cs="Times New Roman"/>
        </w:rPr>
        <w:t xml:space="preserve">  </w:t>
      </w:r>
      <w:r w:rsidR="00781C07" w:rsidRPr="00034A32">
        <w:rPr>
          <w:rFonts w:ascii="Times New Roman" w:hAnsi="Times New Roman" w:cs="Times New Roman"/>
        </w:rPr>
        <w:t xml:space="preserve">  Sumber: Laporan Tahunan Bank Syariah di Indonesia, Diolah (2021)</w:t>
      </w:r>
    </w:p>
    <w:p w:rsidR="00034A32" w:rsidRPr="00034A32" w:rsidRDefault="00034A32" w:rsidP="00034A32">
      <w:pPr>
        <w:pStyle w:val="ListParagraph"/>
        <w:spacing w:after="0" w:line="360" w:lineRule="auto"/>
        <w:ind w:left="1146"/>
        <w:rPr>
          <w:rFonts w:ascii="Times New Roman" w:hAnsi="Times New Roman" w:cs="Times New Roman"/>
        </w:rPr>
      </w:pPr>
    </w:p>
    <w:p w:rsidR="00781C07" w:rsidRDefault="00781C07" w:rsidP="00781C07">
      <w:pPr>
        <w:spacing w:after="0" w:line="480" w:lineRule="auto"/>
        <w:ind w:left="1080"/>
        <w:jc w:val="both"/>
        <w:rPr>
          <w:rFonts w:ascii="Times New Roman" w:hAnsi="Times New Roman" w:cs="Times New Roman"/>
          <w:sz w:val="24"/>
        </w:rPr>
      </w:pPr>
      <w:r>
        <w:rPr>
          <w:rFonts w:ascii="Times New Roman" w:hAnsi="Times New Roman" w:cs="Times New Roman"/>
          <w:sz w:val="24"/>
        </w:rPr>
        <w:t xml:space="preserve">      Berdasarkan Tabel 4.1 diketahui bahwa ROA memiliki nilai rata-rata 1,13%, nilai tengah sebesar 0,59%, nilai maksimum sebesar 1,82%, serta nilai minimum sebesar -10,77%. </w:t>
      </w:r>
      <w:proofErr w:type="gramStart"/>
      <w:r>
        <w:rPr>
          <w:rFonts w:ascii="Times New Roman" w:hAnsi="Times New Roman" w:cs="Times New Roman"/>
          <w:sz w:val="24"/>
        </w:rPr>
        <w:t>ROA tertinggi terjadi pada tahun 2017, sedangkan ROA terendah terjadi pada tahun 2018.Berdasarkan G</w:t>
      </w:r>
      <w:r w:rsidR="00034A32">
        <w:rPr>
          <w:rFonts w:ascii="Times New Roman" w:hAnsi="Times New Roman" w:cs="Times New Roman"/>
          <w:sz w:val="24"/>
        </w:rPr>
        <w:t>rafik</w:t>
      </w:r>
      <w:r>
        <w:rPr>
          <w:rFonts w:ascii="Times New Roman" w:hAnsi="Times New Roman" w:cs="Times New Roman"/>
          <w:sz w:val="24"/>
        </w:rPr>
        <w:t xml:space="preserve"> 4.1 ROA secara keseluruhan mengalami perubahan yang tidak stabil.</w:t>
      </w:r>
      <w:proofErr w:type="gramEnd"/>
      <w:r w:rsidR="00034A32">
        <w:rPr>
          <w:rFonts w:ascii="Times New Roman" w:hAnsi="Times New Roman" w:cs="Times New Roman"/>
          <w:sz w:val="24"/>
        </w:rPr>
        <w:t xml:space="preserve"> </w:t>
      </w:r>
      <w:proofErr w:type="gramStart"/>
      <w:r>
        <w:rPr>
          <w:rFonts w:ascii="Times New Roman" w:hAnsi="Times New Roman" w:cs="Times New Roman"/>
          <w:sz w:val="24"/>
        </w:rPr>
        <w:t>ROA cenderung mengalami peningkatan pada tahun 2016 hingga 2017, dan cenderung mengalami penurunan pada tahun 2018.</w:t>
      </w:r>
      <w:proofErr w:type="gramEnd"/>
    </w:p>
    <w:p w:rsidR="00034A32" w:rsidRDefault="00034A32" w:rsidP="00781C07">
      <w:pPr>
        <w:spacing w:after="0" w:line="480" w:lineRule="auto"/>
        <w:ind w:left="1080"/>
        <w:jc w:val="both"/>
        <w:rPr>
          <w:rFonts w:ascii="Times New Roman" w:hAnsi="Times New Roman" w:cs="Times New Roman"/>
          <w:sz w:val="24"/>
        </w:rPr>
      </w:pPr>
    </w:p>
    <w:p w:rsidR="00034A32" w:rsidRDefault="00034A32" w:rsidP="00781C07">
      <w:pPr>
        <w:spacing w:after="0" w:line="480" w:lineRule="auto"/>
        <w:ind w:left="1080"/>
        <w:jc w:val="both"/>
        <w:rPr>
          <w:rFonts w:ascii="Times New Roman" w:hAnsi="Times New Roman" w:cs="Times New Roman"/>
          <w:sz w:val="24"/>
        </w:rPr>
      </w:pPr>
    </w:p>
    <w:p w:rsidR="00034A32" w:rsidRDefault="00034A32" w:rsidP="00781C07">
      <w:pPr>
        <w:spacing w:after="0" w:line="480" w:lineRule="auto"/>
        <w:ind w:left="1080"/>
        <w:jc w:val="both"/>
        <w:rPr>
          <w:rFonts w:ascii="Times New Roman" w:hAnsi="Times New Roman" w:cs="Times New Roman"/>
          <w:sz w:val="24"/>
        </w:rPr>
      </w:pPr>
    </w:p>
    <w:p w:rsidR="00034A32" w:rsidRDefault="00034A32" w:rsidP="00781C07">
      <w:pPr>
        <w:spacing w:after="0" w:line="480" w:lineRule="auto"/>
        <w:ind w:left="1080"/>
        <w:jc w:val="both"/>
        <w:rPr>
          <w:rFonts w:ascii="Times New Roman" w:hAnsi="Times New Roman" w:cs="Times New Roman"/>
          <w:sz w:val="24"/>
        </w:rPr>
      </w:pPr>
    </w:p>
    <w:p w:rsidR="00034A32" w:rsidRDefault="00781C07" w:rsidP="00715EA5">
      <w:pPr>
        <w:pStyle w:val="ListParagraph"/>
        <w:numPr>
          <w:ilvl w:val="0"/>
          <w:numId w:val="35"/>
        </w:numPr>
        <w:spacing w:after="0" w:line="480" w:lineRule="auto"/>
        <w:ind w:left="1080"/>
        <w:jc w:val="both"/>
        <w:rPr>
          <w:rFonts w:ascii="Times New Roman" w:hAnsi="Times New Roman" w:cs="Times New Roman"/>
          <w:sz w:val="24"/>
        </w:rPr>
      </w:pPr>
      <w:r w:rsidRPr="00691665">
        <w:rPr>
          <w:rFonts w:ascii="Times New Roman" w:hAnsi="Times New Roman" w:cs="Times New Roman"/>
          <w:i/>
          <w:sz w:val="24"/>
        </w:rPr>
        <w:lastRenderedPageBreak/>
        <w:t>Good Corporate Governance</w:t>
      </w:r>
      <w:r>
        <w:rPr>
          <w:rFonts w:ascii="Times New Roman" w:hAnsi="Times New Roman" w:cs="Times New Roman"/>
          <w:sz w:val="24"/>
        </w:rPr>
        <w:t xml:space="preserve"> (GCG)</w:t>
      </w:r>
    </w:p>
    <w:p w:rsidR="00034A32" w:rsidRDefault="00034A32" w:rsidP="00034A32">
      <w:pPr>
        <w:pStyle w:val="ListParagraph"/>
        <w:spacing w:after="0"/>
        <w:ind w:left="1080"/>
        <w:jc w:val="center"/>
        <w:rPr>
          <w:rFonts w:ascii="Times New Roman" w:hAnsi="Times New Roman" w:cs="Times New Roman"/>
          <w:b/>
          <w:sz w:val="24"/>
        </w:rPr>
      </w:pPr>
      <w:r w:rsidRPr="00034A32">
        <w:rPr>
          <w:rFonts w:ascii="Times New Roman" w:hAnsi="Times New Roman" w:cs="Times New Roman"/>
          <w:b/>
          <w:sz w:val="24"/>
        </w:rPr>
        <w:t>G</w:t>
      </w:r>
      <w:r>
        <w:rPr>
          <w:rFonts w:ascii="Times New Roman" w:hAnsi="Times New Roman" w:cs="Times New Roman"/>
          <w:b/>
          <w:sz w:val="24"/>
        </w:rPr>
        <w:t>rafik</w:t>
      </w:r>
      <w:r w:rsidRPr="00034A32">
        <w:rPr>
          <w:rFonts w:ascii="Times New Roman" w:hAnsi="Times New Roman" w:cs="Times New Roman"/>
          <w:b/>
          <w:sz w:val="24"/>
        </w:rPr>
        <w:t xml:space="preserve"> 4.2</w:t>
      </w:r>
    </w:p>
    <w:p w:rsidR="00034A32" w:rsidRPr="00034A32" w:rsidRDefault="00034A32" w:rsidP="00034A32">
      <w:pPr>
        <w:pStyle w:val="ListParagraph"/>
        <w:spacing w:after="0"/>
        <w:ind w:left="1080"/>
        <w:jc w:val="center"/>
        <w:rPr>
          <w:rFonts w:ascii="Times New Roman" w:hAnsi="Times New Roman" w:cs="Times New Roman"/>
          <w:sz w:val="24"/>
        </w:rPr>
      </w:pPr>
      <w:r w:rsidRPr="00034A32">
        <w:rPr>
          <w:rFonts w:ascii="Times New Roman" w:hAnsi="Times New Roman" w:cs="Times New Roman"/>
          <w:b/>
          <w:sz w:val="24"/>
        </w:rPr>
        <w:t>Jumlah GCG Bank Syariah di Indonesia Periode 2015-201</w:t>
      </w:r>
      <w:r>
        <w:rPr>
          <w:rFonts w:ascii="Times New Roman" w:hAnsi="Times New Roman" w:cs="Times New Roman"/>
          <w:b/>
          <w:sz w:val="24"/>
        </w:rPr>
        <w:t>9</w:t>
      </w:r>
    </w:p>
    <w:p w:rsidR="00781C07" w:rsidRDefault="00781C07" w:rsidP="00781C07">
      <w:pPr>
        <w:pStyle w:val="ListParagraph"/>
        <w:spacing w:after="0" w:line="480" w:lineRule="auto"/>
        <w:ind w:left="2070"/>
        <w:jc w:val="both"/>
        <w:rPr>
          <w:rFonts w:ascii="Times New Roman" w:hAnsi="Times New Roman" w:cs="Times New Roman"/>
          <w:sz w:val="24"/>
        </w:rPr>
      </w:pPr>
      <w:r w:rsidRPr="00691665">
        <w:rPr>
          <w:rFonts w:ascii="Times New Roman" w:hAnsi="Times New Roman" w:cs="Times New Roman"/>
          <w:noProof/>
          <w:sz w:val="24"/>
        </w:rPr>
        <w:drawing>
          <wp:inline distT="0" distB="0" distL="0" distR="0">
            <wp:extent cx="2657475" cy="1581114"/>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657871" cy="1581349"/>
                    </a:xfrm>
                    <a:prstGeom prst="rect">
                      <a:avLst/>
                    </a:prstGeom>
                  </pic:spPr>
                </pic:pic>
              </a:graphicData>
            </a:graphic>
          </wp:inline>
        </w:drawing>
      </w:r>
    </w:p>
    <w:p w:rsidR="00781C07" w:rsidRDefault="00781C07" w:rsidP="00781C07">
      <w:pPr>
        <w:spacing w:after="0" w:line="360" w:lineRule="auto"/>
        <w:ind w:left="1170"/>
        <w:rPr>
          <w:rFonts w:ascii="Times New Roman" w:hAnsi="Times New Roman" w:cs="Times New Roman"/>
        </w:rPr>
      </w:pPr>
      <w:r w:rsidRPr="00034A32">
        <w:rPr>
          <w:rFonts w:ascii="Times New Roman" w:hAnsi="Times New Roman" w:cs="Times New Roman"/>
        </w:rPr>
        <w:t xml:space="preserve">  Sumber: Laporan Tahunan Bank Syariah di Indonesia, Diolah (2021)</w:t>
      </w:r>
    </w:p>
    <w:p w:rsidR="00034A32" w:rsidRPr="00034A32" w:rsidRDefault="00034A32" w:rsidP="00781C07">
      <w:pPr>
        <w:spacing w:after="0" w:line="360" w:lineRule="auto"/>
        <w:ind w:left="1170"/>
        <w:rPr>
          <w:rFonts w:ascii="Times New Roman" w:hAnsi="Times New Roman" w:cs="Times New Roman"/>
        </w:rPr>
      </w:pPr>
    </w:p>
    <w:p w:rsidR="00781C07" w:rsidRDefault="00781C07" w:rsidP="00781C07">
      <w:pPr>
        <w:spacing w:after="0" w:line="480" w:lineRule="auto"/>
        <w:ind w:left="1080"/>
        <w:jc w:val="both"/>
        <w:rPr>
          <w:rFonts w:ascii="Times New Roman" w:hAnsi="Times New Roman" w:cs="Times New Roman"/>
          <w:sz w:val="24"/>
        </w:rPr>
      </w:pPr>
      <w:r>
        <w:rPr>
          <w:rFonts w:ascii="Times New Roman" w:hAnsi="Times New Roman" w:cs="Times New Roman"/>
          <w:sz w:val="24"/>
        </w:rPr>
        <w:t xml:space="preserve">      Berdasarkan Tabel 4.1 diketahui bahwa GCG memiliki nilai rata-rata 1</w:t>
      </w:r>
      <w:proofErr w:type="gramStart"/>
      <w:r>
        <w:rPr>
          <w:rFonts w:ascii="Times New Roman" w:hAnsi="Times New Roman" w:cs="Times New Roman"/>
          <w:sz w:val="24"/>
        </w:rPr>
        <w:t>,76</w:t>
      </w:r>
      <w:proofErr w:type="gramEnd"/>
      <w:r>
        <w:rPr>
          <w:rFonts w:ascii="Times New Roman" w:hAnsi="Times New Roman" w:cs="Times New Roman"/>
          <w:sz w:val="24"/>
        </w:rPr>
        <w:t xml:space="preserve">%, nilai tengah sebesar 1,82%, nilai maksimum sebesar 3,00%, serta nilai minimum sebesar 1,50%. </w:t>
      </w:r>
      <w:proofErr w:type="gramStart"/>
      <w:r>
        <w:rPr>
          <w:rFonts w:ascii="Times New Roman" w:hAnsi="Times New Roman" w:cs="Times New Roman"/>
          <w:sz w:val="24"/>
        </w:rPr>
        <w:t>GCG tertinggi terjadi pada tahun 2015, sedangkan GCG terendah terjadi pada tahun 2018.</w:t>
      </w:r>
      <w:proofErr w:type="gramEnd"/>
      <w:r>
        <w:rPr>
          <w:rFonts w:ascii="Times New Roman" w:hAnsi="Times New Roman" w:cs="Times New Roman"/>
          <w:sz w:val="24"/>
        </w:rPr>
        <w:t xml:space="preserve"> Berdasarkan </w:t>
      </w:r>
      <w:r w:rsidR="00034A32">
        <w:rPr>
          <w:rFonts w:ascii="Times New Roman" w:hAnsi="Times New Roman" w:cs="Times New Roman"/>
          <w:sz w:val="24"/>
        </w:rPr>
        <w:t>Grafik</w:t>
      </w:r>
      <w:r>
        <w:rPr>
          <w:rFonts w:ascii="Times New Roman" w:hAnsi="Times New Roman" w:cs="Times New Roman"/>
          <w:sz w:val="24"/>
        </w:rPr>
        <w:t xml:space="preserve"> 4.2 GCG cenderung stabil pada tahun 2016 hingga 2017, GCG mengalami penurunan pada tahun 2018 dan meningkat lagi pada tahun 2019. </w:t>
      </w:r>
    </w:p>
    <w:p w:rsidR="00034A32" w:rsidRDefault="00781C07" w:rsidP="00715EA5">
      <w:pPr>
        <w:pStyle w:val="ListParagraph"/>
        <w:numPr>
          <w:ilvl w:val="0"/>
          <w:numId w:val="35"/>
        </w:numPr>
        <w:spacing w:after="0" w:line="480" w:lineRule="auto"/>
        <w:ind w:left="1080"/>
        <w:jc w:val="both"/>
        <w:rPr>
          <w:rFonts w:ascii="Times New Roman" w:hAnsi="Times New Roman" w:cs="Times New Roman"/>
          <w:sz w:val="24"/>
        </w:rPr>
      </w:pPr>
      <w:r w:rsidRPr="0004745E">
        <w:rPr>
          <w:rFonts w:ascii="Times New Roman" w:hAnsi="Times New Roman" w:cs="Times New Roman"/>
          <w:i/>
          <w:sz w:val="24"/>
        </w:rPr>
        <w:t>Non Performing Financing</w:t>
      </w:r>
      <w:r>
        <w:rPr>
          <w:rFonts w:ascii="Times New Roman" w:hAnsi="Times New Roman" w:cs="Times New Roman"/>
          <w:sz w:val="24"/>
        </w:rPr>
        <w:t xml:space="preserve"> (NPF)</w:t>
      </w:r>
    </w:p>
    <w:p w:rsidR="00034A32" w:rsidRPr="00034A32" w:rsidRDefault="00034A32" w:rsidP="00034A32">
      <w:pPr>
        <w:pStyle w:val="ListParagraph"/>
        <w:spacing w:after="0"/>
        <w:ind w:left="1080"/>
        <w:jc w:val="center"/>
        <w:rPr>
          <w:rFonts w:ascii="Times New Roman" w:hAnsi="Times New Roman" w:cs="Times New Roman"/>
          <w:sz w:val="24"/>
        </w:rPr>
      </w:pPr>
      <w:r w:rsidRPr="00034A32">
        <w:rPr>
          <w:rFonts w:ascii="Times New Roman" w:hAnsi="Times New Roman" w:cs="Times New Roman"/>
          <w:b/>
          <w:sz w:val="24"/>
        </w:rPr>
        <w:t>G</w:t>
      </w:r>
      <w:r>
        <w:rPr>
          <w:rFonts w:ascii="Times New Roman" w:hAnsi="Times New Roman" w:cs="Times New Roman"/>
          <w:b/>
          <w:sz w:val="24"/>
        </w:rPr>
        <w:t>rafik</w:t>
      </w:r>
      <w:r w:rsidRPr="00034A32">
        <w:rPr>
          <w:rFonts w:ascii="Times New Roman" w:hAnsi="Times New Roman" w:cs="Times New Roman"/>
          <w:b/>
          <w:sz w:val="24"/>
        </w:rPr>
        <w:t xml:space="preserve"> 4.3</w:t>
      </w:r>
    </w:p>
    <w:p w:rsidR="00034A32" w:rsidRPr="00034A32" w:rsidRDefault="00034A32" w:rsidP="00034A32">
      <w:pPr>
        <w:pStyle w:val="ListParagraph"/>
        <w:spacing w:after="0"/>
        <w:ind w:left="1080"/>
        <w:jc w:val="center"/>
        <w:rPr>
          <w:rFonts w:ascii="Times New Roman" w:hAnsi="Times New Roman" w:cs="Times New Roman"/>
          <w:sz w:val="24"/>
        </w:rPr>
      </w:pPr>
      <w:r w:rsidRPr="00034A32">
        <w:rPr>
          <w:rFonts w:ascii="Times New Roman" w:hAnsi="Times New Roman" w:cs="Times New Roman"/>
          <w:b/>
          <w:sz w:val="24"/>
        </w:rPr>
        <w:t>Jumlah NPF Bank Syariah di Indonesia Periode 2015-2019</w:t>
      </w:r>
    </w:p>
    <w:p w:rsidR="00781C07" w:rsidRDefault="00781C07" w:rsidP="00781C07">
      <w:pPr>
        <w:pStyle w:val="ListParagraph"/>
        <w:spacing w:after="0" w:line="480" w:lineRule="auto"/>
        <w:ind w:left="2070"/>
        <w:jc w:val="both"/>
        <w:rPr>
          <w:rFonts w:ascii="Times New Roman" w:hAnsi="Times New Roman" w:cs="Times New Roman"/>
          <w:sz w:val="24"/>
        </w:rPr>
      </w:pPr>
      <w:r w:rsidRPr="003162FF">
        <w:rPr>
          <w:rFonts w:ascii="Times New Roman" w:hAnsi="Times New Roman" w:cs="Times New Roman"/>
          <w:noProof/>
          <w:sz w:val="24"/>
        </w:rPr>
        <w:drawing>
          <wp:inline distT="0" distB="0" distL="0" distR="0">
            <wp:extent cx="2876550" cy="1579838"/>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876550" cy="1579838"/>
                    </a:xfrm>
                    <a:prstGeom prst="rect">
                      <a:avLst/>
                    </a:prstGeom>
                  </pic:spPr>
                </pic:pic>
              </a:graphicData>
            </a:graphic>
          </wp:inline>
        </w:drawing>
      </w:r>
    </w:p>
    <w:p w:rsidR="00781C07" w:rsidRPr="00034A32" w:rsidRDefault="00781C07" w:rsidP="00781C07">
      <w:pPr>
        <w:spacing w:after="0" w:line="360" w:lineRule="auto"/>
        <w:ind w:left="1170"/>
        <w:rPr>
          <w:rFonts w:ascii="Times New Roman" w:hAnsi="Times New Roman" w:cs="Times New Roman"/>
        </w:rPr>
      </w:pPr>
      <w:r w:rsidRPr="00034A32">
        <w:rPr>
          <w:rFonts w:ascii="Times New Roman" w:hAnsi="Times New Roman" w:cs="Times New Roman"/>
        </w:rPr>
        <w:t xml:space="preserve">  Sumber: Laporan Tahunan Bank Syariah di Indonesia, Diolah (2021)</w:t>
      </w:r>
    </w:p>
    <w:p w:rsidR="00781C07" w:rsidRDefault="00781C07" w:rsidP="00034A32">
      <w:pPr>
        <w:pStyle w:val="ListParagraph"/>
        <w:spacing w:after="0"/>
        <w:ind w:left="3060"/>
        <w:jc w:val="both"/>
        <w:rPr>
          <w:rFonts w:ascii="Times New Roman" w:hAnsi="Times New Roman" w:cs="Times New Roman"/>
          <w:b/>
          <w:sz w:val="24"/>
        </w:rPr>
      </w:pPr>
      <w:r>
        <w:rPr>
          <w:rFonts w:ascii="Times New Roman" w:hAnsi="Times New Roman" w:cs="Times New Roman"/>
          <w:b/>
          <w:sz w:val="24"/>
        </w:rPr>
        <w:lastRenderedPageBreak/>
        <w:t xml:space="preserve">              </w:t>
      </w:r>
    </w:p>
    <w:p w:rsidR="00781C07" w:rsidRPr="00450790" w:rsidRDefault="00781C07" w:rsidP="00781C07">
      <w:pPr>
        <w:tabs>
          <w:tab w:val="left" w:pos="1260"/>
        </w:tabs>
        <w:spacing w:after="0" w:line="480" w:lineRule="auto"/>
        <w:ind w:left="1080"/>
        <w:jc w:val="both"/>
        <w:rPr>
          <w:rFonts w:ascii="Times New Roman" w:hAnsi="Times New Roman" w:cs="Times New Roman"/>
          <w:sz w:val="24"/>
        </w:rPr>
      </w:pPr>
      <w:r>
        <w:rPr>
          <w:rFonts w:ascii="Times New Roman" w:hAnsi="Times New Roman" w:cs="Times New Roman"/>
          <w:sz w:val="24"/>
        </w:rPr>
        <w:t xml:space="preserve">      Berdasarkan Tabel 4.1 diketahui bahwa NPF memiliki nilai rata-rata 2,64%, nilai tengah sebesar 2,73%, nilai maksimum sebesar 4,97%, serta nilai minimum sebesar 0,04%. NPF tertinggi terjadi pada tahun 2015, sedangkan NPF terendah terjadi pada tahun 2019.Berdasarkan G</w:t>
      </w:r>
      <w:r w:rsidR="00034A32">
        <w:rPr>
          <w:rFonts w:ascii="Times New Roman" w:hAnsi="Times New Roman" w:cs="Times New Roman"/>
          <w:sz w:val="24"/>
        </w:rPr>
        <w:t>rafik</w:t>
      </w:r>
      <w:r>
        <w:rPr>
          <w:rFonts w:ascii="Times New Roman" w:hAnsi="Times New Roman" w:cs="Times New Roman"/>
          <w:sz w:val="24"/>
        </w:rPr>
        <w:t xml:space="preserve"> 4.3 NPF secara keseluruhan mengalami perubahan yang tidak stabil.NPF cenderung mengalami peningkatan pada tahun 2016 hingga 2017, dan cenderung mengalami penurunan pada tahun 2019.</w:t>
      </w:r>
    </w:p>
    <w:p w:rsidR="00781C07" w:rsidRDefault="00411173" w:rsidP="00715EA5">
      <w:pPr>
        <w:pStyle w:val="ListParagraph"/>
        <w:numPr>
          <w:ilvl w:val="0"/>
          <w:numId w:val="33"/>
        </w:numPr>
        <w:spacing w:after="0" w:line="480" w:lineRule="auto"/>
        <w:ind w:left="360"/>
        <w:jc w:val="both"/>
        <w:rPr>
          <w:rFonts w:ascii="Times New Roman" w:hAnsi="Times New Roman" w:cs="Times New Roman"/>
          <w:b/>
          <w:sz w:val="24"/>
        </w:rPr>
      </w:pPr>
      <w:r>
        <w:rPr>
          <w:rFonts w:ascii="Times New Roman" w:hAnsi="Times New Roman" w:cs="Times New Roman"/>
          <w:b/>
          <w:sz w:val="24"/>
        </w:rPr>
        <w:t xml:space="preserve">Hasil </w:t>
      </w:r>
      <w:r w:rsidR="00781C07" w:rsidRPr="00DD615B">
        <w:rPr>
          <w:rFonts w:ascii="Times New Roman" w:hAnsi="Times New Roman" w:cs="Times New Roman"/>
          <w:b/>
          <w:sz w:val="24"/>
        </w:rPr>
        <w:t xml:space="preserve">Uji </w:t>
      </w:r>
      <w:r w:rsidR="00781C07" w:rsidRPr="00DD615B">
        <w:rPr>
          <w:rFonts w:ascii="Times New Roman" w:hAnsi="Times New Roman" w:cs="Times New Roman"/>
          <w:b/>
          <w:i/>
          <w:sz w:val="24"/>
        </w:rPr>
        <w:t>Error Correction Model</w:t>
      </w:r>
      <w:r w:rsidR="00781C07" w:rsidRPr="00DD615B">
        <w:rPr>
          <w:rFonts w:ascii="Times New Roman" w:hAnsi="Times New Roman" w:cs="Times New Roman"/>
          <w:b/>
          <w:sz w:val="24"/>
        </w:rPr>
        <w:t xml:space="preserve"> (ECM)</w:t>
      </w:r>
    </w:p>
    <w:p w:rsidR="00781C07" w:rsidRPr="00DD615B" w:rsidRDefault="00781C07" w:rsidP="00715EA5">
      <w:pPr>
        <w:pStyle w:val="ListParagraph"/>
        <w:numPr>
          <w:ilvl w:val="0"/>
          <w:numId w:val="36"/>
        </w:numPr>
        <w:spacing w:after="0" w:line="480" w:lineRule="auto"/>
        <w:ind w:left="720"/>
        <w:jc w:val="both"/>
        <w:rPr>
          <w:rFonts w:ascii="Times New Roman" w:hAnsi="Times New Roman" w:cs="Times New Roman"/>
          <w:b/>
          <w:sz w:val="24"/>
        </w:rPr>
      </w:pPr>
      <w:r>
        <w:rPr>
          <w:rFonts w:ascii="Times New Roman" w:hAnsi="Times New Roman" w:cs="Times New Roman"/>
          <w:b/>
          <w:sz w:val="24"/>
        </w:rPr>
        <w:t>Uji Stasioneritas Data: Uji Akar Unit (Uji Root Test)</w:t>
      </w:r>
    </w:p>
    <w:p w:rsidR="00781C07" w:rsidRPr="00D02B23" w:rsidRDefault="00034A32" w:rsidP="00781C07">
      <w:pPr>
        <w:pStyle w:val="ListParagraph"/>
        <w:spacing w:after="0" w:line="480" w:lineRule="auto"/>
        <w:jc w:val="both"/>
        <w:rPr>
          <w:rFonts w:ascii="Times New Roman" w:hAnsi="Times New Roman" w:cs="Times New Roman"/>
          <w:b/>
          <w:sz w:val="24"/>
        </w:rPr>
      </w:pPr>
      <w:r>
        <w:rPr>
          <w:rFonts w:ascii="Times New Roman" w:hAnsi="Times New Roman" w:cs="Times New Roman"/>
          <w:sz w:val="24"/>
          <w:szCs w:val="23"/>
        </w:rPr>
        <w:t xml:space="preserve">       </w:t>
      </w:r>
      <w:proofErr w:type="gramStart"/>
      <w:r w:rsidR="00781C07" w:rsidRPr="004B1E39">
        <w:rPr>
          <w:rFonts w:ascii="Times New Roman" w:hAnsi="Times New Roman" w:cs="Times New Roman"/>
          <w:sz w:val="24"/>
          <w:szCs w:val="23"/>
        </w:rPr>
        <w:t>Uji stasioneritas merupakan langkah pertama dalam menerapkan estimasi ECM.</w:t>
      </w:r>
      <w:proofErr w:type="gramEnd"/>
      <w:r w:rsidR="00781C07" w:rsidRPr="004B1E39">
        <w:rPr>
          <w:rFonts w:ascii="Times New Roman" w:hAnsi="Times New Roman" w:cs="Times New Roman"/>
          <w:sz w:val="24"/>
          <w:szCs w:val="23"/>
        </w:rPr>
        <w:t xml:space="preserve"> </w:t>
      </w:r>
      <w:proofErr w:type="gramStart"/>
      <w:r w:rsidR="00781C07" w:rsidRPr="004B1E39">
        <w:rPr>
          <w:rFonts w:ascii="Times New Roman" w:hAnsi="Times New Roman" w:cs="Times New Roman"/>
          <w:sz w:val="24"/>
          <w:szCs w:val="23"/>
        </w:rPr>
        <w:t>Dalam penelitian, pengujian stasioneritas menggunakan</w:t>
      </w:r>
      <w:r w:rsidR="00781C07" w:rsidRPr="00D02B23">
        <w:rPr>
          <w:rFonts w:ascii="Times New Roman" w:hAnsi="Times New Roman" w:cs="Times New Roman"/>
          <w:sz w:val="24"/>
          <w:szCs w:val="23"/>
        </w:rPr>
        <w:t xml:space="preserve">uji </w:t>
      </w:r>
      <w:r w:rsidR="00781C07" w:rsidRPr="00D02B23">
        <w:rPr>
          <w:rFonts w:ascii="Times New Roman" w:hAnsi="Times New Roman" w:cs="Times New Roman"/>
          <w:i/>
          <w:iCs/>
          <w:sz w:val="24"/>
          <w:szCs w:val="23"/>
        </w:rPr>
        <w:t>root test</w:t>
      </w:r>
      <w:r w:rsidR="00781C07" w:rsidRPr="00327BF1">
        <w:rPr>
          <w:rFonts w:ascii="Times New Roman" w:hAnsi="Times New Roman" w:cs="Times New Roman"/>
          <w:sz w:val="24"/>
          <w:szCs w:val="23"/>
        </w:rPr>
        <w:t>Augmented</w:t>
      </w:r>
      <w:r w:rsidR="00781C07">
        <w:rPr>
          <w:rFonts w:ascii="Times New Roman" w:hAnsi="Times New Roman" w:cs="Times New Roman"/>
          <w:i/>
          <w:sz w:val="24"/>
          <w:szCs w:val="23"/>
        </w:rPr>
        <w:t xml:space="preserve"> Dickey-</w:t>
      </w:r>
      <w:r w:rsidR="00781C07" w:rsidRPr="005E547D">
        <w:rPr>
          <w:rFonts w:ascii="Times New Roman" w:hAnsi="Times New Roman" w:cs="Times New Roman"/>
          <w:i/>
          <w:sz w:val="24"/>
          <w:szCs w:val="23"/>
        </w:rPr>
        <w:t>Fuller</w:t>
      </w:r>
      <w:r w:rsidR="00781C07">
        <w:rPr>
          <w:rFonts w:ascii="Times New Roman" w:hAnsi="Times New Roman" w:cs="Times New Roman"/>
          <w:sz w:val="24"/>
          <w:szCs w:val="23"/>
        </w:rPr>
        <w:t xml:space="preserve"> (ADF)</w:t>
      </w:r>
      <w:r w:rsidR="00781C07" w:rsidRPr="00D02B23">
        <w:rPr>
          <w:rFonts w:ascii="Times New Roman" w:hAnsi="Times New Roman" w:cs="Times New Roman"/>
          <w:sz w:val="24"/>
          <w:szCs w:val="23"/>
        </w:rPr>
        <w:t>.</w:t>
      </w:r>
      <w:proofErr w:type="gramEnd"/>
      <w:r w:rsidR="00781C07" w:rsidRPr="00D02B23">
        <w:rPr>
          <w:rFonts w:ascii="Times New Roman" w:hAnsi="Times New Roman" w:cs="Times New Roman"/>
          <w:sz w:val="24"/>
          <w:szCs w:val="23"/>
        </w:rPr>
        <w:t xml:space="preserve"> </w:t>
      </w:r>
      <w:proofErr w:type="gramStart"/>
      <w:r w:rsidR="00781C07">
        <w:rPr>
          <w:rFonts w:ascii="Times New Roman" w:hAnsi="Times New Roman" w:cs="Times New Roman"/>
          <w:sz w:val="24"/>
          <w:szCs w:val="24"/>
        </w:rPr>
        <w:t>Dalam prakteknya uji ADF seringkali digunakan untuk mendeteksi apakah data stasioner atau tidak.</w:t>
      </w:r>
      <w:proofErr w:type="gramEnd"/>
      <w:r w:rsidR="00781C07">
        <w:rPr>
          <w:rFonts w:ascii="Times New Roman" w:hAnsi="Times New Roman" w:cs="Times New Roman"/>
          <w:sz w:val="24"/>
          <w:szCs w:val="24"/>
        </w:rPr>
        <w:t xml:space="preserve"> Jika hasil uji stasioneritas ADF yang diperoleh pada tingkat level tidak stasioner maka dapat dilakukan uji stasioneritas ADF pada tingkat </w:t>
      </w:r>
      <w:r w:rsidR="00781C07">
        <w:rPr>
          <w:rFonts w:ascii="Times New Roman" w:hAnsi="Times New Roman" w:cs="Times New Roman"/>
          <w:i/>
          <w:iCs/>
          <w:sz w:val="24"/>
          <w:szCs w:val="24"/>
        </w:rPr>
        <w:t xml:space="preserve">first difference. </w:t>
      </w:r>
      <w:proofErr w:type="gramStart"/>
      <w:r w:rsidR="00781C07">
        <w:rPr>
          <w:rFonts w:ascii="Times New Roman" w:hAnsi="Times New Roman" w:cs="Times New Roman"/>
          <w:sz w:val="24"/>
          <w:szCs w:val="24"/>
        </w:rPr>
        <w:t>Langkah tersebut dilakukan hingga data semua variabel berada pada tingkat stasioner.</w:t>
      </w:r>
      <w:proofErr w:type="gramEnd"/>
      <w:r w:rsidR="00781C07">
        <w:rPr>
          <w:rFonts w:ascii="Times New Roman" w:hAnsi="Times New Roman" w:cs="Times New Roman"/>
          <w:sz w:val="24"/>
          <w:szCs w:val="24"/>
        </w:rPr>
        <w:t xml:space="preserve"> Hasil uji stasioneritas </w:t>
      </w:r>
      <w:r w:rsidR="00781C07" w:rsidRPr="00327BF1">
        <w:rPr>
          <w:rFonts w:ascii="Times New Roman" w:hAnsi="Times New Roman" w:cs="Times New Roman"/>
          <w:iCs/>
          <w:sz w:val="24"/>
          <w:szCs w:val="24"/>
        </w:rPr>
        <w:t>Augmented</w:t>
      </w:r>
      <w:r w:rsidR="00781C07" w:rsidRPr="00D02B23">
        <w:rPr>
          <w:rFonts w:ascii="Times New Roman" w:hAnsi="Times New Roman" w:cs="Times New Roman"/>
          <w:i/>
          <w:iCs/>
          <w:sz w:val="24"/>
          <w:szCs w:val="24"/>
        </w:rPr>
        <w:t xml:space="preserve">Dickey-Fuller </w:t>
      </w:r>
      <w:r w:rsidR="00781C07" w:rsidRPr="00D02B23">
        <w:rPr>
          <w:rFonts w:ascii="Times New Roman" w:hAnsi="Times New Roman" w:cs="Times New Roman"/>
          <w:sz w:val="24"/>
          <w:szCs w:val="24"/>
        </w:rPr>
        <w:t>pada tingkat level ditunjukkan pada</w:t>
      </w:r>
      <w:r w:rsidR="00781C07">
        <w:rPr>
          <w:rFonts w:ascii="Times New Roman" w:hAnsi="Times New Roman" w:cs="Times New Roman"/>
          <w:sz w:val="24"/>
          <w:szCs w:val="24"/>
        </w:rPr>
        <w:t xml:space="preserve"> Tabel 4.2.</w:t>
      </w:r>
    </w:p>
    <w:p w:rsidR="00034A32" w:rsidRDefault="00034A32" w:rsidP="00781C07">
      <w:pPr>
        <w:pStyle w:val="ListParagraph"/>
        <w:spacing w:after="0" w:line="360" w:lineRule="auto"/>
        <w:ind w:left="1080"/>
        <w:jc w:val="center"/>
        <w:rPr>
          <w:rFonts w:ascii="Times New Roman" w:hAnsi="Times New Roman" w:cs="Times New Roman"/>
          <w:b/>
          <w:sz w:val="24"/>
          <w:szCs w:val="23"/>
        </w:rPr>
      </w:pPr>
    </w:p>
    <w:p w:rsidR="00034A32" w:rsidRDefault="00034A32" w:rsidP="00781C07">
      <w:pPr>
        <w:pStyle w:val="ListParagraph"/>
        <w:spacing w:after="0" w:line="360" w:lineRule="auto"/>
        <w:ind w:left="1080"/>
        <w:jc w:val="center"/>
        <w:rPr>
          <w:rFonts w:ascii="Times New Roman" w:hAnsi="Times New Roman" w:cs="Times New Roman"/>
          <w:b/>
          <w:sz w:val="24"/>
          <w:szCs w:val="23"/>
        </w:rPr>
      </w:pPr>
    </w:p>
    <w:p w:rsidR="00034A32" w:rsidRDefault="00034A32" w:rsidP="00781C07">
      <w:pPr>
        <w:pStyle w:val="ListParagraph"/>
        <w:spacing w:after="0" w:line="360" w:lineRule="auto"/>
        <w:ind w:left="1080"/>
        <w:jc w:val="center"/>
        <w:rPr>
          <w:rFonts w:ascii="Times New Roman" w:hAnsi="Times New Roman" w:cs="Times New Roman"/>
          <w:b/>
          <w:sz w:val="24"/>
          <w:szCs w:val="23"/>
        </w:rPr>
      </w:pPr>
    </w:p>
    <w:p w:rsidR="00034A32" w:rsidRDefault="00034A32" w:rsidP="00781C07">
      <w:pPr>
        <w:pStyle w:val="ListParagraph"/>
        <w:spacing w:after="0" w:line="360" w:lineRule="auto"/>
        <w:ind w:left="1080"/>
        <w:jc w:val="center"/>
        <w:rPr>
          <w:rFonts w:ascii="Times New Roman" w:hAnsi="Times New Roman" w:cs="Times New Roman"/>
          <w:b/>
          <w:sz w:val="24"/>
          <w:szCs w:val="23"/>
        </w:rPr>
      </w:pPr>
    </w:p>
    <w:p w:rsidR="00034A32" w:rsidRDefault="00034A32" w:rsidP="00781C07">
      <w:pPr>
        <w:pStyle w:val="ListParagraph"/>
        <w:spacing w:after="0" w:line="360" w:lineRule="auto"/>
        <w:ind w:left="1080"/>
        <w:jc w:val="center"/>
        <w:rPr>
          <w:rFonts w:ascii="Times New Roman" w:hAnsi="Times New Roman" w:cs="Times New Roman"/>
          <w:b/>
          <w:sz w:val="24"/>
          <w:szCs w:val="23"/>
        </w:rPr>
      </w:pPr>
    </w:p>
    <w:p w:rsidR="00781C07" w:rsidRPr="00DB78C6" w:rsidRDefault="00781C07" w:rsidP="00034A32">
      <w:pPr>
        <w:pStyle w:val="ListParagraph"/>
        <w:spacing w:after="0"/>
        <w:ind w:left="1080"/>
        <w:jc w:val="center"/>
        <w:rPr>
          <w:rFonts w:ascii="Times New Roman" w:hAnsi="Times New Roman" w:cs="Times New Roman"/>
          <w:b/>
          <w:sz w:val="24"/>
          <w:szCs w:val="23"/>
        </w:rPr>
      </w:pPr>
      <w:r>
        <w:rPr>
          <w:rFonts w:ascii="Times New Roman" w:hAnsi="Times New Roman" w:cs="Times New Roman"/>
          <w:b/>
          <w:sz w:val="24"/>
          <w:szCs w:val="23"/>
        </w:rPr>
        <w:lastRenderedPageBreak/>
        <w:t>Tabel 4.2</w:t>
      </w:r>
    </w:p>
    <w:p w:rsidR="00781C07" w:rsidRDefault="00781C07" w:rsidP="00034A32">
      <w:pPr>
        <w:pStyle w:val="ListParagraph"/>
        <w:spacing w:after="0"/>
        <w:ind w:left="1080"/>
        <w:jc w:val="center"/>
        <w:rPr>
          <w:rFonts w:ascii="Times New Roman" w:hAnsi="Times New Roman" w:cs="Times New Roman"/>
          <w:b/>
          <w:sz w:val="24"/>
          <w:szCs w:val="23"/>
        </w:rPr>
      </w:pPr>
      <w:r>
        <w:rPr>
          <w:rFonts w:ascii="Times New Roman" w:hAnsi="Times New Roman" w:cs="Times New Roman"/>
          <w:b/>
          <w:sz w:val="24"/>
          <w:szCs w:val="23"/>
        </w:rPr>
        <w:t xml:space="preserve">Hasil Uji </w:t>
      </w:r>
      <w:r w:rsidRPr="00327BF1">
        <w:rPr>
          <w:rFonts w:ascii="Times New Roman" w:hAnsi="Times New Roman" w:cs="Times New Roman"/>
          <w:b/>
          <w:iCs/>
          <w:sz w:val="24"/>
          <w:szCs w:val="24"/>
        </w:rPr>
        <w:t>Augmented</w:t>
      </w:r>
      <w:r w:rsidRPr="005E547D">
        <w:rPr>
          <w:rFonts w:ascii="Times New Roman" w:hAnsi="Times New Roman" w:cs="Times New Roman"/>
          <w:b/>
          <w:i/>
          <w:iCs/>
          <w:sz w:val="24"/>
          <w:szCs w:val="24"/>
        </w:rPr>
        <w:t xml:space="preserve"> Dickey-Fuller</w:t>
      </w:r>
      <w:r w:rsidRPr="00DB78C6">
        <w:rPr>
          <w:rFonts w:ascii="Times New Roman" w:hAnsi="Times New Roman" w:cs="Times New Roman"/>
          <w:b/>
          <w:sz w:val="24"/>
          <w:szCs w:val="23"/>
        </w:rPr>
        <w:t xml:space="preserve">Pada </w:t>
      </w:r>
      <w:r>
        <w:rPr>
          <w:rFonts w:ascii="Times New Roman" w:hAnsi="Times New Roman" w:cs="Times New Roman"/>
          <w:b/>
          <w:sz w:val="24"/>
          <w:szCs w:val="23"/>
        </w:rPr>
        <w:t xml:space="preserve">Tingkat </w:t>
      </w:r>
      <w:r w:rsidRPr="00DB78C6">
        <w:rPr>
          <w:rFonts w:ascii="Times New Roman" w:hAnsi="Times New Roman" w:cs="Times New Roman"/>
          <w:b/>
          <w:sz w:val="24"/>
          <w:szCs w:val="23"/>
        </w:rPr>
        <w:t>Level</w:t>
      </w:r>
    </w:p>
    <w:tbl>
      <w:tblPr>
        <w:tblStyle w:val="TableGrid"/>
        <w:tblW w:w="0" w:type="auto"/>
        <w:tblInd w:w="1587" w:type="dxa"/>
        <w:tblLook w:val="04A0" w:firstRow="1" w:lastRow="0" w:firstColumn="1" w:lastColumn="0" w:noHBand="0" w:noVBand="1"/>
      </w:tblPr>
      <w:tblGrid>
        <w:gridCol w:w="1041"/>
        <w:gridCol w:w="1660"/>
        <w:gridCol w:w="1435"/>
        <w:gridCol w:w="1772"/>
      </w:tblGrid>
      <w:tr w:rsidR="00781C07" w:rsidRPr="00034A32" w:rsidTr="00034A32">
        <w:trPr>
          <w:trHeight w:val="577"/>
        </w:trPr>
        <w:tc>
          <w:tcPr>
            <w:tcW w:w="1041" w:type="dxa"/>
          </w:tcPr>
          <w:p w:rsidR="00781C07" w:rsidRPr="00034A32" w:rsidRDefault="00781C07" w:rsidP="00781C07">
            <w:pPr>
              <w:pStyle w:val="ListParagraph"/>
              <w:spacing w:line="480" w:lineRule="auto"/>
              <w:ind w:left="0"/>
              <w:jc w:val="center"/>
              <w:rPr>
                <w:rFonts w:ascii="Times New Roman" w:hAnsi="Times New Roman" w:cs="Times New Roman"/>
                <w:b/>
              </w:rPr>
            </w:pPr>
            <w:r w:rsidRPr="00034A32">
              <w:rPr>
                <w:rFonts w:ascii="Times New Roman" w:hAnsi="Times New Roman" w:cs="Times New Roman"/>
                <w:b/>
              </w:rPr>
              <w:t xml:space="preserve">Variabel </w:t>
            </w:r>
          </w:p>
        </w:tc>
        <w:tc>
          <w:tcPr>
            <w:tcW w:w="1660" w:type="dxa"/>
          </w:tcPr>
          <w:p w:rsidR="00781C07" w:rsidRPr="00034A32" w:rsidRDefault="00781C07" w:rsidP="00781C07">
            <w:pPr>
              <w:pStyle w:val="ListParagraph"/>
              <w:spacing w:line="480" w:lineRule="auto"/>
              <w:ind w:left="0"/>
              <w:jc w:val="center"/>
              <w:rPr>
                <w:rFonts w:ascii="Times New Roman" w:hAnsi="Times New Roman" w:cs="Times New Roman"/>
                <w:b/>
              </w:rPr>
            </w:pPr>
            <w:r w:rsidRPr="00034A32">
              <w:rPr>
                <w:rFonts w:ascii="Times New Roman" w:hAnsi="Times New Roman" w:cs="Times New Roman"/>
                <w:b/>
              </w:rPr>
              <w:t xml:space="preserve">Nilai ADF </w:t>
            </w:r>
            <w:r w:rsidRPr="00034A32">
              <w:rPr>
                <w:rFonts w:ascii="Times New Roman" w:hAnsi="Times New Roman" w:cs="Times New Roman"/>
                <w:b/>
                <w:i/>
              </w:rPr>
              <w:t>Test Statistic</w:t>
            </w:r>
          </w:p>
        </w:tc>
        <w:tc>
          <w:tcPr>
            <w:tcW w:w="1435" w:type="dxa"/>
          </w:tcPr>
          <w:p w:rsidR="00781C07" w:rsidRPr="00034A32" w:rsidRDefault="00781C07" w:rsidP="00781C07">
            <w:pPr>
              <w:pStyle w:val="ListParagraph"/>
              <w:spacing w:line="480" w:lineRule="auto"/>
              <w:ind w:left="0"/>
              <w:jc w:val="center"/>
              <w:rPr>
                <w:rFonts w:ascii="Times New Roman" w:hAnsi="Times New Roman" w:cs="Times New Roman"/>
                <w:b/>
              </w:rPr>
            </w:pPr>
            <w:r w:rsidRPr="00034A32">
              <w:rPr>
                <w:rFonts w:ascii="Times New Roman" w:hAnsi="Times New Roman" w:cs="Times New Roman"/>
                <w:b/>
              </w:rPr>
              <w:t>Probabilitas</w:t>
            </w:r>
          </w:p>
        </w:tc>
        <w:tc>
          <w:tcPr>
            <w:tcW w:w="1772" w:type="dxa"/>
          </w:tcPr>
          <w:p w:rsidR="00781C07" w:rsidRPr="00034A32" w:rsidRDefault="00781C07" w:rsidP="00781C07">
            <w:pPr>
              <w:pStyle w:val="ListParagraph"/>
              <w:spacing w:line="480" w:lineRule="auto"/>
              <w:ind w:left="0"/>
              <w:jc w:val="center"/>
              <w:rPr>
                <w:rFonts w:ascii="Times New Roman" w:hAnsi="Times New Roman" w:cs="Times New Roman"/>
                <w:b/>
              </w:rPr>
            </w:pPr>
            <w:r w:rsidRPr="00034A32">
              <w:rPr>
                <w:rFonts w:ascii="Times New Roman" w:hAnsi="Times New Roman" w:cs="Times New Roman"/>
                <w:b/>
              </w:rPr>
              <w:t>Kesimpulan</w:t>
            </w:r>
          </w:p>
        </w:tc>
      </w:tr>
      <w:tr w:rsidR="00781C07" w:rsidRPr="00034A32" w:rsidTr="00034A32">
        <w:trPr>
          <w:trHeight w:val="395"/>
        </w:trPr>
        <w:tc>
          <w:tcPr>
            <w:tcW w:w="1041" w:type="dxa"/>
          </w:tcPr>
          <w:p w:rsidR="00781C07" w:rsidRPr="00034A32" w:rsidRDefault="00781C07" w:rsidP="00781C07">
            <w:pPr>
              <w:pStyle w:val="ListParagraph"/>
              <w:spacing w:line="480" w:lineRule="auto"/>
              <w:ind w:left="0"/>
              <w:jc w:val="center"/>
              <w:rPr>
                <w:rFonts w:ascii="Times New Roman" w:hAnsi="Times New Roman" w:cs="Times New Roman"/>
              </w:rPr>
            </w:pPr>
            <w:r w:rsidRPr="00034A32">
              <w:rPr>
                <w:rFonts w:ascii="Times New Roman" w:hAnsi="Times New Roman" w:cs="Times New Roman"/>
              </w:rPr>
              <w:t>GCG</w:t>
            </w:r>
          </w:p>
        </w:tc>
        <w:tc>
          <w:tcPr>
            <w:tcW w:w="1660" w:type="dxa"/>
          </w:tcPr>
          <w:p w:rsidR="00781C07" w:rsidRPr="00034A32" w:rsidRDefault="00781C07" w:rsidP="00781C07">
            <w:pPr>
              <w:pStyle w:val="ListParagraph"/>
              <w:spacing w:line="480" w:lineRule="auto"/>
              <w:ind w:left="0"/>
              <w:jc w:val="center"/>
              <w:rPr>
                <w:rFonts w:ascii="Times New Roman" w:hAnsi="Times New Roman" w:cs="Times New Roman"/>
                <w:color w:val="000000"/>
                <w:szCs w:val="24"/>
              </w:rPr>
            </w:pPr>
            <w:r w:rsidRPr="00034A32">
              <w:rPr>
                <w:rFonts w:ascii="Times New Roman" w:hAnsi="Times New Roman" w:cs="Times New Roman"/>
                <w:color w:val="000000"/>
                <w:szCs w:val="18"/>
              </w:rPr>
              <w:t> 11.5613</w:t>
            </w:r>
          </w:p>
        </w:tc>
        <w:tc>
          <w:tcPr>
            <w:tcW w:w="1435" w:type="dxa"/>
          </w:tcPr>
          <w:p w:rsidR="00781C07" w:rsidRPr="00034A32" w:rsidRDefault="00781C07" w:rsidP="00781C07">
            <w:pPr>
              <w:pStyle w:val="ListParagraph"/>
              <w:spacing w:line="480" w:lineRule="auto"/>
              <w:ind w:left="0"/>
              <w:jc w:val="center"/>
              <w:rPr>
                <w:rFonts w:ascii="Times New Roman" w:hAnsi="Times New Roman" w:cs="Times New Roman"/>
                <w:szCs w:val="24"/>
              </w:rPr>
            </w:pPr>
            <w:r w:rsidRPr="00034A32">
              <w:rPr>
                <w:rFonts w:ascii="Times New Roman" w:hAnsi="Times New Roman" w:cs="Times New Roman"/>
                <w:color w:val="000000"/>
                <w:szCs w:val="24"/>
              </w:rPr>
              <w:t> 0.7736</w:t>
            </w:r>
          </w:p>
        </w:tc>
        <w:tc>
          <w:tcPr>
            <w:tcW w:w="1772" w:type="dxa"/>
          </w:tcPr>
          <w:p w:rsidR="00781C07" w:rsidRPr="00034A32" w:rsidRDefault="00781C07" w:rsidP="00781C07">
            <w:pPr>
              <w:pStyle w:val="ListParagraph"/>
              <w:spacing w:line="480" w:lineRule="auto"/>
              <w:ind w:left="0"/>
              <w:jc w:val="center"/>
              <w:rPr>
                <w:rFonts w:ascii="Times New Roman" w:hAnsi="Times New Roman" w:cs="Times New Roman"/>
                <w:szCs w:val="24"/>
              </w:rPr>
            </w:pPr>
            <w:r w:rsidRPr="00034A32">
              <w:rPr>
                <w:rFonts w:ascii="Times New Roman" w:hAnsi="Times New Roman" w:cs="Times New Roman"/>
                <w:szCs w:val="24"/>
              </w:rPr>
              <w:t>Tidak stasioner</w:t>
            </w:r>
          </w:p>
        </w:tc>
      </w:tr>
      <w:tr w:rsidR="00781C07" w:rsidRPr="00034A32" w:rsidTr="00034A32">
        <w:trPr>
          <w:trHeight w:val="395"/>
        </w:trPr>
        <w:tc>
          <w:tcPr>
            <w:tcW w:w="1041" w:type="dxa"/>
          </w:tcPr>
          <w:p w:rsidR="00781C07" w:rsidRPr="00034A32" w:rsidRDefault="00781C07" w:rsidP="00781C07">
            <w:pPr>
              <w:pStyle w:val="ListParagraph"/>
              <w:spacing w:line="480" w:lineRule="auto"/>
              <w:ind w:left="0"/>
              <w:jc w:val="center"/>
              <w:rPr>
                <w:rFonts w:ascii="Times New Roman" w:hAnsi="Times New Roman" w:cs="Times New Roman"/>
              </w:rPr>
            </w:pPr>
            <w:r w:rsidRPr="00034A32">
              <w:rPr>
                <w:rFonts w:ascii="Times New Roman" w:hAnsi="Times New Roman" w:cs="Times New Roman"/>
              </w:rPr>
              <w:t>NPF</w:t>
            </w:r>
          </w:p>
        </w:tc>
        <w:tc>
          <w:tcPr>
            <w:tcW w:w="1660" w:type="dxa"/>
          </w:tcPr>
          <w:p w:rsidR="00781C07" w:rsidRPr="00034A32" w:rsidRDefault="00781C07" w:rsidP="00781C07">
            <w:pPr>
              <w:pStyle w:val="ListParagraph"/>
              <w:spacing w:line="480" w:lineRule="auto"/>
              <w:ind w:left="0"/>
              <w:jc w:val="center"/>
              <w:rPr>
                <w:rFonts w:ascii="Times New Roman" w:hAnsi="Times New Roman" w:cs="Times New Roman"/>
                <w:color w:val="000000"/>
                <w:szCs w:val="24"/>
              </w:rPr>
            </w:pPr>
            <w:r w:rsidRPr="00034A32">
              <w:rPr>
                <w:rFonts w:ascii="Times New Roman" w:hAnsi="Times New Roman" w:cs="Times New Roman"/>
                <w:color w:val="000000"/>
                <w:szCs w:val="18"/>
              </w:rPr>
              <w:t> 21.8216</w:t>
            </w:r>
          </w:p>
        </w:tc>
        <w:tc>
          <w:tcPr>
            <w:tcW w:w="1435" w:type="dxa"/>
          </w:tcPr>
          <w:p w:rsidR="00781C07" w:rsidRPr="00034A32" w:rsidRDefault="00781C07" w:rsidP="00781C07">
            <w:pPr>
              <w:pStyle w:val="ListParagraph"/>
              <w:spacing w:line="480" w:lineRule="auto"/>
              <w:ind w:left="0"/>
              <w:jc w:val="center"/>
              <w:rPr>
                <w:rFonts w:ascii="Times New Roman" w:hAnsi="Times New Roman" w:cs="Times New Roman"/>
                <w:szCs w:val="24"/>
              </w:rPr>
            </w:pPr>
            <w:r w:rsidRPr="00034A32">
              <w:rPr>
                <w:rFonts w:ascii="Times New Roman" w:hAnsi="Times New Roman" w:cs="Times New Roman"/>
                <w:color w:val="000000"/>
                <w:szCs w:val="24"/>
              </w:rPr>
              <w:t>0.1490</w:t>
            </w:r>
          </w:p>
        </w:tc>
        <w:tc>
          <w:tcPr>
            <w:tcW w:w="1772" w:type="dxa"/>
          </w:tcPr>
          <w:p w:rsidR="00781C07" w:rsidRPr="00034A32" w:rsidRDefault="00781C07" w:rsidP="00781C07">
            <w:pPr>
              <w:pStyle w:val="ListParagraph"/>
              <w:spacing w:line="480" w:lineRule="auto"/>
              <w:ind w:left="0"/>
              <w:jc w:val="center"/>
              <w:rPr>
                <w:rFonts w:ascii="Times New Roman" w:hAnsi="Times New Roman" w:cs="Times New Roman"/>
                <w:szCs w:val="24"/>
              </w:rPr>
            </w:pPr>
            <w:r w:rsidRPr="00034A32">
              <w:rPr>
                <w:rFonts w:ascii="Times New Roman" w:hAnsi="Times New Roman" w:cs="Times New Roman"/>
                <w:szCs w:val="24"/>
              </w:rPr>
              <w:t>Tidak stasioner</w:t>
            </w:r>
          </w:p>
        </w:tc>
      </w:tr>
      <w:tr w:rsidR="00781C07" w:rsidRPr="00034A32" w:rsidTr="00034A32">
        <w:trPr>
          <w:trHeight w:val="233"/>
        </w:trPr>
        <w:tc>
          <w:tcPr>
            <w:tcW w:w="1041" w:type="dxa"/>
          </w:tcPr>
          <w:p w:rsidR="00781C07" w:rsidRPr="00034A32" w:rsidRDefault="00781C07" w:rsidP="00781C07">
            <w:pPr>
              <w:pStyle w:val="ListParagraph"/>
              <w:spacing w:line="480" w:lineRule="auto"/>
              <w:ind w:left="0"/>
              <w:jc w:val="center"/>
              <w:rPr>
                <w:rFonts w:ascii="Times New Roman" w:hAnsi="Times New Roman" w:cs="Times New Roman"/>
              </w:rPr>
            </w:pPr>
            <w:r w:rsidRPr="00034A32">
              <w:rPr>
                <w:rFonts w:ascii="Times New Roman" w:hAnsi="Times New Roman" w:cs="Times New Roman"/>
              </w:rPr>
              <w:t>ROA</w:t>
            </w:r>
          </w:p>
        </w:tc>
        <w:tc>
          <w:tcPr>
            <w:tcW w:w="1660" w:type="dxa"/>
          </w:tcPr>
          <w:p w:rsidR="00781C07" w:rsidRPr="00034A32" w:rsidRDefault="00781C07" w:rsidP="00781C07">
            <w:pPr>
              <w:pStyle w:val="ListParagraph"/>
              <w:spacing w:line="480" w:lineRule="auto"/>
              <w:ind w:left="0"/>
              <w:jc w:val="center"/>
              <w:rPr>
                <w:rFonts w:ascii="Times New Roman" w:hAnsi="Times New Roman" w:cs="Times New Roman"/>
                <w:color w:val="000000"/>
                <w:szCs w:val="24"/>
              </w:rPr>
            </w:pPr>
            <w:r w:rsidRPr="00034A32">
              <w:rPr>
                <w:rFonts w:ascii="Times New Roman" w:hAnsi="Times New Roman" w:cs="Times New Roman"/>
                <w:color w:val="000000"/>
                <w:szCs w:val="18"/>
              </w:rPr>
              <w:t>24.9349</w:t>
            </w:r>
          </w:p>
        </w:tc>
        <w:tc>
          <w:tcPr>
            <w:tcW w:w="1435" w:type="dxa"/>
          </w:tcPr>
          <w:p w:rsidR="00781C07" w:rsidRPr="00034A32" w:rsidRDefault="00781C07" w:rsidP="00781C07">
            <w:pPr>
              <w:pStyle w:val="ListParagraph"/>
              <w:spacing w:line="480" w:lineRule="auto"/>
              <w:ind w:left="0"/>
              <w:jc w:val="center"/>
              <w:rPr>
                <w:rFonts w:ascii="Times New Roman" w:hAnsi="Times New Roman" w:cs="Times New Roman"/>
                <w:szCs w:val="24"/>
              </w:rPr>
            </w:pPr>
            <w:r w:rsidRPr="00034A32">
              <w:rPr>
                <w:rFonts w:ascii="Times New Roman" w:hAnsi="Times New Roman" w:cs="Times New Roman"/>
                <w:color w:val="000000"/>
                <w:szCs w:val="24"/>
              </w:rPr>
              <w:t>0.0710</w:t>
            </w:r>
          </w:p>
        </w:tc>
        <w:tc>
          <w:tcPr>
            <w:tcW w:w="1772" w:type="dxa"/>
          </w:tcPr>
          <w:p w:rsidR="00781C07" w:rsidRPr="00034A32" w:rsidRDefault="00781C07" w:rsidP="00781C07">
            <w:pPr>
              <w:pStyle w:val="ListParagraph"/>
              <w:spacing w:line="480" w:lineRule="auto"/>
              <w:ind w:left="0"/>
              <w:jc w:val="center"/>
              <w:rPr>
                <w:rFonts w:ascii="Times New Roman" w:hAnsi="Times New Roman" w:cs="Times New Roman"/>
                <w:szCs w:val="24"/>
              </w:rPr>
            </w:pPr>
            <w:r w:rsidRPr="00034A32">
              <w:rPr>
                <w:rFonts w:ascii="Times New Roman" w:hAnsi="Times New Roman" w:cs="Times New Roman"/>
                <w:szCs w:val="24"/>
              </w:rPr>
              <w:t>Tidak stasioner</w:t>
            </w:r>
          </w:p>
        </w:tc>
      </w:tr>
    </w:tbl>
    <w:p w:rsidR="00781C07" w:rsidRPr="00034A32" w:rsidRDefault="00034A32" w:rsidP="00781C07">
      <w:pPr>
        <w:pStyle w:val="ListParagraph"/>
        <w:spacing w:line="480" w:lineRule="auto"/>
        <w:ind w:left="709"/>
        <w:jc w:val="both"/>
        <w:rPr>
          <w:rFonts w:ascii="Times New Roman" w:hAnsi="Times New Roman" w:cs="Times New Roman"/>
        </w:rPr>
      </w:pPr>
      <w:r>
        <w:rPr>
          <w:rFonts w:ascii="Times New Roman" w:hAnsi="Times New Roman" w:cs="Times New Roman"/>
        </w:rPr>
        <w:t xml:space="preserve">             </w:t>
      </w:r>
      <w:r w:rsidR="00781C07" w:rsidRPr="00034A32">
        <w:rPr>
          <w:rFonts w:ascii="Times New Roman" w:hAnsi="Times New Roman" w:cs="Times New Roman"/>
        </w:rPr>
        <w:t>Sumber: output data sekunder setelah diolah (eviews 10)</w:t>
      </w:r>
    </w:p>
    <w:p w:rsidR="00781C07" w:rsidRPr="00944D0B" w:rsidRDefault="00674789" w:rsidP="00781C0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T</w:t>
      </w:r>
      <w:r w:rsidR="00781C07">
        <w:rPr>
          <w:rFonts w:ascii="Times New Roman" w:hAnsi="Times New Roman" w:cs="Times New Roman"/>
          <w:sz w:val="24"/>
          <w:szCs w:val="24"/>
        </w:rPr>
        <w:t>abel 4.2</w:t>
      </w:r>
      <w:r w:rsidR="00781C07" w:rsidRPr="00B651E7">
        <w:rPr>
          <w:rFonts w:ascii="Times New Roman" w:hAnsi="Times New Roman" w:cs="Times New Roman"/>
          <w:sz w:val="24"/>
          <w:szCs w:val="24"/>
        </w:rPr>
        <w:t xml:space="preserve"> dapat diketahui bahwa semua variabel penelitian yakni </w:t>
      </w:r>
      <w:r w:rsidR="00781C07" w:rsidRPr="00B651E7">
        <w:rPr>
          <w:rFonts w:ascii="Times New Roman" w:hAnsi="Times New Roman" w:cs="Times New Roman"/>
          <w:iCs/>
          <w:sz w:val="24"/>
          <w:szCs w:val="24"/>
        </w:rPr>
        <w:t xml:space="preserve">GCG, NPF, dan ROA tidak stasioner pada tingkat level karena </w:t>
      </w:r>
      <w:r w:rsidR="00781C07" w:rsidRPr="00B651E7">
        <w:rPr>
          <w:rFonts w:ascii="Times New Roman" w:hAnsi="Times New Roman" w:cs="Times New Roman"/>
          <w:sz w:val="24"/>
          <w:szCs w:val="24"/>
        </w:rPr>
        <w:t>nilai probabilitas lebih besar dari 0</w:t>
      </w:r>
      <w:proofErr w:type="gramStart"/>
      <w:r w:rsidR="00781C07" w:rsidRPr="00B651E7">
        <w:rPr>
          <w:rFonts w:ascii="Times New Roman" w:hAnsi="Times New Roman" w:cs="Times New Roman"/>
          <w:sz w:val="24"/>
          <w:szCs w:val="24"/>
        </w:rPr>
        <w:t>,05</w:t>
      </w:r>
      <w:proofErr w:type="gramEnd"/>
      <w:r w:rsidR="00781C07" w:rsidRPr="00B651E7">
        <w:rPr>
          <w:rFonts w:ascii="Times New Roman" w:hAnsi="Times New Roman" w:cs="Times New Roman"/>
          <w:sz w:val="24"/>
          <w:szCs w:val="24"/>
        </w:rPr>
        <w:t xml:space="preserve">. </w:t>
      </w:r>
      <w:proofErr w:type="gramStart"/>
      <w:r w:rsidR="00781C07" w:rsidRPr="00B651E7">
        <w:rPr>
          <w:rFonts w:ascii="Times New Roman" w:hAnsi="Times New Roman" w:cs="Times New Roman"/>
          <w:sz w:val="24"/>
          <w:szCs w:val="24"/>
        </w:rPr>
        <w:t xml:space="preserve">Karena semua variabel tidak stasioner pada tingkat level, maka perlu dilakukan uji stasioneritas </w:t>
      </w:r>
      <w:r w:rsidR="00781C07" w:rsidRPr="00327BF1">
        <w:rPr>
          <w:rFonts w:ascii="Times New Roman" w:hAnsi="Times New Roman" w:cs="Times New Roman"/>
          <w:sz w:val="24"/>
          <w:szCs w:val="24"/>
        </w:rPr>
        <w:t>Augmented</w:t>
      </w:r>
      <w:r w:rsidR="00781C07" w:rsidRPr="00B651E7">
        <w:rPr>
          <w:rFonts w:ascii="Times New Roman" w:hAnsi="Times New Roman" w:cs="Times New Roman"/>
          <w:i/>
          <w:sz w:val="24"/>
          <w:szCs w:val="24"/>
        </w:rPr>
        <w:t xml:space="preserve"> Dickey-Fuller</w:t>
      </w:r>
      <w:r w:rsidR="00781C07" w:rsidRPr="00B651E7">
        <w:rPr>
          <w:rFonts w:ascii="Times New Roman" w:hAnsi="Times New Roman" w:cs="Times New Roman"/>
          <w:sz w:val="24"/>
          <w:szCs w:val="24"/>
        </w:rPr>
        <w:t xml:space="preserve"> pada tingkat </w:t>
      </w:r>
      <w:r w:rsidR="00781C07" w:rsidRPr="00B651E7">
        <w:rPr>
          <w:rFonts w:ascii="Times New Roman" w:hAnsi="Times New Roman" w:cs="Times New Roman"/>
          <w:i/>
          <w:sz w:val="24"/>
          <w:szCs w:val="24"/>
        </w:rPr>
        <w:t>first different.</w:t>
      </w:r>
      <w:r w:rsidR="00781C07" w:rsidRPr="00B651E7">
        <w:rPr>
          <w:rFonts w:ascii="Times New Roman" w:hAnsi="Times New Roman" w:cs="Times New Roman"/>
          <w:sz w:val="24"/>
          <w:szCs w:val="24"/>
        </w:rPr>
        <w:t xml:space="preserve">Hasil uji stasioneritas </w:t>
      </w:r>
      <w:r w:rsidR="00781C07" w:rsidRPr="00B651E7">
        <w:rPr>
          <w:rFonts w:ascii="Times New Roman" w:hAnsi="Times New Roman" w:cs="Times New Roman"/>
          <w:i/>
          <w:sz w:val="24"/>
          <w:szCs w:val="24"/>
        </w:rPr>
        <w:t>Augmented Dickey-Fuller</w:t>
      </w:r>
      <w:r w:rsidR="00781C07" w:rsidRPr="00B651E7">
        <w:rPr>
          <w:rFonts w:ascii="Times New Roman" w:hAnsi="Times New Roman" w:cs="Times New Roman"/>
          <w:sz w:val="24"/>
          <w:szCs w:val="24"/>
        </w:rPr>
        <w:t xml:space="preserve"> pada tingkat </w:t>
      </w:r>
      <w:r w:rsidR="00781C07" w:rsidRPr="00B651E7">
        <w:rPr>
          <w:rFonts w:ascii="Times New Roman" w:hAnsi="Times New Roman" w:cs="Times New Roman"/>
          <w:i/>
          <w:sz w:val="24"/>
          <w:szCs w:val="24"/>
        </w:rPr>
        <w:t xml:space="preserve">first different </w:t>
      </w:r>
      <w:r w:rsidR="00781C07" w:rsidRPr="00B651E7">
        <w:rPr>
          <w:rFonts w:ascii="Times New Roman" w:hAnsi="Times New Roman" w:cs="Times New Roman"/>
          <w:sz w:val="24"/>
          <w:szCs w:val="24"/>
        </w:rPr>
        <w:t xml:space="preserve">dapat dilihat pada </w:t>
      </w:r>
      <w:r w:rsidR="00781C07">
        <w:rPr>
          <w:rFonts w:ascii="Times New Roman" w:hAnsi="Times New Roman" w:cs="Times New Roman"/>
          <w:sz w:val="24"/>
          <w:szCs w:val="24"/>
        </w:rPr>
        <w:t>T</w:t>
      </w:r>
      <w:r w:rsidR="00781C07" w:rsidRPr="00B651E7">
        <w:rPr>
          <w:rFonts w:ascii="Times New Roman" w:hAnsi="Times New Roman" w:cs="Times New Roman"/>
          <w:sz w:val="24"/>
          <w:szCs w:val="24"/>
        </w:rPr>
        <w:t>a</w:t>
      </w:r>
      <w:r w:rsidR="00781C07">
        <w:rPr>
          <w:rFonts w:ascii="Times New Roman" w:hAnsi="Times New Roman" w:cs="Times New Roman"/>
          <w:sz w:val="24"/>
          <w:szCs w:val="24"/>
        </w:rPr>
        <w:t>bel 4.3</w:t>
      </w:r>
      <w:r w:rsidR="0016421B">
        <w:rPr>
          <w:rFonts w:ascii="Times New Roman" w:hAnsi="Times New Roman" w:cs="Times New Roman"/>
          <w:sz w:val="24"/>
          <w:szCs w:val="24"/>
        </w:rPr>
        <w:t>.</w:t>
      </w:r>
      <w:proofErr w:type="gramEnd"/>
    </w:p>
    <w:p w:rsidR="00781C07" w:rsidRPr="00E26EBD" w:rsidRDefault="00781C07" w:rsidP="00674789">
      <w:pPr>
        <w:pStyle w:val="ListParagraph"/>
        <w:ind w:left="990"/>
        <w:jc w:val="center"/>
        <w:rPr>
          <w:rFonts w:ascii="Times New Roman" w:hAnsi="Times New Roman" w:cs="Times New Roman"/>
          <w:b/>
          <w:sz w:val="24"/>
          <w:szCs w:val="24"/>
        </w:rPr>
      </w:pPr>
      <w:r>
        <w:rPr>
          <w:rFonts w:ascii="Times New Roman" w:hAnsi="Times New Roman" w:cs="Times New Roman"/>
          <w:b/>
          <w:sz w:val="24"/>
          <w:szCs w:val="24"/>
        </w:rPr>
        <w:t>Tabel 4.3</w:t>
      </w:r>
    </w:p>
    <w:p w:rsidR="00781C07" w:rsidRPr="00944D0B" w:rsidRDefault="00781C07" w:rsidP="00674789">
      <w:pPr>
        <w:pStyle w:val="ListParagraph"/>
        <w:spacing w:after="0"/>
        <w:ind w:left="990"/>
        <w:jc w:val="center"/>
        <w:rPr>
          <w:rFonts w:ascii="Times New Roman" w:hAnsi="Times New Roman" w:cs="Times New Roman"/>
          <w:b/>
          <w:sz w:val="24"/>
          <w:szCs w:val="23"/>
        </w:rPr>
      </w:pPr>
      <w:r>
        <w:rPr>
          <w:rFonts w:ascii="Times New Roman" w:hAnsi="Times New Roman" w:cs="Times New Roman"/>
          <w:b/>
          <w:sz w:val="24"/>
          <w:szCs w:val="24"/>
        </w:rPr>
        <w:t xml:space="preserve">Hasil Uji </w:t>
      </w:r>
      <w:r w:rsidRPr="00327BF1">
        <w:rPr>
          <w:rFonts w:ascii="Times New Roman" w:hAnsi="Times New Roman" w:cs="Times New Roman"/>
          <w:b/>
          <w:iCs/>
          <w:sz w:val="24"/>
          <w:szCs w:val="24"/>
        </w:rPr>
        <w:t xml:space="preserve">Augmented </w:t>
      </w:r>
      <w:r w:rsidRPr="005E547D">
        <w:rPr>
          <w:rFonts w:ascii="Times New Roman" w:hAnsi="Times New Roman" w:cs="Times New Roman"/>
          <w:b/>
          <w:i/>
          <w:iCs/>
          <w:sz w:val="24"/>
          <w:szCs w:val="24"/>
        </w:rPr>
        <w:t>Dickey-Fuller</w:t>
      </w:r>
      <w:r w:rsidRPr="00DB78C6">
        <w:rPr>
          <w:rFonts w:ascii="Times New Roman" w:hAnsi="Times New Roman" w:cs="Times New Roman"/>
          <w:b/>
          <w:sz w:val="24"/>
          <w:szCs w:val="23"/>
        </w:rPr>
        <w:t xml:space="preserve">Pada </w:t>
      </w:r>
      <w:r>
        <w:rPr>
          <w:rFonts w:ascii="Times New Roman" w:hAnsi="Times New Roman" w:cs="Times New Roman"/>
          <w:b/>
          <w:sz w:val="24"/>
          <w:szCs w:val="23"/>
        </w:rPr>
        <w:t xml:space="preserve">Tingkat </w:t>
      </w:r>
      <w:r w:rsidRPr="00944D0B">
        <w:rPr>
          <w:rFonts w:ascii="Times New Roman" w:hAnsi="Times New Roman" w:cs="Times New Roman"/>
          <w:b/>
          <w:i/>
          <w:sz w:val="24"/>
          <w:szCs w:val="24"/>
        </w:rPr>
        <w:t>First Different</w:t>
      </w:r>
    </w:p>
    <w:tbl>
      <w:tblPr>
        <w:tblStyle w:val="TableGrid"/>
        <w:tblW w:w="0" w:type="auto"/>
        <w:tblInd w:w="1752" w:type="dxa"/>
        <w:tblLook w:val="04A0" w:firstRow="1" w:lastRow="0" w:firstColumn="1" w:lastColumn="0" w:noHBand="0" w:noVBand="1"/>
      </w:tblPr>
      <w:tblGrid>
        <w:gridCol w:w="1035"/>
        <w:gridCol w:w="1775"/>
        <w:gridCol w:w="1366"/>
        <w:gridCol w:w="1353"/>
      </w:tblGrid>
      <w:tr w:rsidR="00781C07" w:rsidRPr="00674789" w:rsidTr="00674789">
        <w:trPr>
          <w:trHeight w:val="656"/>
        </w:trPr>
        <w:tc>
          <w:tcPr>
            <w:tcW w:w="1035" w:type="dxa"/>
          </w:tcPr>
          <w:p w:rsidR="00781C07" w:rsidRPr="00674789" w:rsidRDefault="00781C07" w:rsidP="00781C07">
            <w:pPr>
              <w:pStyle w:val="ListParagraph"/>
              <w:spacing w:line="480" w:lineRule="auto"/>
              <w:ind w:left="0"/>
              <w:jc w:val="center"/>
              <w:rPr>
                <w:rFonts w:ascii="Times New Roman" w:hAnsi="Times New Roman" w:cs="Times New Roman"/>
                <w:b/>
                <w:szCs w:val="24"/>
              </w:rPr>
            </w:pPr>
            <w:r w:rsidRPr="00674789">
              <w:rPr>
                <w:rFonts w:ascii="Times New Roman" w:hAnsi="Times New Roman" w:cs="Times New Roman"/>
                <w:b/>
                <w:szCs w:val="24"/>
              </w:rPr>
              <w:t xml:space="preserve">Variabel </w:t>
            </w:r>
          </w:p>
        </w:tc>
        <w:tc>
          <w:tcPr>
            <w:tcW w:w="1775" w:type="dxa"/>
          </w:tcPr>
          <w:p w:rsidR="00781C07" w:rsidRPr="00674789" w:rsidRDefault="00781C07" w:rsidP="00781C07">
            <w:pPr>
              <w:pStyle w:val="ListParagraph"/>
              <w:spacing w:line="480" w:lineRule="auto"/>
              <w:ind w:left="0"/>
              <w:jc w:val="center"/>
              <w:rPr>
                <w:rFonts w:ascii="Times New Roman" w:hAnsi="Times New Roman" w:cs="Times New Roman"/>
                <w:b/>
                <w:szCs w:val="24"/>
              </w:rPr>
            </w:pPr>
            <w:r w:rsidRPr="00674789">
              <w:rPr>
                <w:rFonts w:ascii="Times New Roman" w:hAnsi="Times New Roman" w:cs="Times New Roman"/>
                <w:b/>
              </w:rPr>
              <w:t xml:space="preserve">Nilai ADF </w:t>
            </w:r>
            <w:r w:rsidRPr="00674789">
              <w:rPr>
                <w:rFonts w:ascii="Times New Roman" w:hAnsi="Times New Roman" w:cs="Times New Roman"/>
                <w:b/>
                <w:i/>
              </w:rPr>
              <w:t>Test Statistic</w:t>
            </w:r>
          </w:p>
        </w:tc>
        <w:tc>
          <w:tcPr>
            <w:tcW w:w="1366" w:type="dxa"/>
          </w:tcPr>
          <w:p w:rsidR="00781C07" w:rsidRPr="00674789" w:rsidRDefault="00781C07" w:rsidP="00781C07">
            <w:pPr>
              <w:pStyle w:val="ListParagraph"/>
              <w:spacing w:line="480" w:lineRule="auto"/>
              <w:ind w:left="0"/>
              <w:jc w:val="center"/>
              <w:rPr>
                <w:rFonts w:ascii="Times New Roman" w:hAnsi="Times New Roman" w:cs="Times New Roman"/>
                <w:b/>
                <w:szCs w:val="24"/>
              </w:rPr>
            </w:pPr>
            <w:r w:rsidRPr="00674789">
              <w:rPr>
                <w:rFonts w:ascii="Times New Roman" w:hAnsi="Times New Roman" w:cs="Times New Roman"/>
                <w:b/>
                <w:szCs w:val="24"/>
              </w:rPr>
              <w:t>Probabilitas</w:t>
            </w:r>
          </w:p>
        </w:tc>
        <w:tc>
          <w:tcPr>
            <w:tcW w:w="1353" w:type="dxa"/>
          </w:tcPr>
          <w:p w:rsidR="00781C07" w:rsidRPr="00674789" w:rsidRDefault="00781C07" w:rsidP="00781C07">
            <w:pPr>
              <w:pStyle w:val="ListParagraph"/>
              <w:spacing w:line="480" w:lineRule="auto"/>
              <w:ind w:left="0"/>
              <w:jc w:val="center"/>
              <w:rPr>
                <w:rFonts w:ascii="Times New Roman" w:hAnsi="Times New Roman" w:cs="Times New Roman"/>
                <w:b/>
                <w:szCs w:val="24"/>
              </w:rPr>
            </w:pPr>
            <w:r w:rsidRPr="00674789">
              <w:rPr>
                <w:rFonts w:ascii="Times New Roman" w:hAnsi="Times New Roman" w:cs="Times New Roman"/>
                <w:b/>
                <w:szCs w:val="24"/>
              </w:rPr>
              <w:t>Kesimpulan</w:t>
            </w:r>
          </w:p>
        </w:tc>
      </w:tr>
      <w:tr w:rsidR="00781C07" w:rsidRPr="00674789" w:rsidTr="00674789">
        <w:trPr>
          <w:trHeight w:val="417"/>
        </w:trPr>
        <w:tc>
          <w:tcPr>
            <w:tcW w:w="1035" w:type="dxa"/>
          </w:tcPr>
          <w:p w:rsidR="00781C07" w:rsidRPr="00674789" w:rsidRDefault="00781C07" w:rsidP="00781C07">
            <w:pPr>
              <w:pStyle w:val="ListParagraph"/>
              <w:spacing w:line="480" w:lineRule="auto"/>
              <w:ind w:left="0"/>
              <w:jc w:val="center"/>
              <w:rPr>
                <w:rFonts w:ascii="Times New Roman" w:hAnsi="Times New Roman" w:cs="Times New Roman"/>
                <w:szCs w:val="24"/>
              </w:rPr>
            </w:pPr>
            <w:r w:rsidRPr="00674789">
              <w:rPr>
                <w:rFonts w:ascii="Times New Roman" w:hAnsi="Times New Roman" w:cs="Times New Roman"/>
                <w:szCs w:val="24"/>
              </w:rPr>
              <w:t xml:space="preserve"> GCG</w:t>
            </w:r>
          </w:p>
        </w:tc>
        <w:tc>
          <w:tcPr>
            <w:tcW w:w="1775" w:type="dxa"/>
          </w:tcPr>
          <w:p w:rsidR="00781C07" w:rsidRPr="00674789" w:rsidRDefault="00781C07" w:rsidP="00781C07">
            <w:pPr>
              <w:pStyle w:val="ListParagraph"/>
              <w:spacing w:line="480" w:lineRule="auto"/>
              <w:ind w:left="0"/>
              <w:jc w:val="center"/>
              <w:rPr>
                <w:rFonts w:ascii="Times New Roman" w:hAnsi="Times New Roman" w:cs="Times New Roman"/>
                <w:color w:val="000000"/>
                <w:szCs w:val="24"/>
              </w:rPr>
            </w:pPr>
            <w:r w:rsidRPr="00674789">
              <w:rPr>
                <w:rFonts w:ascii="Times New Roman" w:hAnsi="Times New Roman" w:cs="Times New Roman"/>
                <w:color w:val="000000"/>
                <w:szCs w:val="18"/>
              </w:rPr>
              <w:t>43.0293</w:t>
            </w:r>
          </w:p>
        </w:tc>
        <w:tc>
          <w:tcPr>
            <w:tcW w:w="1366" w:type="dxa"/>
          </w:tcPr>
          <w:p w:rsidR="00781C07" w:rsidRPr="00674789" w:rsidRDefault="00781C07" w:rsidP="00781C07">
            <w:pPr>
              <w:pStyle w:val="ListParagraph"/>
              <w:spacing w:line="480" w:lineRule="auto"/>
              <w:ind w:left="0"/>
              <w:jc w:val="center"/>
              <w:rPr>
                <w:rFonts w:ascii="Times New Roman" w:hAnsi="Times New Roman" w:cs="Times New Roman"/>
                <w:b/>
                <w:szCs w:val="24"/>
              </w:rPr>
            </w:pPr>
            <w:r w:rsidRPr="00674789">
              <w:rPr>
                <w:rFonts w:ascii="Times New Roman" w:hAnsi="Times New Roman" w:cs="Times New Roman"/>
                <w:color w:val="000000"/>
                <w:szCs w:val="24"/>
              </w:rPr>
              <w:t> 0.0003</w:t>
            </w:r>
          </w:p>
        </w:tc>
        <w:tc>
          <w:tcPr>
            <w:tcW w:w="1353" w:type="dxa"/>
          </w:tcPr>
          <w:p w:rsidR="00781C07" w:rsidRPr="00674789" w:rsidRDefault="00781C07" w:rsidP="00781C07">
            <w:pPr>
              <w:pStyle w:val="ListParagraph"/>
              <w:spacing w:line="480" w:lineRule="auto"/>
              <w:ind w:left="0"/>
              <w:jc w:val="center"/>
              <w:rPr>
                <w:rFonts w:ascii="Times New Roman" w:hAnsi="Times New Roman" w:cs="Times New Roman"/>
                <w:szCs w:val="24"/>
              </w:rPr>
            </w:pPr>
            <w:r w:rsidRPr="00674789">
              <w:rPr>
                <w:rFonts w:ascii="Times New Roman" w:hAnsi="Times New Roman" w:cs="Times New Roman"/>
                <w:szCs w:val="24"/>
              </w:rPr>
              <w:t>Stasioner</w:t>
            </w:r>
          </w:p>
        </w:tc>
      </w:tr>
      <w:tr w:rsidR="00781C07" w:rsidRPr="00674789" w:rsidTr="00674789">
        <w:trPr>
          <w:trHeight w:val="417"/>
        </w:trPr>
        <w:tc>
          <w:tcPr>
            <w:tcW w:w="1035" w:type="dxa"/>
          </w:tcPr>
          <w:p w:rsidR="00781C07" w:rsidRPr="00674789" w:rsidRDefault="00781C07" w:rsidP="00781C07">
            <w:pPr>
              <w:pStyle w:val="ListParagraph"/>
              <w:spacing w:line="480" w:lineRule="auto"/>
              <w:ind w:left="0"/>
              <w:jc w:val="center"/>
              <w:rPr>
                <w:rFonts w:ascii="Times New Roman" w:hAnsi="Times New Roman" w:cs="Times New Roman"/>
                <w:szCs w:val="24"/>
              </w:rPr>
            </w:pPr>
            <w:r w:rsidRPr="00674789">
              <w:rPr>
                <w:rFonts w:ascii="Times New Roman" w:hAnsi="Times New Roman" w:cs="Times New Roman"/>
                <w:szCs w:val="24"/>
              </w:rPr>
              <w:t>NPF</w:t>
            </w:r>
          </w:p>
        </w:tc>
        <w:tc>
          <w:tcPr>
            <w:tcW w:w="1775" w:type="dxa"/>
          </w:tcPr>
          <w:p w:rsidR="00781C07" w:rsidRPr="00674789" w:rsidRDefault="00781C07" w:rsidP="00781C07">
            <w:pPr>
              <w:pStyle w:val="ListParagraph"/>
              <w:spacing w:line="480" w:lineRule="auto"/>
              <w:ind w:left="0"/>
              <w:jc w:val="center"/>
              <w:rPr>
                <w:rFonts w:ascii="Times New Roman" w:hAnsi="Times New Roman" w:cs="Times New Roman"/>
                <w:color w:val="000000"/>
                <w:szCs w:val="24"/>
              </w:rPr>
            </w:pPr>
            <w:r w:rsidRPr="00674789">
              <w:rPr>
                <w:rFonts w:ascii="Times New Roman" w:hAnsi="Times New Roman" w:cs="Times New Roman"/>
                <w:color w:val="000000"/>
                <w:szCs w:val="18"/>
              </w:rPr>
              <w:t>77.1271</w:t>
            </w:r>
          </w:p>
        </w:tc>
        <w:tc>
          <w:tcPr>
            <w:tcW w:w="1366" w:type="dxa"/>
          </w:tcPr>
          <w:p w:rsidR="00781C07" w:rsidRPr="00674789" w:rsidRDefault="00781C07" w:rsidP="00781C07">
            <w:pPr>
              <w:pStyle w:val="ListParagraph"/>
              <w:spacing w:line="480" w:lineRule="auto"/>
              <w:ind w:left="0"/>
              <w:jc w:val="center"/>
              <w:rPr>
                <w:rFonts w:ascii="Times New Roman" w:hAnsi="Times New Roman" w:cs="Times New Roman"/>
                <w:b/>
                <w:szCs w:val="24"/>
              </w:rPr>
            </w:pPr>
            <w:r w:rsidRPr="00674789">
              <w:rPr>
                <w:rFonts w:ascii="Times New Roman" w:hAnsi="Times New Roman" w:cs="Times New Roman"/>
                <w:color w:val="000000"/>
                <w:szCs w:val="24"/>
              </w:rPr>
              <w:t> 0.0000</w:t>
            </w:r>
          </w:p>
        </w:tc>
        <w:tc>
          <w:tcPr>
            <w:tcW w:w="1353" w:type="dxa"/>
          </w:tcPr>
          <w:p w:rsidR="00781C07" w:rsidRPr="00674789" w:rsidRDefault="00781C07" w:rsidP="00781C07">
            <w:pPr>
              <w:pStyle w:val="ListParagraph"/>
              <w:spacing w:line="480" w:lineRule="auto"/>
              <w:ind w:left="0"/>
              <w:jc w:val="center"/>
              <w:rPr>
                <w:rFonts w:ascii="Times New Roman" w:hAnsi="Times New Roman" w:cs="Times New Roman"/>
                <w:szCs w:val="24"/>
              </w:rPr>
            </w:pPr>
            <w:r w:rsidRPr="00674789">
              <w:rPr>
                <w:rFonts w:ascii="Times New Roman" w:hAnsi="Times New Roman" w:cs="Times New Roman"/>
                <w:szCs w:val="24"/>
              </w:rPr>
              <w:t>Stasioner</w:t>
            </w:r>
          </w:p>
        </w:tc>
      </w:tr>
      <w:tr w:rsidR="00781C07" w:rsidRPr="00674789" w:rsidTr="00674789">
        <w:trPr>
          <w:trHeight w:val="426"/>
        </w:trPr>
        <w:tc>
          <w:tcPr>
            <w:tcW w:w="1035" w:type="dxa"/>
          </w:tcPr>
          <w:p w:rsidR="00781C07" w:rsidRPr="00674789" w:rsidRDefault="00781C07" w:rsidP="00781C07">
            <w:pPr>
              <w:pStyle w:val="ListParagraph"/>
              <w:spacing w:line="480" w:lineRule="auto"/>
              <w:ind w:left="0"/>
              <w:jc w:val="center"/>
              <w:rPr>
                <w:rFonts w:ascii="Times New Roman" w:hAnsi="Times New Roman" w:cs="Times New Roman"/>
                <w:szCs w:val="24"/>
              </w:rPr>
            </w:pPr>
            <w:r w:rsidRPr="00674789">
              <w:rPr>
                <w:rFonts w:ascii="Times New Roman" w:hAnsi="Times New Roman" w:cs="Times New Roman"/>
                <w:szCs w:val="24"/>
              </w:rPr>
              <w:t>ROA</w:t>
            </w:r>
          </w:p>
        </w:tc>
        <w:tc>
          <w:tcPr>
            <w:tcW w:w="1775" w:type="dxa"/>
          </w:tcPr>
          <w:p w:rsidR="00781C07" w:rsidRPr="00674789" w:rsidRDefault="00781C07" w:rsidP="00781C07">
            <w:pPr>
              <w:pStyle w:val="ListParagraph"/>
              <w:spacing w:line="480" w:lineRule="auto"/>
              <w:ind w:left="0"/>
              <w:jc w:val="center"/>
              <w:rPr>
                <w:rFonts w:ascii="Times New Roman" w:hAnsi="Times New Roman" w:cs="Times New Roman"/>
                <w:color w:val="000000"/>
                <w:szCs w:val="24"/>
              </w:rPr>
            </w:pPr>
            <w:r w:rsidRPr="00674789">
              <w:rPr>
                <w:rFonts w:ascii="Times New Roman" w:hAnsi="Times New Roman" w:cs="Times New Roman"/>
                <w:color w:val="000000"/>
                <w:szCs w:val="18"/>
              </w:rPr>
              <w:t> 57.3278</w:t>
            </w:r>
          </w:p>
        </w:tc>
        <w:tc>
          <w:tcPr>
            <w:tcW w:w="1366" w:type="dxa"/>
          </w:tcPr>
          <w:p w:rsidR="00781C07" w:rsidRPr="00674789" w:rsidRDefault="00781C07" w:rsidP="00781C07">
            <w:pPr>
              <w:pStyle w:val="ListParagraph"/>
              <w:spacing w:line="480" w:lineRule="auto"/>
              <w:ind w:left="0"/>
              <w:jc w:val="center"/>
              <w:rPr>
                <w:rFonts w:ascii="Times New Roman" w:hAnsi="Times New Roman" w:cs="Times New Roman"/>
                <w:b/>
                <w:szCs w:val="24"/>
              </w:rPr>
            </w:pPr>
            <w:r w:rsidRPr="00674789">
              <w:rPr>
                <w:rFonts w:ascii="Times New Roman" w:hAnsi="Times New Roman" w:cs="Times New Roman"/>
                <w:color w:val="000000"/>
                <w:szCs w:val="24"/>
              </w:rPr>
              <w:t> 0.0000</w:t>
            </w:r>
          </w:p>
        </w:tc>
        <w:tc>
          <w:tcPr>
            <w:tcW w:w="1353" w:type="dxa"/>
          </w:tcPr>
          <w:p w:rsidR="00781C07" w:rsidRPr="00674789" w:rsidRDefault="00781C07" w:rsidP="00781C07">
            <w:pPr>
              <w:pStyle w:val="ListParagraph"/>
              <w:spacing w:line="480" w:lineRule="auto"/>
              <w:ind w:left="0"/>
              <w:jc w:val="center"/>
              <w:rPr>
                <w:rFonts w:ascii="Times New Roman" w:hAnsi="Times New Roman" w:cs="Times New Roman"/>
                <w:szCs w:val="24"/>
              </w:rPr>
            </w:pPr>
            <w:r w:rsidRPr="00674789">
              <w:rPr>
                <w:rFonts w:ascii="Times New Roman" w:hAnsi="Times New Roman" w:cs="Times New Roman"/>
                <w:szCs w:val="24"/>
              </w:rPr>
              <w:t>Stasioner</w:t>
            </w:r>
          </w:p>
        </w:tc>
      </w:tr>
    </w:tbl>
    <w:p w:rsidR="00781C07" w:rsidRPr="00674789" w:rsidRDefault="00674789" w:rsidP="00781C07">
      <w:pPr>
        <w:pStyle w:val="ListParagraph"/>
        <w:spacing w:line="480" w:lineRule="auto"/>
        <w:ind w:left="709"/>
        <w:jc w:val="both"/>
        <w:rPr>
          <w:rFonts w:ascii="Times New Roman" w:hAnsi="Times New Roman" w:cs="Times New Roman"/>
          <w:szCs w:val="24"/>
        </w:rPr>
      </w:pPr>
      <w:r>
        <w:rPr>
          <w:rFonts w:ascii="Times New Roman" w:hAnsi="Times New Roman" w:cs="Times New Roman"/>
          <w:szCs w:val="24"/>
        </w:rPr>
        <w:t xml:space="preserve">               </w:t>
      </w:r>
      <w:r w:rsidR="00781C07" w:rsidRPr="00674789">
        <w:rPr>
          <w:rFonts w:ascii="Times New Roman" w:hAnsi="Times New Roman" w:cs="Times New Roman"/>
          <w:szCs w:val="24"/>
        </w:rPr>
        <w:t>Sumber: output data sekunder diolah (eviews 10)</w:t>
      </w:r>
    </w:p>
    <w:p w:rsidR="00781C07" w:rsidRPr="004770A4" w:rsidRDefault="00781C07" w:rsidP="00781C0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Setelah dilakukan pengujian pada tingkat </w:t>
      </w:r>
      <w:r w:rsidRPr="009A630A">
        <w:rPr>
          <w:rFonts w:ascii="Times New Roman" w:hAnsi="Times New Roman" w:cs="Times New Roman"/>
          <w:i/>
          <w:sz w:val="24"/>
          <w:szCs w:val="24"/>
        </w:rPr>
        <w:t>first different</w:t>
      </w:r>
      <w:r w:rsidR="0016421B">
        <w:rPr>
          <w:rFonts w:ascii="Times New Roman" w:hAnsi="Times New Roman" w:cs="Times New Roman"/>
          <w:sz w:val="24"/>
          <w:szCs w:val="24"/>
        </w:rPr>
        <w:t xml:space="preserve"> yang dapat dilihat pada lampiran hasil output </w:t>
      </w:r>
      <w:r w:rsidR="0016421B" w:rsidRPr="0016421B">
        <w:rPr>
          <w:rFonts w:ascii="Times New Roman" w:hAnsi="Times New Roman" w:cs="Times New Roman"/>
          <w:i/>
          <w:sz w:val="24"/>
          <w:szCs w:val="24"/>
        </w:rPr>
        <w:t>eviews</w:t>
      </w:r>
      <w:r w:rsidR="0016421B">
        <w:rPr>
          <w:rFonts w:ascii="Times New Roman" w:hAnsi="Times New Roman" w:cs="Times New Roman"/>
          <w:sz w:val="24"/>
          <w:szCs w:val="24"/>
        </w:rPr>
        <w:t xml:space="preserve"> serta pada Tabel 4.3 </w:t>
      </w:r>
      <w:r>
        <w:rPr>
          <w:rFonts w:ascii="Times New Roman" w:hAnsi="Times New Roman" w:cs="Times New Roman"/>
          <w:sz w:val="24"/>
          <w:szCs w:val="24"/>
        </w:rPr>
        <w:t xml:space="preserve">hasil pengujian menunjukkan bahwa nilai probabilitas semua variabel lebih </w:t>
      </w:r>
      <w:r>
        <w:rPr>
          <w:rFonts w:ascii="Times New Roman" w:hAnsi="Times New Roman" w:cs="Times New Roman"/>
          <w:sz w:val="24"/>
          <w:szCs w:val="24"/>
        </w:rPr>
        <w:lastRenderedPageBreak/>
        <w:t xml:space="preserve">kecil dari 0,05 yang berarti bahwa semua variabel tersebut stasioner pada tingkat </w:t>
      </w:r>
      <w:r w:rsidRPr="00AE147B">
        <w:rPr>
          <w:rFonts w:ascii="Times New Roman" w:hAnsi="Times New Roman" w:cs="Times New Roman"/>
          <w:i/>
          <w:sz w:val="24"/>
          <w:szCs w:val="24"/>
        </w:rPr>
        <w:t>first different</w:t>
      </w:r>
      <w:r>
        <w:rPr>
          <w:rFonts w:ascii="Times New Roman" w:hAnsi="Times New Roman" w:cs="Times New Roman"/>
          <w:sz w:val="24"/>
          <w:szCs w:val="24"/>
        </w:rPr>
        <w:t>.</w:t>
      </w:r>
    </w:p>
    <w:p w:rsidR="00781C07" w:rsidRPr="00327BF1" w:rsidRDefault="00781C07" w:rsidP="00715EA5">
      <w:pPr>
        <w:pStyle w:val="ListParagraph"/>
        <w:numPr>
          <w:ilvl w:val="0"/>
          <w:numId w:val="34"/>
        </w:numPr>
        <w:spacing w:line="480" w:lineRule="auto"/>
        <w:ind w:left="720"/>
        <w:jc w:val="both"/>
        <w:rPr>
          <w:rFonts w:ascii="Times New Roman" w:hAnsi="Times New Roman" w:cs="Times New Roman"/>
          <w:sz w:val="24"/>
          <w:szCs w:val="24"/>
        </w:rPr>
      </w:pPr>
      <w:r w:rsidRPr="00327BF1">
        <w:rPr>
          <w:rFonts w:ascii="Times New Roman" w:hAnsi="Times New Roman" w:cs="Times New Roman"/>
          <w:b/>
          <w:sz w:val="24"/>
          <w:szCs w:val="24"/>
        </w:rPr>
        <w:t>Uji Kointegrasi</w:t>
      </w:r>
    </w:p>
    <w:p w:rsidR="00781C07" w:rsidRPr="00327BF1" w:rsidRDefault="00674789" w:rsidP="00781C07">
      <w:pPr>
        <w:pStyle w:val="ListParagraph"/>
        <w:spacing w:line="480" w:lineRule="auto"/>
        <w:jc w:val="both"/>
        <w:rPr>
          <w:rFonts w:ascii="Times New Roman" w:hAnsi="Times New Roman" w:cs="Times New Roman"/>
          <w:sz w:val="24"/>
          <w:szCs w:val="23"/>
        </w:rPr>
      </w:pPr>
      <w:r>
        <w:rPr>
          <w:rFonts w:ascii="Times New Roman" w:hAnsi="Times New Roman" w:cs="Times New Roman"/>
          <w:sz w:val="24"/>
          <w:szCs w:val="23"/>
        </w:rPr>
        <w:t xml:space="preserve">      </w:t>
      </w:r>
      <w:proofErr w:type="gramStart"/>
      <w:r w:rsidR="00781C07" w:rsidRPr="00327BF1">
        <w:rPr>
          <w:rFonts w:ascii="Times New Roman" w:hAnsi="Times New Roman" w:cs="Times New Roman"/>
          <w:sz w:val="24"/>
          <w:szCs w:val="23"/>
        </w:rPr>
        <w:t>Setelah melalui uji stasioner, dan dinyatakan bahwa data yang ada telah stasioner, selanjutnya dilakukan adalah uji kointegrasi.Uji kointegrasi bertujuan untuk mengetahui kemungkinan adanya hubungan jangka panjang diantara variabel-variabel yang diamati.</w:t>
      </w:r>
      <w:r w:rsidR="00781C07">
        <w:rPr>
          <w:rFonts w:ascii="Times New Roman" w:hAnsi="Times New Roman" w:cs="Times New Roman"/>
          <w:sz w:val="24"/>
          <w:szCs w:val="24"/>
        </w:rPr>
        <w:t xml:space="preserve">Uji kointegrasi dalam penelitian ini menggunakan uji kointegrasi </w:t>
      </w:r>
      <w:r w:rsidR="00781C07" w:rsidRPr="00944D0B">
        <w:rPr>
          <w:rFonts w:ascii="Times New Roman" w:hAnsi="Times New Roman" w:cs="Times New Roman"/>
          <w:i/>
          <w:sz w:val="24"/>
          <w:szCs w:val="24"/>
        </w:rPr>
        <w:t>Augmented</w:t>
      </w:r>
      <w:r>
        <w:rPr>
          <w:rFonts w:ascii="Times New Roman" w:hAnsi="Times New Roman" w:cs="Times New Roman"/>
          <w:i/>
          <w:sz w:val="24"/>
          <w:szCs w:val="24"/>
        </w:rPr>
        <w:t xml:space="preserve"> </w:t>
      </w:r>
      <w:r w:rsidR="00781C07">
        <w:rPr>
          <w:rFonts w:ascii="Times New Roman" w:hAnsi="Times New Roman" w:cs="Times New Roman"/>
          <w:i/>
          <w:iCs/>
          <w:sz w:val="24"/>
          <w:szCs w:val="24"/>
        </w:rPr>
        <w:t>Dickey-Fuller</w:t>
      </w:r>
      <w:r w:rsidR="00781C07">
        <w:rPr>
          <w:rFonts w:ascii="Times New Roman" w:hAnsi="Times New Roman" w:cs="Times New Roman"/>
          <w:sz w:val="24"/>
          <w:szCs w:val="24"/>
        </w:rPr>
        <w:t>.</w:t>
      </w:r>
      <w:proofErr w:type="gramEnd"/>
      <w:r w:rsidR="00781C07">
        <w:rPr>
          <w:rFonts w:ascii="Times New Roman" w:hAnsi="Times New Roman" w:cs="Times New Roman"/>
          <w:sz w:val="24"/>
          <w:szCs w:val="24"/>
        </w:rPr>
        <w:t xml:space="preserve"> Syarat untuk memenuhi kriteria diantara variabel-variabel yang diteliti terkointegrasi adalah dengan melihat perilaku residual dari regresi persamaan yang digunakan, yaitu residualnya harus stasioner di mana nilai probabilitas kurang dari 0</w:t>
      </w:r>
      <w:proofErr w:type="gramStart"/>
      <w:r w:rsidR="00781C07">
        <w:rPr>
          <w:rFonts w:ascii="Times New Roman" w:hAnsi="Times New Roman" w:cs="Times New Roman"/>
          <w:sz w:val="24"/>
          <w:szCs w:val="24"/>
        </w:rPr>
        <w:t>,05</w:t>
      </w:r>
      <w:proofErr w:type="gramEnd"/>
      <w:r w:rsidR="00781C07">
        <w:rPr>
          <w:rFonts w:ascii="Times New Roman" w:hAnsi="Times New Roman" w:cs="Times New Roman"/>
          <w:sz w:val="24"/>
          <w:szCs w:val="24"/>
        </w:rPr>
        <w:t xml:space="preserve">. </w:t>
      </w:r>
      <w:proofErr w:type="gramStart"/>
      <w:r w:rsidR="00781C07">
        <w:rPr>
          <w:rFonts w:ascii="Times New Roman" w:hAnsi="Times New Roman" w:cs="Times New Roman"/>
          <w:sz w:val="24"/>
          <w:szCs w:val="24"/>
        </w:rPr>
        <w:t xml:space="preserve">Berikut hasil uji </w:t>
      </w:r>
      <w:r w:rsidR="00781C07" w:rsidRPr="00327BF1">
        <w:rPr>
          <w:rFonts w:ascii="Times New Roman" w:hAnsi="Times New Roman" w:cs="Times New Roman"/>
          <w:sz w:val="24"/>
          <w:szCs w:val="24"/>
        </w:rPr>
        <w:t>stasioneritas residual regr</w:t>
      </w:r>
      <w:r w:rsidR="00781C07">
        <w:rPr>
          <w:rFonts w:ascii="Times New Roman" w:hAnsi="Times New Roman" w:cs="Times New Roman"/>
          <w:sz w:val="24"/>
          <w:szCs w:val="24"/>
        </w:rPr>
        <w:t>esi dapat dilihat pada Tabel 4.4.</w:t>
      </w:r>
      <w:proofErr w:type="gramEnd"/>
    </w:p>
    <w:p w:rsidR="00781C07" w:rsidRPr="00685E74" w:rsidRDefault="00781C07" w:rsidP="00674789">
      <w:pPr>
        <w:pStyle w:val="ListParagraph"/>
        <w:ind w:left="1080"/>
        <w:jc w:val="center"/>
        <w:rPr>
          <w:rFonts w:ascii="Times New Roman" w:hAnsi="Times New Roman" w:cs="Times New Roman"/>
          <w:b/>
          <w:sz w:val="24"/>
          <w:szCs w:val="23"/>
        </w:rPr>
      </w:pPr>
      <w:r>
        <w:rPr>
          <w:rFonts w:ascii="Times New Roman" w:hAnsi="Times New Roman" w:cs="Times New Roman"/>
          <w:b/>
          <w:sz w:val="24"/>
          <w:szCs w:val="23"/>
        </w:rPr>
        <w:t>Tabel 4.4</w:t>
      </w:r>
    </w:p>
    <w:p w:rsidR="00781C07" w:rsidRDefault="00781C07" w:rsidP="00674789">
      <w:pPr>
        <w:pStyle w:val="ListParagraph"/>
        <w:ind w:left="1080"/>
        <w:jc w:val="center"/>
        <w:rPr>
          <w:rFonts w:ascii="Times New Roman" w:hAnsi="Times New Roman" w:cs="Times New Roman"/>
          <w:b/>
          <w:sz w:val="24"/>
          <w:szCs w:val="23"/>
        </w:rPr>
      </w:pPr>
      <w:r>
        <w:rPr>
          <w:rFonts w:ascii="Times New Roman" w:hAnsi="Times New Roman" w:cs="Times New Roman"/>
          <w:b/>
          <w:sz w:val="24"/>
          <w:szCs w:val="23"/>
        </w:rPr>
        <w:t>Hasil Uji Stasioner Residual Regresi</w:t>
      </w:r>
    </w:p>
    <w:tbl>
      <w:tblPr>
        <w:tblW w:w="6427" w:type="dxa"/>
        <w:tblInd w:w="1048" w:type="dxa"/>
        <w:tblLayout w:type="fixed"/>
        <w:tblCellMar>
          <w:left w:w="0" w:type="dxa"/>
          <w:right w:w="0" w:type="dxa"/>
        </w:tblCellMar>
        <w:tblLook w:val="0000" w:firstRow="0" w:lastRow="0" w:firstColumn="0" w:lastColumn="0" w:noHBand="0" w:noVBand="0"/>
      </w:tblPr>
      <w:tblGrid>
        <w:gridCol w:w="1597"/>
        <w:gridCol w:w="1208"/>
        <w:gridCol w:w="1207"/>
        <w:gridCol w:w="1208"/>
        <w:gridCol w:w="1207"/>
      </w:tblGrid>
      <w:tr w:rsidR="00781C07" w:rsidTr="00781C07">
        <w:trPr>
          <w:trHeight w:hRule="exact" w:val="90"/>
        </w:trPr>
        <w:tc>
          <w:tcPr>
            <w:tcW w:w="1597" w:type="dxa"/>
            <w:tcBorders>
              <w:top w:val="nil"/>
              <w:left w:val="nil"/>
              <w:bottom w:val="double" w:sz="6" w:space="2" w:color="auto"/>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p>
        </w:tc>
      </w:tr>
      <w:tr w:rsidR="00781C07" w:rsidTr="00781C07">
        <w:trPr>
          <w:trHeight w:hRule="exact" w:val="135"/>
        </w:trPr>
        <w:tc>
          <w:tcPr>
            <w:tcW w:w="1597" w:type="dxa"/>
            <w:tcBorders>
              <w:top w:val="nil"/>
              <w:left w:val="nil"/>
              <w:bottom w:val="nil"/>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p>
        </w:tc>
        <w:tc>
          <w:tcPr>
            <w:tcW w:w="1208" w:type="dxa"/>
            <w:tcBorders>
              <w:top w:val="nil"/>
              <w:left w:val="nil"/>
              <w:bottom w:val="nil"/>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p>
        </w:tc>
        <w:tc>
          <w:tcPr>
            <w:tcW w:w="1207" w:type="dxa"/>
            <w:tcBorders>
              <w:top w:val="nil"/>
              <w:left w:val="nil"/>
              <w:bottom w:val="nil"/>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p>
        </w:tc>
        <w:tc>
          <w:tcPr>
            <w:tcW w:w="1208" w:type="dxa"/>
            <w:tcBorders>
              <w:top w:val="nil"/>
              <w:left w:val="nil"/>
              <w:bottom w:val="nil"/>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p>
        </w:tc>
        <w:tc>
          <w:tcPr>
            <w:tcW w:w="1207" w:type="dxa"/>
            <w:tcBorders>
              <w:top w:val="nil"/>
              <w:left w:val="nil"/>
              <w:bottom w:val="nil"/>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p>
        </w:tc>
      </w:tr>
      <w:tr w:rsidR="00781C07" w:rsidTr="00781C07">
        <w:trPr>
          <w:trHeight w:val="225"/>
        </w:trPr>
        <w:tc>
          <w:tcPr>
            <w:tcW w:w="2805" w:type="dxa"/>
            <w:gridSpan w:val="2"/>
            <w:tcBorders>
              <w:top w:val="nil"/>
              <w:left w:val="nil"/>
              <w:bottom w:val="single" w:sz="6" w:space="0" w:color="auto"/>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w:t>
            </w:r>
          </w:p>
        </w:tc>
        <w:tc>
          <w:tcPr>
            <w:tcW w:w="1207" w:type="dxa"/>
            <w:tcBorders>
              <w:top w:val="nil"/>
              <w:left w:val="nil"/>
              <w:bottom w:val="single" w:sz="6" w:space="0" w:color="auto"/>
              <w:right w:val="nil"/>
            </w:tcBorders>
            <w:vAlign w:val="bottom"/>
          </w:tcPr>
          <w:p w:rsidR="00781C07" w:rsidRDefault="00781C07" w:rsidP="00781C0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single" w:sz="6" w:space="0" w:color="auto"/>
              <w:right w:val="nil"/>
            </w:tcBorders>
            <w:vAlign w:val="bottom"/>
          </w:tcPr>
          <w:p w:rsidR="00781C07" w:rsidRDefault="00781C07" w:rsidP="00781C0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Statistic</w:t>
            </w:r>
          </w:p>
        </w:tc>
        <w:tc>
          <w:tcPr>
            <w:tcW w:w="1207" w:type="dxa"/>
            <w:tcBorders>
              <w:top w:val="nil"/>
              <w:left w:val="nil"/>
              <w:bottom w:val="single" w:sz="6" w:space="0" w:color="auto"/>
              <w:right w:val="nil"/>
            </w:tcBorders>
            <w:vAlign w:val="bottom"/>
          </w:tcPr>
          <w:p w:rsidR="00781C07" w:rsidRDefault="00781C07" w:rsidP="00781C0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Prob.**</w:t>
            </w:r>
          </w:p>
        </w:tc>
      </w:tr>
      <w:tr w:rsidR="00781C07" w:rsidTr="00781C07">
        <w:trPr>
          <w:trHeight w:val="225"/>
        </w:trPr>
        <w:tc>
          <w:tcPr>
            <w:tcW w:w="4012" w:type="dxa"/>
            <w:gridSpan w:val="3"/>
            <w:tcBorders>
              <w:top w:val="nil"/>
              <w:left w:val="nil"/>
              <w:bottom w:val="nil"/>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ADF - Fisher Chi-square</w:t>
            </w:r>
          </w:p>
        </w:tc>
        <w:tc>
          <w:tcPr>
            <w:tcW w:w="1208" w:type="dxa"/>
            <w:tcBorders>
              <w:top w:val="nil"/>
              <w:left w:val="nil"/>
              <w:bottom w:val="nil"/>
              <w:right w:val="nil"/>
            </w:tcBorders>
            <w:vAlign w:val="bottom"/>
          </w:tcPr>
          <w:p w:rsidR="00781C07" w:rsidRDefault="00781C07" w:rsidP="00781C0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49.9255</w:t>
            </w:r>
          </w:p>
        </w:tc>
        <w:tc>
          <w:tcPr>
            <w:tcW w:w="1207" w:type="dxa"/>
            <w:tcBorders>
              <w:top w:val="nil"/>
              <w:left w:val="nil"/>
              <w:bottom w:val="nil"/>
              <w:right w:val="nil"/>
            </w:tcBorders>
            <w:vAlign w:val="bottom"/>
          </w:tcPr>
          <w:p w:rsidR="00781C07" w:rsidRDefault="00781C07" w:rsidP="00781C0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w:t>
            </w:r>
          </w:p>
        </w:tc>
      </w:tr>
      <w:tr w:rsidR="00781C07" w:rsidTr="00781C07">
        <w:trPr>
          <w:trHeight w:val="225"/>
        </w:trPr>
        <w:tc>
          <w:tcPr>
            <w:tcW w:w="4012" w:type="dxa"/>
            <w:gridSpan w:val="3"/>
            <w:tcBorders>
              <w:top w:val="nil"/>
              <w:left w:val="nil"/>
              <w:bottom w:val="nil"/>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ADF - Choi Z-stat</w:t>
            </w:r>
          </w:p>
        </w:tc>
        <w:tc>
          <w:tcPr>
            <w:tcW w:w="1208" w:type="dxa"/>
            <w:tcBorders>
              <w:top w:val="nil"/>
              <w:left w:val="nil"/>
              <w:bottom w:val="nil"/>
              <w:right w:val="nil"/>
            </w:tcBorders>
            <w:vAlign w:val="bottom"/>
          </w:tcPr>
          <w:p w:rsidR="00781C07" w:rsidRDefault="00781C07" w:rsidP="00781C0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-4.47994</w:t>
            </w:r>
          </w:p>
        </w:tc>
        <w:tc>
          <w:tcPr>
            <w:tcW w:w="1207" w:type="dxa"/>
            <w:tcBorders>
              <w:top w:val="nil"/>
              <w:left w:val="nil"/>
              <w:bottom w:val="nil"/>
              <w:right w:val="nil"/>
            </w:tcBorders>
            <w:vAlign w:val="bottom"/>
          </w:tcPr>
          <w:p w:rsidR="00781C07" w:rsidRDefault="00781C07" w:rsidP="00781C0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w:t>
            </w:r>
          </w:p>
        </w:tc>
      </w:tr>
      <w:tr w:rsidR="00781C07" w:rsidTr="00781C07">
        <w:trPr>
          <w:trHeight w:hRule="exact" w:val="90"/>
        </w:trPr>
        <w:tc>
          <w:tcPr>
            <w:tcW w:w="1597" w:type="dxa"/>
            <w:tcBorders>
              <w:top w:val="nil"/>
              <w:left w:val="nil"/>
              <w:bottom w:val="double" w:sz="6" w:space="2" w:color="auto"/>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p>
        </w:tc>
      </w:tr>
      <w:tr w:rsidR="00781C07" w:rsidTr="00781C07">
        <w:trPr>
          <w:trHeight w:hRule="exact" w:val="135"/>
        </w:trPr>
        <w:tc>
          <w:tcPr>
            <w:tcW w:w="1597" w:type="dxa"/>
            <w:tcBorders>
              <w:top w:val="nil"/>
              <w:left w:val="nil"/>
              <w:bottom w:val="nil"/>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p>
        </w:tc>
        <w:tc>
          <w:tcPr>
            <w:tcW w:w="1208" w:type="dxa"/>
            <w:tcBorders>
              <w:top w:val="nil"/>
              <w:left w:val="nil"/>
              <w:bottom w:val="nil"/>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p>
        </w:tc>
        <w:tc>
          <w:tcPr>
            <w:tcW w:w="1207" w:type="dxa"/>
            <w:tcBorders>
              <w:top w:val="nil"/>
              <w:left w:val="nil"/>
              <w:bottom w:val="nil"/>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p>
        </w:tc>
        <w:tc>
          <w:tcPr>
            <w:tcW w:w="1208" w:type="dxa"/>
            <w:tcBorders>
              <w:top w:val="nil"/>
              <w:left w:val="nil"/>
              <w:bottom w:val="nil"/>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p>
        </w:tc>
        <w:tc>
          <w:tcPr>
            <w:tcW w:w="1207" w:type="dxa"/>
            <w:tcBorders>
              <w:top w:val="nil"/>
              <w:left w:val="nil"/>
              <w:bottom w:val="nil"/>
              <w:right w:val="nil"/>
            </w:tcBorders>
            <w:vAlign w:val="bottom"/>
          </w:tcPr>
          <w:p w:rsidR="00781C07" w:rsidRDefault="00781C07" w:rsidP="00781C07">
            <w:pPr>
              <w:autoSpaceDE w:val="0"/>
              <w:autoSpaceDN w:val="0"/>
              <w:adjustRightInd w:val="0"/>
              <w:spacing w:after="0" w:line="240" w:lineRule="auto"/>
              <w:rPr>
                <w:rFonts w:ascii="Arial" w:hAnsi="Arial" w:cs="Arial"/>
                <w:color w:val="000000"/>
                <w:sz w:val="18"/>
                <w:szCs w:val="18"/>
              </w:rPr>
            </w:pPr>
          </w:p>
        </w:tc>
      </w:tr>
    </w:tbl>
    <w:p w:rsidR="00781C07" w:rsidRPr="00674789" w:rsidRDefault="00674789" w:rsidP="00674789">
      <w:pPr>
        <w:spacing w:after="0" w:line="480" w:lineRule="auto"/>
        <w:ind w:left="720"/>
        <w:jc w:val="both"/>
        <w:rPr>
          <w:rFonts w:ascii="Times New Roman" w:hAnsi="Times New Roman" w:cs="Times New Roman"/>
          <w:szCs w:val="24"/>
        </w:rPr>
      </w:pPr>
      <w:r>
        <w:rPr>
          <w:rFonts w:ascii="Times New Roman" w:hAnsi="Times New Roman" w:cs="Times New Roman"/>
          <w:szCs w:val="24"/>
        </w:rPr>
        <w:t xml:space="preserve">         </w:t>
      </w:r>
      <w:r w:rsidR="00781C07" w:rsidRPr="00674789">
        <w:rPr>
          <w:rFonts w:ascii="Times New Roman" w:hAnsi="Times New Roman" w:cs="Times New Roman"/>
          <w:szCs w:val="24"/>
        </w:rPr>
        <w:t>Sumber: output data sekunder diolah (eviews 10)</w:t>
      </w:r>
    </w:p>
    <w:p w:rsidR="00781C07" w:rsidRDefault="00781C07" w:rsidP="00781C07">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Berdasarkan pada Tabel 4.4</w:t>
      </w:r>
      <w:r w:rsidRPr="00AF1F67">
        <w:rPr>
          <w:rFonts w:ascii="Times New Roman" w:hAnsi="Times New Roman" w:cs="Times New Roman"/>
          <w:sz w:val="24"/>
          <w:szCs w:val="24"/>
        </w:rPr>
        <w:t xml:space="preserve"> diketahui bahwa</w:t>
      </w:r>
      <w:r>
        <w:rPr>
          <w:rFonts w:ascii="Times New Roman" w:hAnsi="Times New Roman" w:cs="Times New Roman"/>
          <w:sz w:val="24"/>
          <w:szCs w:val="24"/>
        </w:rPr>
        <w:t xml:space="preserve"> nilai probabilitasnya 0</w:t>
      </w:r>
      <w:proofErr w:type="gramStart"/>
      <w:r>
        <w:rPr>
          <w:rFonts w:ascii="Times New Roman" w:hAnsi="Times New Roman" w:cs="Times New Roman"/>
          <w:sz w:val="24"/>
          <w:szCs w:val="24"/>
        </w:rPr>
        <w:t>,0000</w:t>
      </w:r>
      <w:proofErr w:type="gramEnd"/>
      <w:r>
        <w:rPr>
          <w:rFonts w:ascii="Times New Roman" w:hAnsi="Times New Roman" w:cs="Times New Roman"/>
          <w:sz w:val="24"/>
          <w:szCs w:val="24"/>
        </w:rPr>
        <w:t xml:space="preserve"> kurang dari </w:t>
      </w:r>
      <w:r w:rsidRPr="00AF1F67">
        <w:rPr>
          <w:rFonts w:ascii="Times New Roman" w:hAnsi="Times New Roman" w:cs="Times New Roman"/>
          <w:sz w:val="24"/>
          <w:szCs w:val="24"/>
        </w:rPr>
        <w:t>0,05</w:t>
      </w:r>
      <w:r>
        <w:rPr>
          <w:rFonts w:ascii="Times New Roman" w:hAnsi="Times New Roman" w:cs="Times New Roman"/>
          <w:sz w:val="24"/>
          <w:szCs w:val="24"/>
        </w:rPr>
        <w:t xml:space="preserve"> maka nilai residualnya stasioner.Maka dapat </w:t>
      </w:r>
      <w:r w:rsidRPr="00AF1F67">
        <w:rPr>
          <w:rFonts w:ascii="Times New Roman" w:hAnsi="Times New Roman" w:cs="Times New Roman"/>
          <w:sz w:val="24"/>
          <w:szCs w:val="24"/>
        </w:rPr>
        <w:t xml:space="preserve">disimpulkan bahwa terjadi kointegrasi </w:t>
      </w:r>
      <w:r>
        <w:rPr>
          <w:rFonts w:ascii="Times New Roman" w:hAnsi="Times New Roman" w:cs="Times New Roman"/>
          <w:sz w:val="24"/>
          <w:szCs w:val="24"/>
        </w:rPr>
        <w:t xml:space="preserve">atau hubungan jangka panjang </w:t>
      </w:r>
      <w:r w:rsidRPr="00AF1F67">
        <w:rPr>
          <w:rFonts w:ascii="Times New Roman" w:hAnsi="Times New Roman" w:cs="Times New Roman"/>
          <w:sz w:val="24"/>
          <w:szCs w:val="24"/>
        </w:rPr>
        <w:t>antar</w:t>
      </w:r>
      <w:r>
        <w:rPr>
          <w:rFonts w:ascii="Times New Roman" w:hAnsi="Times New Roman" w:cs="Times New Roman"/>
          <w:sz w:val="24"/>
          <w:szCs w:val="24"/>
        </w:rPr>
        <w:t>a</w:t>
      </w:r>
      <w:r w:rsidRPr="00AF1F67">
        <w:rPr>
          <w:rFonts w:ascii="Times New Roman" w:hAnsi="Times New Roman" w:cs="Times New Roman"/>
          <w:sz w:val="24"/>
          <w:szCs w:val="24"/>
        </w:rPr>
        <w:t xml:space="preserve"> variabel</w:t>
      </w:r>
      <w:r>
        <w:rPr>
          <w:rFonts w:ascii="Times New Roman" w:hAnsi="Times New Roman" w:cs="Times New Roman"/>
          <w:sz w:val="24"/>
          <w:szCs w:val="24"/>
        </w:rPr>
        <w:t xml:space="preserve"> GCG dan NPF terhadap ROA.</w:t>
      </w:r>
    </w:p>
    <w:p w:rsidR="00674789" w:rsidRDefault="00674789" w:rsidP="00781C07">
      <w:pPr>
        <w:spacing w:after="0" w:line="480" w:lineRule="auto"/>
        <w:ind w:left="720"/>
        <w:jc w:val="both"/>
        <w:rPr>
          <w:rFonts w:ascii="Times New Roman" w:hAnsi="Times New Roman" w:cs="Times New Roman"/>
          <w:sz w:val="24"/>
          <w:szCs w:val="24"/>
        </w:rPr>
      </w:pPr>
    </w:p>
    <w:p w:rsidR="00674789" w:rsidRDefault="00674789" w:rsidP="00781C07">
      <w:pPr>
        <w:spacing w:after="0" w:line="480" w:lineRule="auto"/>
        <w:ind w:left="720"/>
        <w:jc w:val="both"/>
        <w:rPr>
          <w:rFonts w:ascii="Times New Roman" w:hAnsi="Times New Roman" w:cs="Times New Roman"/>
          <w:sz w:val="24"/>
          <w:szCs w:val="24"/>
        </w:rPr>
      </w:pPr>
    </w:p>
    <w:p w:rsidR="00781C07" w:rsidRPr="00965782" w:rsidRDefault="00781C07" w:rsidP="00715EA5">
      <w:pPr>
        <w:pStyle w:val="ListParagraph"/>
        <w:numPr>
          <w:ilvl w:val="0"/>
          <w:numId w:val="34"/>
        </w:numPr>
        <w:spacing w:after="0" w:line="480" w:lineRule="auto"/>
        <w:ind w:left="720"/>
        <w:jc w:val="both"/>
        <w:rPr>
          <w:rFonts w:ascii="Times New Roman" w:hAnsi="Times New Roman" w:cs="Times New Roman"/>
          <w:sz w:val="24"/>
          <w:szCs w:val="24"/>
        </w:rPr>
      </w:pPr>
      <w:r w:rsidRPr="00D61D42">
        <w:rPr>
          <w:rFonts w:ascii="Times New Roman" w:hAnsi="Times New Roman" w:cs="Times New Roman"/>
          <w:b/>
          <w:sz w:val="24"/>
          <w:szCs w:val="20"/>
        </w:rPr>
        <w:lastRenderedPageBreak/>
        <w:t>Model Hubungan Jangka Pendek</w:t>
      </w:r>
    </w:p>
    <w:p w:rsidR="00781C07" w:rsidRPr="00965782" w:rsidRDefault="00781C07" w:rsidP="00715EA5">
      <w:pPr>
        <w:pStyle w:val="ListParagraph"/>
        <w:numPr>
          <w:ilvl w:val="0"/>
          <w:numId w:val="37"/>
        </w:numPr>
        <w:tabs>
          <w:tab w:val="left" w:pos="1260"/>
        </w:tabs>
        <w:spacing w:line="480" w:lineRule="auto"/>
        <w:ind w:left="1080"/>
        <w:jc w:val="both"/>
        <w:rPr>
          <w:rFonts w:ascii="Times New Roman" w:hAnsi="Times New Roman" w:cs="Times New Roman"/>
          <w:b/>
          <w:sz w:val="24"/>
          <w:szCs w:val="24"/>
        </w:rPr>
      </w:pPr>
      <w:r w:rsidRPr="00965782">
        <w:rPr>
          <w:rFonts w:ascii="Times New Roman" w:hAnsi="Times New Roman" w:cs="Times New Roman"/>
          <w:b/>
          <w:sz w:val="24"/>
          <w:szCs w:val="20"/>
        </w:rPr>
        <w:t>Uji Asumsi Klasik</w:t>
      </w:r>
    </w:p>
    <w:p w:rsidR="00781C07" w:rsidRPr="006F5703" w:rsidRDefault="00781C07" w:rsidP="00715EA5">
      <w:pPr>
        <w:pStyle w:val="ListParagraph"/>
        <w:numPr>
          <w:ilvl w:val="0"/>
          <w:numId w:val="38"/>
        </w:numPr>
        <w:spacing w:line="480" w:lineRule="auto"/>
        <w:ind w:left="1440"/>
        <w:jc w:val="both"/>
        <w:rPr>
          <w:rFonts w:ascii="Times New Roman" w:hAnsi="Times New Roman" w:cs="Times New Roman"/>
          <w:sz w:val="24"/>
          <w:szCs w:val="24"/>
        </w:rPr>
      </w:pPr>
      <w:r w:rsidRPr="006F5703">
        <w:rPr>
          <w:rFonts w:ascii="Times New Roman" w:hAnsi="Times New Roman" w:cs="Times New Roman"/>
          <w:sz w:val="24"/>
          <w:szCs w:val="20"/>
        </w:rPr>
        <w:t>Uji Normalitas</w:t>
      </w:r>
    </w:p>
    <w:p w:rsidR="00781C07" w:rsidRPr="00F14F1A" w:rsidRDefault="00674789" w:rsidP="00781C07">
      <w:pPr>
        <w:pStyle w:val="ListParagraph"/>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781C07" w:rsidRPr="00965782">
        <w:rPr>
          <w:rFonts w:ascii="Times New Roman" w:hAnsi="Times New Roman" w:cs="Times New Roman"/>
          <w:sz w:val="24"/>
          <w:szCs w:val="24"/>
        </w:rPr>
        <w:t>Uji F jika nilai</w:t>
      </w:r>
      <w:r>
        <w:rPr>
          <w:rFonts w:ascii="Times New Roman" w:hAnsi="Times New Roman" w:cs="Times New Roman"/>
          <w:sz w:val="24"/>
          <w:szCs w:val="24"/>
        </w:rPr>
        <w:t xml:space="preserve"> </w:t>
      </w:r>
      <w:r w:rsidR="00781C07" w:rsidRPr="00965782">
        <w:rPr>
          <w:rFonts w:ascii="Times New Roman" w:hAnsi="Times New Roman" w:cs="Times New Roman"/>
          <w:sz w:val="24"/>
          <w:szCs w:val="24"/>
        </w:rPr>
        <w:t>probabilitas yang dihasilkan lebih dari tingkat signifikan</w:t>
      </w:r>
      <w:r>
        <w:rPr>
          <w:rFonts w:ascii="Times New Roman" w:hAnsi="Times New Roman" w:cs="Times New Roman"/>
          <w:sz w:val="24"/>
          <w:szCs w:val="24"/>
        </w:rPr>
        <w:t xml:space="preserve"> (α = </w:t>
      </w:r>
      <w:r w:rsidR="00781C07" w:rsidRPr="00965782">
        <w:rPr>
          <w:rFonts w:ascii="Times New Roman" w:hAnsi="Times New Roman" w:cs="Times New Roman"/>
          <w:sz w:val="24"/>
          <w:szCs w:val="24"/>
        </w:rPr>
        <w:t>5%</w:t>
      </w:r>
      <w:r>
        <w:rPr>
          <w:rFonts w:ascii="Times New Roman" w:hAnsi="Times New Roman" w:cs="Times New Roman"/>
          <w:sz w:val="24"/>
          <w:szCs w:val="24"/>
        </w:rPr>
        <w:t>)</w:t>
      </w:r>
      <w:r w:rsidR="00781C07" w:rsidRPr="00965782">
        <w:rPr>
          <w:rFonts w:ascii="Times New Roman" w:hAnsi="Times New Roman" w:cs="Times New Roman"/>
          <w:sz w:val="24"/>
          <w:szCs w:val="24"/>
        </w:rPr>
        <w:t xml:space="preserve"> </w:t>
      </w:r>
      <w:r w:rsidR="00781C07">
        <w:rPr>
          <w:rFonts w:ascii="Times New Roman" w:hAnsi="Times New Roman" w:cs="Times New Roman"/>
          <w:sz w:val="24"/>
          <w:szCs w:val="24"/>
        </w:rPr>
        <w:t xml:space="preserve">atau </w:t>
      </w:r>
      <w:r>
        <w:rPr>
          <w:rFonts w:ascii="Times New Roman" w:hAnsi="Times New Roman" w:cs="Times New Roman"/>
          <w:sz w:val="24"/>
          <w:szCs w:val="24"/>
        </w:rPr>
        <w:t>(</w:t>
      </w:r>
      <w:r w:rsidR="00781C07">
        <w:rPr>
          <w:rFonts w:ascii="Times New Roman" w:hAnsi="Times New Roman" w:cs="Times New Roman"/>
          <w:sz w:val="24"/>
          <w:szCs w:val="24"/>
        </w:rPr>
        <w:t>0</w:t>
      </w:r>
      <w:proofErr w:type="gramStart"/>
      <w:r w:rsidR="00781C07">
        <w:rPr>
          <w:rFonts w:ascii="Times New Roman" w:hAnsi="Times New Roman" w:cs="Times New Roman"/>
          <w:sz w:val="24"/>
          <w:szCs w:val="24"/>
        </w:rPr>
        <w:t>,05</w:t>
      </w:r>
      <w:proofErr w:type="gramEnd"/>
      <w:r>
        <w:rPr>
          <w:rFonts w:ascii="Times New Roman" w:hAnsi="Times New Roman" w:cs="Times New Roman"/>
          <w:sz w:val="24"/>
          <w:szCs w:val="24"/>
        </w:rPr>
        <w:t xml:space="preserve">) </w:t>
      </w:r>
      <w:r w:rsidR="00781C07" w:rsidRPr="00965782">
        <w:rPr>
          <w:rFonts w:ascii="Times New Roman" w:hAnsi="Times New Roman" w:cs="Times New Roman"/>
          <w:sz w:val="24"/>
          <w:szCs w:val="24"/>
        </w:rPr>
        <w:t>maka dapat dikatakan bahwa berdistribusi</w:t>
      </w:r>
      <w:r>
        <w:rPr>
          <w:rFonts w:ascii="Times New Roman" w:hAnsi="Times New Roman" w:cs="Times New Roman"/>
          <w:sz w:val="24"/>
          <w:szCs w:val="24"/>
        </w:rPr>
        <w:t xml:space="preserve"> </w:t>
      </w:r>
      <w:r w:rsidR="00781C07" w:rsidRPr="00965782">
        <w:rPr>
          <w:rFonts w:ascii="Times New Roman" w:hAnsi="Times New Roman" w:cs="Times New Roman"/>
          <w:sz w:val="24"/>
          <w:szCs w:val="24"/>
        </w:rPr>
        <w:t>normal. Namun apabila hasilnya lebih kecil dari tingkat</w:t>
      </w:r>
      <w:r>
        <w:rPr>
          <w:rFonts w:ascii="Times New Roman" w:hAnsi="Times New Roman" w:cs="Times New Roman"/>
          <w:sz w:val="24"/>
          <w:szCs w:val="24"/>
        </w:rPr>
        <w:t xml:space="preserve"> </w:t>
      </w:r>
      <w:r w:rsidR="00781C07" w:rsidRPr="00965782">
        <w:rPr>
          <w:rFonts w:ascii="Times New Roman" w:hAnsi="Times New Roman" w:cs="Times New Roman"/>
          <w:sz w:val="24"/>
          <w:szCs w:val="24"/>
        </w:rPr>
        <w:t xml:space="preserve">signifikan </w:t>
      </w:r>
      <w:r>
        <w:rPr>
          <w:rFonts w:ascii="Times New Roman" w:hAnsi="Times New Roman" w:cs="Times New Roman"/>
          <w:sz w:val="24"/>
          <w:szCs w:val="24"/>
        </w:rPr>
        <w:t>(</w:t>
      </w:r>
      <w:r w:rsidR="00781C07" w:rsidRPr="00965782">
        <w:rPr>
          <w:rFonts w:ascii="Times New Roman" w:hAnsi="Times New Roman" w:cs="Times New Roman"/>
          <w:sz w:val="24"/>
          <w:szCs w:val="24"/>
        </w:rPr>
        <w:t>α = 5%</w:t>
      </w:r>
      <w:r>
        <w:rPr>
          <w:rFonts w:ascii="Times New Roman" w:hAnsi="Times New Roman" w:cs="Times New Roman"/>
          <w:sz w:val="24"/>
          <w:szCs w:val="24"/>
        </w:rPr>
        <w:t>)</w:t>
      </w:r>
      <w:r w:rsidR="00781C07" w:rsidRPr="00965782">
        <w:rPr>
          <w:rFonts w:ascii="Times New Roman" w:hAnsi="Times New Roman" w:cs="Times New Roman"/>
          <w:sz w:val="24"/>
          <w:szCs w:val="24"/>
        </w:rPr>
        <w:t xml:space="preserve"> </w:t>
      </w:r>
      <w:r w:rsidR="00781C07">
        <w:rPr>
          <w:rFonts w:ascii="Times New Roman" w:hAnsi="Times New Roman" w:cs="Times New Roman"/>
          <w:sz w:val="24"/>
          <w:szCs w:val="24"/>
        </w:rPr>
        <w:t xml:space="preserve">atau </w:t>
      </w:r>
      <w:r>
        <w:rPr>
          <w:rFonts w:ascii="Times New Roman" w:hAnsi="Times New Roman" w:cs="Times New Roman"/>
          <w:sz w:val="24"/>
          <w:szCs w:val="24"/>
        </w:rPr>
        <w:t>(</w:t>
      </w:r>
      <w:r w:rsidR="00781C07">
        <w:rPr>
          <w:rFonts w:ascii="Times New Roman" w:hAnsi="Times New Roman" w:cs="Times New Roman"/>
          <w:sz w:val="24"/>
          <w:szCs w:val="24"/>
        </w:rPr>
        <w:t>0</w:t>
      </w:r>
      <w:proofErr w:type="gramStart"/>
      <w:r w:rsidR="00781C07">
        <w:rPr>
          <w:rFonts w:ascii="Times New Roman" w:hAnsi="Times New Roman" w:cs="Times New Roman"/>
          <w:sz w:val="24"/>
          <w:szCs w:val="24"/>
        </w:rPr>
        <w:t>,05</w:t>
      </w:r>
      <w:proofErr w:type="gramEnd"/>
      <w:r>
        <w:rPr>
          <w:rFonts w:ascii="Times New Roman" w:hAnsi="Times New Roman" w:cs="Times New Roman"/>
          <w:sz w:val="24"/>
          <w:szCs w:val="24"/>
        </w:rPr>
        <w:t xml:space="preserve">) </w:t>
      </w:r>
      <w:r w:rsidR="00781C07" w:rsidRPr="00965782">
        <w:rPr>
          <w:rFonts w:ascii="Times New Roman" w:hAnsi="Times New Roman" w:cs="Times New Roman"/>
          <w:sz w:val="24"/>
          <w:szCs w:val="24"/>
        </w:rPr>
        <w:t>maka tidak berdistribusi normal.</w:t>
      </w:r>
      <w:r>
        <w:rPr>
          <w:rFonts w:ascii="Times New Roman" w:hAnsi="Times New Roman" w:cs="Times New Roman"/>
          <w:sz w:val="24"/>
          <w:szCs w:val="24"/>
        </w:rPr>
        <w:t xml:space="preserve"> </w:t>
      </w:r>
      <w:proofErr w:type="gramStart"/>
      <w:r w:rsidR="00781C07">
        <w:rPr>
          <w:rFonts w:ascii="Times New Roman" w:hAnsi="Times New Roman" w:cs="Times New Roman"/>
          <w:sz w:val="24"/>
          <w:szCs w:val="24"/>
        </w:rPr>
        <w:t xml:space="preserve">Pada penelitian ini menggunakan uji normalitas dengan </w:t>
      </w:r>
      <w:r w:rsidR="00781C07" w:rsidRPr="00965782">
        <w:rPr>
          <w:rFonts w:ascii="Times New Roman" w:hAnsi="Times New Roman" w:cs="Times New Roman"/>
          <w:sz w:val="24"/>
          <w:szCs w:val="24"/>
        </w:rPr>
        <w:t>Jarque-Bera.</w:t>
      </w:r>
      <w:proofErr w:type="gramEnd"/>
      <w:r>
        <w:rPr>
          <w:rFonts w:ascii="Times New Roman" w:hAnsi="Times New Roman" w:cs="Times New Roman"/>
          <w:sz w:val="24"/>
          <w:szCs w:val="24"/>
        </w:rPr>
        <w:t xml:space="preserve"> </w:t>
      </w:r>
      <w:proofErr w:type="gramStart"/>
      <w:r w:rsidR="00781C07">
        <w:rPr>
          <w:rFonts w:ascii="Times New Roman" w:hAnsi="Times New Roman" w:cs="Times New Roman"/>
          <w:sz w:val="24"/>
          <w:szCs w:val="24"/>
        </w:rPr>
        <w:t>Hasil uji normalit</w:t>
      </w:r>
      <w:r>
        <w:rPr>
          <w:rFonts w:ascii="Times New Roman" w:hAnsi="Times New Roman" w:cs="Times New Roman"/>
          <w:sz w:val="24"/>
          <w:szCs w:val="24"/>
        </w:rPr>
        <w:t>as dapat dilihat pada Grafik 4.4</w:t>
      </w:r>
      <w:r w:rsidR="00781C07">
        <w:rPr>
          <w:rFonts w:ascii="Times New Roman" w:hAnsi="Times New Roman" w:cs="Times New Roman"/>
          <w:sz w:val="24"/>
          <w:szCs w:val="24"/>
        </w:rPr>
        <w:t>.</w:t>
      </w:r>
      <w:proofErr w:type="gramEnd"/>
    </w:p>
    <w:p w:rsidR="00781C07" w:rsidRPr="00965782" w:rsidRDefault="00674789" w:rsidP="00674789">
      <w:pPr>
        <w:pStyle w:val="ListParagraph"/>
        <w:autoSpaceDE w:val="0"/>
        <w:autoSpaceDN w:val="0"/>
        <w:adjustRightInd w:val="0"/>
        <w:spacing w:after="0"/>
        <w:ind w:left="1418"/>
        <w:jc w:val="center"/>
        <w:rPr>
          <w:rFonts w:ascii="Times New Roman" w:hAnsi="Times New Roman" w:cs="Times New Roman"/>
          <w:b/>
          <w:sz w:val="24"/>
          <w:szCs w:val="24"/>
        </w:rPr>
      </w:pPr>
      <w:r>
        <w:rPr>
          <w:rFonts w:ascii="Times New Roman" w:hAnsi="Times New Roman" w:cs="Times New Roman"/>
          <w:b/>
          <w:sz w:val="24"/>
          <w:szCs w:val="24"/>
        </w:rPr>
        <w:t>Grafik 4.4</w:t>
      </w:r>
    </w:p>
    <w:p w:rsidR="00781C07" w:rsidRPr="00965782" w:rsidRDefault="00781C07" w:rsidP="00674789">
      <w:pPr>
        <w:pStyle w:val="ListParagraph"/>
        <w:autoSpaceDE w:val="0"/>
        <w:autoSpaceDN w:val="0"/>
        <w:adjustRightInd w:val="0"/>
        <w:spacing w:after="0"/>
        <w:ind w:left="1418"/>
        <w:jc w:val="center"/>
        <w:rPr>
          <w:rFonts w:ascii="Times New Roman" w:hAnsi="Times New Roman" w:cs="Times New Roman"/>
          <w:b/>
          <w:sz w:val="24"/>
          <w:szCs w:val="24"/>
        </w:rPr>
      </w:pPr>
      <w:r w:rsidRPr="00965782">
        <w:rPr>
          <w:rFonts w:ascii="Times New Roman" w:hAnsi="Times New Roman" w:cs="Times New Roman"/>
          <w:b/>
          <w:sz w:val="24"/>
          <w:szCs w:val="24"/>
        </w:rPr>
        <w:t>Hasil Uji Normalitas</w:t>
      </w:r>
      <w:r>
        <w:rPr>
          <w:rFonts w:ascii="Times New Roman" w:hAnsi="Times New Roman" w:cs="Times New Roman"/>
          <w:b/>
          <w:sz w:val="24"/>
          <w:szCs w:val="24"/>
        </w:rPr>
        <w:t xml:space="preserve"> Dengan Metode Jarque-Bera</w:t>
      </w:r>
    </w:p>
    <w:p w:rsidR="00781C07" w:rsidRDefault="00674789" w:rsidP="00781C07">
      <w:pPr>
        <w:pStyle w:val="ListParagraph"/>
        <w:spacing w:line="480" w:lineRule="auto"/>
        <w:ind w:left="786"/>
        <w:jc w:val="center"/>
      </w:pPr>
      <w:r>
        <w:object w:dxaOrig="9616" w:dyaOrig="4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05pt;height:162.25pt" o:ole="">
            <v:imagedata r:id="rId24" o:title=""/>
          </v:shape>
          <o:OLEObject Type="Embed" ProgID="EViews.Workfile.2" ShapeID="_x0000_i1025" DrawAspect="Content" ObjectID="_1696323816" r:id="rId25"/>
        </w:object>
      </w:r>
    </w:p>
    <w:p w:rsidR="00781C07" w:rsidRPr="00674789" w:rsidRDefault="00781C07" w:rsidP="00781C07">
      <w:pPr>
        <w:pStyle w:val="ListParagraph"/>
        <w:spacing w:line="480" w:lineRule="auto"/>
        <w:ind w:left="786" w:firstLine="654"/>
        <w:rPr>
          <w:sz w:val="20"/>
        </w:rPr>
      </w:pPr>
      <w:r w:rsidRPr="00674789">
        <w:rPr>
          <w:rFonts w:ascii="Times New Roman" w:hAnsi="Times New Roman" w:cs="Times New Roman"/>
          <w:szCs w:val="24"/>
        </w:rPr>
        <w:t>Sumber: output data sekunder diolah (eviews 10)</w:t>
      </w:r>
    </w:p>
    <w:p w:rsidR="00781C07" w:rsidRDefault="00781C07" w:rsidP="00781C07">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Berdasar</w:t>
      </w:r>
      <w:r w:rsidR="00674789">
        <w:rPr>
          <w:rFonts w:ascii="Times New Roman" w:hAnsi="Times New Roman" w:cs="Times New Roman"/>
          <w:sz w:val="24"/>
          <w:szCs w:val="24"/>
        </w:rPr>
        <w:t>kan pada Grafik 4.4</w:t>
      </w:r>
      <w:r>
        <w:rPr>
          <w:rFonts w:ascii="Times New Roman" w:hAnsi="Times New Roman" w:cs="Times New Roman"/>
          <w:sz w:val="24"/>
          <w:szCs w:val="24"/>
        </w:rPr>
        <w:t xml:space="preserve"> diketahui nilai probabilitasnya 0</w:t>
      </w:r>
      <w:proofErr w:type="gramStart"/>
      <w:r>
        <w:rPr>
          <w:rFonts w:ascii="Times New Roman" w:hAnsi="Times New Roman" w:cs="Times New Roman"/>
          <w:sz w:val="24"/>
          <w:szCs w:val="24"/>
        </w:rPr>
        <w:t>,0000</w:t>
      </w:r>
      <w:proofErr w:type="gramEnd"/>
      <w:r>
        <w:rPr>
          <w:rFonts w:ascii="Times New Roman" w:hAnsi="Times New Roman" w:cs="Times New Roman"/>
          <w:sz w:val="24"/>
          <w:szCs w:val="24"/>
        </w:rPr>
        <w:t xml:space="preserve"> kurang dari 0,05, maka dapat disimpulkan bahwa residual pada model regresi jangka pendek berdistribusi tidak normal.</w:t>
      </w:r>
    </w:p>
    <w:p w:rsidR="00781C07" w:rsidRPr="00A639DB" w:rsidRDefault="00781C07" w:rsidP="00715EA5">
      <w:pPr>
        <w:pStyle w:val="ListParagraph"/>
        <w:numPr>
          <w:ilvl w:val="0"/>
          <w:numId w:val="38"/>
        </w:numPr>
        <w:tabs>
          <w:tab w:val="left" w:pos="1440"/>
        </w:tabs>
        <w:spacing w:after="0" w:line="480" w:lineRule="auto"/>
        <w:ind w:hanging="491"/>
        <w:jc w:val="both"/>
        <w:rPr>
          <w:rFonts w:ascii="Times New Roman" w:hAnsi="Times New Roman" w:cs="Times New Roman"/>
          <w:sz w:val="24"/>
          <w:szCs w:val="24"/>
        </w:rPr>
      </w:pPr>
      <w:r w:rsidRPr="00A639DB">
        <w:rPr>
          <w:rFonts w:ascii="Times New Roman" w:hAnsi="Times New Roman" w:cs="Times New Roman"/>
          <w:sz w:val="24"/>
          <w:szCs w:val="24"/>
        </w:rPr>
        <w:t xml:space="preserve">Uji Heteroskedastisitas </w:t>
      </w:r>
    </w:p>
    <w:p w:rsidR="00781C07" w:rsidRPr="0082619A" w:rsidRDefault="00674789" w:rsidP="00781C07">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81C07" w:rsidRPr="00651A45">
        <w:rPr>
          <w:rFonts w:ascii="Times New Roman" w:hAnsi="Times New Roman" w:cs="Times New Roman"/>
          <w:sz w:val="24"/>
          <w:szCs w:val="24"/>
        </w:rPr>
        <w:t>Uji heteroskedastisitas bertujuan menguji apakahterdapat kasus heteroskedastisitas.</w:t>
      </w:r>
      <w:proofErr w:type="gramEnd"/>
      <w:r w:rsidR="00781C07" w:rsidRPr="00651A45">
        <w:rPr>
          <w:rFonts w:ascii="Times New Roman" w:hAnsi="Times New Roman" w:cs="Times New Roman"/>
          <w:sz w:val="24"/>
          <w:szCs w:val="24"/>
        </w:rPr>
        <w:t xml:space="preserve"> Jika Obs*RSquared dalam regresi</w:t>
      </w:r>
      <w:r w:rsidR="00781C07">
        <w:rPr>
          <w:rFonts w:ascii="Times New Roman" w:hAnsi="Times New Roman" w:cs="Times New Roman"/>
          <w:sz w:val="24"/>
          <w:szCs w:val="24"/>
        </w:rPr>
        <w:t xml:space="preserve"> jangka </w:t>
      </w:r>
      <w:r w:rsidR="00781C07">
        <w:rPr>
          <w:rFonts w:ascii="Times New Roman" w:hAnsi="Times New Roman" w:cs="Times New Roman"/>
          <w:sz w:val="24"/>
          <w:szCs w:val="24"/>
        </w:rPr>
        <w:lastRenderedPageBreak/>
        <w:t xml:space="preserve">pendek menunjukkan lebih kecil dari </w:t>
      </w:r>
      <w:r>
        <w:rPr>
          <w:rFonts w:ascii="Times New Roman" w:hAnsi="Times New Roman" w:cs="Times New Roman"/>
          <w:sz w:val="24"/>
          <w:szCs w:val="24"/>
        </w:rPr>
        <w:t>(</w:t>
      </w:r>
      <w:r w:rsidR="00781C07">
        <w:rPr>
          <w:rFonts w:ascii="Times New Roman" w:hAnsi="Times New Roman" w:cs="Times New Roman"/>
          <w:sz w:val="24"/>
          <w:szCs w:val="24"/>
        </w:rPr>
        <w:t>α = 5%</w:t>
      </w:r>
      <w:r>
        <w:rPr>
          <w:rFonts w:ascii="Times New Roman" w:hAnsi="Times New Roman" w:cs="Times New Roman"/>
          <w:sz w:val="24"/>
          <w:szCs w:val="24"/>
        </w:rPr>
        <w:t>)</w:t>
      </w:r>
      <w:r w:rsidR="00781C07">
        <w:rPr>
          <w:rFonts w:ascii="Times New Roman" w:hAnsi="Times New Roman" w:cs="Times New Roman"/>
          <w:sz w:val="24"/>
          <w:szCs w:val="24"/>
        </w:rPr>
        <w:t xml:space="preserve"> atau </w:t>
      </w:r>
      <w:r>
        <w:rPr>
          <w:rFonts w:ascii="Times New Roman" w:hAnsi="Times New Roman" w:cs="Times New Roman"/>
          <w:sz w:val="24"/>
          <w:szCs w:val="24"/>
        </w:rPr>
        <w:t>(</w:t>
      </w:r>
      <w:r w:rsidR="00781C07">
        <w:rPr>
          <w:rFonts w:ascii="Times New Roman" w:hAnsi="Times New Roman" w:cs="Times New Roman"/>
          <w:sz w:val="24"/>
          <w:szCs w:val="24"/>
        </w:rPr>
        <w:t>0</w:t>
      </w:r>
      <w:proofErr w:type="gramStart"/>
      <w:r w:rsidR="00781C07">
        <w:rPr>
          <w:rFonts w:ascii="Times New Roman" w:hAnsi="Times New Roman" w:cs="Times New Roman"/>
          <w:sz w:val="24"/>
          <w:szCs w:val="24"/>
        </w:rPr>
        <w:t>,05</w:t>
      </w:r>
      <w:proofErr w:type="gramEnd"/>
      <w:r>
        <w:rPr>
          <w:rFonts w:ascii="Times New Roman" w:hAnsi="Times New Roman" w:cs="Times New Roman"/>
          <w:sz w:val="24"/>
          <w:szCs w:val="24"/>
        </w:rPr>
        <w:t>)</w:t>
      </w:r>
      <w:r w:rsidR="00781C07">
        <w:rPr>
          <w:rFonts w:ascii="Times New Roman" w:hAnsi="Times New Roman" w:cs="Times New Roman"/>
          <w:sz w:val="24"/>
          <w:szCs w:val="24"/>
        </w:rPr>
        <w:t xml:space="preserve">, maka dapat dikatakan bahwa data yang digunakan dalam jangka </w:t>
      </w:r>
      <w:r w:rsidR="00781C07" w:rsidRPr="00651A45">
        <w:rPr>
          <w:rFonts w:ascii="Times New Roman" w:hAnsi="Times New Roman" w:cs="Times New Roman"/>
          <w:sz w:val="24"/>
          <w:szCs w:val="24"/>
        </w:rPr>
        <w:t>pendek memiliki kasus heteroskedastisitas.</w:t>
      </w:r>
    </w:p>
    <w:p w:rsidR="00781C07" w:rsidRPr="00651A45" w:rsidRDefault="00781C07" w:rsidP="00674789">
      <w:pPr>
        <w:pStyle w:val="ListParagraph"/>
        <w:spacing w:after="0"/>
        <w:ind w:left="1418"/>
        <w:jc w:val="center"/>
        <w:rPr>
          <w:rFonts w:ascii="Times New Roman" w:hAnsi="Times New Roman" w:cs="Times New Roman"/>
          <w:b/>
          <w:sz w:val="24"/>
          <w:szCs w:val="24"/>
        </w:rPr>
      </w:pPr>
      <w:r>
        <w:rPr>
          <w:rFonts w:ascii="Times New Roman" w:hAnsi="Times New Roman" w:cs="Times New Roman"/>
          <w:b/>
          <w:sz w:val="24"/>
          <w:szCs w:val="24"/>
        </w:rPr>
        <w:t>Tabel 4.5</w:t>
      </w:r>
    </w:p>
    <w:p w:rsidR="00781C07" w:rsidRDefault="00781C07" w:rsidP="00674789">
      <w:pPr>
        <w:pStyle w:val="ListParagraph"/>
        <w:spacing w:after="0"/>
        <w:ind w:left="1418"/>
        <w:jc w:val="center"/>
        <w:rPr>
          <w:rFonts w:ascii="Times New Roman" w:hAnsi="Times New Roman" w:cs="Times New Roman"/>
          <w:b/>
          <w:sz w:val="24"/>
          <w:szCs w:val="24"/>
        </w:rPr>
      </w:pPr>
      <w:r w:rsidRPr="00651A45">
        <w:rPr>
          <w:rFonts w:ascii="Times New Roman" w:hAnsi="Times New Roman" w:cs="Times New Roman"/>
          <w:b/>
          <w:sz w:val="24"/>
          <w:szCs w:val="24"/>
        </w:rPr>
        <w:t>Hasil Uji Heteroskedastisitas</w:t>
      </w:r>
    </w:p>
    <w:tbl>
      <w:tblPr>
        <w:tblStyle w:val="TableGrid"/>
        <w:tblW w:w="0" w:type="auto"/>
        <w:tblInd w:w="1571" w:type="dxa"/>
        <w:tblLook w:val="04A0" w:firstRow="1" w:lastRow="0" w:firstColumn="1" w:lastColumn="0" w:noHBand="0" w:noVBand="1"/>
      </w:tblPr>
      <w:tblGrid>
        <w:gridCol w:w="1984"/>
        <w:gridCol w:w="1134"/>
        <w:gridCol w:w="1446"/>
        <w:gridCol w:w="1081"/>
      </w:tblGrid>
      <w:tr w:rsidR="00781C07" w:rsidRPr="00674789" w:rsidTr="00674789">
        <w:trPr>
          <w:trHeight w:val="372"/>
        </w:trPr>
        <w:tc>
          <w:tcPr>
            <w:tcW w:w="1984" w:type="dxa"/>
          </w:tcPr>
          <w:p w:rsidR="00781C07" w:rsidRPr="00674789" w:rsidRDefault="00781C07" w:rsidP="00781C07">
            <w:pPr>
              <w:pStyle w:val="ListParagraph"/>
              <w:spacing w:line="360" w:lineRule="auto"/>
              <w:ind w:left="0"/>
              <w:jc w:val="center"/>
              <w:rPr>
                <w:rFonts w:ascii="Times New Roman" w:hAnsi="Times New Roman" w:cs="Times New Roman"/>
                <w:b/>
                <w:szCs w:val="24"/>
              </w:rPr>
            </w:pPr>
            <w:r w:rsidRPr="00674789">
              <w:rPr>
                <w:rFonts w:ascii="Times New Roman" w:hAnsi="Times New Roman" w:cs="Times New Roman"/>
                <w:b/>
                <w:szCs w:val="24"/>
              </w:rPr>
              <w:t>F-statistic</w:t>
            </w:r>
          </w:p>
        </w:tc>
        <w:tc>
          <w:tcPr>
            <w:tcW w:w="1134" w:type="dxa"/>
          </w:tcPr>
          <w:p w:rsidR="00781C07" w:rsidRPr="00674789" w:rsidRDefault="00781C07" w:rsidP="00781C07">
            <w:pPr>
              <w:pStyle w:val="ListParagraph"/>
              <w:spacing w:line="360" w:lineRule="auto"/>
              <w:ind w:left="0"/>
              <w:jc w:val="center"/>
              <w:rPr>
                <w:rFonts w:ascii="Times New Roman" w:hAnsi="Times New Roman" w:cs="Times New Roman"/>
                <w:b/>
                <w:szCs w:val="24"/>
              </w:rPr>
            </w:pPr>
            <w:r w:rsidRPr="00674789">
              <w:rPr>
                <w:rFonts w:ascii="Times New Roman" w:hAnsi="Times New Roman" w:cs="Times New Roman"/>
                <w:color w:val="000000"/>
                <w:szCs w:val="18"/>
              </w:rPr>
              <w:t>150.5338</w:t>
            </w:r>
          </w:p>
        </w:tc>
        <w:tc>
          <w:tcPr>
            <w:tcW w:w="1446" w:type="dxa"/>
          </w:tcPr>
          <w:p w:rsidR="00781C07" w:rsidRPr="00674789" w:rsidRDefault="00781C07" w:rsidP="00781C07">
            <w:pPr>
              <w:pStyle w:val="ListParagraph"/>
              <w:spacing w:line="360" w:lineRule="auto"/>
              <w:ind w:left="0"/>
              <w:jc w:val="center"/>
              <w:rPr>
                <w:rFonts w:ascii="Times New Roman" w:hAnsi="Times New Roman" w:cs="Times New Roman"/>
                <w:b/>
                <w:szCs w:val="24"/>
              </w:rPr>
            </w:pPr>
            <w:r w:rsidRPr="00674789">
              <w:rPr>
                <w:rFonts w:ascii="Times New Roman" w:hAnsi="Times New Roman" w:cs="Times New Roman"/>
                <w:b/>
                <w:szCs w:val="24"/>
              </w:rPr>
              <w:t>Prob. F</w:t>
            </w:r>
          </w:p>
        </w:tc>
        <w:tc>
          <w:tcPr>
            <w:tcW w:w="1081" w:type="dxa"/>
          </w:tcPr>
          <w:p w:rsidR="00781C07" w:rsidRPr="00674789" w:rsidRDefault="00781C07" w:rsidP="00781C07">
            <w:pPr>
              <w:pStyle w:val="ListParagraph"/>
              <w:spacing w:line="360" w:lineRule="auto"/>
              <w:ind w:left="0"/>
              <w:jc w:val="center"/>
              <w:rPr>
                <w:rFonts w:ascii="Times New Roman" w:hAnsi="Times New Roman" w:cs="Times New Roman"/>
                <w:b/>
                <w:szCs w:val="24"/>
              </w:rPr>
            </w:pPr>
            <w:r w:rsidRPr="00674789">
              <w:rPr>
                <w:rFonts w:ascii="Times New Roman" w:hAnsi="Times New Roman" w:cs="Times New Roman"/>
                <w:color w:val="000000"/>
                <w:szCs w:val="18"/>
              </w:rPr>
              <w:t>0.000000</w:t>
            </w:r>
          </w:p>
        </w:tc>
      </w:tr>
      <w:tr w:rsidR="00781C07" w:rsidRPr="00674789" w:rsidTr="00674789">
        <w:trPr>
          <w:trHeight w:val="660"/>
        </w:trPr>
        <w:tc>
          <w:tcPr>
            <w:tcW w:w="1984" w:type="dxa"/>
          </w:tcPr>
          <w:p w:rsidR="00781C07" w:rsidRPr="00674789" w:rsidRDefault="00781C07" w:rsidP="00781C07">
            <w:pPr>
              <w:pStyle w:val="ListParagraph"/>
              <w:spacing w:line="360" w:lineRule="auto"/>
              <w:ind w:left="0"/>
              <w:jc w:val="both"/>
              <w:rPr>
                <w:rFonts w:ascii="Times New Roman" w:hAnsi="Times New Roman" w:cs="Times New Roman"/>
                <w:b/>
                <w:szCs w:val="24"/>
              </w:rPr>
            </w:pPr>
            <w:r w:rsidRPr="00674789">
              <w:rPr>
                <w:rFonts w:ascii="Times New Roman" w:hAnsi="Times New Roman" w:cs="Times New Roman"/>
                <w:b/>
                <w:szCs w:val="24"/>
              </w:rPr>
              <w:t>Obs*R Squared</w:t>
            </w:r>
          </w:p>
        </w:tc>
        <w:tc>
          <w:tcPr>
            <w:tcW w:w="1134" w:type="dxa"/>
          </w:tcPr>
          <w:p w:rsidR="00781C07" w:rsidRPr="00674789" w:rsidRDefault="00781C07" w:rsidP="00781C07">
            <w:pPr>
              <w:pStyle w:val="ListParagraph"/>
              <w:spacing w:line="360" w:lineRule="auto"/>
              <w:ind w:left="0"/>
              <w:jc w:val="center"/>
              <w:rPr>
                <w:rFonts w:ascii="Times New Roman" w:hAnsi="Times New Roman" w:cs="Times New Roman"/>
                <w:b/>
                <w:szCs w:val="24"/>
              </w:rPr>
            </w:pPr>
            <w:r w:rsidRPr="00674789">
              <w:rPr>
                <w:rFonts w:ascii="Times New Roman" w:hAnsi="Times New Roman" w:cs="Times New Roman"/>
                <w:color w:val="000000"/>
                <w:szCs w:val="18"/>
              </w:rPr>
              <w:t>0.941618</w:t>
            </w:r>
          </w:p>
        </w:tc>
        <w:tc>
          <w:tcPr>
            <w:tcW w:w="1446" w:type="dxa"/>
          </w:tcPr>
          <w:p w:rsidR="00781C07" w:rsidRPr="00674789" w:rsidRDefault="00781C07" w:rsidP="00781C07">
            <w:pPr>
              <w:pStyle w:val="ListParagraph"/>
              <w:spacing w:line="360" w:lineRule="auto"/>
              <w:ind w:left="0"/>
              <w:jc w:val="center"/>
              <w:rPr>
                <w:rFonts w:ascii="Times New Roman" w:hAnsi="Times New Roman" w:cs="Times New Roman"/>
                <w:b/>
                <w:szCs w:val="24"/>
              </w:rPr>
            </w:pPr>
            <w:r w:rsidRPr="00674789">
              <w:rPr>
                <w:rFonts w:ascii="Times New Roman" w:hAnsi="Times New Roman" w:cs="Times New Roman"/>
                <w:b/>
                <w:szCs w:val="24"/>
              </w:rPr>
              <w:t>Prob. Chi-Square</w:t>
            </w:r>
          </w:p>
        </w:tc>
        <w:tc>
          <w:tcPr>
            <w:tcW w:w="1081" w:type="dxa"/>
          </w:tcPr>
          <w:p w:rsidR="00781C07" w:rsidRPr="00674789" w:rsidRDefault="00781C07" w:rsidP="00781C07">
            <w:pPr>
              <w:pStyle w:val="ListParagraph"/>
              <w:spacing w:line="360" w:lineRule="auto"/>
              <w:ind w:left="0"/>
              <w:jc w:val="center"/>
              <w:rPr>
                <w:rFonts w:ascii="Times New Roman" w:hAnsi="Times New Roman" w:cs="Times New Roman"/>
                <w:b/>
                <w:szCs w:val="24"/>
              </w:rPr>
            </w:pPr>
            <w:r w:rsidRPr="00674789">
              <w:rPr>
                <w:rFonts w:ascii="Times New Roman" w:hAnsi="Times New Roman" w:cs="Times New Roman"/>
                <w:color w:val="000000"/>
                <w:szCs w:val="18"/>
              </w:rPr>
              <w:t>0.0000</w:t>
            </w:r>
          </w:p>
        </w:tc>
      </w:tr>
    </w:tbl>
    <w:p w:rsidR="00781C07" w:rsidRPr="00674789" w:rsidRDefault="00674789" w:rsidP="00674789">
      <w:pPr>
        <w:spacing w:after="0" w:line="360" w:lineRule="auto"/>
        <w:ind w:left="720" w:firstLine="720"/>
        <w:rPr>
          <w:rFonts w:ascii="Times New Roman" w:hAnsi="Times New Roman" w:cs="Times New Roman"/>
          <w:szCs w:val="24"/>
        </w:rPr>
      </w:pPr>
      <w:r>
        <w:rPr>
          <w:rFonts w:ascii="Times New Roman" w:hAnsi="Times New Roman" w:cs="Times New Roman"/>
          <w:szCs w:val="24"/>
        </w:rPr>
        <w:t xml:space="preserve">  </w:t>
      </w:r>
      <w:r w:rsidR="00781C07" w:rsidRPr="00674789">
        <w:rPr>
          <w:rFonts w:ascii="Times New Roman" w:hAnsi="Times New Roman" w:cs="Times New Roman"/>
          <w:szCs w:val="24"/>
        </w:rPr>
        <w:t>Sumber: output data sekunder diolah (eviews 10)</w:t>
      </w:r>
    </w:p>
    <w:p w:rsidR="00781C07" w:rsidRDefault="00781C07" w:rsidP="00781C07">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Berdasarkan pengolahan data pada uji heteroskedastisitas diperoleh probabilitas chi-square dari Obs*R-Squared sebesar 0</w:t>
      </w:r>
      <w:proofErr w:type="gramStart"/>
      <w:r>
        <w:rPr>
          <w:rFonts w:ascii="Times New Roman" w:hAnsi="Times New Roman" w:cs="Times New Roman"/>
          <w:sz w:val="24"/>
          <w:szCs w:val="24"/>
        </w:rPr>
        <w:t>,0000</w:t>
      </w:r>
      <w:proofErr w:type="gramEnd"/>
      <w:r>
        <w:rPr>
          <w:rFonts w:ascii="Times New Roman" w:hAnsi="Times New Roman" w:cs="Times New Roman"/>
          <w:sz w:val="24"/>
          <w:szCs w:val="24"/>
        </w:rPr>
        <w:t xml:space="preserve"> di mana nilai tersebut lebih kecil dari α = 5% (0,0000 &lt; 0,05), maka dapat dikatakan bahwa dalam model persamaan regresi jangka pendek terdapat masalah heteroskedastisitas.</w:t>
      </w:r>
    </w:p>
    <w:p w:rsidR="00781C07" w:rsidRPr="006F5703" w:rsidRDefault="00781C07" w:rsidP="00715EA5">
      <w:pPr>
        <w:pStyle w:val="ListParagraph"/>
        <w:numPr>
          <w:ilvl w:val="0"/>
          <w:numId w:val="38"/>
        </w:numPr>
        <w:spacing w:line="480" w:lineRule="auto"/>
        <w:ind w:left="1440"/>
        <w:jc w:val="both"/>
        <w:rPr>
          <w:rFonts w:ascii="Times New Roman" w:hAnsi="Times New Roman" w:cs="Times New Roman"/>
          <w:sz w:val="24"/>
          <w:szCs w:val="24"/>
        </w:rPr>
      </w:pPr>
      <w:r w:rsidRPr="006F5703">
        <w:rPr>
          <w:rFonts w:ascii="Times New Roman" w:hAnsi="Times New Roman" w:cs="Times New Roman"/>
          <w:sz w:val="24"/>
          <w:szCs w:val="24"/>
        </w:rPr>
        <w:t xml:space="preserve">Uji Autokorelasi </w:t>
      </w:r>
    </w:p>
    <w:p w:rsidR="00781C07" w:rsidRDefault="00674789" w:rsidP="00781C0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81C07" w:rsidRPr="00A13F84">
        <w:rPr>
          <w:rFonts w:ascii="Times New Roman" w:hAnsi="Times New Roman" w:cs="Times New Roman"/>
          <w:sz w:val="24"/>
          <w:szCs w:val="24"/>
        </w:rPr>
        <w:t>Uji autokorelasi bertujuan untuk mengetahui tidak adanya indikasi autokorelasi.</w:t>
      </w:r>
      <w:proofErr w:type="gramEnd"/>
      <w:r w:rsidR="00781C07" w:rsidRPr="00A13F84">
        <w:rPr>
          <w:rFonts w:ascii="Times New Roman" w:hAnsi="Times New Roman" w:cs="Times New Roman"/>
          <w:sz w:val="24"/>
          <w:szCs w:val="24"/>
        </w:rPr>
        <w:t xml:space="preserve"> Jika nilai</w:t>
      </w:r>
      <w:r w:rsidR="00781C07">
        <w:rPr>
          <w:rFonts w:ascii="Times New Roman" w:hAnsi="Times New Roman" w:cs="Times New Roman"/>
          <w:sz w:val="24"/>
          <w:szCs w:val="24"/>
        </w:rPr>
        <w:t xml:space="preserve"> probabilitas Obs*R-Squared lebih besar dari tingkat signifikasi </w:t>
      </w:r>
      <w:r>
        <w:rPr>
          <w:rFonts w:ascii="Times New Roman" w:hAnsi="Times New Roman" w:cs="Times New Roman"/>
          <w:sz w:val="24"/>
          <w:szCs w:val="24"/>
        </w:rPr>
        <w:t>(</w:t>
      </w:r>
      <w:r w:rsidR="00781C07">
        <w:rPr>
          <w:rFonts w:ascii="Times New Roman" w:hAnsi="Times New Roman" w:cs="Times New Roman"/>
          <w:sz w:val="24"/>
          <w:szCs w:val="24"/>
        </w:rPr>
        <w:t>α = 5%</w:t>
      </w:r>
      <w:r>
        <w:rPr>
          <w:rFonts w:ascii="Times New Roman" w:hAnsi="Times New Roman" w:cs="Times New Roman"/>
          <w:sz w:val="24"/>
          <w:szCs w:val="24"/>
        </w:rPr>
        <w:t>)</w:t>
      </w:r>
      <w:r w:rsidR="00781C07">
        <w:rPr>
          <w:rFonts w:ascii="Times New Roman" w:hAnsi="Times New Roman" w:cs="Times New Roman"/>
          <w:sz w:val="24"/>
          <w:szCs w:val="24"/>
        </w:rPr>
        <w:t xml:space="preserve"> atau </w:t>
      </w:r>
      <w:r>
        <w:rPr>
          <w:rFonts w:ascii="Times New Roman" w:hAnsi="Times New Roman" w:cs="Times New Roman"/>
          <w:sz w:val="24"/>
          <w:szCs w:val="24"/>
        </w:rPr>
        <w:t>(</w:t>
      </w:r>
      <w:r w:rsidR="00781C07">
        <w:rPr>
          <w:rFonts w:ascii="Times New Roman" w:hAnsi="Times New Roman" w:cs="Times New Roman"/>
          <w:sz w:val="24"/>
          <w:szCs w:val="24"/>
        </w:rPr>
        <w:t>0</w:t>
      </w:r>
      <w:proofErr w:type="gramStart"/>
      <w:r w:rsidR="00781C07">
        <w:rPr>
          <w:rFonts w:ascii="Times New Roman" w:hAnsi="Times New Roman" w:cs="Times New Roman"/>
          <w:sz w:val="24"/>
          <w:szCs w:val="24"/>
        </w:rPr>
        <w:t>,05</w:t>
      </w:r>
      <w:proofErr w:type="gramEnd"/>
      <w:r>
        <w:rPr>
          <w:rFonts w:ascii="Times New Roman" w:hAnsi="Times New Roman" w:cs="Times New Roman"/>
          <w:sz w:val="24"/>
          <w:szCs w:val="24"/>
        </w:rPr>
        <w:t>)</w:t>
      </w:r>
      <w:r w:rsidR="00781C07">
        <w:rPr>
          <w:rFonts w:ascii="Times New Roman" w:hAnsi="Times New Roman" w:cs="Times New Roman"/>
          <w:sz w:val="24"/>
          <w:szCs w:val="24"/>
        </w:rPr>
        <w:t xml:space="preserve"> maka dapat dikatakan bahwa data pada </w:t>
      </w:r>
      <w:r w:rsidR="00781C07" w:rsidRPr="00A13F84">
        <w:rPr>
          <w:rFonts w:ascii="Times New Roman" w:hAnsi="Times New Roman" w:cs="Times New Roman"/>
          <w:sz w:val="24"/>
          <w:szCs w:val="24"/>
        </w:rPr>
        <w:t>model tersebut tidak memiliki masalah autokorelasi.</w:t>
      </w:r>
    </w:p>
    <w:p w:rsidR="00781C07" w:rsidRPr="00823487" w:rsidRDefault="00781C07" w:rsidP="00674789">
      <w:pPr>
        <w:pStyle w:val="ListParagraph"/>
        <w:spacing w:after="0"/>
        <w:ind w:left="1571"/>
        <w:jc w:val="center"/>
        <w:rPr>
          <w:rFonts w:ascii="Times New Roman" w:hAnsi="Times New Roman" w:cs="Times New Roman"/>
          <w:b/>
          <w:sz w:val="24"/>
          <w:szCs w:val="24"/>
        </w:rPr>
      </w:pPr>
      <w:r>
        <w:rPr>
          <w:rFonts w:ascii="Times New Roman" w:hAnsi="Times New Roman" w:cs="Times New Roman"/>
          <w:b/>
          <w:sz w:val="24"/>
          <w:szCs w:val="24"/>
        </w:rPr>
        <w:t>Tabel 4.6</w:t>
      </w:r>
    </w:p>
    <w:p w:rsidR="00781C07" w:rsidRDefault="00781C07" w:rsidP="00674789">
      <w:pPr>
        <w:pStyle w:val="ListParagraph"/>
        <w:spacing w:after="0"/>
        <w:ind w:left="1571"/>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Pr="00823487">
        <w:rPr>
          <w:rFonts w:ascii="Times New Roman" w:hAnsi="Times New Roman" w:cs="Times New Roman"/>
          <w:b/>
          <w:sz w:val="24"/>
          <w:szCs w:val="24"/>
        </w:rPr>
        <w:t>Uji Autokorelasi</w:t>
      </w:r>
    </w:p>
    <w:tbl>
      <w:tblPr>
        <w:tblStyle w:val="TableGrid"/>
        <w:tblW w:w="0" w:type="auto"/>
        <w:tblInd w:w="1668" w:type="dxa"/>
        <w:tblLook w:val="04A0" w:firstRow="1" w:lastRow="0" w:firstColumn="1" w:lastColumn="0" w:noHBand="0" w:noVBand="1"/>
      </w:tblPr>
      <w:tblGrid>
        <w:gridCol w:w="1984"/>
        <w:gridCol w:w="1210"/>
        <w:gridCol w:w="1767"/>
        <w:gridCol w:w="1276"/>
      </w:tblGrid>
      <w:tr w:rsidR="00781C07" w:rsidTr="00781C07">
        <w:tc>
          <w:tcPr>
            <w:tcW w:w="1984" w:type="dxa"/>
          </w:tcPr>
          <w:p w:rsidR="00781C07" w:rsidRDefault="00781C07" w:rsidP="00781C0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F-statistic</w:t>
            </w:r>
          </w:p>
        </w:tc>
        <w:tc>
          <w:tcPr>
            <w:tcW w:w="1210" w:type="dxa"/>
          </w:tcPr>
          <w:p w:rsidR="00781C07" w:rsidRPr="00DF5602" w:rsidRDefault="00781C07" w:rsidP="00781C07">
            <w:pPr>
              <w:pStyle w:val="ListParagraph"/>
              <w:spacing w:line="360" w:lineRule="auto"/>
              <w:ind w:left="0"/>
              <w:jc w:val="center"/>
              <w:rPr>
                <w:rFonts w:ascii="Times New Roman" w:hAnsi="Times New Roman" w:cs="Times New Roman"/>
                <w:b/>
                <w:sz w:val="24"/>
                <w:szCs w:val="24"/>
              </w:rPr>
            </w:pPr>
            <w:r w:rsidRPr="00DF5602">
              <w:rPr>
                <w:rFonts w:ascii="Times New Roman" w:hAnsi="Times New Roman" w:cs="Times New Roman"/>
                <w:color w:val="000000"/>
                <w:sz w:val="24"/>
                <w:szCs w:val="24"/>
              </w:rPr>
              <w:t>7.192924</w:t>
            </w:r>
          </w:p>
        </w:tc>
        <w:tc>
          <w:tcPr>
            <w:tcW w:w="1767" w:type="dxa"/>
          </w:tcPr>
          <w:p w:rsidR="00781C07" w:rsidRDefault="00781C07" w:rsidP="00781C0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Pob. F</w:t>
            </w:r>
          </w:p>
        </w:tc>
        <w:tc>
          <w:tcPr>
            <w:tcW w:w="1276" w:type="dxa"/>
          </w:tcPr>
          <w:p w:rsidR="00781C07" w:rsidRPr="00DF5602" w:rsidRDefault="00781C07" w:rsidP="00781C07">
            <w:pPr>
              <w:pStyle w:val="ListParagraph"/>
              <w:spacing w:line="360" w:lineRule="auto"/>
              <w:ind w:left="0"/>
              <w:jc w:val="center"/>
              <w:rPr>
                <w:rFonts w:ascii="Times New Roman" w:hAnsi="Times New Roman" w:cs="Times New Roman"/>
                <w:b/>
                <w:sz w:val="24"/>
                <w:szCs w:val="24"/>
              </w:rPr>
            </w:pPr>
            <w:r w:rsidRPr="00DF5602">
              <w:rPr>
                <w:rFonts w:ascii="Times New Roman" w:hAnsi="Times New Roman" w:cs="Times New Roman"/>
                <w:color w:val="000000"/>
                <w:sz w:val="24"/>
                <w:szCs w:val="24"/>
              </w:rPr>
              <w:t>0.002906</w:t>
            </w:r>
          </w:p>
        </w:tc>
      </w:tr>
      <w:tr w:rsidR="00781C07" w:rsidTr="00781C07">
        <w:tc>
          <w:tcPr>
            <w:tcW w:w="1984" w:type="dxa"/>
          </w:tcPr>
          <w:p w:rsidR="00781C07" w:rsidRDefault="00781C07" w:rsidP="00781C07">
            <w:pPr>
              <w:pStyle w:val="ListParagraph"/>
              <w:spacing w:line="360" w:lineRule="auto"/>
              <w:ind w:left="0"/>
              <w:jc w:val="center"/>
              <w:rPr>
                <w:rFonts w:ascii="Times New Roman" w:hAnsi="Times New Roman" w:cs="Times New Roman"/>
                <w:b/>
                <w:sz w:val="24"/>
                <w:szCs w:val="24"/>
              </w:rPr>
            </w:pPr>
            <w:r w:rsidRPr="00651A45">
              <w:rPr>
                <w:rFonts w:ascii="Times New Roman" w:hAnsi="Times New Roman" w:cs="Times New Roman"/>
                <w:b/>
                <w:sz w:val="24"/>
                <w:szCs w:val="24"/>
              </w:rPr>
              <w:t>Obs*R-Squared</w:t>
            </w:r>
          </w:p>
        </w:tc>
        <w:tc>
          <w:tcPr>
            <w:tcW w:w="1210" w:type="dxa"/>
          </w:tcPr>
          <w:p w:rsidR="00781C07" w:rsidRPr="00DF5602" w:rsidRDefault="00781C07" w:rsidP="00781C07">
            <w:pPr>
              <w:pStyle w:val="ListParagraph"/>
              <w:spacing w:line="360" w:lineRule="auto"/>
              <w:ind w:left="0"/>
              <w:jc w:val="center"/>
              <w:rPr>
                <w:rFonts w:ascii="Times New Roman" w:hAnsi="Times New Roman" w:cs="Times New Roman"/>
                <w:b/>
                <w:sz w:val="24"/>
                <w:szCs w:val="24"/>
              </w:rPr>
            </w:pPr>
            <w:r w:rsidRPr="00DF5602">
              <w:rPr>
                <w:rFonts w:ascii="Times New Roman" w:hAnsi="Times New Roman" w:cs="Times New Roman"/>
                <w:color w:val="000000"/>
                <w:sz w:val="24"/>
                <w:szCs w:val="24"/>
              </w:rPr>
              <w:t>0.331579</w:t>
            </w:r>
          </w:p>
        </w:tc>
        <w:tc>
          <w:tcPr>
            <w:tcW w:w="1767" w:type="dxa"/>
          </w:tcPr>
          <w:p w:rsidR="00781C07" w:rsidRDefault="00781C07" w:rsidP="00781C0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Prob. Chi-Square</w:t>
            </w:r>
          </w:p>
        </w:tc>
        <w:tc>
          <w:tcPr>
            <w:tcW w:w="1276" w:type="dxa"/>
          </w:tcPr>
          <w:p w:rsidR="00781C07" w:rsidRPr="00DF5602" w:rsidRDefault="00781C07" w:rsidP="00781C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0.7954</w:t>
            </w:r>
          </w:p>
        </w:tc>
      </w:tr>
    </w:tbl>
    <w:p w:rsidR="00781C07" w:rsidRPr="00ED32E1" w:rsidRDefault="00ED32E1" w:rsidP="00781C07">
      <w:pPr>
        <w:spacing w:after="0" w:line="480" w:lineRule="auto"/>
        <w:ind w:left="1276"/>
        <w:jc w:val="both"/>
        <w:rPr>
          <w:rFonts w:ascii="Times New Roman" w:hAnsi="Times New Roman" w:cs="Times New Roman"/>
          <w:szCs w:val="24"/>
        </w:rPr>
      </w:pPr>
      <w:r>
        <w:rPr>
          <w:rFonts w:ascii="Times New Roman" w:hAnsi="Times New Roman" w:cs="Times New Roman"/>
          <w:szCs w:val="24"/>
        </w:rPr>
        <w:t xml:space="preserve">       </w:t>
      </w:r>
      <w:r w:rsidR="00781C07" w:rsidRPr="00ED32E1">
        <w:rPr>
          <w:rFonts w:ascii="Times New Roman" w:hAnsi="Times New Roman" w:cs="Times New Roman"/>
          <w:szCs w:val="24"/>
        </w:rPr>
        <w:t>Sumber: output data sekunder diolah (eviews 10)</w:t>
      </w:r>
    </w:p>
    <w:p w:rsidR="00781C07" w:rsidRDefault="00781C07" w:rsidP="00781C07">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Berdasarkan Tabel 4.6 diperoleh nilai probabilitas </w:t>
      </w:r>
      <w:r>
        <w:rPr>
          <w:rFonts w:ascii="Times New Roman" w:hAnsi="Times New Roman" w:cs="Times New Roman"/>
          <w:i/>
          <w:iCs/>
          <w:sz w:val="24"/>
          <w:szCs w:val="24"/>
        </w:rPr>
        <w:t>chi-square Obs*R-Squared</w:t>
      </w:r>
      <w:r>
        <w:rPr>
          <w:rFonts w:ascii="Times New Roman" w:hAnsi="Times New Roman" w:cs="Times New Roman"/>
          <w:sz w:val="24"/>
          <w:szCs w:val="24"/>
        </w:rPr>
        <w:t xml:space="preserve"> sebesar 0.7954, di mana nilai tersebut lebih besar dari tingkat signifikasi α = 5% (0.7954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yang artinya bahwa tidak memiliki masalah autokorelasi.</w:t>
      </w:r>
    </w:p>
    <w:p w:rsidR="00781C07" w:rsidRPr="006F5703" w:rsidRDefault="00781C07" w:rsidP="00715EA5">
      <w:pPr>
        <w:pStyle w:val="ListParagraph"/>
        <w:numPr>
          <w:ilvl w:val="0"/>
          <w:numId w:val="38"/>
        </w:numPr>
        <w:spacing w:after="0" w:line="480" w:lineRule="auto"/>
        <w:ind w:left="1440"/>
        <w:jc w:val="both"/>
        <w:rPr>
          <w:rFonts w:ascii="Times New Roman" w:hAnsi="Times New Roman" w:cs="Times New Roman"/>
          <w:sz w:val="24"/>
          <w:szCs w:val="24"/>
        </w:rPr>
      </w:pPr>
      <w:r w:rsidRPr="006F5703">
        <w:rPr>
          <w:rFonts w:ascii="Times New Roman" w:hAnsi="Times New Roman" w:cs="Times New Roman"/>
          <w:sz w:val="24"/>
          <w:szCs w:val="24"/>
        </w:rPr>
        <w:t>Uji Multikolinieritas</w:t>
      </w:r>
    </w:p>
    <w:p w:rsidR="00781C07" w:rsidRDefault="00ED32E1" w:rsidP="00781C07">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81C07" w:rsidRPr="009E508D">
        <w:rPr>
          <w:rFonts w:ascii="Times New Roman" w:hAnsi="Times New Roman" w:cs="Times New Roman"/>
          <w:sz w:val="24"/>
          <w:szCs w:val="24"/>
        </w:rPr>
        <w:t>Uji multikolinieritas bertujuan untuk menguji apakah model regresi ditemukan adanya korelasi antara variabel independen.</w:t>
      </w:r>
      <w:proofErr w:type="gramEnd"/>
      <w:r w:rsidR="00781C07" w:rsidRPr="009E508D">
        <w:rPr>
          <w:rFonts w:ascii="Times New Roman" w:hAnsi="Times New Roman" w:cs="Times New Roman"/>
          <w:sz w:val="24"/>
          <w:szCs w:val="24"/>
        </w:rPr>
        <w:t xml:space="preserve"> </w:t>
      </w:r>
      <w:proofErr w:type="gramStart"/>
      <w:r w:rsidR="00781C07" w:rsidRPr="009E508D">
        <w:rPr>
          <w:rFonts w:ascii="Times New Roman" w:hAnsi="Times New Roman" w:cs="Times New Roman"/>
          <w:sz w:val="24"/>
          <w:szCs w:val="24"/>
        </w:rPr>
        <w:t>Deteks</w:t>
      </w:r>
      <w:r w:rsidR="00781C07">
        <w:rPr>
          <w:rFonts w:ascii="Times New Roman" w:hAnsi="Times New Roman" w:cs="Times New Roman"/>
          <w:sz w:val="24"/>
          <w:szCs w:val="24"/>
        </w:rPr>
        <w:t xml:space="preserve">i multikolinieritas pada suatu model dapat dilihat nilai </w:t>
      </w:r>
      <w:r w:rsidR="00781C07" w:rsidRPr="009E508D">
        <w:rPr>
          <w:rFonts w:ascii="Times New Roman" w:hAnsi="Times New Roman" w:cs="Times New Roman"/>
          <w:sz w:val="24"/>
          <w:szCs w:val="24"/>
        </w:rPr>
        <w:t>Variance Inflation Factor (VIF) tidak lebih dari 10</w:t>
      </w:r>
      <w:r w:rsidR="00781C07">
        <w:rPr>
          <w:rFonts w:ascii="Times New Roman" w:hAnsi="Times New Roman" w:cs="Times New Roman"/>
          <w:sz w:val="24"/>
          <w:szCs w:val="24"/>
        </w:rPr>
        <w:t>.</w:t>
      </w:r>
      <w:proofErr w:type="gramEnd"/>
    </w:p>
    <w:p w:rsidR="00781C07" w:rsidRPr="009E508D" w:rsidRDefault="00781C07" w:rsidP="00ED32E1">
      <w:pPr>
        <w:pStyle w:val="ListParagraph"/>
        <w:spacing w:after="0"/>
        <w:ind w:left="1571"/>
        <w:jc w:val="center"/>
        <w:rPr>
          <w:rFonts w:ascii="Times New Roman" w:hAnsi="Times New Roman" w:cs="Times New Roman"/>
          <w:b/>
          <w:sz w:val="24"/>
          <w:szCs w:val="24"/>
        </w:rPr>
      </w:pPr>
      <w:r>
        <w:rPr>
          <w:rFonts w:ascii="Times New Roman" w:hAnsi="Times New Roman" w:cs="Times New Roman"/>
          <w:b/>
          <w:sz w:val="24"/>
          <w:szCs w:val="24"/>
        </w:rPr>
        <w:t>Tabel 4.7</w:t>
      </w:r>
    </w:p>
    <w:p w:rsidR="00781C07" w:rsidRDefault="00781C07" w:rsidP="00ED32E1">
      <w:pPr>
        <w:pStyle w:val="ListParagraph"/>
        <w:ind w:left="1146"/>
        <w:jc w:val="center"/>
        <w:rPr>
          <w:rFonts w:ascii="Times New Roman" w:hAnsi="Times New Roman" w:cs="Times New Roman"/>
          <w:b/>
          <w:sz w:val="24"/>
          <w:szCs w:val="24"/>
        </w:rPr>
      </w:pPr>
      <w:r w:rsidRPr="0064717F">
        <w:rPr>
          <w:rFonts w:ascii="Times New Roman" w:hAnsi="Times New Roman" w:cs="Times New Roman"/>
          <w:b/>
          <w:sz w:val="24"/>
          <w:szCs w:val="24"/>
        </w:rPr>
        <w:t>Uji Multikolinieritas</w:t>
      </w:r>
      <w:r>
        <w:rPr>
          <w:rFonts w:ascii="Times New Roman" w:hAnsi="Times New Roman" w:cs="Times New Roman"/>
          <w:b/>
          <w:sz w:val="24"/>
          <w:szCs w:val="24"/>
        </w:rPr>
        <w:t xml:space="preserve"> Dengan Metode VIF</w:t>
      </w:r>
    </w:p>
    <w:tbl>
      <w:tblPr>
        <w:tblStyle w:val="TableGrid"/>
        <w:tblW w:w="0" w:type="auto"/>
        <w:tblInd w:w="2088" w:type="dxa"/>
        <w:tblLook w:val="04A0" w:firstRow="1" w:lastRow="0" w:firstColumn="1" w:lastColumn="0" w:noHBand="0" w:noVBand="1"/>
      </w:tblPr>
      <w:tblGrid>
        <w:gridCol w:w="1580"/>
        <w:gridCol w:w="2093"/>
        <w:gridCol w:w="1650"/>
      </w:tblGrid>
      <w:tr w:rsidR="00781C07" w:rsidRPr="0023575C" w:rsidTr="00ED32E1">
        <w:trPr>
          <w:trHeight w:val="520"/>
        </w:trPr>
        <w:tc>
          <w:tcPr>
            <w:tcW w:w="1580" w:type="dxa"/>
          </w:tcPr>
          <w:p w:rsidR="00781C07" w:rsidRPr="00ED32E1" w:rsidRDefault="00781C07" w:rsidP="00781C07">
            <w:pPr>
              <w:pStyle w:val="ListParagraph"/>
              <w:spacing w:line="480" w:lineRule="auto"/>
              <w:ind w:left="0"/>
              <w:jc w:val="center"/>
              <w:rPr>
                <w:rFonts w:ascii="Times New Roman" w:hAnsi="Times New Roman" w:cs="Times New Roman"/>
                <w:b/>
                <w:szCs w:val="24"/>
              </w:rPr>
            </w:pPr>
            <w:r w:rsidRPr="00ED32E1">
              <w:rPr>
                <w:rFonts w:ascii="Times New Roman" w:hAnsi="Times New Roman" w:cs="Times New Roman"/>
                <w:b/>
                <w:szCs w:val="24"/>
              </w:rPr>
              <w:t xml:space="preserve">Variabel </w:t>
            </w:r>
          </w:p>
        </w:tc>
        <w:tc>
          <w:tcPr>
            <w:tcW w:w="2093" w:type="dxa"/>
          </w:tcPr>
          <w:p w:rsidR="00781C07" w:rsidRPr="00ED32E1" w:rsidRDefault="00781C07" w:rsidP="00781C07">
            <w:pPr>
              <w:pStyle w:val="ListParagraph"/>
              <w:spacing w:line="480" w:lineRule="auto"/>
              <w:ind w:left="0"/>
              <w:jc w:val="center"/>
              <w:rPr>
                <w:rFonts w:ascii="Times New Roman" w:hAnsi="Times New Roman" w:cs="Times New Roman"/>
                <w:b/>
                <w:szCs w:val="24"/>
              </w:rPr>
            </w:pPr>
            <w:r w:rsidRPr="00ED32E1">
              <w:rPr>
                <w:rFonts w:ascii="Times New Roman" w:hAnsi="Times New Roman" w:cs="Times New Roman"/>
                <w:b/>
                <w:szCs w:val="24"/>
              </w:rPr>
              <w:t>Uncentered VIF</w:t>
            </w:r>
          </w:p>
        </w:tc>
        <w:tc>
          <w:tcPr>
            <w:tcW w:w="1650" w:type="dxa"/>
          </w:tcPr>
          <w:p w:rsidR="00781C07" w:rsidRPr="00ED32E1" w:rsidRDefault="00781C07" w:rsidP="00781C07">
            <w:pPr>
              <w:pStyle w:val="ListParagraph"/>
              <w:spacing w:line="480" w:lineRule="auto"/>
              <w:ind w:left="0"/>
              <w:jc w:val="center"/>
              <w:rPr>
                <w:rFonts w:ascii="Times New Roman" w:hAnsi="Times New Roman" w:cs="Times New Roman"/>
                <w:b/>
                <w:szCs w:val="24"/>
              </w:rPr>
            </w:pPr>
            <w:r w:rsidRPr="00ED32E1">
              <w:rPr>
                <w:rFonts w:ascii="Times New Roman" w:hAnsi="Times New Roman" w:cs="Times New Roman"/>
                <w:b/>
                <w:szCs w:val="24"/>
              </w:rPr>
              <w:t>Centered VIF</w:t>
            </w:r>
          </w:p>
        </w:tc>
      </w:tr>
      <w:tr w:rsidR="00781C07" w:rsidRPr="0023575C" w:rsidTr="00ED32E1">
        <w:trPr>
          <w:trHeight w:val="404"/>
        </w:trPr>
        <w:tc>
          <w:tcPr>
            <w:tcW w:w="1580" w:type="dxa"/>
          </w:tcPr>
          <w:p w:rsidR="00781C07" w:rsidRPr="00ED32E1" w:rsidRDefault="00781C07" w:rsidP="00781C07">
            <w:pPr>
              <w:pStyle w:val="ListParagraph"/>
              <w:spacing w:line="480" w:lineRule="auto"/>
              <w:ind w:left="0"/>
              <w:jc w:val="center"/>
              <w:rPr>
                <w:rFonts w:ascii="Times New Roman" w:hAnsi="Times New Roman" w:cs="Times New Roman"/>
                <w:b/>
                <w:szCs w:val="24"/>
              </w:rPr>
            </w:pPr>
            <w:r w:rsidRPr="00ED32E1">
              <w:rPr>
                <w:rFonts w:ascii="Times New Roman" w:hAnsi="Times New Roman" w:cs="Times New Roman"/>
                <w:b/>
                <w:szCs w:val="24"/>
              </w:rPr>
              <w:t>(D)GCG</w:t>
            </w:r>
          </w:p>
        </w:tc>
        <w:tc>
          <w:tcPr>
            <w:tcW w:w="2093" w:type="dxa"/>
          </w:tcPr>
          <w:p w:rsidR="00781C07" w:rsidRPr="00ED32E1" w:rsidRDefault="00781C07" w:rsidP="00781C07">
            <w:pPr>
              <w:pStyle w:val="ListParagraph"/>
              <w:spacing w:line="480" w:lineRule="auto"/>
              <w:ind w:left="0"/>
              <w:jc w:val="center"/>
              <w:rPr>
                <w:rFonts w:ascii="Times New Roman" w:hAnsi="Times New Roman" w:cs="Times New Roman"/>
                <w:szCs w:val="24"/>
              </w:rPr>
            </w:pPr>
            <w:r w:rsidRPr="00ED32E1">
              <w:rPr>
                <w:rFonts w:ascii="Times New Roman" w:hAnsi="Times New Roman" w:cs="Times New Roman"/>
                <w:szCs w:val="24"/>
              </w:rPr>
              <w:t>1.000000</w:t>
            </w:r>
          </w:p>
        </w:tc>
        <w:tc>
          <w:tcPr>
            <w:tcW w:w="1650" w:type="dxa"/>
          </w:tcPr>
          <w:p w:rsidR="00781C07" w:rsidRPr="00ED32E1" w:rsidRDefault="00781C07" w:rsidP="00781C07">
            <w:pPr>
              <w:pStyle w:val="ListParagraph"/>
              <w:spacing w:line="480" w:lineRule="auto"/>
              <w:ind w:left="0"/>
              <w:jc w:val="center"/>
              <w:rPr>
                <w:rFonts w:ascii="Times New Roman" w:hAnsi="Times New Roman" w:cs="Times New Roman"/>
                <w:szCs w:val="24"/>
              </w:rPr>
            </w:pPr>
            <w:r w:rsidRPr="00ED32E1">
              <w:rPr>
                <w:rFonts w:ascii="Times New Roman" w:hAnsi="Times New Roman" w:cs="Times New Roman"/>
                <w:color w:val="000000"/>
                <w:szCs w:val="24"/>
              </w:rPr>
              <w:t>0.414400</w:t>
            </w:r>
          </w:p>
        </w:tc>
      </w:tr>
      <w:tr w:rsidR="00781C07" w:rsidRPr="0023575C" w:rsidTr="00ED32E1">
        <w:trPr>
          <w:trHeight w:val="413"/>
        </w:trPr>
        <w:tc>
          <w:tcPr>
            <w:tcW w:w="1580" w:type="dxa"/>
          </w:tcPr>
          <w:p w:rsidR="00781C07" w:rsidRPr="00ED32E1" w:rsidRDefault="00781C07" w:rsidP="00781C07">
            <w:pPr>
              <w:pStyle w:val="ListParagraph"/>
              <w:spacing w:line="480" w:lineRule="auto"/>
              <w:ind w:left="0"/>
              <w:jc w:val="center"/>
              <w:rPr>
                <w:rFonts w:ascii="Times New Roman" w:hAnsi="Times New Roman" w:cs="Times New Roman"/>
                <w:b/>
                <w:szCs w:val="24"/>
              </w:rPr>
            </w:pPr>
            <w:r w:rsidRPr="00ED32E1">
              <w:rPr>
                <w:rFonts w:ascii="Times New Roman" w:hAnsi="Times New Roman" w:cs="Times New Roman"/>
                <w:b/>
                <w:szCs w:val="24"/>
              </w:rPr>
              <w:t>(D)NPF</w:t>
            </w:r>
          </w:p>
        </w:tc>
        <w:tc>
          <w:tcPr>
            <w:tcW w:w="2093" w:type="dxa"/>
          </w:tcPr>
          <w:p w:rsidR="00781C07" w:rsidRPr="00ED32E1" w:rsidRDefault="00781C07" w:rsidP="00781C07">
            <w:pPr>
              <w:pStyle w:val="ListParagraph"/>
              <w:spacing w:line="480" w:lineRule="auto"/>
              <w:ind w:left="0"/>
              <w:jc w:val="center"/>
              <w:rPr>
                <w:rFonts w:ascii="Times New Roman" w:hAnsi="Times New Roman" w:cs="Times New Roman"/>
                <w:szCs w:val="24"/>
              </w:rPr>
            </w:pPr>
            <w:r w:rsidRPr="00ED32E1">
              <w:rPr>
                <w:rFonts w:ascii="Times New Roman" w:hAnsi="Times New Roman" w:cs="Times New Roman"/>
                <w:color w:val="000000"/>
                <w:szCs w:val="24"/>
              </w:rPr>
              <w:t>0.414400</w:t>
            </w:r>
          </w:p>
        </w:tc>
        <w:tc>
          <w:tcPr>
            <w:tcW w:w="1650" w:type="dxa"/>
          </w:tcPr>
          <w:p w:rsidR="00781C07" w:rsidRPr="00ED32E1" w:rsidRDefault="00781C07" w:rsidP="00781C07">
            <w:pPr>
              <w:pStyle w:val="ListParagraph"/>
              <w:spacing w:line="480" w:lineRule="auto"/>
              <w:ind w:left="0"/>
              <w:jc w:val="center"/>
              <w:rPr>
                <w:rFonts w:ascii="Times New Roman" w:hAnsi="Times New Roman" w:cs="Times New Roman"/>
                <w:szCs w:val="24"/>
              </w:rPr>
            </w:pPr>
            <w:r w:rsidRPr="00ED32E1">
              <w:rPr>
                <w:rFonts w:ascii="Times New Roman" w:hAnsi="Times New Roman" w:cs="Times New Roman"/>
                <w:szCs w:val="24"/>
              </w:rPr>
              <w:t>1.000000</w:t>
            </w:r>
          </w:p>
        </w:tc>
      </w:tr>
    </w:tbl>
    <w:p w:rsidR="00781C07" w:rsidRPr="00ED32E1" w:rsidRDefault="00781C07" w:rsidP="00781C07">
      <w:pPr>
        <w:pStyle w:val="ListParagraph"/>
        <w:spacing w:line="480" w:lineRule="auto"/>
        <w:ind w:left="1146" w:firstLine="294"/>
        <w:jc w:val="both"/>
        <w:rPr>
          <w:rFonts w:ascii="Times New Roman" w:hAnsi="Times New Roman" w:cs="Times New Roman"/>
          <w:szCs w:val="24"/>
        </w:rPr>
      </w:pPr>
      <w:r w:rsidRPr="00ED32E1">
        <w:rPr>
          <w:rFonts w:ascii="Times New Roman" w:hAnsi="Times New Roman" w:cs="Times New Roman"/>
          <w:szCs w:val="24"/>
        </w:rPr>
        <w:t xml:space="preserve">         Sumber: output data sekunder diolah (eviews 10)</w:t>
      </w:r>
    </w:p>
    <w:p w:rsidR="00781C07" w:rsidRDefault="00ED32E1" w:rsidP="00781C0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81C07">
        <w:rPr>
          <w:rFonts w:ascii="Times New Roman" w:hAnsi="Times New Roman" w:cs="Times New Roman"/>
          <w:sz w:val="24"/>
          <w:szCs w:val="24"/>
        </w:rPr>
        <w:t>Berdasarkan pada Tabel 4.7 bahwa nilai VIF dari korelasi variabel-variabel bebas tidak ada yang melebihi angka 10.Maka dapat disimpulkan bahwa antar variabel bebas tidak terjadi multikolinieritas.</w:t>
      </w:r>
      <w:proofErr w:type="gramEnd"/>
    </w:p>
    <w:p w:rsidR="00ED32E1" w:rsidRDefault="00ED32E1" w:rsidP="00781C07">
      <w:pPr>
        <w:pStyle w:val="ListParagraph"/>
        <w:spacing w:line="480" w:lineRule="auto"/>
        <w:ind w:left="1440"/>
        <w:jc w:val="both"/>
        <w:rPr>
          <w:rFonts w:ascii="Times New Roman" w:hAnsi="Times New Roman" w:cs="Times New Roman"/>
          <w:sz w:val="24"/>
          <w:szCs w:val="24"/>
        </w:rPr>
      </w:pPr>
    </w:p>
    <w:p w:rsidR="00ED32E1" w:rsidRDefault="00ED32E1" w:rsidP="00781C07">
      <w:pPr>
        <w:pStyle w:val="ListParagraph"/>
        <w:spacing w:line="480" w:lineRule="auto"/>
        <w:ind w:left="1440"/>
        <w:jc w:val="both"/>
        <w:rPr>
          <w:rFonts w:ascii="Times New Roman" w:hAnsi="Times New Roman" w:cs="Times New Roman"/>
          <w:sz w:val="24"/>
          <w:szCs w:val="24"/>
        </w:rPr>
      </w:pPr>
    </w:p>
    <w:p w:rsidR="00ED32E1" w:rsidRDefault="00ED32E1" w:rsidP="00781C07">
      <w:pPr>
        <w:pStyle w:val="ListParagraph"/>
        <w:spacing w:line="480" w:lineRule="auto"/>
        <w:ind w:left="1440"/>
        <w:jc w:val="both"/>
        <w:rPr>
          <w:rFonts w:ascii="Times New Roman" w:hAnsi="Times New Roman" w:cs="Times New Roman"/>
          <w:sz w:val="24"/>
          <w:szCs w:val="24"/>
        </w:rPr>
      </w:pPr>
    </w:p>
    <w:p w:rsidR="00ED32E1" w:rsidRDefault="00ED32E1" w:rsidP="00781C07">
      <w:pPr>
        <w:pStyle w:val="ListParagraph"/>
        <w:spacing w:line="480" w:lineRule="auto"/>
        <w:ind w:left="1440"/>
        <w:jc w:val="both"/>
        <w:rPr>
          <w:rFonts w:ascii="Times New Roman" w:hAnsi="Times New Roman" w:cs="Times New Roman"/>
          <w:sz w:val="24"/>
          <w:szCs w:val="24"/>
        </w:rPr>
      </w:pPr>
    </w:p>
    <w:p w:rsidR="00ED32E1" w:rsidRDefault="00ED32E1" w:rsidP="00781C07">
      <w:pPr>
        <w:pStyle w:val="ListParagraph"/>
        <w:spacing w:line="480" w:lineRule="auto"/>
        <w:ind w:left="1440"/>
        <w:jc w:val="both"/>
        <w:rPr>
          <w:rFonts w:ascii="Times New Roman" w:hAnsi="Times New Roman" w:cs="Times New Roman"/>
          <w:sz w:val="24"/>
          <w:szCs w:val="24"/>
        </w:rPr>
      </w:pPr>
    </w:p>
    <w:p w:rsidR="007D62B5" w:rsidRDefault="007D62B5" w:rsidP="00715EA5">
      <w:pPr>
        <w:pStyle w:val="ListParagraph"/>
        <w:numPr>
          <w:ilvl w:val="0"/>
          <w:numId w:val="37"/>
        </w:numPr>
        <w:spacing w:line="480" w:lineRule="auto"/>
        <w:ind w:left="1080"/>
        <w:jc w:val="both"/>
        <w:rPr>
          <w:rFonts w:ascii="Times New Roman" w:hAnsi="Times New Roman" w:cs="Times New Roman"/>
          <w:b/>
          <w:sz w:val="24"/>
          <w:szCs w:val="24"/>
        </w:rPr>
      </w:pPr>
      <w:r w:rsidRPr="008F55AF">
        <w:rPr>
          <w:rFonts w:ascii="Times New Roman" w:hAnsi="Times New Roman" w:cs="Times New Roman"/>
          <w:b/>
          <w:sz w:val="24"/>
          <w:szCs w:val="24"/>
        </w:rPr>
        <w:lastRenderedPageBreak/>
        <w:t>Model Hubungan Jangka Pendek</w:t>
      </w:r>
    </w:p>
    <w:p w:rsidR="007D62B5" w:rsidRPr="008F55AF" w:rsidRDefault="007D62B5" w:rsidP="00ED32E1">
      <w:pPr>
        <w:pStyle w:val="ListParagraph"/>
        <w:ind w:left="1211"/>
        <w:jc w:val="center"/>
        <w:rPr>
          <w:rFonts w:ascii="Times New Roman" w:hAnsi="Times New Roman" w:cs="Times New Roman"/>
          <w:b/>
          <w:bCs/>
          <w:sz w:val="24"/>
          <w:szCs w:val="24"/>
        </w:rPr>
      </w:pPr>
      <w:r w:rsidRPr="008F55AF">
        <w:rPr>
          <w:rFonts w:ascii="Times New Roman" w:hAnsi="Times New Roman" w:cs="Times New Roman"/>
          <w:b/>
          <w:sz w:val="24"/>
          <w:szCs w:val="24"/>
        </w:rPr>
        <w:t>Tabel 4.</w:t>
      </w:r>
      <w:r>
        <w:rPr>
          <w:rFonts w:ascii="Times New Roman" w:hAnsi="Times New Roman" w:cs="Times New Roman"/>
          <w:b/>
          <w:bCs/>
          <w:sz w:val="24"/>
          <w:szCs w:val="24"/>
        </w:rPr>
        <w:t>8</w:t>
      </w:r>
    </w:p>
    <w:p w:rsidR="007D62B5" w:rsidRPr="0000350C" w:rsidRDefault="007D62B5" w:rsidP="00ED32E1">
      <w:pPr>
        <w:pStyle w:val="ListParagraph"/>
        <w:ind w:left="1211"/>
        <w:jc w:val="center"/>
        <w:rPr>
          <w:rFonts w:ascii="Times New Roman" w:hAnsi="Times New Roman" w:cs="Times New Roman"/>
          <w:b/>
          <w:bCs/>
          <w:sz w:val="24"/>
          <w:szCs w:val="24"/>
        </w:rPr>
      </w:pPr>
      <w:r w:rsidRPr="008F55AF">
        <w:rPr>
          <w:rFonts w:ascii="Times New Roman" w:hAnsi="Times New Roman" w:cs="Times New Roman"/>
          <w:b/>
          <w:bCs/>
          <w:sz w:val="24"/>
          <w:szCs w:val="24"/>
        </w:rPr>
        <w:t xml:space="preserve">Hasil Uji </w:t>
      </w:r>
      <w:r>
        <w:rPr>
          <w:rFonts w:ascii="Times New Roman" w:hAnsi="Times New Roman" w:cs="Times New Roman"/>
          <w:b/>
          <w:bCs/>
          <w:sz w:val="24"/>
          <w:szCs w:val="24"/>
        </w:rPr>
        <w:t>R</w:t>
      </w:r>
      <w:r w:rsidRPr="008F55AF">
        <w:rPr>
          <w:rFonts w:ascii="Times New Roman" w:hAnsi="Times New Roman" w:cs="Times New Roman"/>
          <w:b/>
          <w:bCs/>
          <w:sz w:val="24"/>
          <w:szCs w:val="24"/>
        </w:rPr>
        <w:t>egesi Jangka Pendek</w:t>
      </w:r>
    </w:p>
    <w:tbl>
      <w:tblPr>
        <w:tblW w:w="6532" w:type="dxa"/>
        <w:tblInd w:w="1017"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D62B5" w:rsidTr="00C14D68">
        <w:trPr>
          <w:trHeight w:hRule="exact" w:val="90"/>
        </w:trPr>
        <w:tc>
          <w:tcPr>
            <w:tcW w:w="2017"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C14D68">
        <w:trPr>
          <w:trHeight w:hRule="exact" w:val="13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C14D68">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7D62B5" w:rsidTr="00C14D68">
        <w:trPr>
          <w:trHeight w:hRule="exact" w:val="90"/>
        </w:trPr>
        <w:tc>
          <w:tcPr>
            <w:tcW w:w="2017"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C14D68">
        <w:trPr>
          <w:trHeight w:hRule="exact" w:val="13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C14D68">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-0.104380</w:t>
            </w:r>
          </w:p>
        </w:tc>
        <w:tc>
          <w:tcPr>
            <w:tcW w:w="120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0.354276</w:t>
            </w:r>
          </w:p>
        </w:tc>
        <w:tc>
          <w:tcPr>
            <w:tcW w:w="1208"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-0.294629</w:t>
            </w: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0.7705</w:t>
            </w:r>
          </w:p>
        </w:tc>
      </w:tr>
      <w:tr w:rsidR="007D62B5" w:rsidTr="00C14D68">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D(GCG)</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-0.426052</w:t>
            </w:r>
          </w:p>
        </w:tc>
        <w:tc>
          <w:tcPr>
            <w:tcW w:w="120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0.478662</w:t>
            </w:r>
          </w:p>
        </w:tc>
        <w:tc>
          <w:tcPr>
            <w:tcW w:w="1208"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-0.890090</w:t>
            </w: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0.3810</w:t>
            </w:r>
          </w:p>
        </w:tc>
      </w:tr>
      <w:tr w:rsidR="007D62B5" w:rsidTr="00C14D68">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D(NPF)</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-0.799303</w:t>
            </w:r>
          </w:p>
        </w:tc>
        <w:tc>
          <w:tcPr>
            <w:tcW w:w="120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0.172084</w:t>
            </w:r>
          </w:p>
        </w:tc>
        <w:tc>
          <w:tcPr>
            <w:tcW w:w="1208"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-4.644851</w:t>
            </w: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0.0001</w:t>
            </w:r>
          </w:p>
        </w:tc>
      </w:tr>
      <w:tr w:rsidR="007D62B5" w:rsidTr="00C14D68">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EC(-1)</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-1.002386</w:t>
            </w:r>
          </w:p>
        </w:tc>
        <w:tc>
          <w:tcPr>
            <w:tcW w:w="120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0.183098</w:t>
            </w:r>
          </w:p>
        </w:tc>
        <w:tc>
          <w:tcPr>
            <w:tcW w:w="1208"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-5.474581</w:t>
            </w: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7D62B5" w:rsidTr="00C14D68">
        <w:trPr>
          <w:trHeight w:hRule="exact" w:val="90"/>
        </w:trPr>
        <w:tc>
          <w:tcPr>
            <w:tcW w:w="2017"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C14D68">
        <w:trPr>
          <w:trHeight w:hRule="exact" w:val="13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C14D68">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0.677153</w:t>
            </w:r>
          </w:p>
        </w:tc>
        <w:tc>
          <w:tcPr>
            <w:tcW w:w="2415" w:type="dxa"/>
            <w:gridSpan w:val="2"/>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-0.023125</w:t>
            </w:r>
          </w:p>
        </w:tc>
      </w:tr>
      <w:tr w:rsidR="007D62B5" w:rsidTr="00C14D68">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0.642562</w:t>
            </w:r>
          </w:p>
        </w:tc>
        <w:tc>
          <w:tcPr>
            <w:tcW w:w="2415" w:type="dxa"/>
            <w:gridSpan w:val="2"/>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3.334526</w:t>
            </w:r>
          </w:p>
        </w:tc>
      </w:tr>
      <w:tr w:rsidR="007D62B5" w:rsidTr="00C14D68">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1.993583</w:t>
            </w:r>
          </w:p>
        </w:tc>
        <w:tc>
          <w:tcPr>
            <w:tcW w:w="2415" w:type="dxa"/>
            <w:gridSpan w:val="2"/>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4.334213</w:t>
            </w:r>
          </w:p>
        </w:tc>
      </w:tr>
      <w:tr w:rsidR="007D62B5" w:rsidTr="00C14D68">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111.2825</w:t>
            </w:r>
          </w:p>
        </w:tc>
        <w:tc>
          <w:tcPr>
            <w:tcW w:w="2415" w:type="dxa"/>
            <w:gridSpan w:val="2"/>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4.517430</w:t>
            </w:r>
          </w:p>
        </w:tc>
      </w:tr>
      <w:tr w:rsidR="007D62B5" w:rsidTr="00C14D68">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-65.34740</w:t>
            </w:r>
          </w:p>
        </w:tc>
        <w:tc>
          <w:tcPr>
            <w:tcW w:w="2415" w:type="dxa"/>
            <w:gridSpan w:val="2"/>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4.394944</w:t>
            </w:r>
          </w:p>
        </w:tc>
      </w:tr>
      <w:tr w:rsidR="007D62B5" w:rsidTr="00C14D68">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19.57612</w:t>
            </w:r>
          </w:p>
        </w:tc>
        <w:tc>
          <w:tcPr>
            <w:tcW w:w="2415" w:type="dxa"/>
            <w:gridSpan w:val="2"/>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2.142332</w:t>
            </w:r>
          </w:p>
        </w:tc>
      </w:tr>
      <w:tr w:rsidR="007D62B5" w:rsidTr="00C14D68">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center"/>
              <w:rPr>
                <w:rFonts w:ascii="Arial" w:hAnsi="Arial" w:cs="Arial"/>
                <w:color w:val="000000"/>
                <w:sz w:val="18"/>
                <w:szCs w:val="18"/>
              </w:rPr>
            </w:pPr>
          </w:p>
        </w:tc>
      </w:tr>
      <w:tr w:rsidR="007D62B5" w:rsidTr="00C14D68">
        <w:trPr>
          <w:trHeight w:hRule="exact" w:val="90"/>
        </w:trPr>
        <w:tc>
          <w:tcPr>
            <w:tcW w:w="201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C14D68">
        <w:trPr>
          <w:trHeight w:hRule="exact" w:val="13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bl>
    <w:p w:rsidR="007D62B5" w:rsidRPr="00C14D68" w:rsidRDefault="00C14D68" w:rsidP="00C14D68">
      <w:pPr>
        <w:ind w:firstLine="720"/>
        <w:jc w:val="both"/>
        <w:rPr>
          <w:rFonts w:ascii="Times New Roman" w:hAnsi="Times New Roman" w:cs="Times New Roman"/>
          <w:szCs w:val="24"/>
        </w:rPr>
      </w:pPr>
      <w:r>
        <w:rPr>
          <w:rFonts w:ascii="Times New Roman" w:hAnsi="Times New Roman" w:cs="Times New Roman"/>
          <w:szCs w:val="24"/>
        </w:rPr>
        <w:t xml:space="preserve">      </w:t>
      </w:r>
      <w:r w:rsidR="007D62B5" w:rsidRPr="00C14D68">
        <w:rPr>
          <w:rFonts w:ascii="Times New Roman" w:hAnsi="Times New Roman" w:cs="Times New Roman"/>
          <w:szCs w:val="24"/>
        </w:rPr>
        <w:t>Sumber: output data sekunder diolah (eviews 10)</w:t>
      </w:r>
    </w:p>
    <w:p w:rsidR="007D62B5" w:rsidRDefault="007D62B5" w:rsidP="007D62B5">
      <w:pPr>
        <w:spacing w:after="0" w:line="480" w:lineRule="auto"/>
        <w:ind w:left="1080"/>
        <w:jc w:val="both"/>
        <w:rPr>
          <w:rFonts w:ascii="Times New Roman" w:hAnsi="Times New Roman" w:cs="Times New Roman"/>
          <w:bCs/>
          <w:sz w:val="24"/>
          <w:szCs w:val="24"/>
        </w:rPr>
      </w:pPr>
      <w:r>
        <w:rPr>
          <w:rFonts w:ascii="Times New Roman" w:hAnsi="Times New Roman" w:cs="Times New Roman"/>
          <w:sz w:val="24"/>
          <w:szCs w:val="24"/>
        </w:rPr>
        <w:t xml:space="preserve">       Hasil regresi jangka pendek dapat dijelaskan pada Tabel 4.</w:t>
      </w:r>
      <w:r>
        <w:rPr>
          <w:rFonts w:ascii="Times New Roman" w:hAnsi="Times New Roman" w:cs="Times New Roman"/>
          <w:bCs/>
          <w:sz w:val="24"/>
          <w:szCs w:val="24"/>
        </w:rPr>
        <w:t>8 dapat dijelaskan sebagai beikut:</w:t>
      </w:r>
    </w:p>
    <w:p w:rsidR="007D62B5" w:rsidRDefault="00C14D68" w:rsidP="007D62B5">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D62B5">
        <w:rPr>
          <w:rFonts w:ascii="Times New Roman" w:hAnsi="Times New Roman" w:cs="Times New Roman"/>
          <w:sz w:val="24"/>
          <w:szCs w:val="24"/>
        </w:rPr>
        <w:t>Variabel GCG dengan nilai t-Statistic</w:t>
      </w:r>
      <w:r>
        <w:rPr>
          <w:rFonts w:ascii="Times New Roman" w:hAnsi="Times New Roman" w:cs="Times New Roman"/>
          <w:sz w:val="24"/>
          <w:szCs w:val="24"/>
        </w:rPr>
        <w:t xml:space="preserve"> </w:t>
      </w:r>
      <w:r w:rsidR="007D62B5">
        <w:rPr>
          <w:rFonts w:ascii="Times New Roman" w:hAnsi="Times New Roman" w:cs="Times New Roman"/>
          <w:sz w:val="24"/>
          <w:szCs w:val="24"/>
        </w:rPr>
        <w:t xml:space="preserve">sebesar </w:t>
      </w:r>
      <w:r w:rsidR="007D62B5" w:rsidRPr="00316297">
        <w:rPr>
          <w:rFonts w:ascii="Times New Roman" w:hAnsi="Times New Roman" w:cs="Times New Roman"/>
          <w:color w:val="000000"/>
          <w:sz w:val="24"/>
          <w:szCs w:val="24"/>
        </w:rPr>
        <w:t>-0.890090</w:t>
      </w:r>
      <w:r w:rsidR="007D62B5">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007D62B5" w:rsidRPr="00316297">
        <w:rPr>
          <w:rFonts w:ascii="Times New Roman" w:hAnsi="Times New Roman" w:cs="Times New Roman"/>
          <w:sz w:val="24"/>
          <w:szCs w:val="24"/>
        </w:rPr>
        <w:t>Hasil</w:t>
      </w:r>
      <w:r w:rsidR="007D62B5">
        <w:rPr>
          <w:rFonts w:ascii="Times New Roman" w:hAnsi="Times New Roman" w:cs="Times New Roman"/>
          <w:sz w:val="24"/>
          <w:szCs w:val="24"/>
        </w:rPr>
        <w:t xml:space="preserve"> pengolahan data penelitianmenunjukkan bahwa untuk variabel GCG memiliki</w:t>
      </w:r>
      <w:r>
        <w:rPr>
          <w:rFonts w:ascii="Times New Roman" w:hAnsi="Times New Roman" w:cs="Times New Roman"/>
          <w:sz w:val="24"/>
          <w:szCs w:val="24"/>
        </w:rPr>
        <w:t xml:space="preserve"> </w:t>
      </w:r>
      <w:r w:rsidR="007D62B5">
        <w:rPr>
          <w:rFonts w:ascii="Times New Roman" w:hAnsi="Times New Roman" w:cs="Times New Roman"/>
          <w:sz w:val="24"/>
          <w:szCs w:val="24"/>
        </w:rPr>
        <w:t>koefisien bertanda negatif.</w:t>
      </w:r>
      <w:proofErr w:type="gramEnd"/>
      <w:r w:rsidR="007D62B5">
        <w:rPr>
          <w:rFonts w:ascii="Times New Roman" w:hAnsi="Times New Roman" w:cs="Times New Roman"/>
          <w:sz w:val="24"/>
          <w:szCs w:val="24"/>
        </w:rPr>
        <w:t xml:space="preserve"> Kemudian jika dilihat dari nilai probabilitasnya sebesar </w:t>
      </w:r>
      <w:r w:rsidR="007D62B5" w:rsidRPr="000D5AD0">
        <w:rPr>
          <w:rFonts w:ascii="Times New Roman" w:hAnsi="Times New Roman" w:cs="Times New Roman"/>
          <w:color w:val="000000"/>
          <w:sz w:val="24"/>
          <w:szCs w:val="24"/>
        </w:rPr>
        <w:t>0.3810</w:t>
      </w:r>
      <w:r w:rsidR="007D62B5">
        <w:rPr>
          <w:rFonts w:ascii="Times New Roman" w:hAnsi="Times New Roman" w:cs="Times New Roman"/>
          <w:color w:val="000000"/>
          <w:sz w:val="24"/>
          <w:szCs w:val="24"/>
        </w:rPr>
        <w:t xml:space="preserve">, dimana nilai tersebut lebih besar dari </w:t>
      </w:r>
      <w:r w:rsidR="007D62B5" w:rsidRPr="00D364B4">
        <w:rPr>
          <w:rFonts w:ascii="Times New Roman" w:hAnsi="Times New Roman" w:cs="Times New Roman"/>
          <w:sz w:val="24"/>
          <w:szCs w:val="24"/>
        </w:rPr>
        <w:t>α =</w:t>
      </w:r>
      <w:proofErr w:type="gramStart"/>
      <w:r w:rsidR="007D62B5" w:rsidRPr="00D364B4">
        <w:rPr>
          <w:rFonts w:ascii="Times New Roman" w:hAnsi="Times New Roman" w:cs="Times New Roman"/>
          <w:sz w:val="24"/>
          <w:szCs w:val="24"/>
        </w:rPr>
        <w:t>5%</w:t>
      </w:r>
      <w:proofErr w:type="gramEnd"/>
      <w:r w:rsidR="007D62B5" w:rsidRPr="00D364B4">
        <w:rPr>
          <w:rFonts w:ascii="Times New Roman" w:hAnsi="Times New Roman" w:cs="Times New Roman"/>
          <w:sz w:val="24"/>
          <w:szCs w:val="24"/>
        </w:rPr>
        <w:t>(</w:t>
      </w:r>
      <w:r w:rsidR="007D62B5" w:rsidRPr="000D5AD0">
        <w:rPr>
          <w:rFonts w:ascii="Times New Roman" w:hAnsi="Times New Roman" w:cs="Times New Roman"/>
          <w:color w:val="000000"/>
          <w:sz w:val="24"/>
          <w:szCs w:val="24"/>
        </w:rPr>
        <w:t>0.3810</w:t>
      </w:r>
      <w:r w:rsidR="007D62B5">
        <w:rPr>
          <w:rFonts w:ascii="Times New Roman" w:hAnsi="Times New Roman" w:cs="Times New Roman"/>
          <w:sz w:val="24"/>
          <w:szCs w:val="24"/>
        </w:rPr>
        <w:t>&gt;</w:t>
      </w:r>
      <w:r w:rsidR="007D62B5" w:rsidRPr="00D364B4">
        <w:rPr>
          <w:rFonts w:ascii="Times New Roman" w:hAnsi="Times New Roman" w:cs="Times New Roman"/>
          <w:sz w:val="24"/>
          <w:szCs w:val="24"/>
        </w:rPr>
        <w:t xml:space="preserve">0,05) </w:t>
      </w:r>
      <w:r w:rsidR="007D62B5">
        <w:rPr>
          <w:rFonts w:ascii="Times New Roman" w:hAnsi="Times New Roman" w:cs="Times New Roman"/>
          <w:sz w:val="24"/>
          <w:szCs w:val="24"/>
        </w:rPr>
        <w:t>artinya dalam jangka pendek GCG</w:t>
      </w:r>
      <w:r>
        <w:rPr>
          <w:rFonts w:ascii="Times New Roman" w:hAnsi="Times New Roman" w:cs="Times New Roman"/>
          <w:sz w:val="24"/>
          <w:szCs w:val="24"/>
        </w:rPr>
        <w:t xml:space="preserve"> </w:t>
      </w:r>
      <w:r w:rsidR="007D62B5">
        <w:rPr>
          <w:rFonts w:ascii="Times New Roman" w:hAnsi="Times New Roman" w:cs="Times New Roman"/>
          <w:sz w:val="24"/>
          <w:szCs w:val="24"/>
        </w:rPr>
        <w:t>tidak berpengaruh signifikan terhadap ROA.</w:t>
      </w:r>
    </w:p>
    <w:p w:rsidR="00B35F85" w:rsidRDefault="00C14D68" w:rsidP="007D62B5">
      <w:pPr>
        <w:spacing w:after="0" w:line="480" w:lineRule="auto"/>
        <w:ind w:left="1080"/>
        <w:jc w:val="both"/>
        <w:rPr>
          <w:rFonts w:ascii="Times New Roman" w:hAnsi="Times New Roman" w:cs="Times New Roman"/>
          <w:color w:val="000000"/>
          <w:sz w:val="24"/>
          <w:szCs w:val="24"/>
        </w:rPr>
      </w:pPr>
      <w:r>
        <w:rPr>
          <w:rFonts w:ascii="Times New Roman" w:hAnsi="Times New Roman" w:cs="Times New Roman"/>
          <w:sz w:val="24"/>
          <w:szCs w:val="24"/>
        </w:rPr>
        <w:t xml:space="preserve">      </w:t>
      </w:r>
      <w:proofErr w:type="gramStart"/>
      <w:r w:rsidR="007D62B5">
        <w:rPr>
          <w:rFonts w:ascii="Times New Roman" w:hAnsi="Times New Roman" w:cs="Times New Roman"/>
          <w:sz w:val="24"/>
          <w:szCs w:val="24"/>
        </w:rPr>
        <w:t>Variabel NPF dengan nilai t-Statistic</w:t>
      </w:r>
      <w:r>
        <w:rPr>
          <w:rFonts w:ascii="Times New Roman" w:hAnsi="Times New Roman" w:cs="Times New Roman"/>
          <w:sz w:val="24"/>
          <w:szCs w:val="24"/>
        </w:rPr>
        <w:t xml:space="preserve"> </w:t>
      </w:r>
      <w:r w:rsidR="007D62B5">
        <w:rPr>
          <w:rFonts w:ascii="Times New Roman" w:hAnsi="Times New Roman" w:cs="Times New Roman"/>
          <w:sz w:val="24"/>
          <w:szCs w:val="24"/>
        </w:rPr>
        <w:t xml:space="preserve">sebesar </w:t>
      </w:r>
      <w:r w:rsidR="007D62B5" w:rsidRPr="00EF56A2">
        <w:rPr>
          <w:rFonts w:ascii="Times New Roman" w:hAnsi="Times New Roman" w:cs="Times New Roman"/>
          <w:color w:val="000000"/>
          <w:sz w:val="24"/>
          <w:szCs w:val="24"/>
        </w:rPr>
        <w:t>-4.644851</w:t>
      </w:r>
      <w:r w:rsidR="007D62B5">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007D62B5" w:rsidRPr="00316297">
        <w:rPr>
          <w:rFonts w:ascii="Times New Roman" w:hAnsi="Times New Roman" w:cs="Times New Roman"/>
          <w:sz w:val="24"/>
          <w:szCs w:val="24"/>
        </w:rPr>
        <w:t>Hasil</w:t>
      </w:r>
      <w:r w:rsidR="007D62B5">
        <w:rPr>
          <w:rFonts w:ascii="Times New Roman" w:hAnsi="Times New Roman" w:cs="Times New Roman"/>
          <w:sz w:val="24"/>
          <w:szCs w:val="24"/>
        </w:rPr>
        <w:t xml:space="preserve"> pengolahan data penelitian</w:t>
      </w:r>
      <w:r>
        <w:rPr>
          <w:rFonts w:ascii="Times New Roman" w:hAnsi="Times New Roman" w:cs="Times New Roman"/>
          <w:sz w:val="24"/>
          <w:szCs w:val="24"/>
        </w:rPr>
        <w:t xml:space="preserve"> </w:t>
      </w:r>
      <w:r w:rsidR="007D62B5">
        <w:rPr>
          <w:rFonts w:ascii="Times New Roman" w:hAnsi="Times New Roman" w:cs="Times New Roman"/>
          <w:sz w:val="24"/>
          <w:szCs w:val="24"/>
        </w:rPr>
        <w:t>menunjukkan bahwa untuk variabel NPF memilikikoefisien bertanda negatif.</w:t>
      </w:r>
      <w:proofErr w:type="gramEnd"/>
      <w:r w:rsidR="007D62B5">
        <w:rPr>
          <w:rFonts w:ascii="Times New Roman" w:hAnsi="Times New Roman" w:cs="Times New Roman"/>
          <w:sz w:val="24"/>
          <w:szCs w:val="24"/>
        </w:rPr>
        <w:t xml:space="preserve"> Kemudian jika dilihat dari nilai probabilitasnya sebesar </w:t>
      </w:r>
      <w:r w:rsidR="007D62B5" w:rsidRPr="000D5AD0">
        <w:rPr>
          <w:rFonts w:ascii="Times New Roman" w:hAnsi="Times New Roman" w:cs="Times New Roman"/>
          <w:color w:val="000000"/>
          <w:sz w:val="24"/>
          <w:szCs w:val="24"/>
        </w:rPr>
        <w:t>0.0001</w:t>
      </w:r>
      <w:r w:rsidR="007D62B5">
        <w:rPr>
          <w:rFonts w:ascii="Times New Roman" w:hAnsi="Times New Roman" w:cs="Times New Roman"/>
          <w:color w:val="000000"/>
          <w:sz w:val="24"/>
          <w:szCs w:val="24"/>
        </w:rPr>
        <w:t xml:space="preserve">, dimana nilai tersebut lebih kecil dari </w:t>
      </w:r>
    </w:p>
    <w:p w:rsidR="007D62B5" w:rsidRDefault="007D62B5" w:rsidP="007D62B5">
      <w:pPr>
        <w:spacing w:after="0" w:line="480" w:lineRule="auto"/>
        <w:ind w:left="1080"/>
        <w:jc w:val="both"/>
        <w:rPr>
          <w:rFonts w:ascii="Times New Roman" w:hAnsi="Times New Roman" w:cs="Times New Roman"/>
          <w:sz w:val="24"/>
          <w:szCs w:val="24"/>
        </w:rPr>
      </w:pPr>
      <w:r w:rsidRPr="00D364B4">
        <w:rPr>
          <w:rFonts w:ascii="Times New Roman" w:hAnsi="Times New Roman" w:cs="Times New Roman"/>
          <w:sz w:val="24"/>
          <w:szCs w:val="24"/>
        </w:rPr>
        <w:lastRenderedPageBreak/>
        <w:t>α =5%</w:t>
      </w:r>
      <w:r w:rsidR="00C14D68">
        <w:rPr>
          <w:rFonts w:ascii="Times New Roman" w:hAnsi="Times New Roman" w:cs="Times New Roman"/>
          <w:sz w:val="24"/>
          <w:szCs w:val="24"/>
        </w:rPr>
        <w:t xml:space="preserve"> </w:t>
      </w:r>
      <w:r w:rsidRPr="00D364B4">
        <w:rPr>
          <w:rFonts w:ascii="Times New Roman" w:hAnsi="Times New Roman" w:cs="Times New Roman"/>
          <w:sz w:val="24"/>
          <w:szCs w:val="24"/>
        </w:rPr>
        <w:t>(</w:t>
      </w:r>
      <w:r w:rsidRPr="000D5AD0">
        <w:rPr>
          <w:rFonts w:ascii="Times New Roman" w:hAnsi="Times New Roman" w:cs="Times New Roman"/>
          <w:color w:val="000000"/>
          <w:sz w:val="24"/>
          <w:szCs w:val="24"/>
        </w:rPr>
        <w:t>0.0001</w:t>
      </w:r>
      <w:r>
        <w:rPr>
          <w:rFonts w:ascii="Times New Roman" w:hAnsi="Times New Roman" w:cs="Times New Roman"/>
          <w:sz w:val="24"/>
          <w:szCs w:val="24"/>
        </w:rPr>
        <w:t>&lt;</w:t>
      </w:r>
      <w:r w:rsidRPr="00D364B4">
        <w:rPr>
          <w:rFonts w:ascii="Times New Roman" w:hAnsi="Times New Roman" w:cs="Times New Roman"/>
          <w:sz w:val="24"/>
          <w:szCs w:val="24"/>
        </w:rPr>
        <w:t>0</w:t>
      </w:r>
      <w:proofErr w:type="gramStart"/>
      <w:r w:rsidRPr="00D364B4">
        <w:rPr>
          <w:rFonts w:ascii="Times New Roman" w:hAnsi="Times New Roman" w:cs="Times New Roman"/>
          <w:sz w:val="24"/>
          <w:szCs w:val="24"/>
        </w:rPr>
        <w:t>,05</w:t>
      </w:r>
      <w:proofErr w:type="gramEnd"/>
      <w:r w:rsidRPr="00D364B4">
        <w:rPr>
          <w:rFonts w:ascii="Times New Roman" w:hAnsi="Times New Roman" w:cs="Times New Roman"/>
          <w:sz w:val="24"/>
          <w:szCs w:val="24"/>
        </w:rPr>
        <w:t xml:space="preserve">) </w:t>
      </w:r>
      <w:r>
        <w:rPr>
          <w:rFonts w:ascii="Times New Roman" w:hAnsi="Times New Roman" w:cs="Times New Roman"/>
          <w:sz w:val="24"/>
          <w:szCs w:val="24"/>
        </w:rPr>
        <w:t>artinya dalam jangka pendek NPF</w:t>
      </w:r>
      <w:r w:rsidR="00C14D68">
        <w:rPr>
          <w:rFonts w:ascii="Times New Roman" w:hAnsi="Times New Roman" w:cs="Times New Roman"/>
          <w:sz w:val="24"/>
          <w:szCs w:val="24"/>
        </w:rPr>
        <w:t xml:space="preserve"> </w:t>
      </w:r>
      <w:r>
        <w:rPr>
          <w:rFonts w:ascii="Times New Roman" w:hAnsi="Times New Roman" w:cs="Times New Roman"/>
          <w:sz w:val="24"/>
          <w:szCs w:val="24"/>
        </w:rPr>
        <w:t>berpengaruh signifikan terhadap ROA.</w:t>
      </w:r>
    </w:p>
    <w:p w:rsidR="007D62B5" w:rsidRPr="000D5AD0" w:rsidRDefault="007D62B5" w:rsidP="00715EA5">
      <w:pPr>
        <w:pStyle w:val="ListParagraph"/>
        <w:numPr>
          <w:ilvl w:val="0"/>
          <w:numId w:val="34"/>
        </w:numPr>
        <w:spacing w:after="0" w:line="480" w:lineRule="auto"/>
        <w:ind w:left="720"/>
        <w:jc w:val="both"/>
        <w:rPr>
          <w:rFonts w:ascii="Times New Roman" w:hAnsi="Times New Roman" w:cs="Times New Roman"/>
          <w:b/>
          <w:bCs/>
          <w:sz w:val="24"/>
          <w:szCs w:val="24"/>
        </w:rPr>
      </w:pPr>
      <w:r w:rsidRPr="000D5AD0">
        <w:rPr>
          <w:rFonts w:ascii="Times New Roman" w:hAnsi="Times New Roman" w:cs="Times New Roman"/>
          <w:b/>
          <w:bCs/>
          <w:sz w:val="24"/>
          <w:szCs w:val="24"/>
        </w:rPr>
        <w:t>Model Hubungan Jangka Panjang</w:t>
      </w:r>
    </w:p>
    <w:p w:rsidR="007D62B5" w:rsidRPr="00B526A1" w:rsidRDefault="007D62B5" w:rsidP="00C14D68">
      <w:pPr>
        <w:spacing w:after="0"/>
        <w:ind w:left="810"/>
        <w:jc w:val="center"/>
        <w:rPr>
          <w:rFonts w:ascii="Times New Roman" w:hAnsi="Times New Roman" w:cs="Times New Roman"/>
          <w:b/>
          <w:bCs/>
          <w:sz w:val="24"/>
          <w:szCs w:val="24"/>
        </w:rPr>
      </w:pPr>
      <w:r>
        <w:rPr>
          <w:rFonts w:ascii="Times New Roman" w:hAnsi="Times New Roman" w:cs="Times New Roman"/>
          <w:b/>
          <w:bCs/>
          <w:sz w:val="24"/>
          <w:szCs w:val="24"/>
        </w:rPr>
        <w:t>Tabel 4.9</w:t>
      </w:r>
    </w:p>
    <w:p w:rsidR="007D62B5" w:rsidRPr="00B526A1" w:rsidRDefault="007D62B5" w:rsidP="00C14D68">
      <w:pPr>
        <w:spacing w:after="0"/>
        <w:ind w:left="810"/>
        <w:jc w:val="center"/>
        <w:rPr>
          <w:rFonts w:ascii="Times New Roman" w:hAnsi="Times New Roman" w:cs="Times New Roman"/>
          <w:b/>
          <w:bCs/>
          <w:sz w:val="24"/>
          <w:szCs w:val="24"/>
        </w:rPr>
      </w:pPr>
      <w:r w:rsidRPr="00B526A1">
        <w:rPr>
          <w:rFonts w:ascii="Times New Roman" w:hAnsi="Times New Roman" w:cs="Times New Roman"/>
          <w:b/>
          <w:bCs/>
          <w:sz w:val="24"/>
          <w:szCs w:val="24"/>
        </w:rPr>
        <w:t>Hasil Uji Model Hubungan Jangka Panjang</w:t>
      </w:r>
    </w:p>
    <w:tbl>
      <w:tblPr>
        <w:tblW w:w="6532" w:type="dxa"/>
        <w:tblInd w:w="897"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D62B5" w:rsidTr="000D4566">
        <w:trPr>
          <w:trHeight w:hRule="exact" w:val="135"/>
        </w:trPr>
        <w:tc>
          <w:tcPr>
            <w:tcW w:w="2017" w:type="dxa"/>
            <w:tcBorders>
              <w:top w:val="nil"/>
              <w:left w:val="nil"/>
              <w:bottom w:val="nil"/>
              <w:right w:val="nil"/>
            </w:tcBorders>
            <w:vAlign w:val="bottom"/>
          </w:tcPr>
          <w:p w:rsidR="007D62B5" w:rsidRDefault="007D62B5" w:rsidP="000D4566">
            <w:pPr>
              <w:rPr>
                <w:rFonts w:ascii="Arial" w:hAnsi="Arial" w:cs="Arial"/>
                <w:color w:val="000000"/>
                <w:sz w:val="18"/>
                <w:szCs w:val="18"/>
              </w:rPr>
            </w:pP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0D4566">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7D62B5" w:rsidTr="000D4566">
        <w:trPr>
          <w:trHeight w:hRule="exact" w:val="90"/>
        </w:trPr>
        <w:tc>
          <w:tcPr>
            <w:tcW w:w="2017"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0D4566">
        <w:trPr>
          <w:trHeight w:hRule="exact" w:val="13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0D4566">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2.361629</w:t>
            </w:r>
          </w:p>
        </w:tc>
        <w:tc>
          <w:tcPr>
            <w:tcW w:w="120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0.916600</w:t>
            </w:r>
          </w:p>
        </w:tc>
        <w:tc>
          <w:tcPr>
            <w:tcW w:w="1208"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2.576511</w:t>
            </w: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0.0141</w:t>
            </w:r>
          </w:p>
        </w:tc>
      </w:tr>
      <w:tr w:rsidR="007D62B5" w:rsidTr="000D4566">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GCG</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-0.239464</w:t>
            </w:r>
          </w:p>
        </w:tc>
        <w:tc>
          <w:tcPr>
            <w:tcW w:w="120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0.525364</w:t>
            </w:r>
          </w:p>
        </w:tc>
        <w:tc>
          <w:tcPr>
            <w:tcW w:w="1208"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-0.455805</w:t>
            </w: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0.6512</w:t>
            </w:r>
          </w:p>
        </w:tc>
      </w:tr>
      <w:tr w:rsidR="007D62B5" w:rsidTr="000D4566">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NPF</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-0.604502</w:t>
            </w:r>
          </w:p>
        </w:tc>
        <w:tc>
          <w:tcPr>
            <w:tcW w:w="120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0.226288</w:t>
            </w:r>
          </w:p>
        </w:tc>
        <w:tc>
          <w:tcPr>
            <w:tcW w:w="1208"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-2.671382</w:t>
            </w: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0.0112</w:t>
            </w:r>
          </w:p>
        </w:tc>
      </w:tr>
      <w:tr w:rsidR="007D62B5" w:rsidTr="000D4566">
        <w:trPr>
          <w:trHeight w:hRule="exact" w:val="90"/>
        </w:trPr>
        <w:tc>
          <w:tcPr>
            <w:tcW w:w="2017"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0D4566">
        <w:trPr>
          <w:trHeight w:hRule="exact" w:val="13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0D4566">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0.214189</w:t>
            </w:r>
          </w:p>
        </w:tc>
        <w:tc>
          <w:tcPr>
            <w:tcW w:w="2415" w:type="dxa"/>
            <w:gridSpan w:val="2"/>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0.363500</w:t>
            </w:r>
          </w:p>
        </w:tc>
      </w:tr>
      <w:tr w:rsidR="007D62B5" w:rsidTr="000D4566">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0.171713</w:t>
            </w:r>
          </w:p>
        </w:tc>
        <w:tc>
          <w:tcPr>
            <w:tcW w:w="2415" w:type="dxa"/>
            <w:gridSpan w:val="2"/>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2.014707</w:t>
            </w:r>
          </w:p>
        </w:tc>
      </w:tr>
      <w:tr w:rsidR="007D62B5" w:rsidTr="000D4566">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1.833591</w:t>
            </w:r>
          </w:p>
        </w:tc>
        <w:tc>
          <w:tcPr>
            <w:tcW w:w="2415" w:type="dxa"/>
            <w:gridSpan w:val="2"/>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4.122468</w:t>
            </w:r>
          </w:p>
        </w:tc>
      </w:tr>
      <w:tr w:rsidR="007D62B5" w:rsidTr="000D4566">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124.3960</w:t>
            </w:r>
          </w:p>
        </w:tc>
        <w:tc>
          <w:tcPr>
            <w:tcW w:w="2415" w:type="dxa"/>
            <w:gridSpan w:val="2"/>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4.249134</w:t>
            </w:r>
          </w:p>
        </w:tc>
      </w:tr>
      <w:tr w:rsidR="007D62B5" w:rsidTr="000D4566">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-79.44936</w:t>
            </w:r>
          </w:p>
        </w:tc>
        <w:tc>
          <w:tcPr>
            <w:tcW w:w="2415" w:type="dxa"/>
            <w:gridSpan w:val="2"/>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4.168266</w:t>
            </w:r>
          </w:p>
        </w:tc>
      </w:tr>
      <w:tr w:rsidR="007D62B5" w:rsidTr="000D4566">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5.042551</w:t>
            </w:r>
          </w:p>
        </w:tc>
        <w:tc>
          <w:tcPr>
            <w:tcW w:w="2415" w:type="dxa"/>
            <w:gridSpan w:val="2"/>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2.324427</w:t>
            </w:r>
          </w:p>
        </w:tc>
      </w:tr>
      <w:tr w:rsidR="007D62B5" w:rsidTr="000D4566">
        <w:trPr>
          <w:trHeight w:val="22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0.011571</w:t>
            </w:r>
          </w:p>
        </w:tc>
        <w:tc>
          <w:tcPr>
            <w:tcW w:w="120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ind w:right="10"/>
              <w:jc w:val="center"/>
              <w:rPr>
                <w:rFonts w:ascii="Arial" w:hAnsi="Arial" w:cs="Arial"/>
                <w:color w:val="000000"/>
                <w:sz w:val="18"/>
                <w:szCs w:val="18"/>
              </w:rPr>
            </w:pPr>
          </w:p>
        </w:tc>
      </w:tr>
      <w:tr w:rsidR="007D62B5" w:rsidTr="000D4566">
        <w:trPr>
          <w:trHeight w:hRule="exact" w:val="90"/>
        </w:trPr>
        <w:tc>
          <w:tcPr>
            <w:tcW w:w="201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0D4566">
        <w:trPr>
          <w:trHeight w:hRule="exact" w:val="135"/>
        </w:trPr>
        <w:tc>
          <w:tcPr>
            <w:tcW w:w="201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bl>
    <w:p w:rsidR="007D62B5" w:rsidRPr="00C14D68" w:rsidRDefault="00C14D68" w:rsidP="007D62B5">
      <w:pPr>
        <w:spacing w:line="480" w:lineRule="auto"/>
        <w:ind w:firstLine="426"/>
        <w:jc w:val="both"/>
        <w:rPr>
          <w:rFonts w:ascii="Times New Roman" w:hAnsi="Times New Roman" w:cs="Times New Roman"/>
          <w:szCs w:val="24"/>
        </w:rPr>
      </w:pPr>
      <w:r>
        <w:rPr>
          <w:rFonts w:ascii="Times New Roman" w:hAnsi="Times New Roman" w:cs="Times New Roman"/>
          <w:szCs w:val="24"/>
        </w:rPr>
        <w:t xml:space="preserve">          </w:t>
      </w:r>
      <w:r w:rsidR="007D62B5" w:rsidRPr="00C14D68">
        <w:rPr>
          <w:rFonts w:ascii="Times New Roman" w:hAnsi="Times New Roman" w:cs="Times New Roman"/>
          <w:szCs w:val="24"/>
        </w:rPr>
        <w:t>Sumber: output data sekunder diolah (eviews 10)</w:t>
      </w:r>
    </w:p>
    <w:p w:rsidR="007D62B5" w:rsidRDefault="007D62B5" w:rsidP="007D62B5">
      <w:pPr>
        <w:spacing w:after="0" w:line="480" w:lineRule="auto"/>
        <w:ind w:left="720" w:firstLine="426"/>
        <w:jc w:val="both"/>
        <w:rPr>
          <w:rFonts w:ascii="Times New Roman" w:hAnsi="Times New Roman" w:cs="Times New Roman"/>
          <w:sz w:val="24"/>
          <w:szCs w:val="24"/>
        </w:rPr>
      </w:pPr>
      <w:r>
        <w:rPr>
          <w:rFonts w:ascii="Times New Roman" w:hAnsi="Times New Roman" w:cs="Times New Roman"/>
          <w:sz w:val="24"/>
          <w:szCs w:val="24"/>
        </w:rPr>
        <w:t xml:space="preserve">Hasil uji hubungan jangka panjang pada Tabel 4.9 dapat dijelaskan sebagai berikut: </w:t>
      </w:r>
    </w:p>
    <w:p w:rsidR="007D62B5" w:rsidRDefault="00C14D68" w:rsidP="007D62B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D62B5">
        <w:rPr>
          <w:rFonts w:ascii="Times New Roman" w:hAnsi="Times New Roman" w:cs="Times New Roman"/>
          <w:sz w:val="24"/>
          <w:szCs w:val="24"/>
        </w:rPr>
        <w:t xml:space="preserve">Variabel GCG dengan t-Statistic sebesar </w:t>
      </w:r>
      <w:r w:rsidR="007D62B5" w:rsidRPr="007E69C8">
        <w:rPr>
          <w:rFonts w:ascii="Times New Roman" w:hAnsi="Times New Roman" w:cs="Times New Roman"/>
          <w:color w:val="000000"/>
          <w:sz w:val="24"/>
          <w:szCs w:val="24"/>
        </w:rPr>
        <w:t>-0.455805</w:t>
      </w:r>
      <w:r>
        <w:rPr>
          <w:rFonts w:ascii="Times New Roman" w:hAnsi="Times New Roman" w:cs="Times New Roman"/>
          <w:color w:val="000000"/>
          <w:sz w:val="24"/>
          <w:szCs w:val="24"/>
        </w:rPr>
        <w:t xml:space="preserve"> </w:t>
      </w:r>
      <w:r w:rsidR="007D62B5">
        <w:rPr>
          <w:rFonts w:ascii="Times New Roman" w:hAnsi="Times New Roman" w:cs="Times New Roman"/>
          <w:sz w:val="24"/>
          <w:szCs w:val="24"/>
        </w:rPr>
        <w:t>hasil pengolahan data penelitian menunjukkan bahwa variabel GCG memiliki koefisien negatif.</w:t>
      </w:r>
      <w:proofErr w:type="gramEnd"/>
      <w:r w:rsidR="007D62B5">
        <w:rPr>
          <w:rFonts w:ascii="Times New Roman" w:hAnsi="Times New Roman" w:cs="Times New Roman"/>
          <w:sz w:val="24"/>
          <w:szCs w:val="24"/>
        </w:rPr>
        <w:t xml:space="preserve"> Kemudian jika dilihat dari nilai probabilitasnya sebesar </w:t>
      </w:r>
      <w:r w:rsidR="007D62B5" w:rsidRPr="000D5AD0">
        <w:rPr>
          <w:rFonts w:ascii="Times New Roman" w:hAnsi="Times New Roman" w:cs="Times New Roman"/>
          <w:color w:val="000000"/>
          <w:sz w:val="24"/>
          <w:szCs w:val="24"/>
        </w:rPr>
        <w:t>0.6512</w:t>
      </w:r>
      <w:r w:rsidR="007D62B5">
        <w:rPr>
          <w:rFonts w:ascii="Times New Roman" w:hAnsi="Times New Roman" w:cs="Times New Roman"/>
          <w:color w:val="000000"/>
          <w:sz w:val="24"/>
          <w:szCs w:val="24"/>
        </w:rPr>
        <w:t xml:space="preserve">, dimana nilai tersebut lebih besar dari </w:t>
      </w:r>
      <w:r w:rsidR="007D62B5" w:rsidRPr="00D364B4">
        <w:rPr>
          <w:rFonts w:ascii="Times New Roman" w:hAnsi="Times New Roman" w:cs="Times New Roman"/>
          <w:sz w:val="24"/>
          <w:szCs w:val="24"/>
        </w:rPr>
        <w:t>α =</w:t>
      </w:r>
      <w:proofErr w:type="gramStart"/>
      <w:r w:rsidR="007D62B5" w:rsidRPr="00D364B4">
        <w:rPr>
          <w:rFonts w:ascii="Times New Roman" w:hAnsi="Times New Roman" w:cs="Times New Roman"/>
          <w:sz w:val="24"/>
          <w:szCs w:val="24"/>
        </w:rPr>
        <w:t>5%</w:t>
      </w:r>
      <w:proofErr w:type="gramEnd"/>
      <w:r w:rsidR="007D62B5" w:rsidRPr="00D364B4">
        <w:rPr>
          <w:rFonts w:ascii="Times New Roman" w:hAnsi="Times New Roman" w:cs="Times New Roman"/>
          <w:sz w:val="24"/>
          <w:szCs w:val="24"/>
        </w:rPr>
        <w:t>(</w:t>
      </w:r>
      <w:r w:rsidR="007D62B5" w:rsidRPr="000D5AD0">
        <w:rPr>
          <w:rFonts w:ascii="Times New Roman" w:hAnsi="Times New Roman" w:cs="Times New Roman"/>
          <w:color w:val="000000"/>
          <w:sz w:val="24"/>
          <w:szCs w:val="24"/>
        </w:rPr>
        <w:t>0.6512</w:t>
      </w:r>
      <w:r w:rsidR="007D62B5">
        <w:rPr>
          <w:rFonts w:ascii="Times New Roman" w:hAnsi="Times New Roman" w:cs="Times New Roman"/>
          <w:sz w:val="24"/>
          <w:szCs w:val="24"/>
        </w:rPr>
        <w:t>&gt;</w:t>
      </w:r>
      <w:r w:rsidR="007D62B5" w:rsidRPr="00D364B4">
        <w:rPr>
          <w:rFonts w:ascii="Times New Roman" w:hAnsi="Times New Roman" w:cs="Times New Roman"/>
          <w:sz w:val="24"/>
          <w:szCs w:val="24"/>
        </w:rPr>
        <w:t xml:space="preserve">0,05) </w:t>
      </w:r>
      <w:r w:rsidR="007D62B5">
        <w:rPr>
          <w:rFonts w:ascii="Times New Roman" w:hAnsi="Times New Roman" w:cs="Times New Roman"/>
          <w:sz w:val="24"/>
          <w:szCs w:val="24"/>
        </w:rPr>
        <w:t>artinya dalam jangka panjang GCG</w:t>
      </w:r>
      <w:r>
        <w:rPr>
          <w:rFonts w:ascii="Times New Roman" w:hAnsi="Times New Roman" w:cs="Times New Roman"/>
          <w:sz w:val="24"/>
          <w:szCs w:val="24"/>
        </w:rPr>
        <w:t xml:space="preserve"> </w:t>
      </w:r>
      <w:r w:rsidR="007D62B5">
        <w:rPr>
          <w:rFonts w:ascii="Times New Roman" w:hAnsi="Times New Roman" w:cs="Times New Roman"/>
          <w:sz w:val="24"/>
          <w:szCs w:val="24"/>
        </w:rPr>
        <w:t>tidak berpengaruh signifikan terhadap ROA.</w:t>
      </w:r>
    </w:p>
    <w:p w:rsidR="007D62B5" w:rsidRDefault="00C14D68" w:rsidP="007D62B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D62B5">
        <w:rPr>
          <w:rFonts w:ascii="Times New Roman" w:hAnsi="Times New Roman" w:cs="Times New Roman"/>
          <w:sz w:val="24"/>
          <w:szCs w:val="24"/>
        </w:rPr>
        <w:t xml:space="preserve">Variabel NPF dengan t-Statistic sebesar </w:t>
      </w:r>
      <w:r w:rsidR="007D62B5" w:rsidRPr="00313123">
        <w:rPr>
          <w:rFonts w:ascii="Times New Roman" w:hAnsi="Times New Roman" w:cs="Times New Roman"/>
          <w:color w:val="000000"/>
          <w:sz w:val="24"/>
          <w:szCs w:val="24"/>
        </w:rPr>
        <w:t>-2.671382</w:t>
      </w:r>
      <w:r>
        <w:rPr>
          <w:rFonts w:ascii="Times New Roman" w:hAnsi="Times New Roman" w:cs="Times New Roman"/>
          <w:color w:val="000000"/>
          <w:sz w:val="24"/>
          <w:szCs w:val="24"/>
        </w:rPr>
        <w:t xml:space="preserve"> </w:t>
      </w:r>
      <w:r w:rsidR="007D62B5">
        <w:rPr>
          <w:rFonts w:ascii="Times New Roman" w:hAnsi="Times New Roman" w:cs="Times New Roman"/>
          <w:sz w:val="24"/>
          <w:szCs w:val="24"/>
        </w:rPr>
        <w:t>hasil pengolahan data penelitian menunjukkan bahwa variabel NPF memiliki koefisien negatif.</w:t>
      </w:r>
      <w:proofErr w:type="gramEnd"/>
      <w:r w:rsidR="007D62B5">
        <w:rPr>
          <w:rFonts w:ascii="Times New Roman" w:hAnsi="Times New Roman" w:cs="Times New Roman"/>
          <w:sz w:val="24"/>
          <w:szCs w:val="24"/>
        </w:rPr>
        <w:t xml:space="preserve"> Kemudian jika dilihat dari nilai probabilitasnya sebesar </w:t>
      </w:r>
      <w:r w:rsidR="007D62B5" w:rsidRPr="00F73AD8">
        <w:rPr>
          <w:rFonts w:ascii="Times New Roman" w:hAnsi="Times New Roman" w:cs="Times New Roman"/>
          <w:color w:val="000000"/>
          <w:sz w:val="24"/>
          <w:szCs w:val="24"/>
        </w:rPr>
        <w:t>0.0112</w:t>
      </w:r>
      <w:r w:rsidR="007D62B5">
        <w:rPr>
          <w:rFonts w:ascii="Times New Roman" w:hAnsi="Times New Roman" w:cs="Times New Roman"/>
          <w:color w:val="000000"/>
          <w:sz w:val="24"/>
          <w:szCs w:val="24"/>
        </w:rPr>
        <w:t xml:space="preserve">, dimana nilai tersebut lebih kecil dari </w:t>
      </w:r>
      <w:r w:rsidR="007D62B5" w:rsidRPr="00D364B4">
        <w:rPr>
          <w:rFonts w:ascii="Times New Roman" w:hAnsi="Times New Roman" w:cs="Times New Roman"/>
          <w:sz w:val="24"/>
          <w:szCs w:val="24"/>
        </w:rPr>
        <w:t>α =5%</w:t>
      </w:r>
      <w:r>
        <w:rPr>
          <w:rFonts w:ascii="Times New Roman" w:hAnsi="Times New Roman" w:cs="Times New Roman"/>
          <w:sz w:val="24"/>
          <w:szCs w:val="24"/>
        </w:rPr>
        <w:t xml:space="preserve"> </w:t>
      </w:r>
      <w:r w:rsidR="007D62B5" w:rsidRPr="00D364B4">
        <w:rPr>
          <w:rFonts w:ascii="Times New Roman" w:hAnsi="Times New Roman" w:cs="Times New Roman"/>
          <w:sz w:val="24"/>
          <w:szCs w:val="24"/>
        </w:rPr>
        <w:t>(</w:t>
      </w:r>
      <w:r w:rsidR="007D62B5" w:rsidRPr="00F73AD8">
        <w:rPr>
          <w:rFonts w:ascii="Times New Roman" w:hAnsi="Times New Roman" w:cs="Times New Roman"/>
          <w:color w:val="000000"/>
          <w:sz w:val="24"/>
          <w:szCs w:val="24"/>
        </w:rPr>
        <w:t>0.0112</w:t>
      </w:r>
      <w:r w:rsidR="007D62B5">
        <w:rPr>
          <w:rFonts w:ascii="Times New Roman" w:hAnsi="Times New Roman" w:cs="Times New Roman"/>
          <w:sz w:val="24"/>
          <w:szCs w:val="24"/>
        </w:rPr>
        <w:t>&gt;</w:t>
      </w:r>
      <w:r w:rsidR="007D62B5" w:rsidRPr="00D364B4">
        <w:rPr>
          <w:rFonts w:ascii="Times New Roman" w:hAnsi="Times New Roman" w:cs="Times New Roman"/>
          <w:sz w:val="24"/>
          <w:szCs w:val="24"/>
        </w:rPr>
        <w:t>0</w:t>
      </w:r>
      <w:proofErr w:type="gramStart"/>
      <w:r w:rsidR="007D62B5" w:rsidRPr="00D364B4">
        <w:rPr>
          <w:rFonts w:ascii="Times New Roman" w:hAnsi="Times New Roman" w:cs="Times New Roman"/>
          <w:sz w:val="24"/>
          <w:szCs w:val="24"/>
        </w:rPr>
        <w:t>,05</w:t>
      </w:r>
      <w:proofErr w:type="gramEnd"/>
      <w:r w:rsidR="007D62B5" w:rsidRPr="00D364B4">
        <w:rPr>
          <w:rFonts w:ascii="Times New Roman" w:hAnsi="Times New Roman" w:cs="Times New Roman"/>
          <w:sz w:val="24"/>
          <w:szCs w:val="24"/>
        </w:rPr>
        <w:t xml:space="preserve">) </w:t>
      </w:r>
      <w:r w:rsidR="007D62B5">
        <w:rPr>
          <w:rFonts w:ascii="Times New Roman" w:hAnsi="Times New Roman" w:cs="Times New Roman"/>
          <w:sz w:val="24"/>
          <w:szCs w:val="24"/>
        </w:rPr>
        <w:t>artinya dalam jangka panjang NPF berpengaruh signifikan terhadap ROA.</w:t>
      </w:r>
    </w:p>
    <w:p w:rsidR="007D62B5" w:rsidRPr="00F73AD8" w:rsidRDefault="007D62B5" w:rsidP="00715EA5">
      <w:pPr>
        <w:pStyle w:val="ListParagraph"/>
        <w:numPr>
          <w:ilvl w:val="0"/>
          <w:numId w:val="33"/>
        </w:numPr>
        <w:spacing w:after="0" w:line="480" w:lineRule="auto"/>
        <w:ind w:left="360"/>
        <w:jc w:val="both"/>
        <w:rPr>
          <w:rFonts w:ascii="Times New Roman" w:hAnsi="Times New Roman" w:cs="Times New Roman"/>
          <w:b/>
          <w:sz w:val="24"/>
          <w:szCs w:val="24"/>
        </w:rPr>
      </w:pPr>
      <w:r w:rsidRPr="00F73AD8">
        <w:rPr>
          <w:rFonts w:ascii="Times New Roman" w:hAnsi="Times New Roman" w:cs="Times New Roman"/>
          <w:b/>
          <w:sz w:val="24"/>
          <w:szCs w:val="24"/>
        </w:rPr>
        <w:lastRenderedPageBreak/>
        <w:t>Hasil Pengujian Hipotesis</w:t>
      </w:r>
    </w:p>
    <w:p w:rsidR="007D62B5" w:rsidRPr="001D1822" w:rsidRDefault="007D62B5" w:rsidP="00715EA5">
      <w:pPr>
        <w:pStyle w:val="ListParagraph"/>
        <w:numPr>
          <w:ilvl w:val="0"/>
          <w:numId w:val="39"/>
        </w:numPr>
        <w:spacing w:after="0" w:line="480" w:lineRule="auto"/>
        <w:jc w:val="both"/>
        <w:rPr>
          <w:rFonts w:ascii="Times New Roman" w:hAnsi="Times New Roman" w:cs="Times New Roman"/>
          <w:b/>
          <w:sz w:val="24"/>
          <w:szCs w:val="24"/>
        </w:rPr>
      </w:pPr>
      <w:r w:rsidRPr="001D1822">
        <w:rPr>
          <w:rFonts w:ascii="Times New Roman" w:hAnsi="Times New Roman" w:cs="Times New Roman"/>
          <w:b/>
          <w:sz w:val="24"/>
          <w:szCs w:val="24"/>
        </w:rPr>
        <w:t>Hubungan Jangka Pendek</w:t>
      </w:r>
    </w:p>
    <w:p w:rsidR="007D62B5" w:rsidRDefault="007D62B5" w:rsidP="00715EA5">
      <w:pPr>
        <w:pStyle w:val="ListParagraph"/>
        <w:numPr>
          <w:ilvl w:val="0"/>
          <w:numId w:val="40"/>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Uji Parsial (Uji t)</w:t>
      </w:r>
    </w:p>
    <w:p w:rsidR="007D62B5" w:rsidRDefault="00C14D68" w:rsidP="007D62B5">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7D62B5" w:rsidRPr="00A574A4">
        <w:rPr>
          <w:rFonts w:ascii="Times New Roman" w:hAnsi="Times New Roman" w:cs="Times New Roman"/>
          <w:sz w:val="24"/>
          <w:szCs w:val="24"/>
        </w:rPr>
        <w:t>Uji t dilakukan dalam penelitian ini bertujuan</w:t>
      </w:r>
      <w:r>
        <w:rPr>
          <w:rFonts w:ascii="Times New Roman" w:hAnsi="Times New Roman" w:cs="Times New Roman"/>
          <w:sz w:val="24"/>
          <w:szCs w:val="24"/>
        </w:rPr>
        <w:t xml:space="preserve"> </w:t>
      </w:r>
      <w:r w:rsidR="007D62B5" w:rsidRPr="00A574A4">
        <w:rPr>
          <w:rFonts w:ascii="Times New Roman" w:hAnsi="Times New Roman" w:cs="Times New Roman"/>
          <w:sz w:val="24"/>
          <w:szCs w:val="24"/>
        </w:rPr>
        <w:t>untuk mengetahui seberapa besar pengaruh masing</w:t>
      </w:r>
      <w:r w:rsidR="007D62B5">
        <w:rPr>
          <w:rFonts w:ascii="Times New Roman" w:hAnsi="Times New Roman" w:cs="Times New Roman"/>
          <w:sz w:val="24"/>
          <w:szCs w:val="24"/>
        </w:rPr>
        <w:t>-</w:t>
      </w:r>
      <w:r w:rsidR="007D62B5" w:rsidRPr="00A574A4">
        <w:rPr>
          <w:rFonts w:ascii="Times New Roman" w:hAnsi="Times New Roman" w:cs="Times New Roman"/>
          <w:sz w:val="24"/>
          <w:szCs w:val="24"/>
        </w:rPr>
        <w:t>masing</w:t>
      </w:r>
      <w:r>
        <w:rPr>
          <w:rFonts w:ascii="Times New Roman" w:hAnsi="Times New Roman" w:cs="Times New Roman"/>
          <w:sz w:val="24"/>
          <w:szCs w:val="24"/>
        </w:rPr>
        <w:t xml:space="preserve"> </w:t>
      </w:r>
      <w:r w:rsidR="007D62B5" w:rsidRPr="00A574A4">
        <w:rPr>
          <w:rFonts w:ascii="Times New Roman" w:hAnsi="Times New Roman" w:cs="Times New Roman"/>
          <w:sz w:val="24"/>
          <w:szCs w:val="24"/>
        </w:rPr>
        <w:t>variabel independen terhadap variabel</w:t>
      </w:r>
      <w:r>
        <w:rPr>
          <w:rFonts w:ascii="Times New Roman" w:hAnsi="Times New Roman" w:cs="Times New Roman"/>
          <w:sz w:val="24"/>
          <w:szCs w:val="24"/>
        </w:rPr>
        <w:t xml:space="preserve"> </w:t>
      </w:r>
      <w:r w:rsidR="007D62B5" w:rsidRPr="00A574A4">
        <w:rPr>
          <w:rFonts w:ascii="Times New Roman" w:hAnsi="Times New Roman" w:cs="Times New Roman"/>
          <w:sz w:val="24"/>
          <w:szCs w:val="24"/>
        </w:rPr>
        <w:t>dependen dengan tingkat signifikasi α = 5%.</w:t>
      </w:r>
      <w:r>
        <w:rPr>
          <w:rFonts w:ascii="Times New Roman" w:hAnsi="Times New Roman" w:cs="Times New Roman"/>
          <w:sz w:val="24"/>
          <w:szCs w:val="24"/>
        </w:rPr>
        <w:t xml:space="preserve"> </w:t>
      </w:r>
      <w:proofErr w:type="gramStart"/>
      <w:r w:rsidR="007D62B5" w:rsidRPr="00A574A4">
        <w:rPr>
          <w:rFonts w:ascii="Times New Roman" w:hAnsi="Times New Roman" w:cs="Times New Roman"/>
          <w:sz w:val="24"/>
          <w:szCs w:val="24"/>
        </w:rPr>
        <w:t>Pengujian dalam uji t dilihat dari nilai t-Statistic dan</w:t>
      </w:r>
      <w:r>
        <w:rPr>
          <w:rFonts w:ascii="Times New Roman" w:hAnsi="Times New Roman" w:cs="Times New Roman"/>
          <w:sz w:val="24"/>
          <w:szCs w:val="24"/>
        </w:rPr>
        <w:t xml:space="preserve"> </w:t>
      </w:r>
      <w:r w:rsidR="007D62B5" w:rsidRPr="00A574A4">
        <w:rPr>
          <w:rFonts w:ascii="Times New Roman" w:hAnsi="Times New Roman" w:cs="Times New Roman"/>
          <w:sz w:val="24"/>
          <w:szCs w:val="24"/>
        </w:rPr>
        <w:t>probabilitas dari masing-masing variabel.</w:t>
      </w:r>
      <w:proofErr w:type="gramEnd"/>
      <w:r>
        <w:rPr>
          <w:rFonts w:ascii="Times New Roman" w:hAnsi="Times New Roman" w:cs="Times New Roman"/>
          <w:sz w:val="24"/>
          <w:szCs w:val="24"/>
        </w:rPr>
        <w:t xml:space="preserve"> </w:t>
      </w:r>
      <w:proofErr w:type="gramStart"/>
      <w:r w:rsidR="007D62B5">
        <w:rPr>
          <w:rFonts w:ascii="Times New Roman" w:hAnsi="Times New Roman" w:cs="Times New Roman"/>
          <w:sz w:val="24"/>
          <w:szCs w:val="24"/>
        </w:rPr>
        <w:t>Hasil uji t dapat dilihat pada Tabel 4.10.</w:t>
      </w:r>
      <w:proofErr w:type="gramEnd"/>
    </w:p>
    <w:p w:rsidR="007D62B5" w:rsidRPr="00D364B4" w:rsidRDefault="007D62B5" w:rsidP="00C14D68">
      <w:pPr>
        <w:pStyle w:val="ListParagraph"/>
        <w:spacing w:after="0"/>
        <w:ind w:left="1506"/>
        <w:jc w:val="center"/>
        <w:rPr>
          <w:rFonts w:ascii="Times New Roman" w:hAnsi="Times New Roman" w:cs="Times New Roman"/>
          <w:b/>
          <w:sz w:val="24"/>
          <w:szCs w:val="24"/>
        </w:rPr>
      </w:pPr>
      <w:r>
        <w:rPr>
          <w:rFonts w:ascii="Times New Roman" w:hAnsi="Times New Roman" w:cs="Times New Roman"/>
          <w:b/>
          <w:sz w:val="24"/>
          <w:szCs w:val="24"/>
        </w:rPr>
        <w:t>Tabel 4.10</w:t>
      </w:r>
    </w:p>
    <w:p w:rsidR="007D62B5" w:rsidRDefault="007D62B5" w:rsidP="00C14D68">
      <w:pPr>
        <w:pStyle w:val="ListParagraph"/>
        <w:spacing w:after="0"/>
        <w:ind w:left="1506"/>
        <w:jc w:val="center"/>
        <w:rPr>
          <w:rFonts w:ascii="Times New Roman" w:hAnsi="Times New Roman" w:cs="Times New Roman"/>
          <w:b/>
          <w:sz w:val="24"/>
          <w:szCs w:val="24"/>
        </w:rPr>
      </w:pPr>
      <w:r w:rsidRPr="00D364B4">
        <w:rPr>
          <w:rFonts w:ascii="Times New Roman" w:hAnsi="Times New Roman" w:cs="Times New Roman"/>
          <w:b/>
          <w:sz w:val="24"/>
          <w:szCs w:val="24"/>
        </w:rPr>
        <w:t>Hasil Uji Parsial (Uji t)</w:t>
      </w:r>
    </w:p>
    <w:p w:rsidR="007D62B5" w:rsidRDefault="007D62B5" w:rsidP="007D62B5">
      <w:pPr>
        <w:autoSpaceDE w:val="0"/>
        <w:autoSpaceDN w:val="0"/>
        <w:adjustRightInd w:val="0"/>
        <w:spacing w:after="0" w:line="240" w:lineRule="auto"/>
        <w:rPr>
          <w:rFonts w:ascii="Arial" w:hAnsi="Arial" w:cs="Arial"/>
          <w:sz w:val="18"/>
          <w:szCs w:val="18"/>
        </w:rPr>
      </w:pPr>
    </w:p>
    <w:tbl>
      <w:tblPr>
        <w:tblW w:w="6532" w:type="dxa"/>
        <w:tblInd w:w="1002" w:type="dxa"/>
        <w:tblLayout w:type="fixed"/>
        <w:tblCellMar>
          <w:left w:w="0" w:type="dxa"/>
          <w:right w:w="0" w:type="dxa"/>
        </w:tblCellMar>
        <w:tblLook w:val="04A0" w:firstRow="1" w:lastRow="0" w:firstColumn="1" w:lastColumn="0" w:noHBand="0" w:noVBand="1"/>
      </w:tblPr>
      <w:tblGrid>
        <w:gridCol w:w="2017"/>
        <w:gridCol w:w="1103"/>
        <w:gridCol w:w="1207"/>
        <w:gridCol w:w="1208"/>
        <w:gridCol w:w="997"/>
      </w:tblGrid>
      <w:tr w:rsidR="007D62B5" w:rsidTr="00C14D68">
        <w:trPr>
          <w:trHeight w:val="225"/>
        </w:trPr>
        <w:tc>
          <w:tcPr>
            <w:tcW w:w="4327"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D(ROA)</w:t>
            </w: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C14D68">
        <w:trPr>
          <w:trHeight w:val="225"/>
        </w:trPr>
        <w:tc>
          <w:tcPr>
            <w:tcW w:w="4327"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Panel Least Squares</w:t>
            </w: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C14D68">
        <w:trPr>
          <w:trHeight w:val="225"/>
        </w:trPr>
        <w:tc>
          <w:tcPr>
            <w:tcW w:w="4327"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03/26/21   Time: 14:03</w:t>
            </w: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C14D68">
        <w:trPr>
          <w:trHeight w:val="225"/>
        </w:trPr>
        <w:tc>
          <w:tcPr>
            <w:tcW w:w="4327"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2016 2019</w:t>
            </w: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C14D68">
        <w:trPr>
          <w:trHeight w:val="225"/>
        </w:trPr>
        <w:tc>
          <w:tcPr>
            <w:tcW w:w="4327"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Periods included: 4</w:t>
            </w: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C14D68">
        <w:trPr>
          <w:trHeight w:val="225"/>
        </w:trPr>
        <w:tc>
          <w:tcPr>
            <w:tcW w:w="4327"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8</w:t>
            </w: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C14D68">
        <w:trPr>
          <w:trHeight w:val="225"/>
        </w:trPr>
        <w:tc>
          <w:tcPr>
            <w:tcW w:w="5535" w:type="dxa"/>
            <w:gridSpan w:val="4"/>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(balanced) observations: 32</w:t>
            </w: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C14D68">
        <w:trPr>
          <w:trHeight w:hRule="exact" w:val="90"/>
        </w:trPr>
        <w:tc>
          <w:tcPr>
            <w:tcW w:w="201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C14D68">
        <w:trPr>
          <w:trHeight w:hRule="exact" w:val="135"/>
        </w:trPr>
        <w:tc>
          <w:tcPr>
            <w:tcW w:w="201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C14D68">
        <w:trPr>
          <w:trHeight w:val="225"/>
        </w:trPr>
        <w:tc>
          <w:tcPr>
            <w:tcW w:w="2017" w:type="dxa"/>
            <w:vAlign w:val="bottom"/>
            <w:hideMark/>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7D62B5" w:rsidTr="00C14D68">
        <w:trPr>
          <w:trHeight w:hRule="exact" w:val="90"/>
        </w:trPr>
        <w:tc>
          <w:tcPr>
            <w:tcW w:w="201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C14D68">
        <w:trPr>
          <w:trHeight w:hRule="exact" w:val="135"/>
        </w:trPr>
        <w:tc>
          <w:tcPr>
            <w:tcW w:w="201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C14D68">
        <w:trPr>
          <w:trHeight w:val="225"/>
        </w:trPr>
        <w:tc>
          <w:tcPr>
            <w:tcW w:w="2017" w:type="dxa"/>
            <w:vAlign w:val="bottom"/>
            <w:hideMark/>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-0.104380</w:t>
            </w:r>
          </w:p>
        </w:tc>
        <w:tc>
          <w:tcPr>
            <w:tcW w:w="120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0.354276</w:t>
            </w:r>
          </w:p>
        </w:tc>
        <w:tc>
          <w:tcPr>
            <w:tcW w:w="1208"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-0.294629</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0.7705</w:t>
            </w:r>
          </w:p>
        </w:tc>
      </w:tr>
      <w:tr w:rsidR="007D62B5" w:rsidTr="00C14D68">
        <w:trPr>
          <w:trHeight w:val="225"/>
        </w:trPr>
        <w:tc>
          <w:tcPr>
            <w:tcW w:w="2017" w:type="dxa"/>
            <w:vAlign w:val="bottom"/>
            <w:hideMark/>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D(GCG)</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-0.426052</w:t>
            </w:r>
          </w:p>
        </w:tc>
        <w:tc>
          <w:tcPr>
            <w:tcW w:w="120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0.478662</w:t>
            </w:r>
          </w:p>
        </w:tc>
        <w:tc>
          <w:tcPr>
            <w:tcW w:w="1208"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-0.890090</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0.3810</w:t>
            </w:r>
          </w:p>
        </w:tc>
      </w:tr>
      <w:tr w:rsidR="007D62B5" w:rsidTr="00C14D68">
        <w:trPr>
          <w:trHeight w:val="225"/>
        </w:trPr>
        <w:tc>
          <w:tcPr>
            <w:tcW w:w="2017" w:type="dxa"/>
            <w:vAlign w:val="bottom"/>
            <w:hideMark/>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D(NPF)</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-0.799303</w:t>
            </w:r>
          </w:p>
        </w:tc>
        <w:tc>
          <w:tcPr>
            <w:tcW w:w="120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0.172084</w:t>
            </w:r>
          </w:p>
        </w:tc>
        <w:tc>
          <w:tcPr>
            <w:tcW w:w="1208"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-4.644851</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0.0001</w:t>
            </w:r>
          </w:p>
        </w:tc>
      </w:tr>
      <w:tr w:rsidR="007D62B5" w:rsidTr="00C14D68">
        <w:trPr>
          <w:trHeight w:val="225"/>
        </w:trPr>
        <w:tc>
          <w:tcPr>
            <w:tcW w:w="2017" w:type="dxa"/>
            <w:vAlign w:val="bottom"/>
            <w:hideMark/>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EC(-1)</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-1.002386</w:t>
            </w:r>
          </w:p>
        </w:tc>
        <w:tc>
          <w:tcPr>
            <w:tcW w:w="120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0.183098</w:t>
            </w:r>
          </w:p>
        </w:tc>
        <w:tc>
          <w:tcPr>
            <w:tcW w:w="1208"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-5.474581</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7D62B5" w:rsidTr="00C14D68">
        <w:trPr>
          <w:trHeight w:hRule="exact" w:val="90"/>
        </w:trPr>
        <w:tc>
          <w:tcPr>
            <w:tcW w:w="201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C14D68">
        <w:trPr>
          <w:trHeight w:hRule="exact" w:val="135"/>
        </w:trPr>
        <w:tc>
          <w:tcPr>
            <w:tcW w:w="201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C14D68">
        <w:trPr>
          <w:trHeight w:val="225"/>
        </w:trPr>
        <w:tc>
          <w:tcPr>
            <w:tcW w:w="2017"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0.677153</w:t>
            </w:r>
          </w:p>
        </w:tc>
        <w:tc>
          <w:tcPr>
            <w:tcW w:w="2415"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-0.023125</w:t>
            </w:r>
          </w:p>
        </w:tc>
      </w:tr>
      <w:tr w:rsidR="007D62B5" w:rsidTr="00C14D68">
        <w:trPr>
          <w:trHeight w:val="225"/>
        </w:trPr>
        <w:tc>
          <w:tcPr>
            <w:tcW w:w="2017"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0.642562</w:t>
            </w:r>
          </w:p>
        </w:tc>
        <w:tc>
          <w:tcPr>
            <w:tcW w:w="2415"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3.334526</w:t>
            </w:r>
          </w:p>
        </w:tc>
      </w:tr>
      <w:tr w:rsidR="007D62B5" w:rsidTr="00C14D68">
        <w:trPr>
          <w:trHeight w:val="225"/>
        </w:trPr>
        <w:tc>
          <w:tcPr>
            <w:tcW w:w="2017"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1.993583</w:t>
            </w:r>
          </w:p>
        </w:tc>
        <w:tc>
          <w:tcPr>
            <w:tcW w:w="2415"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4.334213</w:t>
            </w:r>
          </w:p>
        </w:tc>
      </w:tr>
      <w:tr w:rsidR="007D62B5" w:rsidTr="00C14D68">
        <w:trPr>
          <w:trHeight w:val="225"/>
        </w:trPr>
        <w:tc>
          <w:tcPr>
            <w:tcW w:w="2017"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111.2825</w:t>
            </w:r>
          </w:p>
        </w:tc>
        <w:tc>
          <w:tcPr>
            <w:tcW w:w="2415"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4.517430</w:t>
            </w:r>
          </w:p>
        </w:tc>
      </w:tr>
      <w:tr w:rsidR="007D62B5" w:rsidTr="00C14D68">
        <w:trPr>
          <w:trHeight w:val="225"/>
        </w:trPr>
        <w:tc>
          <w:tcPr>
            <w:tcW w:w="2017"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-65.34740</w:t>
            </w:r>
          </w:p>
        </w:tc>
        <w:tc>
          <w:tcPr>
            <w:tcW w:w="2415"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4.394944</w:t>
            </w:r>
          </w:p>
        </w:tc>
      </w:tr>
      <w:tr w:rsidR="007D62B5" w:rsidTr="00C14D68">
        <w:trPr>
          <w:trHeight w:val="225"/>
        </w:trPr>
        <w:tc>
          <w:tcPr>
            <w:tcW w:w="2017"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19.57612</w:t>
            </w:r>
          </w:p>
        </w:tc>
        <w:tc>
          <w:tcPr>
            <w:tcW w:w="2415"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2.142332</w:t>
            </w:r>
          </w:p>
        </w:tc>
      </w:tr>
      <w:tr w:rsidR="007D62B5" w:rsidTr="00C14D68">
        <w:trPr>
          <w:trHeight w:val="225"/>
        </w:trPr>
        <w:tc>
          <w:tcPr>
            <w:tcW w:w="2017"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0.000000</w:t>
            </w:r>
          </w:p>
        </w:tc>
        <w:tc>
          <w:tcPr>
            <w:tcW w:w="1207" w:type="dxa"/>
            <w:vAlign w:val="bottom"/>
          </w:tcPr>
          <w:p w:rsidR="007D62B5" w:rsidRDefault="007D62B5" w:rsidP="000D4566">
            <w:pPr>
              <w:autoSpaceDE w:val="0"/>
              <w:autoSpaceDN w:val="0"/>
              <w:adjustRightInd w:val="0"/>
              <w:spacing w:after="0" w:line="240" w:lineRule="auto"/>
              <w:ind w:right="10"/>
              <w:jc w:val="center"/>
              <w:rPr>
                <w:rFonts w:ascii="Arial" w:hAnsi="Arial" w:cs="Arial"/>
                <w:color w:val="000000"/>
                <w:sz w:val="18"/>
                <w:szCs w:val="18"/>
              </w:rPr>
            </w:pPr>
          </w:p>
        </w:tc>
        <w:tc>
          <w:tcPr>
            <w:tcW w:w="1208" w:type="dxa"/>
            <w:vAlign w:val="bottom"/>
          </w:tcPr>
          <w:p w:rsidR="007D62B5" w:rsidRDefault="007D62B5" w:rsidP="000D4566">
            <w:pPr>
              <w:autoSpaceDE w:val="0"/>
              <w:autoSpaceDN w:val="0"/>
              <w:adjustRightInd w:val="0"/>
              <w:spacing w:after="0" w:line="240" w:lineRule="auto"/>
              <w:ind w:right="10"/>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ind w:right="10"/>
              <w:jc w:val="center"/>
              <w:rPr>
                <w:rFonts w:ascii="Arial" w:hAnsi="Arial" w:cs="Arial"/>
                <w:color w:val="000000"/>
                <w:sz w:val="18"/>
                <w:szCs w:val="18"/>
              </w:rPr>
            </w:pPr>
          </w:p>
        </w:tc>
      </w:tr>
      <w:tr w:rsidR="007D62B5" w:rsidTr="00C14D68">
        <w:trPr>
          <w:trHeight w:hRule="exact" w:val="90"/>
        </w:trPr>
        <w:tc>
          <w:tcPr>
            <w:tcW w:w="201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C14D68">
        <w:trPr>
          <w:trHeight w:hRule="exact" w:val="135"/>
        </w:trPr>
        <w:tc>
          <w:tcPr>
            <w:tcW w:w="201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bl>
    <w:p w:rsidR="00345005" w:rsidRPr="00C14D68" w:rsidRDefault="007D62B5" w:rsidP="009A6277">
      <w:pPr>
        <w:spacing w:line="480" w:lineRule="auto"/>
        <w:ind w:left="360" w:firstLine="720"/>
        <w:jc w:val="both"/>
        <w:rPr>
          <w:rFonts w:ascii="Times New Roman" w:hAnsi="Times New Roman" w:cs="Times New Roman"/>
          <w:szCs w:val="24"/>
        </w:rPr>
      </w:pPr>
      <w:r w:rsidRPr="00C14D68">
        <w:rPr>
          <w:rFonts w:ascii="Times New Roman" w:hAnsi="Times New Roman" w:cs="Times New Roman"/>
          <w:szCs w:val="24"/>
        </w:rPr>
        <w:t>Sumber: output data sekunder diolah (eviews 10)</w:t>
      </w:r>
    </w:p>
    <w:p w:rsidR="007D62B5" w:rsidRDefault="007D62B5" w:rsidP="00715EA5">
      <w:pPr>
        <w:pStyle w:val="ListParagraph"/>
        <w:numPr>
          <w:ilvl w:val="0"/>
          <w:numId w:val="4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Variabel GCG terhadap ROA</w:t>
      </w:r>
    </w:p>
    <w:p w:rsidR="007D62B5" w:rsidRDefault="00C14D68" w:rsidP="007D62B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D62B5" w:rsidRPr="00D364B4">
        <w:rPr>
          <w:rFonts w:ascii="Times New Roman" w:hAnsi="Times New Roman" w:cs="Times New Roman"/>
          <w:sz w:val="24"/>
          <w:szCs w:val="24"/>
        </w:rPr>
        <w:t>B</w:t>
      </w:r>
      <w:r w:rsidR="007D62B5">
        <w:rPr>
          <w:rFonts w:ascii="Times New Roman" w:hAnsi="Times New Roman" w:cs="Times New Roman"/>
          <w:sz w:val="24"/>
          <w:szCs w:val="24"/>
        </w:rPr>
        <w:t>erdasarkan hasil dari Tabel 4.10</w:t>
      </w:r>
      <w:r w:rsidR="007D62B5" w:rsidRPr="00D364B4">
        <w:rPr>
          <w:rFonts w:ascii="Times New Roman" w:hAnsi="Times New Roman" w:cs="Times New Roman"/>
          <w:sz w:val="24"/>
          <w:szCs w:val="24"/>
        </w:rPr>
        <w:t xml:space="preserve"> diketahui dari t-Statistic sebes</w:t>
      </w:r>
      <w:r w:rsidR="007D62B5">
        <w:rPr>
          <w:rFonts w:ascii="Times New Roman" w:hAnsi="Times New Roman" w:cs="Times New Roman"/>
          <w:sz w:val="24"/>
          <w:szCs w:val="24"/>
        </w:rPr>
        <w:t xml:space="preserve">ar </w:t>
      </w:r>
      <w:r w:rsidR="007D62B5" w:rsidRPr="0022333B">
        <w:rPr>
          <w:rFonts w:ascii="Times New Roman" w:hAnsi="Times New Roman" w:cs="Times New Roman"/>
          <w:color w:val="000000"/>
          <w:sz w:val="24"/>
          <w:szCs w:val="24"/>
        </w:rPr>
        <w:t>-0.890090</w:t>
      </w:r>
      <w:r>
        <w:rPr>
          <w:rFonts w:ascii="Times New Roman" w:hAnsi="Times New Roman" w:cs="Times New Roman"/>
          <w:color w:val="000000"/>
          <w:sz w:val="24"/>
          <w:szCs w:val="24"/>
        </w:rPr>
        <w:t xml:space="preserve"> </w:t>
      </w:r>
      <w:r w:rsidR="007D62B5" w:rsidRPr="00D364B4">
        <w:rPr>
          <w:rFonts w:ascii="Times New Roman" w:hAnsi="Times New Roman" w:cs="Times New Roman"/>
          <w:sz w:val="24"/>
          <w:szCs w:val="24"/>
        </w:rPr>
        <w:t>dengan nilai probabilitas sebesar</w:t>
      </w:r>
      <w:r>
        <w:rPr>
          <w:rFonts w:ascii="Times New Roman" w:hAnsi="Times New Roman" w:cs="Times New Roman"/>
          <w:sz w:val="24"/>
          <w:szCs w:val="24"/>
        </w:rPr>
        <w:t xml:space="preserve"> </w:t>
      </w:r>
      <w:r w:rsidR="007D62B5" w:rsidRPr="0022333B">
        <w:rPr>
          <w:rFonts w:ascii="Times New Roman" w:hAnsi="Times New Roman" w:cs="Times New Roman"/>
          <w:color w:val="000000"/>
          <w:sz w:val="24"/>
          <w:szCs w:val="24"/>
        </w:rPr>
        <w:t>0.3810</w:t>
      </w:r>
      <w:r w:rsidR="007D62B5" w:rsidRPr="00D364B4">
        <w:rPr>
          <w:rFonts w:ascii="Times New Roman" w:hAnsi="Times New Roman" w:cs="Times New Roman"/>
          <w:sz w:val="24"/>
          <w:szCs w:val="24"/>
        </w:rPr>
        <w:t>.</w:t>
      </w:r>
      <w:proofErr w:type="gramEnd"/>
      <w:r w:rsidR="007D62B5" w:rsidRPr="00D364B4">
        <w:rPr>
          <w:rFonts w:ascii="Times New Roman" w:hAnsi="Times New Roman" w:cs="Times New Roman"/>
          <w:sz w:val="24"/>
          <w:szCs w:val="24"/>
        </w:rPr>
        <w:t xml:space="preserve"> Karena </w:t>
      </w:r>
      <w:r w:rsidR="007D62B5" w:rsidRPr="00D364B4">
        <w:rPr>
          <w:rFonts w:ascii="Times New Roman" w:hAnsi="Times New Roman" w:cs="Times New Roman"/>
          <w:sz w:val="24"/>
          <w:szCs w:val="24"/>
        </w:rPr>
        <w:lastRenderedPageBreak/>
        <w:t>nilai probabilitas lebih besar dari α =5%</w:t>
      </w:r>
      <w:r>
        <w:rPr>
          <w:rFonts w:ascii="Times New Roman" w:hAnsi="Times New Roman" w:cs="Times New Roman"/>
          <w:sz w:val="24"/>
          <w:szCs w:val="24"/>
        </w:rPr>
        <w:t xml:space="preserve"> </w:t>
      </w:r>
      <w:r w:rsidR="007D62B5" w:rsidRPr="00D364B4">
        <w:rPr>
          <w:rFonts w:ascii="Times New Roman" w:hAnsi="Times New Roman" w:cs="Times New Roman"/>
          <w:sz w:val="24"/>
          <w:szCs w:val="24"/>
        </w:rPr>
        <w:t>(</w:t>
      </w:r>
      <w:r w:rsidR="007D62B5" w:rsidRPr="0022333B">
        <w:rPr>
          <w:rFonts w:ascii="Times New Roman" w:hAnsi="Times New Roman" w:cs="Times New Roman"/>
          <w:color w:val="000000"/>
          <w:sz w:val="24"/>
          <w:szCs w:val="24"/>
        </w:rPr>
        <w:t>0.3810</w:t>
      </w:r>
      <w:r w:rsidR="007D62B5" w:rsidRPr="00D364B4">
        <w:rPr>
          <w:rFonts w:ascii="Times New Roman" w:hAnsi="Times New Roman" w:cs="Times New Roman"/>
          <w:sz w:val="24"/>
          <w:szCs w:val="24"/>
        </w:rPr>
        <w:t>&gt;0</w:t>
      </w:r>
      <w:proofErr w:type="gramStart"/>
      <w:r w:rsidR="007D62B5" w:rsidRPr="00D364B4">
        <w:rPr>
          <w:rFonts w:ascii="Times New Roman" w:hAnsi="Times New Roman" w:cs="Times New Roman"/>
          <w:sz w:val="24"/>
          <w:szCs w:val="24"/>
        </w:rPr>
        <w:t>,05</w:t>
      </w:r>
      <w:proofErr w:type="gramEnd"/>
      <w:r w:rsidR="007D62B5" w:rsidRPr="00D364B4">
        <w:rPr>
          <w:rFonts w:ascii="Times New Roman" w:hAnsi="Times New Roman" w:cs="Times New Roman"/>
          <w:sz w:val="24"/>
          <w:szCs w:val="24"/>
        </w:rPr>
        <w:t>) maka dapat disimpulkan bahwa variabel</w:t>
      </w:r>
      <w:r w:rsidR="007D62B5">
        <w:rPr>
          <w:rFonts w:ascii="Times New Roman" w:hAnsi="Times New Roman" w:cs="Times New Roman"/>
          <w:sz w:val="24"/>
          <w:szCs w:val="24"/>
        </w:rPr>
        <w:t xml:space="preserve"> GCG</w:t>
      </w:r>
      <w:r w:rsidR="007D62B5" w:rsidRPr="00D364B4">
        <w:rPr>
          <w:rFonts w:ascii="Times New Roman" w:hAnsi="Times New Roman" w:cs="Times New Roman"/>
          <w:sz w:val="24"/>
          <w:szCs w:val="24"/>
        </w:rPr>
        <w:t xml:space="preserve"> dalam jangka pendek tidak berpengaruh signifikan</w:t>
      </w:r>
      <w:r>
        <w:rPr>
          <w:rFonts w:ascii="Times New Roman" w:hAnsi="Times New Roman" w:cs="Times New Roman"/>
          <w:sz w:val="24"/>
          <w:szCs w:val="24"/>
        </w:rPr>
        <w:t xml:space="preserve"> </w:t>
      </w:r>
      <w:r w:rsidR="007D62B5" w:rsidRPr="00D364B4">
        <w:rPr>
          <w:rFonts w:ascii="Times New Roman" w:hAnsi="Times New Roman" w:cs="Times New Roman"/>
          <w:sz w:val="24"/>
          <w:szCs w:val="24"/>
        </w:rPr>
        <w:t xml:space="preserve">terhadap </w:t>
      </w:r>
      <w:r w:rsidR="007D62B5">
        <w:rPr>
          <w:rFonts w:ascii="Times New Roman" w:hAnsi="Times New Roman" w:cs="Times New Roman"/>
          <w:sz w:val="24"/>
          <w:szCs w:val="24"/>
        </w:rPr>
        <w:t>ROA.</w:t>
      </w:r>
    </w:p>
    <w:p w:rsidR="007D62B5" w:rsidRDefault="007D62B5" w:rsidP="00715EA5">
      <w:pPr>
        <w:pStyle w:val="ListParagraph"/>
        <w:numPr>
          <w:ilvl w:val="0"/>
          <w:numId w:val="4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Variabel NPF terhadap ROA</w:t>
      </w:r>
    </w:p>
    <w:p w:rsidR="007D62B5" w:rsidRDefault="00C14D68" w:rsidP="007D62B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D62B5" w:rsidRPr="00D364B4">
        <w:rPr>
          <w:rFonts w:ascii="Times New Roman" w:hAnsi="Times New Roman" w:cs="Times New Roman"/>
          <w:sz w:val="24"/>
          <w:szCs w:val="24"/>
        </w:rPr>
        <w:t>B</w:t>
      </w:r>
      <w:r w:rsidR="007D62B5">
        <w:rPr>
          <w:rFonts w:ascii="Times New Roman" w:hAnsi="Times New Roman" w:cs="Times New Roman"/>
          <w:sz w:val="24"/>
          <w:szCs w:val="24"/>
        </w:rPr>
        <w:t>erdasarkan hasil dari Tabel 4.10</w:t>
      </w:r>
      <w:r w:rsidR="007D62B5" w:rsidRPr="00D364B4">
        <w:rPr>
          <w:rFonts w:ascii="Times New Roman" w:hAnsi="Times New Roman" w:cs="Times New Roman"/>
          <w:sz w:val="24"/>
          <w:szCs w:val="24"/>
        </w:rPr>
        <w:t xml:space="preserve"> diketahui dari t-Statistic sebes</w:t>
      </w:r>
      <w:r w:rsidR="007D62B5">
        <w:rPr>
          <w:rFonts w:ascii="Times New Roman" w:hAnsi="Times New Roman" w:cs="Times New Roman"/>
          <w:sz w:val="24"/>
          <w:szCs w:val="24"/>
        </w:rPr>
        <w:t xml:space="preserve">ar </w:t>
      </w:r>
      <w:r w:rsidR="007D62B5" w:rsidRPr="0022333B">
        <w:rPr>
          <w:rFonts w:ascii="Times New Roman" w:hAnsi="Times New Roman" w:cs="Times New Roman"/>
          <w:color w:val="000000"/>
          <w:sz w:val="24"/>
          <w:szCs w:val="24"/>
        </w:rPr>
        <w:t>-4.644851</w:t>
      </w:r>
      <w:r>
        <w:rPr>
          <w:rFonts w:ascii="Times New Roman" w:hAnsi="Times New Roman" w:cs="Times New Roman"/>
          <w:color w:val="000000"/>
          <w:sz w:val="24"/>
          <w:szCs w:val="24"/>
        </w:rPr>
        <w:t xml:space="preserve"> </w:t>
      </w:r>
      <w:r w:rsidR="007D62B5" w:rsidRPr="00D364B4">
        <w:rPr>
          <w:rFonts w:ascii="Times New Roman" w:hAnsi="Times New Roman" w:cs="Times New Roman"/>
          <w:sz w:val="24"/>
          <w:szCs w:val="24"/>
        </w:rPr>
        <w:t>dengan nilai probabilitas sebesar</w:t>
      </w:r>
      <w:r>
        <w:rPr>
          <w:rFonts w:ascii="Times New Roman" w:hAnsi="Times New Roman" w:cs="Times New Roman"/>
          <w:sz w:val="24"/>
          <w:szCs w:val="24"/>
        </w:rPr>
        <w:t xml:space="preserve"> </w:t>
      </w:r>
      <w:r w:rsidR="007D62B5" w:rsidRPr="0022333B">
        <w:rPr>
          <w:rFonts w:ascii="Times New Roman" w:hAnsi="Times New Roman" w:cs="Times New Roman"/>
          <w:color w:val="000000"/>
          <w:sz w:val="24"/>
          <w:szCs w:val="24"/>
        </w:rPr>
        <w:t>0.0001</w:t>
      </w:r>
      <w:r w:rsidR="007D62B5" w:rsidRPr="00D364B4">
        <w:rPr>
          <w:rFonts w:ascii="Times New Roman" w:hAnsi="Times New Roman" w:cs="Times New Roman"/>
          <w:sz w:val="24"/>
          <w:szCs w:val="24"/>
        </w:rPr>
        <w:t>.</w:t>
      </w:r>
      <w:proofErr w:type="gramEnd"/>
      <w:r w:rsidR="007D62B5" w:rsidRPr="00D364B4">
        <w:rPr>
          <w:rFonts w:ascii="Times New Roman" w:hAnsi="Times New Roman" w:cs="Times New Roman"/>
          <w:sz w:val="24"/>
          <w:szCs w:val="24"/>
        </w:rPr>
        <w:t xml:space="preserve"> Karena nilai probabilitas lebih </w:t>
      </w:r>
      <w:r w:rsidR="007D62B5">
        <w:rPr>
          <w:rFonts w:ascii="Times New Roman" w:hAnsi="Times New Roman" w:cs="Times New Roman"/>
          <w:sz w:val="24"/>
          <w:szCs w:val="24"/>
        </w:rPr>
        <w:t>kecil</w:t>
      </w:r>
      <w:r w:rsidR="007D62B5" w:rsidRPr="00D364B4">
        <w:rPr>
          <w:rFonts w:ascii="Times New Roman" w:hAnsi="Times New Roman" w:cs="Times New Roman"/>
          <w:sz w:val="24"/>
          <w:szCs w:val="24"/>
        </w:rPr>
        <w:t xml:space="preserve"> dari α =</w:t>
      </w:r>
      <w:proofErr w:type="gramStart"/>
      <w:r w:rsidR="007D62B5" w:rsidRPr="00D364B4">
        <w:rPr>
          <w:rFonts w:ascii="Times New Roman" w:hAnsi="Times New Roman" w:cs="Times New Roman"/>
          <w:sz w:val="24"/>
          <w:szCs w:val="24"/>
        </w:rPr>
        <w:t>5%</w:t>
      </w:r>
      <w:proofErr w:type="gramEnd"/>
      <w:r w:rsidR="007D62B5" w:rsidRPr="00D364B4">
        <w:rPr>
          <w:rFonts w:ascii="Times New Roman" w:hAnsi="Times New Roman" w:cs="Times New Roman"/>
          <w:sz w:val="24"/>
          <w:szCs w:val="24"/>
        </w:rPr>
        <w:t>(</w:t>
      </w:r>
      <w:r w:rsidR="007D62B5" w:rsidRPr="0022333B">
        <w:rPr>
          <w:rFonts w:ascii="Times New Roman" w:hAnsi="Times New Roman" w:cs="Times New Roman"/>
          <w:color w:val="000000"/>
          <w:sz w:val="24"/>
          <w:szCs w:val="24"/>
        </w:rPr>
        <w:t>0.0001</w:t>
      </w:r>
      <w:r w:rsidR="007D62B5" w:rsidRPr="00D364B4">
        <w:rPr>
          <w:rFonts w:ascii="Times New Roman" w:hAnsi="Times New Roman" w:cs="Times New Roman"/>
          <w:sz w:val="24"/>
          <w:szCs w:val="24"/>
        </w:rPr>
        <w:t>&gt;0,05) maka dapat disimpulkan bahwa variabel</w:t>
      </w:r>
      <w:r w:rsidR="007D62B5">
        <w:rPr>
          <w:rFonts w:ascii="Times New Roman" w:hAnsi="Times New Roman" w:cs="Times New Roman"/>
          <w:sz w:val="24"/>
          <w:szCs w:val="24"/>
        </w:rPr>
        <w:t xml:space="preserve"> NPF</w:t>
      </w:r>
      <w:r w:rsidR="007D62B5" w:rsidRPr="00D364B4">
        <w:rPr>
          <w:rFonts w:ascii="Times New Roman" w:hAnsi="Times New Roman" w:cs="Times New Roman"/>
          <w:sz w:val="24"/>
          <w:szCs w:val="24"/>
        </w:rPr>
        <w:t xml:space="preserve"> dalam jangka pendek berpengaruh signifikan</w:t>
      </w:r>
      <w:r>
        <w:rPr>
          <w:rFonts w:ascii="Times New Roman" w:hAnsi="Times New Roman" w:cs="Times New Roman"/>
          <w:sz w:val="24"/>
          <w:szCs w:val="24"/>
        </w:rPr>
        <w:t xml:space="preserve"> </w:t>
      </w:r>
      <w:r w:rsidR="007D62B5" w:rsidRPr="00D364B4">
        <w:rPr>
          <w:rFonts w:ascii="Times New Roman" w:hAnsi="Times New Roman" w:cs="Times New Roman"/>
          <w:sz w:val="24"/>
          <w:szCs w:val="24"/>
        </w:rPr>
        <w:t xml:space="preserve">terhadap </w:t>
      </w:r>
      <w:r w:rsidR="007D62B5">
        <w:rPr>
          <w:rFonts w:ascii="Times New Roman" w:hAnsi="Times New Roman" w:cs="Times New Roman"/>
          <w:sz w:val="24"/>
          <w:szCs w:val="24"/>
        </w:rPr>
        <w:t>ROA.</w:t>
      </w:r>
    </w:p>
    <w:p w:rsidR="007D62B5" w:rsidRDefault="007D62B5" w:rsidP="00715EA5">
      <w:pPr>
        <w:pStyle w:val="ListParagraph"/>
        <w:numPr>
          <w:ilvl w:val="0"/>
          <w:numId w:val="40"/>
        </w:numPr>
        <w:tabs>
          <w:tab w:val="left" w:pos="1080"/>
        </w:tabs>
        <w:spacing w:line="480" w:lineRule="auto"/>
        <w:ind w:left="1170" w:hanging="450"/>
        <w:jc w:val="both"/>
        <w:rPr>
          <w:rFonts w:ascii="Times New Roman" w:hAnsi="Times New Roman" w:cs="Times New Roman"/>
          <w:b/>
          <w:sz w:val="24"/>
          <w:szCs w:val="24"/>
        </w:rPr>
      </w:pPr>
      <w:r w:rsidRPr="004849CC">
        <w:rPr>
          <w:rFonts w:ascii="Times New Roman" w:hAnsi="Times New Roman" w:cs="Times New Roman"/>
          <w:b/>
          <w:sz w:val="24"/>
          <w:szCs w:val="24"/>
        </w:rPr>
        <w:t>Uji Simultan (F)</w:t>
      </w:r>
    </w:p>
    <w:p w:rsidR="00345005" w:rsidRDefault="00C14D68" w:rsidP="00345005">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D62B5">
        <w:rPr>
          <w:rFonts w:ascii="Times New Roman" w:hAnsi="Times New Roman" w:cs="Times New Roman"/>
          <w:sz w:val="24"/>
          <w:szCs w:val="24"/>
        </w:rPr>
        <w:t xml:space="preserve">Uji F digunakan untuk menguji secara menyeluruh dan bersama-sama apakah seluruh variabel </w:t>
      </w:r>
      <w:r>
        <w:rPr>
          <w:rFonts w:ascii="Times New Roman" w:hAnsi="Times New Roman" w:cs="Times New Roman"/>
          <w:sz w:val="24"/>
          <w:szCs w:val="24"/>
        </w:rPr>
        <w:t>bebas</w:t>
      </w:r>
      <w:r w:rsidR="007D62B5">
        <w:rPr>
          <w:rFonts w:ascii="Times New Roman" w:hAnsi="Times New Roman" w:cs="Times New Roman"/>
          <w:sz w:val="24"/>
          <w:szCs w:val="24"/>
        </w:rPr>
        <w:t xml:space="preserve"> berpengaruh terhadap variabel </w:t>
      </w:r>
      <w:r>
        <w:rPr>
          <w:rFonts w:ascii="Times New Roman" w:hAnsi="Times New Roman" w:cs="Times New Roman"/>
          <w:sz w:val="24"/>
          <w:szCs w:val="24"/>
        </w:rPr>
        <w:t>terikat</w:t>
      </w:r>
      <w:r w:rsidR="007D62B5">
        <w:rPr>
          <w:rFonts w:ascii="Times New Roman" w:hAnsi="Times New Roman" w:cs="Times New Roman"/>
          <w:sz w:val="24"/>
          <w:szCs w:val="24"/>
        </w:rPr>
        <w:t>.</w:t>
      </w:r>
      <w:proofErr w:type="gramEnd"/>
      <w:r w:rsidR="007D62B5">
        <w:rPr>
          <w:rFonts w:ascii="Times New Roman" w:hAnsi="Times New Roman" w:cs="Times New Roman"/>
          <w:sz w:val="24"/>
          <w:szCs w:val="24"/>
        </w:rPr>
        <w:t xml:space="preserve"> Jika profitabilitas F-statistic lebih kecil dari tingkat signifikasi α = 5% maka secara bersama-sama variabel </w:t>
      </w:r>
      <w:r>
        <w:rPr>
          <w:rFonts w:ascii="Times New Roman" w:hAnsi="Times New Roman" w:cs="Times New Roman"/>
          <w:sz w:val="24"/>
          <w:szCs w:val="24"/>
        </w:rPr>
        <w:t>bebas</w:t>
      </w:r>
      <w:r w:rsidR="007D62B5">
        <w:rPr>
          <w:rFonts w:ascii="Times New Roman" w:hAnsi="Times New Roman" w:cs="Times New Roman"/>
          <w:sz w:val="24"/>
          <w:szCs w:val="24"/>
        </w:rPr>
        <w:t xml:space="preserve"> berpengaruh terhadap variabel </w:t>
      </w:r>
      <w:r>
        <w:rPr>
          <w:rFonts w:ascii="Times New Roman" w:hAnsi="Times New Roman" w:cs="Times New Roman"/>
          <w:sz w:val="24"/>
          <w:szCs w:val="24"/>
        </w:rPr>
        <w:t>terikat</w:t>
      </w:r>
      <w:r w:rsidR="007D62B5">
        <w:rPr>
          <w:rFonts w:ascii="Times New Roman" w:hAnsi="Times New Roman" w:cs="Times New Roman"/>
          <w:sz w:val="24"/>
          <w:szCs w:val="24"/>
        </w:rPr>
        <w:t xml:space="preserve">. Namun apabila profitabilitas F-statistic lebih besar dari tingkat signifikasi α = 5% maka secara bersama-sama variabel </w:t>
      </w:r>
      <w:r w:rsidR="00345005">
        <w:rPr>
          <w:rFonts w:ascii="Times New Roman" w:hAnsi="Times New Roman" w:cs="Times New Roman"/>
          <w:sz w:val="24"/>
          <w:szCs w:val="24"/>
        </w:rPr>
        <w:t>bebas</w:t>
      </w:r>
      <w:r w:rsidR="007D62B5">
        <w:rPr>
          <w:rFonts w:ascii="Times New Roman" w:hAnsi="Times New Roman" w:cs="Times New Roman"/>
          <w:sz w:val="24"/>
          <w:szCs w:val="24"/>
        </w:rPr>
        <w:t xml:space="preserve"> tidak berpenga</w:t>
      </w:r>
      <w:r w:rsidR="00345005">
        <w:rPr>
          <w:rFonts w:ascii="Times New Roman" w:hAnsi="Times New Roman" w:cs="Times New Roman"/>
          <w:sz w:val="24"/>
          <w:szCs w:val="24"/>
        </w:rPr>
        <w:t>ruh terhadap variabel terikat.</w:t>
      </w:r>
    </w:p>
    <w:p w:rsidR="00E63491" w:rsidRDefault="00E63491" w:rsidP="00C14D68">
      <w:pPr>
        <w:pStyle w:val="ListParagraph"/>
        <w:spacing w:after="0"/>
        <w:ind w:left="1080"/>
        <w:jc w:val="center"/>
        <w:rPr>
          <w:rFonts w:ascii="Times New Roman" w:hAnsi="Times New Roman" w:cs="Times New Roman"/>
          <w:b/>
          <w:sz w:val="24"/>
          <w:szCs w:val="24"/>
        </w:rPr>
      </w:pPr>
    </w:p>
    <w:p w:rsidR="00E63491" w:rsidRDefault="00E63491" w:rsidP="00C14D68">
      <w:pPr>
        <w:pStyle w:val="ListParagraph"/>
        <w:spacing w:after="0"/>
        <w:ind w:left="1080"/>
        <w:jc w:val="center"/>
        <w:rPr>
          <w:rFonts w:ascii="Times New Roman" w:hAnsi="Times New Roman" w:cs="Times New Roman"/>
          <w:b/>
          <w:sz w:val="24"/>
          <w:szCs w:val="24"/>
        </w:rPr>
      </w:pPr>
    </w:p>
    <w:p w:rsidR="00E63491" w:rsidRDefault="00E63491" w:rsidP="00C14D68">
      <w:pPr>
        <w:pStyle w:val="ListParagraph"/>
        <w:spacing w:after="0"/>
        <w:ind w:left="1080"/>
        <w:jc w:val="center"/>
        <w:rPr>
          <w:rFonts w:ascii="Times New Roman" w:hAnsi="Times New Roman" w:cs="Times New Roman"/>
          <w:b/>
          <w:sz w:val="24"/>
          <w:szCs w:val="24"/>
        </w:rPr>
      </w:pPr>
    </w:p>
    <w:p w:rsidR="00E63491" w:rsidRDefault="00E63491" w:rsidP="00C14D68">
      <w:pPr>
        <w:pStyle w:val="ListParagraph"/>
        <w:spacing w:after="0"/>
        <w:ind w:left="1080"/>
        <w:jc w:val="center"/>
        <w:rPr>
          <w:rFonts w:ascii="Times New Roman" w:hAnsi="Times New Roman" w:cs="Times New Roman"/>
          <w:b/>
          <w:sz w:val="24"/>
          <w:szCs w:val="24"/>
        </w:rPr>
      </w:pPr>
    </w:p>
    <w:p w:rsidR="00E63491" w:rsidRDefault="00E63491" w:rsidP="00C14D68">
      <w:pPr>
        <w:pStyle w:val="ListParagraph"/>
        <w:spacing w:after="0"/>
        <w:ind w:left="1080"/>
        <w:jc w:val="center"/>
        <w:rPr>
          <w:rFonts w:ascii="Times New Roman" w:hAnsi="Times New Roman" w:cs="Times New Roman"/>
          <w:b/>
          <w:sz w:val="24"/>
          <w:szCs w:val="24"/>
        </w:rPr>
      </w:pPr>
    </w:p>
    <w:p w:rsidR="00E63491" w:rsidRDefault="00E63491" w:rsidP="00C14D68">
      <w:pPr>
        <w:pStyle w:val="ListParagraph"/>
        <w:spacing w:after="0"/>
        <w:ind w:left="1080"/>
        <w:jc w:val="center"/>
        <w:rPr>
          <w:rFonts w:ascii="Times New Roman" w:hAnsi="Times New Roman" w:cs="Times New Roman"/>
          <w:b/>
          <w:sz w:val="24"/>
          <w:szCs w:val="24"/>
        </w:rPr>
      </w:pPr>
    </w:p>
    <w:p w:rsidR="00E63491" w:rsidRDefault="00E63491" w:rsidP="00C14D68">
      <w:pPr>
        <w:pStyle w:val="ListParagraph"/>
        <w:spacing w:after="0"/>
        <w:ind w:left="1080"/>
        <w:jc w:val="center"/>
        <w:rPr>
          <w:rFonts w:ascii="Times New Roman" w:hAnsi="Times New Roman" w:cs="Times New Roman"/>
          <w:b/>
          <w:sz w:val="24"/>
          <w:szCs w:val="24"/>
        </w:rPr>
      </w:pPr>
    </w:p>
    <w:p w:rsidR="00E63491" w:rsidRDefault="00E63491" w:rsidP="00C14D68">
      <w:pPr>
        <w:pStyle w:val="ListParagraph"/>
        <w:spacing w:after="0"/>
        <w:ind w:left="1080"/>
        <w:jc w:val="center"/>
        <w:rPr>
          <w:rFonts w:ascii="Times New Roman" w:hAnsi="Times New Roman" w:cs="Times New Roman"/>
          <w:b/>
          <w:sz w:val="24"/>
          <w:szCs w:val="24"/>
        </w:rPr>
      </w:pPr>
    </w:p>
    <w:p w:rsidR="00E63491" w:rsidRDefault="00E63491" w:rsidP="00C14D68">
      <w:pPr>
        <w:pStyle w:val="ListParagraph"/>
        <w:spacing w:after="0"/>
        <w:ind w:left="1080"/>
        <w:jc w:val="center"/>
        <w:rPr>
          <w:rFonts w:ascii="Times New Roman" w:hAnsi="Times New Roman" w:cs="Times New Roman"/>
          <w:b/>
          <w:sz w:val="24"/>
          <w:szCs w:val="24"/>
        </w:rPr>
      </w:pPr>
    </w:p>
    <w:p w:rsidR="00E63491" w:rsidRDefault="00E63491" w:rsidP="00C14D68">
      <w:pPr>
        <w:pStyle w:val="ListParagraph"/>
        <w:spacing w:after="0"/>
        <w:ind w:left="1080"/>
        <w:jc w:val="center"/>
        <w:rPr>
          <w:rFonts w:ascii="Times New Roman" w:hAnsi="Times New Roman" w:cs="Times New Roman"/>
          <w:b/>
          <w:sz w:val="24"/>
          <w:szCs w:val="24"/>
        </w:rPr>
      </w:pPr>
    </w:p>
    <w:p w:rsidR="00E63491" w:rsidRDefault="00E63491" w:rsidP="00C14D68">
      <w:pPr>
        <w:pStyle w:val="ListParagraph"/>
        <w:spacing w:after="0"/>
        <w:ind w:left="1080"/>
        <w:jc w:val="center"/>
        <w:rPr>
          <w:rFonts w:ascii="Times New Roman" w:hAnsi="Times New Roman" w:cs="Times New Roman"/>
          <w:b/>
          <w:sz w:val="24"/>
          <w:szCs w:val="24"/>
        </w:rPr>
      </w:pPr>
    </w:p>
    <w:p w:rsidR="00E63491" w:rsidRDefault="00E63491" w:rsidP="00C14D68">
      <w:pPr>
        <w:pStyle w:val="ListParagraph"/>
        <w:spacing w:after="0"/>
        <w:ind w:left="1080"/>
        <w:jc w:val="center"/>
        <w:rPr>
          <w:rFonts w:ascii="Times New Roman" w:hAnsi="Times New Roman" w:cs="Times New Roman"/>
          <w:b/>
          <w:sz w:val="24"/>
          <w:szCs w:val="24"/>
        </w:rPr>
      </w:pPr>
    </w:p>
    <w:p w:rsidR="00E63491" w:rsidRDefault="00E63491" w:rsidP="00C14D68">
      <w:pPr>
        <w:pStyle w:val="ListParagraph"/>
        <w:spacing w:after="0"/>
        <w:ind w:left="1080"/>
        <w:jc w:val="center"/>
        <w:rPr>
          <w:rFonts w:ascii="Times New Roman" w:hAnsi="Times New Roman" w:cs="Times New Roman"/>
          <w:b/>
          <w:sz w:val="24"/>
          <w:szCs w:val="24"/>
        </w:rPr>
      </w:pPr>
    </w:p>
    <w:p w:rsidR="00E63491" w:rsidRDefault="00E63491" w:rsidP="00C14D68">
      <w:pPr>
        <w:pStyle w:val="ListParagraph"/>
        <w:spacing w:after="0"/>
        <w:ind w:left="1080"/>
        <w:jc w:val="center"/>
        <w:rPr>
          <w:rFonts w:ascii="Times New Roman" w:hAnsi="Times New Roman" w:cs="Times New Roman"/>
          <w:b/>
          <w:sz w:val="24"/>
          <w:szCs w:val="24"/>
        </w:rPr>
      </w:pPr>
    </w:p>
    <w:p w:rsidR="007D62B5" w:rsidRPr="00345005" w:rsidRDefault="007D62B5" w:rsidP="00C14D68">
      <w:pPr>
        <w:pStyle w:val="ListParagraph"/>
        <w:spacing w:after="0"/>
        <w:ind w:left="1080"/>
        <w:jc w:val="center"/>
        <w:rPr>
          <w:rFonts w:ascii="Times New Roman" w:hAnsi="Times New Roman" w:cs="Times New Roman"/>
          <w:sz w:val="24"/>
          <w:szCs w:val="24"/>
        </w:rPr>
      </w:pPr>
      <w:r w:rsidRPr="00345005">
        <w:rPr>
          <w:rFonts w:ascii="Times New Roman" w:hAnsi="Times New Roman" w:cs="Times New Roman"/>
          <w:b/>
          <w:sz w:val="24"/>
          <w:szCs w:val="24"/>
        </w:rPr>
        <w:lastRenderedPageBreak/>
        <w:t>Tabel 4.11</w:t>
      </w:r>
    </w:p>
    <w:p w:rsidR="007D62B5" w:rsidRPr="00C14D68" w:rsidRDefault="007D62B5" w:rsidP="00E63491">
      <w:pPr>
        <w:spacing w:after="0"/>
        <w:ind w:firstLine="720"/>
        <w:jc w:val="center"/>
        <w:rPr>
          <w:rFonts w:ascii="Times New Roman" w:hAnsi="Times New Roman" w:cs="Times New Roman"/>
          <w:b/>
          <w:sz w:val="24"/>
          <w:szCs w:val="24"/>
        </w:rPr>
      </w:pPr>
      <w:r w:rsidRPr="00C14D68">
        <w:rPr>
          <w:rFonts w:ascii="Times New Roman" w:hAnsi="Times New Roman" w:cs="Times New Roman"/>
          <w:b/>
          <w:sz w:val="24"/>
          <w:szCs w:val="24"/>
        </w:rPr>
        <w:t>Uji Simultan (Uji F)</w:t>
      </w:r>
    </w:p>
    <w:tbl>
      <w:tblPr>
        <w:tblW w:w="6808" w:type="dxa"/>
        <w:tblInd w:w="972" w:type="dxa"/>
        <w:tblLayout w:type="fixed"/>
        <w:tblCellMar>
          <w:left w:w="0" w:type="dxa"/>
          <w:right w:w="0" w:type="dxa"/>
        </w:tblCellMar>
        <w:tblLook w:val="04A0" w:firstRow="1" w:lastRow="0" w:firstColumn="1" w:lastColumn="0" w:noHBand="0" w:noVBand="1"/>
      </w:tblPr>
      <w:tblGrid>
        <w:gridCol w:w="2102"/>
        <w:gridCol w:w="1150"/>
        <w:gridCol w:w="1257"/>
        <w:gridCol w:w="1260"/>
        <w:gridCol w:w="1039"/>
      </w:tblGrid>
      <w:tr w:rsidR="007D62B5" w:rsidTr="00E63491">
        <w:trPr>
          <w:trHeight w:val="186"/>
        </w:trPr>
        <w:tc>
          <w:tcPr>
            <w:tcW w:w="4509"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D(ROA)</w:t>
            </w:r>
          </w:p>
        </w:tc>
        <w:tc>
          <w:tcPr>
            <w:tcW w:w="1259"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039"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186"/>
        </w:trPr>
        <w:tc>
          <w:tcPr>
            <w:tcW w:w="4509"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Panel Least Squares</w:t>
            </w:r>
          </w:p>
        </w:tc>
        <w:tc>
          <w:tcPr>
            <w:tcW w:w="1259"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039"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186"/>
        </w:trPr>
        <w:tc>
          <w:tcPr>
            <w:tcW w:w="4509"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03/26/21   Time: 14:03</w:t>
            </w:r>
          </w:p>
        </w:tc>
        <w:tc>
          <w:tcPr>
            <w:tcW w:w="1259"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039"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186"/>
        </w:trPr>
        <w:tc>
          <w:tcPr>
            <w:tcW w:w="4509"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2016 2019</w:t>
            </w:r>
          </w:p>
        </w:tc>
        <w:tc>
          <w:tcPr>
            <w:tcW w:w="1259"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039"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186"/>
        </w:trPr>
        <w:tc>
          <w:tcPr>
            <w:tcW w:w="4509"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Periods included: 4</w:t>
            </w:r>
          </w:p>
        </w:tc>
        <w:tc>
          <w:tcPr>
            <w:tcW w:w="1259"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039"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186"/>
        </w:trPr>
        <w:tc>
          <w:tcPr>
            <w:tcW w:w="4509"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8</w:t>
            </w:r>
          </w:p>
        </w:tc>
        <w:tc>
          <w:tcPr>
            <w:tcW w:w="1259"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039"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186"/>
        </w:trPr>
        <w:tc>
          <w:tcPr>
            <w:tcW w:w="5769" w:type="dxa"/>
            <w:gridSpan w:val="4"/>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(balanced) observations: 32</w:t>
            </w:r>
          </w:p>
        </w:tc>
        <w:tc>
          <w:tcPr>
            <w:tcW w:w="1039"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hRule="exact" w:val="74"/>
        </w:trPr>
        <w:tc>
          <w:tcPr>
            <w:tcW w:w="2102"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50"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5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59"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039"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hRule="exact" w:val="112"/>
        </w:trPr>
        <w:tc>
          <w:tcPr>
            <w:tcW w:w="2102"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50"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5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59"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039"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186"/>
        </w:trPr>
        <w:tc>
          <w:tcPr>
            <w:tcW w:w="2102" w:type="dxa"/>
            <w:vAlign w:val="bottom"/>
            <w:hideMark/>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50"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5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59"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1039"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7D62B5" w:rsidTr="00E63491">
        <w:trPr>
          <w:trHeight w:hRule="exact" w:val="74"/>
        </w:trPr>
        <w:tc>
          <w:tcPr>
            <w:tcW w:w="2102"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50"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5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59"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039"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hRule="exact" w:val="112"/>
        </w:trPr>
        <w:tc>
          <w:tcPr>
            <w:tcW w:w="2102"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50"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5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59"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039"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186"/>
        </w:trPr>
        <w:tc>
          <w:tcPr>
            <w:tcW w:w="2102" w:type="dxa"/>
            <w:vAlign w:val="bottom"/>
            <w:hideMark/>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50"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-0.104380</w:t>
            </w:r>
          </w:p>
        </w:tc>
        <w:tc>
          <w:tcPr>
            <w:tcW w:w="125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0.354276</w:t>
            </w:r>
          </w:p>
        </w:tc>
        <w:tc>
          <w:tcPr>
            <w:tcW w:w="1259"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-0.294629</w:t>
            </w:r>
          </w:p>
        </w:tc>
        <w:tc>
          <w:tcPr>
            <w:tcW w:w="1039"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0.7705</w:t>
            </w:r>
          </w:p>
        </w:tc>
      </w:tr>
      <w:tr w:rsidR="007D62B5" w:rsidTr="00E63491">
        <w:trPr>
          <w:trHeight w:val="186"/>
        </w:trPr>
        <w:tc>
          <w:tcPr>
            <w:tcW w:w="2102" w:type="dxa"/>
            <w:vAlign w:val="bottom"/>
            <w:hideMark/>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D(GCG)</w:t>
            </w:r>
          </w:p>
        </w:tc>
        <w:tc>
          <w:tcPr>
            <w:tcW w:w="1150"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-0.426052</w:t>
            </w:r>
          </w:p>
        </w:tc>
        <w:tc>
          <w:tcPr>
            <w:tcW w:w="125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0.478662</w:t>
            </w:r>
          </w:p>
        </w:tc>
        <w:tc>
          <w:tcPr>
            <w:tcW w:w="1259"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-0.890090</w:t>
            </w:r>
          </w:p>
        </w:tc>
        <w:tc>
          <w:tcPr>
            <w:tcW w:w="1039"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0.3810</w:t>
            </w:r>
          </w:p>
        </w:tc>
      </w:tr>
      <w:tr w:rsidR="007D62B5" w:rsidTr="00E63491">
        <w:trPr>
          <w:trHeight w:val="186"/>
        </w:trPr>
        <w:tc>
          <w:tcPr>
            <w:tcW w:w="2102" w:type="dxa"/>
            <w:vAlign w:val="bottom"/>
            <w:hideMark/>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D(NPF)</w:t>
            </w:r>
          </w:p>
        </w:tc>
        <w:tc>
          <w:tcPr>
            <w:tcW w:w="1150"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-0.799303</w:t>
            </w:r>
          </w:p>
        </w:tc>
        <w:tc>
          <w:tcPr>
            <w:tcW w:w="125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0.172084</w:t>
            </w:r>
          </w:p>
        </w:tc>
        <w:tc>
          <w:tcPr>
            <w:tcW w:w="1259"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-4.644851</w:t>
            </w:r>
          </w:p>
        </w:tc>
        <w:tc>
          <w:tcPr>
            <w:tcW w:w="1039"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0.0001</w:t>
            </w:r>
          </w:p>
        </w:tc>
      </w:tr>
      <w:tr w:rsidR="007D62B5" w:rsidTr="00E63491">
        <w:trPr>
          <w:trHeight w:val="186"/>
        </w:trPr>
        <w:tc>
          <w:tcPr>
            <w:tcW w:w="2102" w:type="dxa"/>
            <w:vAlign w:val="bottom"/>
            <w:hideMark/>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EC(-1)</w:t>
            </w:r>
          </w:p>
        </w:tc>
        <w:tc>
          <w:tcPr>
            <w:tcW w:w="1150"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-1.002386</w:t>
            </w:r>
          </w:p>
        </w:tc>
        <w:tc>
          <w:tcPr>
            <w:tcW w:w="125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0.183098</w:t>
            </w:r>
          </w:p>
        </w:tc>
        <w:tc>
          <w:tcPr>
            <w:tcW w:w="1259"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-5.474581</w:t>
            </w:r>
          </w:p>
        </w:tc>
        <w:tc>
          <w:tcPr>
            <w:tcW w:w="1039"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7D62B5" w:rsidTr="00E63491">
        <w:trPr>
          <w:trHeight w:hRule="exact" w:val="74"/>
        </w:trPr>
        <w:tc>
          <w:tcPr>
            <w:tcW w:w="2102"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50"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5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59"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039"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hRule="exact" w:val="112"/>
        </w:trPr>
        <w:tc>
          <w:tcPr>
            <w:tcW w:w="2102"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50"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5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59"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039"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186"/>
        </w:trPr>
        <w:tc>
          <w:tcPr>
            <w:tcW w:w="2102"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50"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0.677153</w:t>
            </w:r>
          </w:p>
        </w:tc>
        <w:tc>
          <w:tcPr>
            <w:tcW w:w="2517"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1039"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-0.023125</w:t>
            </w:r>
          </w:p>
        </w:tc>
      </w:tr>
      <w:tr w:rsidR="007D62B5" w:rsidTr="00E63491">
        <w:trPr>
          <w:trHeight w:val="186"/>
        </w:trPr>
        <w:tc>
          <w:tcPr>
            <w:tcW w:w="2102"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50"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0.642562</w:t>
            </w:r>
          </w:p>
        </w:tc>
        <w:tc>
          <w:tcPr>
            <w:tcW w:w="2517"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1039"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3.334526</w:t>
            </w:r>
          </w:p>
        </w:tc>
      </w:tr>
      <w:tr w:rsidR="007D62B5" w:rsidTr="00E63491">
        <w:trPr>
          <w:trHeight w:val="186"/>
        </w:trPr>
        <w:tc>
          <w:tcPr>
            <w:tcW w:w="2102"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50"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1.993583</w:t>
            </w:r>
          </w:p>
        </w:tc>
        <w:tc>
          <w:tcPr>
            <w:tcW w:w="2517"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1039"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4.334213</w:t>
            </w:r>
          </w:p>
        </w:tc>
      </w:tr>
      <w:tr w:rsidR="007D62B5" w:rsidTr="00E63491">
        <w:trPr>
          <w:trHeight w:val="186"/>
        </w:trPr>
        <w:tc>
          <w:tcPr>
            <w:tcW w:w="2102"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50"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111.2825</w:t>
            </w:r>
          </w:p>
        </w:tc>
        <w:tc>
          <w:tcPr>
            <w:tcW w:w="2517"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1039"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4.517430</w:t>
            </w:r>
          </w:p>
        </w:tc>
      </w:tr>
      <w:tr w:rsidR="007D62B5" w:rsidTr="00E63491">
        <w:trPr>
          <w:trHeight w:val="186"/>
        </w:trPr>
        <w:tc>
          <w:tcPr>
            <w:tcW w:w="2102"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50"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-65.34740</w:t>
            </w:r>
          </w:p>
        </w:tc>
        <w:tc>
          <w:tcPr>
            <w:tcW w:w="2517"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1039"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4.394944</w:t>
            </w:r>
          </w:p>
        </w:tc>
      </w:tr>
      <w:tr w:rsidR="007D62B5" w:rsidTr="00E63491">
        <w:trPr>
          <w:trHeight w:val="186"/>
        </w:trPr>
        <w:tc>
          <w:tcPr>
            <w:tcW w:w="2102"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50"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19.57612</w:t>
            </w:r>
          </w:p>
        </w:tc>
        <w:tc>
          <w:tcPr>
            <w:tcW w:w="2517"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1039"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2.142332</w:t>
            </w:r>
          </w:p>
        </w:tc>
      </w:tr>
      <w:tr w:rsidR="007D62B5" w:rsidTr="00E63491">
        <w:trPr>
          <w:trHeight w:val="186"/>
        </w:trPr>
        <w:tc>
          <w:tcPr>
            <w:tcW w:w="2102"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50"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0.000000</w:t>
            </w:r>
          </w:p>
        </w:tc>
        <w:tc>
          <w:tcPr>
            <w:tcW w:w="1257" w:type="dxa"/>
            <w:vAlign w:val="bottom"/>
          </w:tcPr>
          <w:p w:rsidR="007D62B5" w:rsidRDefault="007D62B5" w:rsidP="000D4566">
            <w:pPr>
              <w:autoSpaceDE w:val="0"/>
              <w:autoSpaceDN w:val="0"/>
              <w:adjustRightInd w:val="0"/>
              <w:spacing w:after="0" w:line="240" w:lineRule="auto"/>
              <w:ind w:right="10"/>
              <w:jc w:val="center"/>
              <w:rPr>
                <w:rFonts w:ascii="Arial" w:hAnsi="Arial" w:cs="Arial"/>
                <w:color w:val="000000"/>
                <w:sz w:val="18"/>
                <w:szCs w:val="18"/>
              </w:rPr>
            </w:pPr>
          </w:p>
        </w:tc>
        <w:tc>
          <w:tcPr>
            <w:tcW w:w="1259" w:type="dxa"/>
            <w:vAlign w:val="bottom"/>
          </w:tcPr>
          <w:p w:rsidR="007D62B5" w:rsidRDefault="007D62B5" w:rsidP="000D4566">
            <w:pPr>
              <w:autoSpaceDE w:val="0"/>
              <w:autoSpaceDN w:val="0"/>
              <w:adjustRightInd w:val="0"/>
              <w:spacing w:after="0" w:line="240" w:lineRule="auto"/>
              <w:ind w:right="10"/>
              <w:jc w:val="center"/>
              <w:rPr>
                <w:rFonts w:ascii="Arial" w:hAnsi="Arial" w:cs="Arial"/>
                <w:color w:val="000000"/>
                <w:sz w:val="18"/>
                <w:szCs w:val="18"/>
              </w:rPr>
            </w:pPr>
          </w:p>
        </w:tc>
        <w:tc>
          <w:tcPr>
            <w:tcW w:w="1039" w:type="dxa"/>
            <w:vAlign w:val="bottom"/>
          </w:tcPr>
          <w:p w:rsidR="007D62B5" w:rsidRDefault="007D62B5" w:rsidP="000D4566">
            <w:pPr>
              <w:autoSpaceDE w:val="0"/>
              <w:autoSpaceDN w:val="0"/>
              <w:adjustRightInd w:val="0"/>
              <w:spacing w:after="0" w:line="240" w:lineRule="auto"/>
              <w:ind w:right="10"/>
              <w:jc w:val="center"/>
              <w:rPr>
                <w:rFonts w:ascii="Arial" w:hAnsi="Arial" w:cs="Arial"/>
                <w:color w:val="000000"/>
                <w:sz w:val="18"/>
                <w:szCs w:val="18"/>
              </w:rPr>
            </w:pPr>
          </w:p>
        </w:tc>
      </w:tr>
      <w:tr w:rsidR="007D62B5" w:rsidTr="00E63491">
        <w:trPr>
          <w:trHeight w:hRule="exact" w:val="74"/>
        </w:trPr>
        <w:tc>
          <w:tcPr>
            <w:tcW w:w="2102"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50"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5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59"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039"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hRule="exact" w:val="110"/>
        </w:trPr>
        <w:tc>
          <w:tcPr>
            <w:tcW w:w="2102"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50"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5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59"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039"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bl>
    <w:p w:rsidR="007D62B5" w:rsidRPr="00F43E53" w:rsidRDefault="007D62B5" w:rsidP="007D62B5">
      <w:pPr>
        <w:spacing w:line="480" w:lineRule="auto"/>
        <w:ind w:left="720" w:firstLine="720"/>
        <w:rPr>
          <w:b/>
        </w:rPr>
      </w:pPr>
      <w:r w:rsidRPr="00401A10">
        <w:rPr>
          <w:rFonts w:ascii="Times New Roman" w:hAnsi="Times New Roman" w:cs="Times New Roman"/>
          <w:sz w:val="24"/>
          <w:szCs w:val="24"/>
        </w:rPr>
        <w:t>Sumber: output data sekunder diolah (eviews 10)</w:t>
      </w:r>
    </w:p>
    <w:p w:rsidR="007D62B5" w:rsidRDefault="007D62B5" w:rsidP="007D62B5">
      <w:pPr>
        <w:spacing w:after="0" w:line="480" w:lineRule="auto"/>
        <w:ind w:left="1080" w:firstLine="426"/>
        <w:jc w:val="both"/>
        <w:rPr>
          <w:rFonts w:ascii="Times New Roman" w:hAnsi="Times New Roman" w:cs="Times New Roman"/>
          <w:sz w:val="24"/>
          <w:szCs w:val="24"/>
        </w:rPr>
      </w:pPr>
      <w:r>
        <w:rPr>
          <w:rFonts w:ascii="Times New Roman" w:hAnsi="Times New Roman" w:cs="Times New Roman"/>
          <w:sz w:val="24"/>
          <w:szCs w:val="24"/>
        </w:rPr>
        <w:t xml:space="preserve">Berdasarkan Tabel 4.11 diketahui bahwa nilai probabilitas F-statistic sebesar </w:t>
      </w:r>
      <w:r w:rsidRPr="005C6F34">
        <w:rPr>
          <w:rFonts w:ascii="Times New Roman" w:hAnsi="Times New Roman" w:cs="Times New Roman"/>
          <w:color w:val="000000"/>
          <w:sz w:val="24"/>
          <w:szCs w:val="24"/>
        </w:rPr>
        <w:t>0.000000</w:t>
      </w:r>
      <w:r w:rsidR="00E63491">
        <w:rPr>
          <w:rFonts w:ascii="Times New Roman" w:hAnsi="Times New Roman" w:cs="Times New Roman"/>
          <w:color w:val="000000"/>
          <w:sz w:val="24"/>
          <w:szCs w:val="24"/>
        </w:rPr>
        <w:t xml:space="preserve"> </w:t>
      </w:r>
      <w:r>
        <w:rPr>
          <w:rFonts w:ascii="Times New Roman" w:hAnsi="Times New Roman" w:cs="Times New Roman"/>
          <w:sz w:val="24"/>
          <w:szCs w:val="24"/>
        </w:rPr>
        <w:t>lebih kecil daripada nilai signifikasi α = 5% (</w:t>
      </w:r>
      <w:r w:rsidRPr="005C6F34">
        <w:rPr>
          <w:rFonts w:ascii="Times New Roman" w:hAnsi="Times New Roman" w:cs="Times New Roman"/>
          <w:color w:val="000000"/>
          <w:sz w:val="24"/>
          <w:szCs w:val="24"/>
        </w:rPr>
        <w:t>0.000000</w:t>
      </w:r>
      <w:r>
        <w:rPr>
          <w:rFonts w:ascii="Times New Roman" w:hAnsi="Times New Roman" w:cs="Times New Roman"/>
          <w:sz w:val="24"/>
          <w:szCs w:val="24"/>
        </w:rPr>
        <w:t>&lt;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maka dapat diartikan bahwa secara simultan variabel independen GCG dan NPF dalam jangka pendek berpengaruh signifikan terhadap ROA.</w:t>
      </w:r>
    </w:p>
    <w:p w:rsidR="007D62B5" w:rsidRPr="00560746" w:rsidRDefault="007D62B5" w:rsidP="00715EA5">
      <w:pPr>
        <w:pStyle w:val="ListParagraph"/>
        <w:numPr>
          <w:ilvl w:val="0"/>
          <w:numId w:val="40"/>
        </w:numPr>
        <w:spacing w:after="0" w:line="480" w:lineRule="auto"/>
        <w:ind w:left="1080"/>
        <w:jc w:val="both"/>
        <w:rPr>
          <w:rFonts w:ascii="Times New Roman" w:hAnsi="Times New Roman" w:cs="Times New Roman"/>
          <w:b/>
          <w:sz w:val="24"/>
          <w:szCs w:val="24"/>
        </w:rPr>
      </w:pPr>
      <w:r w:rsidRPr="00560746">
        <w:rPr>
          <w:rFonts w:ascii="Times New Roman" w:hAnsi="Times New Roman" w:cs="Times New Roman"/>
          <w:b/>
          <w:sz w:val="24"/>
          <w:szCs w:val="24"/>
        </w:rPr>
        <w:t>Uji Koefisien Determinasi (R</w:t>
      </w:r>
      <w:r w:rsidRPr="006727CD">
        <w:rPr>
          <w:rFonts w:ascii="Times New Roman" w:hAnsi="Times New Roman" w:cs="Times New Roman"/>
          <w:b/>
          <w:sz w:val="24"/>
          <w:szCs w:val="24"/>
          <w:vertAlign w:val="superscript"/>
        </w:rPr>
        <w:t>2</w:t>
      </w:r>
      <w:r w:rsidRPr="00560746">
        <w:rPr>
          <w:rFonts w:ascii="Times New Roman" w:hAnsi="Times New Roman" w:cs="Times New Roman"/>
          <w:b/>
          <w:sz w:val="24"/>
          <w:szCs w:val="24"/>
        </w:rPr>
        <w:t>)</w:t>
      </w:r>
    </w:p>
    <w:p w:rsidR="007D62B5" w:rsidRDefault="00E63491" w:rsidP="007D62B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D62B5" w:rsidRPr="00305920">
        <w:rPr>
          <w:rFonts w:ascii="Times New Roman" w:hAnsi="Times New Roman" w:cs="Times New Roman"/>
          <w:sz w:val="24"/>
          <w:szCs w:val="24"/>
        </w:rPr>
        <w:t>Uji determinasi</w:t>
      </w:r>
      <w:r w:rsidR="007D62B5">
        <w:rPr>
          <w:rFonts w:ascii="Times New Roman" w:hAnsi="Times New Roman" w:cs="Times New Roman"/>
          <w:sz w:val="24"/>
          <w:szCs w:val="24"/>
        </w:rPr>
        <w:t xml:space="preserve"> (R</w:t>
      </w:r>
      <w:r w:rsidR="007D62B5" w:rsidRPr="006727CD">
        <w:rPr>
          <w:rFonts w:ascii="Times New Roman" w:hAnsi="Times New Roman" w:cs="Times New Roman"/>
          <w:sz w:val="24"/>
          <w:szCs w:val="24"/>
          <w:vertAlign w:val="superscript"/>
        </w:rPr>
        <w:t>2</w:t>
      </w:r>
      <w:r w:rsidR="007D62B5">
        <w:rPr>
          <w:rFonts w:ascii="Times New Roman" w:hAnsi="Times New Roman" w:cs="Times New Roman"/>
          <w:sz w:val="24"/>
          <w:szCs w:val="24"/>
        </w:rPr>
        <w:t>)</w:t>
      </w:r>
      <w:r w:rsidR="007D62B5" w:rsidRPr="00305920">
        <w:rPr>
          <w:rFonts w:ascii="Times New Roman" w:hAnsi="Times New Roman" w:cs="Times New Roman"/>
          <w:sz w:val="24"/>
          <w:szCs w:val="24"/>
        </w:rPr>
        <w:t xml:space="preserve"> digunakan untuk mengukur besarnya</w:t>
      </w:r>
      <w:r>
        <w:rPr>
          <w:rFonts w:ascii="Times New Roman" w:hAnsi="Times New Roman" w:cs="Times New Roman"/>
          <w:sz w:val="24"/>
          <w:szCs w:val="24"/>
        </w:rPr>
        <w:t xml:space="preserve"> </w:t>
      </w:r>
      <w:r w:rsidR="007D62B5" w:rsidRPr="00305920">
        <w:rPr>
          <w:rFonts w:ascii="Times New Roman" w:hAnsi="Times New Roman" w:cs="Times New Roman"/>
          <w:sz w:val="24"/>
          <w:szCs w:val="24"/>
        </w:rPr>
        <w:t xml:space="preserve">pengaruh variabel </w:t>
      </w:r>
      <w:r w:rsidR="007D62B5">
        <w:rPr>
          <w:rFonts w:ascii="Times New Roman" w:hAnsi="Times New Roman" w:cs="Times New Roman"/>
          <w:sz w:val="24"/>
          <w:szCs w:val="24"/>
        </w:rPr>
        <w:t>bebas</w:t>
      </w:r>
      <w:r w:rsidR="007D62B5" w:rsidRPr="00305920">
        <w:rPr>
          <w:rFonts w:ascii="Times New Roman" w:hAnsi="Times New Roman" w:cs="Times New Roman"/>
          <w:sz w:val="24"/>
          <w:szCs w:val="24"/>
        </w:rPr>
        <w:t xml:space="preserve"> terhadap variabel</w:t>
      </w:r>
      <w:r w:rsidR="007D62B5">
        <w:rPr>
          <w:rFonts w:ascii="Times New Roman" w:hAnsi="Times New Roman" w:cs="Times New Roman"/>
          <w:sz w:val="24"/>
          <w:szCs w:val="24"/>
        </w:rPr>
        <w:t xml:space="preserve"> terikat.D</w:t>
      </w:r>
      <w:r w:rsidR="007D62B5" w:rsidRPr="00305920">
        <w:rPr>
          <w:rFonts w:ascii="Times New Roman" w:hAnsi="Times New Roman" w:cs="Times New Roman"/>
          <w:sz w:val="24"/>
          <w:szCs w:val="24"/>
        </w:rPr>
        <w:t xml:space="preserve">alam hal ini pengaruh nilai variabel </w:t>
      </w:r>
      <w:r w:rsidR="007D62B5">
        <w:rPr>
          <w:rFonts w:ascii="Times New Roman" w:hAnsi="Times New Roman" w:cs="Times New Roman"/>
          <w:sz w:val="24"/>
          <w:szCs w:val="24"/>
        </w:rPr>
        <w:t>GCG dan NPF</w:t>
      </w:r>
      <w:r w:rsidR="007D62B5" w:rsidRPr="00305920">
        <w:rPr>
          <w:rFonts w:ascii="Times New Roman" w:hAnsi="Times New Roman" w:cs="Times New Roman"/>
          <w:sz w:val="24"/>
          <w:szCs w:val="24"/>
        </w:rPr>
        <w:t xml:space="preserve"> terhadap </w:t>
      </w:r>
      <w:r w:rsidR="007D62B5">
        <w:rPr>
          <w:rFonts w:ascii="Times New Roman" w:hAnsi="Times New Roman" w:cs="Times New Roman"/>
          <w:sz w:val="24"/>
          <w:szCs w:val="24"/>
        </w:rPr>
        <w:t>ROA</w:t>
      </w:r>
      <w:r w:rsidR="007D62B5" w:rsidRPr="00305920">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D62B5" w:rsidRPr="00305920">
        <w:rPr>
          <w:rFonts w:ascii="Times New Roman" w:hAnsi="Times New Roman" w:cs="Times New Roman"/>
          <w:sz w:val="24"/>
          <w:szCs w:val="24"/>
        </w:rPr>
        <w:t>Hasil uji determinasi dari regresi jangka pendek</w:t>
      </w:r>
      <w:r>
        <w:rPr>
          <w:rFonts w:ascii="Times New Roman" w:hAnsi="Times New Roman" w:cs="Times New Roman"/>
          <w:sz w:val="24"/>
          <w:szCs w:val="24"/>
        </w:rPr>
        <w:t xml:space="preserve"> </w:t>
      </w:r>
      <w:r w:rsidR="007D62B5" w:rsidRPr="00305920">
        <w:rPr>
          <w:rFonts w:ascii="Times New Roman" w:hAnsi="Times New Roman" w:cs="Times New Roman"/>
          <w:sz w:val="24"/>
          <w:szCs w:val="24"/>
        </w:rPr>
        <w:t xml:space="preserve">menunjukkan nilai Adjusted R-Squared </w:t>
      </w:r>
      <w:r w:rsidR="007D62B5" w:rsidRPr="00560746">
        <w:rPr>
          <w:rFonts w:ascii="Times New Roman" w:hAnsi="Times New Roman" w:cs="Times New Roman"/>
          <w:sz w:val="24"/>
          <w:szCs w:val="24"/>
        </w:rPr>
        <w:t xml:space="preserve">sebesar </w:t>
      </w:r>
      <w:r w:rsidR="007D62B5" w:rsidRPr="00560746">
        <w:rPr>
          <w:rFonts w:ascii="Times New Roman" w:hAnsi="Times New Roman" w:cs="Times New Roman"/>
          <w:color w:val="000000"/>
          <w:sz w:val="24"/>
          <w:szCs w:val="24"/>
        </w:rPr>
        <w:t>0.642562</w:t>
      </w:r>
      <w:r>
        <w:rPr>
          <w:rFonts w:ascii="Times New Roman" w:hAnsi="Times New Roman" w:cs="Times New Roman"/>
          <w:color w:val="000000"/>
          <w:sz w:val="24"/>
          <w:szCs w:val="24"/>
        </w:rPr>
        <w:t xml:space="preserve"> </w:t>
      </w:r>
      <w:r w:rsidR="007D62B5" w:rsidRPr="00305920">
        <w:rPr>
          <w:rFonts w:ascii="Times New Roman" w:hAnsi="Times New Roman" w:cs="Times New Roman"/>
          <w:sz w:val="24"/>
          <w:szCs w:val="24"/>
        </w:rPr>
        <w:t xml:space="preserve">yang artinya variabel </w:t>
      </w:r>
      <w:r w:rsidR="007D62B5">
        <w:rPr>
          <w:rFonts w:ascii="Times New Roman" w:hAnsi="Times New Roman" w:cs="Times New Roman"/>
          <w:sz w:val="24"/>
          <w:szCs w:val="24"/>
        </w:rPr>
        <w:t>bebas</w:t>
      </w:r>
      <w:r>
        <w:rPr>
          <w:rFonts w:ascii="Times New Roman" w:hAnsi="Times New Roman" w:cs="Times New Roman"/>
          <w:sz w:val="24"/>
          <w:szCs w:val="24"/>
        </w:rPr>
        <w:t xml:space="preserve"> </w:t>
      </w:r>
      <w:r w:rsidR="007D62B5">
        <w:rPr>
          <w:rFonts w:ascii="Times New Roman" w:hAnsi="Times New Roman" w:cs="Times New Roman"/>
          <w:sz w:val="24"/>
          <w:szCs w:val="24"/>
        </w:rPr>
        <w:t>GCG dan NPF</w:t>
      </w:r>
      <w:r w:rsidR="007D62B5" w:rsidRPr="00305920">
        <w:rPr>
          <w:rFonts w:ascii="Times New Roman" w:hAnsi="Times New Roman" w:cs="Times New Roman"/>
          <w:sz w:val="24"/>
          <w:szCs w:val="24"/>
        </w:rPr>
        <w:t xml:space="preserve"> dalam persamaan jangka pendek mempengaruhi </w:t>
      </w:r>
      <w:r w:rsidR="007D62B5">
        <w:rPr>
          <w:rFonts w:ascii="Times New Roman" w:hAnsi="Times New Roman" w:cs="Times New Roman"/>
          <w:sz w:val="24"/>
          <w:szCs w:val="24"/>
        </w:rPr>
        <w:t xml:space="preserve">ROA </w:t>
      </w:r>
      <w:r w:rsidR="007D62B5" w:rsidRPr="00305920">
        <w:rPr>
          <w:rFonts w:ascii="Times New Roman" w:hAnsi="Times New Roman" w:cs="Times New Roman"/>
          <w:sz w:val="24"/>
          <w:szCs w:val="24"/>
        </w:rPr>
        <w:t xml:space="preserve">sebesar </w:t>
      </w:r>
      <w:r w:rsidR="007D62B5">
        <w:rPr>
          <w:rFonts w:ascii="Times New Roman" w:hAnsi="Times New Roman" w:cs="Times New Roman"/>
          <w:sz w:val="24"/>
          <w:szCs w:val="24"/>
        </w:rPr>
        <w:lastRenderedPageBreak/>
        <w:t>64,2562</w:t>
      </w:r>
      <w:r w:rsidR="007D62B5" w:rsidRPr="00305920">
        <w:rPr>
          <w:rFonts w:ascii="Times New Roman" w:hAnsi="Times New Roman" w:cs="Times New Roman"/>
          <w:sz w:val="24"/>
          <w:szCs w:val="24"/>
        </w:rPr>
        <w:t>% sedangkan sisanya sebesar</w:t>
      </w:r>
      <w:r w:rsidR="007D62B5">
        <w:rPr>
          <w:rFonts w:ascii="Times New Roman" w:hAnsi="Times New Roman" w:cs="Times New Roman"/>
          <w:sz w:val="24"/>
          <w:szCs w:val="24"/>
        </w:rPr>
        <w:t xml:space="preserve"> 35,743</w:t>
      </w:r>
      <w:r w:rsidR="007D62B5" w:rsidRPr="0022333B">
        <w:rPr>
          <w:rFonts w:ascii="Times New Roman" w:hAnsi="Times New Roman" w:cs="Times New Roman"/>
          <w:color w:val="000000"/>
          <w:sz w:val="24"/>
          <w:szCs w:val="24"/>
        </w:rPr>
        <w:t>8</w:t>
      </w:r>
      <w:r w:rsidR="007D62B5" w:rsidRPr="00305920">
        <w:rPr>
          <w:rFonts w:ascii="Times New Roman" w:hAnsi="Times New Roman" w:cs="Times New Roman"/>
          <w:sz w:val="24"/>
          <w:szCs w:val="24"/>
        </w:rPr>
        <w:t>% dipengaruhi oleh faktor lain diluar model.</w:t>
      </w:r>
    </w:p>
    <w:p w:rsidR="007D62B5" w:rsidRDefault="007D62B5" w:rsidP="00715EA5">
      <w:pPr>
        <w:pStyle w:val="ListParagraph"/>
        <w:numPr>
          <w:ilvl w:val="0"/>
          <w:numId w:val="39"/>
        </w:numPr>
        <w:spacing w:line="480" w:lineRule="auto"/>
        <w:jc w:val="both"/>
        <w:rPr>
          <w:rFonts w:ascii="Times New Roman" w:hAnsi="Times New Roman" w:cs="Times New Roman"/>
          <w:b/>
          <w:sz w:val="24"/>
          <w:szCs w:val="24"/>
        </w:rPr>
      </w:pPr>
      <w:r w:rsidRPr="003E0321">
        <w:rPr>
          <w:rFonts w:ascii="Times New Roman" w:hAnsi="Times New Roman" w:cs="Times New Roman"/>
          <w:b/>
          <w:sz w:val="24"/>
          <w:szCs w:val="24"/>
        </w:rPr>
        <w:t>Hubungan Jangka Panjang</w:t>
      </w:r>
    </w:p>
    <w:p w:rsidR="007D62B5" w:rsidRPr="007552F7" w:rsidRDefault="007D62B5" w:rsidP="00715EA5">
      <w:pPr>
        <w:pStyle w:val="ListParagraph"/>
        <w:numPr>
          <w:ilvl w:val="0"/>
          <w:numId w:val="42"/>
        </w:numPr>
        <w:spacing w:line="480" w:lineRule="auto"/>
        <w:ind w:left="1080"/>
        <w:jc w:val="both"/>
        <w:rPr>
          <w:rFonts w:ascii="Times New Roman" w:hAnsi="Times New Roman" w:cs="Times New Roman"/>
          <w:b/>
          <w:sz w:val="24"/>
          <w:szCs w:val="24"/>
        </w:rPr>
      </w:pPr>
      <w:r w:rsidRPr="007552F7">
        <w:rPr>
          <w:rFonts w:ascii="Times New Roman" w:hAnsi="Times New Roman" w:cs="Times New Roman"/>
          <w:b/>
          <w:sz w:val="24"/>
          <w:szCs w:val="24"/>
        </w:rPr>
        <w:t>Uji Parsial (Uji t)</w:t>
      </w:r>
    </w:p>
    <w:p w:rsidR="007D62B5" w:rsidRPr="008D38A4" w:rsidRDefault="00E63491" w:rsidP="007D62B5">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7D62B5" w:rsidRPr="00A574A4">
        <w:rPr>
          <w:rFonts w:ascii="Times New Roman" w:hAnsi="Times New Roman" w:cs="Times New Roman"/>
          <w:sz w:val="24"/>
          <w:szCs w:val="24"/>
        </w:rPr>
        <w:t>Uji t dilakukan dalam penelitian ini bertujuanuntuk mengetahui seberapa besar pengaruh masing</w:t>
      </w:r>
      <w:r w:rsidR="007D62B5">
        <w:rPr>
          <w:rFonts w:ascii="Times New Roman" w:hAnsi="Times New Roman" w:cs="Times New Roman"/>
          <w:sz w:val="24"/>
          <w:szCs w:val="24"/>
        </w:rPr>
        <w:t>-</w:t>
      </w:r>
      <w:r w:rsidR="007D62B5" w:rsidRPr="00A574A4">
        <w:rPr>
          <w:rFonts w:ascii="Times New Roman" w:hAnsi="Times New Roman" w:cs="Times New Roman"/>
          <w:sz w:val="24"/>
          <w:szCs w:val="24"/>
        </w:rPr>
        <w:t>masingvariabel independen terhadap variabeldependen dengan tingkat signifikasi α = 5%.</w:t>
      </w:r>
      <w:r>
        <w:rPr>
          <w:rFonts w:ascii="Times New Roman" w:hAnsi="Times New Roman" w:cs="Times New Roman"/>
          <w:sz w:val="24"/>
          <w:szCs w:val="24"/>
        </w:rPr>
        <w:t xml:space="preserve"> </w:t>
      </w:r>
      <w:proofErr w:type="gramStart"/>
      <w:r w:rsidR="007D62B5" w:rsidRPr="00A574A4">
        <w:rPr>
          <w:rFonts w:ascii="Times New Roman" w:hAnsi="Times New Roman" w:cs="Times New Roman"/>
          <w:sz w:val="24"/>
          <w:szCs w:val="24"/>
        </w:rPr>
        <w:t>Pengujian dalam uji t dilihat dari nilai t-Statistic dan</w:t>
      </w:r>
      <w:r>
        <w:rPr>
          <w:rFonts w:ascii="Times New Roman" w:hAnsi="Times New Roman" w:cs="Times New Roman"/>
          <w:sz w:val="24"/>
          <w:szCs w:val="24"/>
        </w:rPr>
        <w:t xml:space="preserve"> </w:t>
      </w:r>
      <w:r w:rsidR="007D62B5" w:rsidRPr="00A574A4">
        <w:rPr>
          <w:rFonts w:ascii="Times New Roman" w:hAnsi="Times New Roman" w:cs="Times New Roman"/>
          <w:sz w:val="24"/>
          <w:szCs w:val="24"/>
        </w:rPr>
        <w:t>probabilitas dari masing-masing variabel.</w:t>
      </w:r>
      <w:proofErr w:type="gramEnd"/>
      <w:r>
        <w:rPr>
          <w:rFonts w:ascii="Times New Roman" w:hAnsi="Times New Roman" w:cs="Times New Roman"/>
          <w:sz w:val="24"/>
          <w:szCs w:val="24"/>
        </w:rPr>
        <w:t xml:space="preserve"> </w:t>
      </w:r>
      <w:proofErr w:type="gramStart"/>
      <w:r w:rsidR="007D62B5">
        <w:rPr>
          <w:rFonts w:ascii="Times New Roman" w:hAnsi="Times New Roman" w:cs="Times New Roman"/>
          <w:sz w:val="24"/>
          <w:szCs w:val="24"/>
        </w:rPr>
        <w:t>Hasil uji t dapat dilihat pada Tabel 4.12.</w:t>
      </w:r>
      <w:proofErr w:type="gramEnd"/>
    </w:p>
    <w:p w:rsidR="007D62B5" w:rsidRPr="00E9118E" w:rsidRDefault="007D62B5" w:rsidP="00E63491">
      <w:pPr>
        <w:pStyle w:val="ListParagraph"/>
        <w:spacing w:after="0"/>
        <w:ind w:left="1506"/>
        <w:jc w:val="center"/>
        <w:rPr>
          <w:rFonts w:ascii="Times New Roman" w:hAnsi="Times New Roman" w:cs="Times New Roman"/>
          <w:b/>
          <w:sz w:val="24"/>
          <w:szCs w:val="24"/>
        </w:rPr>
      </w:pPr>
      <w:r>
        <w:rPr>
          <w:rFonts w:ascii="Times New Roman" w:hAnsi="Times New Roman" w:cs="Times New Roman"/>
          <w:b/>
          <w:sz w:val="24"/>
          <w:szCs w:val="24"/>
        </w:rPr>
        <w:t>Tabel 4.12</w:t>
      </w:r>
    </w:p>
    <w:p w:rsidR="007D62B5" w:rsidRDefault="007D62B5" w:rsidP="00E63491">
      <w:pPr>
        <w:pStyle w:val="ListParagraph"/>
        <w:spacing w:after="0"/>
        <w:ind w:left="1506"/>
        <w:jc w:val="center"/>
        <w:rPr>
          <w:rFonts w:ascii="Times New Roman" w:hAnsi="Times New Roman" w:cs="Times New Roman"/>
          <w:b/>
          <w:sz w:val="24"/>
          <w:szCs w:val="24"/>
        </w:rPr>
      </w:pPr>
      <w:r w:rsidRPr="00E9118E">
        <w:rPr>
          <w:rFonts w:ascii="Times New Roman" w:hAnsi="Times New Roman" w:cs="Times New Roman"/>
          <w:b/>
          <w:sz w:val="24"/>
          <w:szCs w:val="24"/>
        </w:rPr>
        <w:t>Hasil Uji Parsial (Uji t)</w:t>
      </w:r>
    </w:p>
    <w:tbl>
      <w:tblPr>
        <w:tblW w:w="6532" w:type="dxa"/>
        <w:tblInd w:w="957" w:type="dxa"/>
        <w:tblLayout w:type="fixed"/>
        <w:tblCellMar>
          <w:left w:w="0" w:type="dxa"/>
          <w:right w:w="0" w:type="dxa"/>
        </w:tblCellMar>
        <w:tblLook w:val="04A0" w:firstRow="1" w:lastRow="0" w:firstColumn="1" w:lastColumn="0" w:noHBand="0" w:noVBand="1"/>
      </w:tblPr>
      <w:tblGrid>
        <w:gridCol w:w="2017"/>
        <w:gridCol w:w="1103"/>
        <w:gridCol w:w="1207"/>
        <w:gridCol w:w="1208"/>
        <w:gridCol w:w="997"/>
      </w:tblGrid>
      <w:tr w:rsidR="007D62B5" w:rsidTr="00E63491">
        <w:trPr>
          <w:trHeight w:val="225"/>
        </w:trPr>
        <w:tc>
          <w:tcPr>
            <w:tcW w:w="4327"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ROA</w:t>
            </w: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225"/>
        </w:trPr>
        <w:tc>
          <w:tcPr>
            <w:tcW w:w="4327"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Panel Least Squares</w:t>
            </w: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225"/>
        </w:trPr>
        <w:tc>
          <w:tcPr>
            <w:tcW w:w="4327"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03/26/21   Time: 14:00</w:t>
            </w: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225"/>
        </w:trPr>
        <w:tc>
          <w:tcPr>
            <w:tcW w:w="4327"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2015 2019</w:t>
            </w: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225"/>
        </w:trPr>
        <w:tc>
          <w:tcPr>
            <w:tcW w:w="4327"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Periods included: 5</w:t>
            </w: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225"/>
        </w:trPr>
        <w:tc>
          <w:tcPr>
            <w:tcW w:w="4327"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8</w:t>
            </w: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225"/>
        </w:trPr>
        <w:tc>
          <w:tcPr>
            <w:tcW w:w="5535" w:type="dxa"/>
            <w:gridSpan w:val="4"/>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(balanced) observations: 40</w:t>
            </w: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hRule="exact" w:val="90"/>
        </w:trPr>
        <w:tc>
          <w:tcPr>
            <w:tcW w:w="201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hRule="exact" w:val="135"/>
        </w:trPr>
        <w:tc>
          <w:tcPr>
            <w:tcW w:w="201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225"/>
        </w:trPr>
        <w:tc>
          <w:tcPr>
            <w:tcW w:w="2017" w:type="dxa"/>
            <w:vAlign w:val="bottom"/>
            <w:hideMark/>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7D62B5" w:rsidTr="00E63491">
        <w:trPr>
          <w:trHeight w:hRule="exact" w:val="90"/>
        </w:trPr>
        <w:tc>
          <w:tcPr>
            <w:tcW w:w="201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hRule="exact" w:val="135"/>
        </w:trPr>
        <w:tc>
          <w:tcPr>
            <w:tcW w:w="201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225"/>
        </w:trPr>
        <w:tc>
          <w:tcPr>
            <w:tcW w:w="2017" w:type="dxa"/>
            <w:vAlign w:val="bottom"/>
            <w:hideMark/>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2.361629</w:t>
            </w:r>
          </w:p>
        </w:tc>
        <w:tc>
          <w:tcPr>
            <w:tcW w:w="120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0.916600</w:t>
            </w:r>
          </w:p>
        </w:tc>
        <w:tc>
          <w:tcPr>
            <w:tcW w:w="1208"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2.576511</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0.0141</w:t>
            </w:r>
          </w:p>
        </w:tc>
      </w:tr>
      <w:tr w:rsidR="007D62B5" w:rsidTr="00E63491">
        <w:trPr>
          <w:trHeight w:val="225"/>
        </w:trPr>
        <w:tc>
          <w:tcPr>
            <w:tcW w:w="2017" w:type="dxa"/>
            <w:vAlign w:val="bottom"/>
            <w:hideMark/>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GCG</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-0.239464</w:t>
            </w:r>
          </w:p>
        </w:tc>
        <w:tc>
          <w:tcPr>
            <w:tcW w:w="120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0.525364</w:t>
            </w:r>
          </w:p>
        </w:tc>
        <w:tc>
          <w:tcPr>
            <w:tcW w:w="1208"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-0.455805</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0.6512</w:t>
            </w:r>
          </w:p>
        </w:tc>
      </w:tr>
      <w:tr w:rsidR="007D62B5" w:rsidTr="00E63491">
        <w:trPr>
          <w:trHeight w:val="225"/>
        </w:trPr>
        <w:tc>
          <w:tcPr>
            <w:tcW w:w="2017" w:type="dxa"/>
            <w:vAlign w:val="bottom"/>
            <w:hideMark/>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NPF</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-0.604502</w:t>
            </w:r>
          </w:p>
        </w:tc>
        <w:tc>
          <w:tcPr>
            <w:tcW w:w="120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0.226288</w:t>
            </w:r>
          </w:p>
        </w:tc>
        <w:tc>
          <w:tcPr>
            <w:tcW w:w="1208"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-2.671382</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0.0112</w:t>
            </w:r>
          </w:p>
        </w:tc>
      </w:tr>
      <w:tr w:rsidR="007D62B5" w:rsidTr="00E63491">
        <w:trPr>
          <w:trHeight w:hRule="exact" w:val="90"/>
        </w:trPr>
        <w:tc>
          <w:tcPr>
            <w:tcW w:w="201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hRule="exact" w:val="135"/>
        </w:trPr>
        <w:tc>
          <w:tcPr>
            <w:tcW w:w="201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225"/>
        </w:trPr>
        <w:tc>
          <w:tcPr>
            <w:tcW w:w="2017"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0.214189</w:t>
            </w:r>
          </w:p>
        </w:tc>
        <w:tc>
          <w:tcPr>
            <w:tcW w:w="2415"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0.363500</w:t>
            </w:r>
          </w:p>
        </w:tc>
      </w:tr>
      <w:tr w:rsidR="007D62B5" w:rsidTr="00E63491">
        <w:trPr>
          <w:trHeight w:val="225"/>
        </w:trPr>
        <w:tc>
          <w:tcPr>
            <w:tcW w:w="2017"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0.171713</w:t>
            </w:r>
          </w:p>
        </w:tc>
        <w:tc>
          <w:tcPr>
            <w:tcW w:w="2415"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2.014707</w:t>
            </w:r>
          </w:p>
        </w:tc>
      </w:tr>
      <w:tr w:rsidR="007D62B5" w:rsidTr="00E63491">
        <w:trPr>
          <w:trHeight w:val="225"/>
        </w:trPr>
        <w:tc>
          <w:tcPr>
            <w:tcW w:w="2017"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1.833591</w:t>
            </w:r>
          </w:p>
        </w:tc>
        <w:tc>
          <w:tcPr>
            <w:tcW w:w="2415"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4.122468</w:t>
            </w:r>
          </w:p>
        </w:tc>
      </w:tr>
      <w:tr w:rsidR="007D62B5" w:rsidTr="00E63491">
        <w:trPr>
          <w:trHeight w:val="225"/>
        </w:trPr>
        <w:tc>
          <w:tcPr>
            <w:tcW w:w="2017"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124.3960</w:t>
            </w:r>
          </w:p>
        </w:tc>
        <w:tc>
          <w:tcPr>
            <w:tcW w:w="2415"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4.249134</w:t>
            </w:r>
          </w:p>
        </w:tc>
      </w:tr>
      <w:tr w:rsidR="007D62B5" w:rsidTr="00E63491">
        <w:trPr>
          <w:trHeight w:val="225"/>
        </w:trPr>
        <w:tc>
          <w:tcPr>
            <w:tcW w:w="2017"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-79.44936</w:t>
            </w:r>
          </w:p>
        </w:tc>
        <w:tc>
          <w:tcPr>
            <w:tcW w:w="2415"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4.168266</w:t>
            </w:r>
          </w:p>
        </w:tc>
      </w:tr>
      <w:tr w:rsidR="007D62B5" w:rsidTr="00E63491">
        <w:trPr>
          <w:trHeight w:val="225"/>
        </w:trPr>
        <w:tc>
          <w:tcPr>
            <w:tcW w:w="2017"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5.042551</w:t>
            </w:r>
          </w:p>
        </w:tc>
        <w:tc>
          <w:tcPr>
            <w:tcW w:w="2415"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2.324427</w:t>
            </w:r>
          </w:p>
        </w:tc>
      </w:tr>
      <w:tr w:rsidR="007D62B5" w:rsidTr="00E63491">
        <w:trPr>
          <w:trHeight w:val="225"/>
        </w:trPr>
        <w:tc>
          <w:tcPr>
            <w:tcW w:w="2017"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0.011571</w:t>
            </w:r>
          </w:p>
        </w:tc>
        <w:tc>
          <w:tcPr>
            <w:tcW w:w="1207" w:type="dxa"/>
            <w:vAlign w:val="bottom"/>
          </w:tcPr>
          <w:p w:rsidR="007D62B5" w:rsidRDefault="007D62B5" w:rsidP="000D4566">
            <w:pPr>
              <w:autoSpaceDE w:val="0"/>
              <w:autoSpaceDN w:val="0"/>
              <w:adjustRightInd w:val="0"/>
              <w:spacing w:after="0" w:line="240" w:lineRule="auto"/>
              <w:ind w:right="10"/>
              <w:jc w:val="center"/>
              <w:rPr>
                <w:rFonts w:ascii="Arial" w:hAnsi="Arial" w:cs="Arial"/>
                <w:color w:val="000000"/>
                <w:sz w:val="18"/>
                <w:szCs w:val="18"/>
              </w:rPr>
            </w:pPr>
          </w:p>
        </w:tc>
        <w:tc>
          <w:tcPr>
            <w:tcW w:w="1208" w:type="dxa"/>
            <w:vAlign w:val="bottom"/>
          </w:tcPr>
          <w:p w:rsidR="007D62B5" w:rsidRDefault="007D62B5" w:rsidP="000D4566">
            <w:pPr>
              <w:autoSpaceDE w:val="0"/>
              <w:autoSpaceDN w:val="0"/>
              <w:adjustRightInd w:val="0"/>
              <w:spacing w:after="0" w:line="240" w:lineRule="auto"/>
              <w:ind w:right="10"/>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ind w:right="10"/>
              <w:jc w:val="center"/>
              <w:rPr>
                <w:rFonts w:ascii="Arial" w:hAnsi="Arial" w:cs="Arial"/>
                <w:color w:val="000000"/>
                <w:sz w:val="18"/>
                <w:szCs w:val="18"/>
              </w:rPr>
            </w:pPr>
          </w:p>
        </w:tc>
      </w:tr>
      <w:tr w:rsidR="007D62B5" w:rsidTr="00E63491">
        <w:trPr>
          <w:trHeight w:hRule="exact" w:val="90"/>
        </w:trPr>
        <w:tc>
          <w:tcPr>
            <w:tcW w:w="201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hRule="exact" w:val="135"/>
        </w:trPr>
        <w:tc>
          <w:tcPr>
            <w:tcW w:w="201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bl>
    <w:p w:rsidR="007D62B5" w:rsidRPr="00E63491" w:rsidRDefault="007D62B5" w:rsidP="00345005">
      <w:pPr>
        <w:spacing w:line="480" w:lineRule="auto"/>
        <w:ind w:left="720" w:firstLine="360"/>
        <w:jc w:val="both"/>
        <w:rPr>
          <w:rFonts w:ascii="Times New Roman" w:hAnsi="Times New Roman" w:cs="Times New Roman"/>
          <w:szCs w:val="24"/>
        </w:rPr>
      </w:pPr>
      <w:r w:rsidRPr="00E63491">
        <w:rPr>
          <w:rFonts w:ascii="Times New Roman" w:hAnsi="Times New Roman" w:cs="Times New Roman"/>
          <w:szCs w:val="24"/>
        </w:rPr>
        <w:t>Sumber: output data sekunder diolah (eviews 10)</w:t>
      </w:r>
    </w:p>
    <w:p w:rsidR="007D62B5" w:rsidRPr="007552F7" w:rsidRDefault="007D62B5" w:rsidP="00715EA5">
      <w:pPr>
        <w:pStyle w:val="ListParagraph"/>
        <w:numPr>
          <w:ilvl w:val="0"/>
          <w:numId w:val="43"/>
        </w:numPr>
        <w:spacing w:line="480" w:lineRule="auto"/>
        <w:ind w:left="1440"/>
        <w:jc w:val="both"/>
        <w:rPr>
          <w:rFonts w:ascii="Times New Roman" w:hAnsi="Times New Roman" w:cs="Times New Roman"/>
          <w:sz w:val="24"/>
          <w:szCs w:val="24"/>
        </w:rPr>
      </w:pPr>
      <w:r w:rsidRPr="007552F7">
        <w:rPr>
          <w:rFonts w:ascii="Times New Roman" w:hAnsi="Times New Roman" w:cs="Times New Roman"/>
          <w:sz w:val="24"/>
          <w:szCs w:val="24"/>
        </w:rPr>
        <w:t>Variabel GCG terhadap ROA</w:t>
      </w:r>
    </w:p>
    <w:p w:rsidR="007D62B5" w:rsidRDefault="00E63491" w:rsidP="007D62B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D62B5" w:rsidRPr="00E9118E">
        <w:rPr>
          <w:rFonts w:ascii="Times New Roman" w:hAnsi="Times New Roman" w:cs="Times New Roman"/>
          <w:sz w:val="24"/>
          <w:szCs w:val="24"/>
        </w:rPr>
        <w:t>B</w:t>
      </w:r>
      <w:r w:rsidR="007D62B5">
        <w:rPr>
          <w:rFonts w:ascii="Times New Roman" w:hAnsi="Times New Roman" w:cs="Times New Roman"/>
          <w:sz w:val="24"/>
          <w:szCs w:val="24"/>
        </w:rPr>
        <w:t>erdasarkan hasil dari Tabel 4.12</w:t>
      </w:r>
      <w:r w:rsidR="007D62B5" w:rsidRPr="00E9118E">
        <w:rPr>
          <w:rFonts w:ascii="Times New Roman" w:hAnsi="Times New Roman" w:cs="Times New Roman"/>
          <w:sz w:val="24"/>
          <w:szCs w:val="24"/>
        </w:rPr>
        <w:t xml:space="preserve"> diketahui dari t-Statistic sebesar </w:t>
      </w:r>
      <w:r w:rsidR="007D62B5" w:rsidRPr="00E9118E">
        <w:rPr>
          <w:rFonts w:ascii="Times New Roman" w:hAnsi="Times New Roman" w:cs="Times New Roman"/>
          <w:color w:val="000000"/>
          <w:sz w:val="24"/>
          <w:szCs w:val="24"/>
        </w:rPr>
        <w:t>-0.455805</w:t>
      </w:r>
      <w:r>
        <w:rPr>
          <w:rFonts w:ascii="Times New Roman" w:hAnsi="Times New Roman" w:cs="Times New Roman"/>
          <w:color w:val="000000"/>
          <w:sz w:val="24"/>
          <w:szCs w:val="24"/>
        </w:rPr>
        <w:t xml:space="preserve"> </w:t>
      </w:r>
      <w:r w:rsidR="007D62B5" w:rsidRPr="00E9118E">
        <w:rPr>
          <w:rFonts w:ascii="Times New Roman" w:hAnsi="Times New Roman" w:cs="Times New Roman"/>
          <w:sz w:val="24"/>
          <w:szCs w:val="24"/>
        </w:rPr>
        <w:t xml:space="preserve">dengan nilai probabilitas sebesar </w:t>
      </w:r>
      <w:r w:rsidR="007D62B5" w:rsidRPr="00E9118E">
        <w:rPr>
          <w:rFonts w:ascii="Times New Roman" w:hAnsi="Times New Roman" w:cs="Times New Roman"/>
          <w:color w:val="000000"/>
          <w:sz w:val="24"/>
          <w:szCs w:val="24"/>
        </w:rPr>
        <w:t>0.6512</w:t>
      </w:r>
      <w:r w:rsidR="007D62B5" w:rsidRPr="00E9118E">
        <w:rPr>
          <w:rFonts w:ascii="Times New Roman" w:hAnsi="Times New Roman" w:cs="Times New Roman"/>
          <w:sz w:val="24"/>
          <w:szCs w:val="24"/>
        </w:rPr>
        <w:t>.</w:t>
      </w:r>
      <w:proofErr w:type="gramEnd"/>
      <w:r w:rsidR="007D62B5" w:rsidRPr="00E9118E">
        <w:rPr>
          <w:rFonts w:ascii="Times New Roman" w:hAnsi="Times New Roman" w:cs="Times New Roman"/>
          <w:sz w:val="24"/>
          <w:szCs w:val="24"/>
        </w:rPr>
        <w:t xml:space="preserve"> Karena </w:t>
      </w:r>
      <w:r w:rsidR="007D62B5" w:rsidRPr="00E9118E">
        <w:rPr>
          <w:rFonts w:ascii="Times New Roman" w:hAnsi="Times New Roman" w:cs="Times New Roman"/>
          <w:sz w:val="24"/>
          <w:szCs w:val="24"/>
        </w:rPr>
        <w:lastRenderedPageBreak/>
        <w:t>nilai probabilitas lebih besar dari α = 5% (</w:t>
      </w:r>
      <w:r w:rsidR="007D62B5" w:rsidRPr="00E9118E">
        <w:rPr>
          <w:rFonts w:ascii="Times New Roman" w:hAnsi="Times New Roman" w:cs="Times New Roman"/>
          <w:color w:val="000000"/>
          <w:sz w:val="24"/>
          <w:szCs w:val="24"/>
        </w:rPr>
        <w:t>0.6512</w:t>
      </w:r>
      <w:proofErr w:type="gramStart"/>
      <w:r w:rsidR="007D62B5" w:rsidRPr="00E9118E">
        <w:rPr>
          <w:rFonts w:ascii="Times New Roman" w:hAnsi="Times New Roman" w:cs="Times New Roman"/>
          <w:sz w:val="24"/>
          <w:szCs w:val="24"/>
        </w:rPr>
        <w:t>&gt;  0,05</w:t>
      </w:r>
      <w:proofErr w:type="gramEnd"/>
      <w:r w:rsidR="007D62B5" w:rsidRPr="00E9118E">
        <w:rPr>
          <w:rFonts w:ascii="Times New Roman" w:hAnsi="Times New Roman" w:cs="Times New Roman"/>
          <w:sz w:val="24"/>
          <w:szCs w:val="24"/>
        </w:rPr>
        <w:t>) maka dapat disimpulkan bahwa variabel GCG dalam jangka p</w:t>
      </w:r>
      <w:r w:rsidR="007D62B5">
        <w:rPr>
          <w:rFonts w:ascii="Times New Roman" w:hAnsi="Times New Roman" w:cs="Times New Roman"/>
          <w:sz w:val="24"/>
          <w:szCs w:val="24"/>
        </w:rPr>
        <w:t>anjang</w:t>
      </w:r>
      <w:r w:rsidR="007D62B5" w:rsidRPr="00E9118E">
        <w:rPr>
          <w:rFonts w:ascii="Times New Roman" w:hAnsi="Times New Roman" w:cs="Times New Roman"/>
          <w:sz w:val="24"/>
          <w:szCs w:val="24"/>
        </w:rPr>
        <w:t xml:space="preserve"> tidak berpengaruh signifikan terhadap ROA.</w:t>
      </w:r>
    </w:p>
    <w:p w:rsidR="007D62B5" w:rsidRDefault="007D62B5" w:rsidP="00715EA5">
      <w:pPr>
        <w:pStyle w:val="ListParagraph"/>
        <w:numPr>
          <w:ilvl w:val="0"/>
          <w:numId w:val="4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Variabel NPF terhadap ROA</w:t>
      </w:r>
    </w:p>
    <w:p w:rsidR="007D62B5" w:rsidRDefault="00E63491" w:rsidP="007D62B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D62B5" w:rsidRPr="00E9118E">
        <w:rPr>
          <w:rFonts w:ascii="Times New Roman" w:hAnsi="Times New Roman" w:cs="Times New Roman"/>
          <w:sz w:val="24"/>
          <w:szCs w:val="24"/>
        </w:rPr>
        <w:t>Berdasarkan hasil dari Tabel 4.1</w:t>
      </w:r>
      <w:r w:rsidR="007D62B5">
        <w:rPr>
          <w:rFonts w:ascii="Times New Roman" w:hAnsi="Times New Roman" w:cs="Times New Roman"/>
          <w:sz w:val="24"/>
          <w:szCs w:val="24"/>
        </w:rPr>
        <w:t>2</w:t>
      </w:r>
      <w:r w:rsidR="007D62B5" w:rsidRPr="00E9118E">
        <w:rPr>
          <w:rFonts w:ascii="Times New Roman" w:hAnsi="Times New Roman" w:cs="Times New Roman"/>
          <w:sz w:val="24"/>
          <w:szCs w:val="24"/>
        </w:rPr>
        <w:t xml:space="preserve"> diketahui dari t-Statistic sebesar </w:t>
      </w:r>
      <w:r w:rsidR="007D62B5" w:rsidRPr="00E9118E">
        <w:rPr>
          <w:rFonts w:ascii="Times New Roman" w:hAnsi="Times New Roman" w:cs="Times New Roman"/>
          <w:color w:val="000000"/>
          <w:sz w:val="24"/>
          <w:szCs w:val="24"/>
        </w:rPr>
        <w:t>-2.671382</w:t>
      </w:r>
      <w:r>
        <w:rPr>
          <w:rFonts w:ascii="Times New Roman" w:hAnsi="Times New Roman" w:cs="Times New Roman"/>
          <w:color w:val="000000"/>
          <w:sz w:val="24"/>
          <w:szCs w:val="24"/>
        </w:rPr>
        <w:t xml:space="preserve"> </w:t>
      </w:r>
      <w:r w:rsidR="007D62B5" w:rsidRPr="00E9118E">
        <w:rPr>
          <w:rFonts w:ascii="Times New Roman" w:hAnsi="Times New Roman" w:cs="Times New Roman"/>
          <w:sz w:val="24"/>
          <w:szCs w:val="24"/>
        </w:rPr>
        <w:t xml:space="preserve">dengan nilai probabilitas sebesar </w:t>
      </w:r>
      <w:r w:rsidR="007D62B5" w:rsidRPr="00E9118E">
        <w:rPr>
          <w:rFonts w:ascii="Times New Roman" w:hAnsi="Times New Roman" w:cs="Times New Roman"/>
          <w:color w:val="000000"/>
          <w:sz w:val="24"/>
          <w:szCs w:val="24"/>
        </w:rPr>
        <w:t>0.0112</w:t>
      </w:r>
      <w:r w:rsidR="007D62B5">
        <w:rPr>
          <w:rFonts w:ascii="Arial" w:hAnsi="Arial" w:cs="Arial"/>
          <w:color w:val="000000"/>
          <w:sz w:val="18"/>
          <w:szCs w:val="18"/>
        </w:rPr>
        <w:t>.</w:t>
      </w:r>
      <w:proofErr w:type="gramEnd"/>
      <w:r>
        <w:rPr>
          <w:rFonts w:ascii="Arial" w:hAnsi="Arial" w:cs="Arial"/>
          <w:color w:val="000000"/>
          <w:sz w:val="18"/>
          <w:szCs w:val="18"/>
        </w:rPr>
        <w:t xml:space="preserve"> </w:t>
      </w:r>
      <w:r w:rsidR="007D62B5" w:rsidRPr="00E9118E">
        <w:rPr>
          <w:rFonts w:ascii="Times New Roman" w:hAnsi="Times New Roman" w:cs="Times New Roman"/>
          <w:sz w:val="24"/>
          <w:szCs w:val="24"/>
        </w:rPr>
        <w:t xml:space="preserve">Karena nilai probabilitas lebih </w:t>
      </w:r>
      <w:r w:rsidR="007D62B5">
        <w:rPr>
          <w:rFonts w:ascii="Times New Roman" w:hAnsi="Times New Roman" w:cs="Times New Roman"/>
          <w:sz w:val="24"/>
          <w:szCs w:val="24"/>
        </w:rPr>
        <w:t>kecil</w:t>
      </w:r>
      <w:r w:rsidR="007D62B5" w:rsidRPr="00E9118E">
        <w:rPr>
          <w:rFonts w:ascii="Times New Roman" w:hAnsi="Times New Roman" w:cs="Times New Roman"/>
          <w:sz w:val="24"/>
          <w:szCs w:val="24"/>
        </w:rPr>
        <w:t xml:space="preserve"> dari α = 5% (</w:t>
      </w:r>
      <w:r w:rsidR="007D62B5" w:rsidRPr="00E9118E">
        <w:rPr>
          <w:rFonts w:ascii="Times New Roman" w:hAnsi="Times New Roman" w:cs="Times New Roman"/>
          <w:color w:val="000000"/>
          <w:sz w:val="24"/>
          <w:szCs w:val="24"/>
        </w:rPr>
        <w:t>0.0112</w:t>
      </w:r>
      <w:proofErr w:type="gramStart"/>
      <w:r w:rsidR="007D62B5" w:rsidRPr="00E9118E">
        <w:rPr>
          <w:rFonts w:ascii="Times New Roman" w:hAnsi="Times New Roman" w:cs="Times New Roman"/>
          <w:sz w:val="24"/>
          <w:szCs w:val="24"/>
        </w:rPr>
        <w:t>&gt;  0,05</w:t>
      </w:r>
      <w:proofErr w:type="gramEnd"/>
      <w:r w:rsidR="007D62B5" w:rsidRPr="00E9118E">
        <w:rPr>
          <w:rFonts w:ascii="Times New Roman" w:hAnsi="Times New Roman" w:cs="Times New Roman"/>
          <w:sz w:val="24"/>
          <w:szCs w:val="24"/>
        </w:rPr>
        <w:t xml:space="preserve">) maka dapat disimpulkan bahwa variabel </w:t>
      </w:r>
      <w:r w:rsidR="007D62B5">
        <w:rPr>
          <w:rFonts w:ascii="Times New Roman" w:hAnsi="Times New Roman" w:cs="Times New Roman"/>
          <w:sz w:val="24"/>
          <w:szCs w:val="24"/>
        </w:rPr>
        <w:t>NPF</w:t>
      </w:r>
      <w:r w:rsidR="007D62B5" w:rsidRPr="00E9118E">
        <w:rPr>
          <w:rFonts w:ascii="Times New Roman" w:hAnsi="Times New Roman" w:cs="Times New Roman"/>
          <w:sz w:val="24"/>
          <w:szCs w:val="24"/>
        </w:rPr>
        <w:t xml:space="preserve"> dalam jangka </w:t>
      </w:r>
      <w:r w:rsidR="007D62B5">
        <w:rPr>
          <w:rFonts w:ascii="Times New Roman" w:hAnsi="Times New Roman" w:cs="Times New Roman"/>
          <w:sz w:val="24"/>
          <w:szCs w:val="24"/>
        </w:rPr>
        <w:t>panjang</w:t>
      </w:r>
      <w:r w:rsidR="007D62B5" w:rsidRPr="00E9118E">
        <w:rPr>
          <w:rFonts w:ascii="Times New Roman" w:hAnsi="Times New Roman" w:cs="Times New Roman"/>
          <w:sz w:val="24"/>
          <w:szCs w:val="24"/>
        </w:rPr>
        <w:t xml:space="preserve"> berpengaruh signifikan terhadap ROA.</w:t>
      </w:r>
    </w:p>
    <w:p w:rsidR="007D62B5" w:rsidRDefault="007D62B5" w:rsidP="00715EA5">
      <w:pPr>
        <w:pStyle w:val="ListParagraph"/>
        <w:numPr>
          <w:ilvl w:val="0"/>
          <w:numId w:val="42"/>
        </w:numPr>
        <w:spacing w:line="480" w:lineRule="auto"/>
        <w:ind w:left="1080"/>
        <w:jc w:val="both"/>
        <w:rPr>
          <w:rFonts w:ascii="Times New Roman" w:hAnsi="Times New Roman" w:cs="Times New Roman"/>
          <w:b/>
          <w:sz w:val="24"/>
          <w:szCs w:val="24"/>
        </w:rPr>
      </w:pPr>
      <w:r w:rsidRPr="00E44744">
        <w:rPr>
          <w:rFonts w:ascii="Times New Roman" w:hAnsi="Times New Roman" w:cs="Times New Roman"/>
          <w:b/>
          <w:sz w:val="24"/>
          <w:szCs w:val="24"/>
        </w:rPr>
        <w:t xml:space="preserve">Uji </w:t>
      </w:r>
      <w:r>
        <w:rPr>
          <w:rFonts w:ascii="Times New Roman" w:hAnsi="Times New Roman" w:cs="Times New Roman"/>
          <w:b/>
          <w:sz w:val="24"/>
          <w:szCs w:val="24"/>
        </w:rPr>
        <w:t>Simultan</w:t>
      </w:r>
      <w:r w:rsidRPr="00E44744">
        <w:rPr>
          <w:rFonts w:ascii="Times New Roman" w:hAnsi="Times New Roman" w:cs="Times New Roman"/>
          <w:b/>
          <w:sz w:val="24"/>
          <w:szCs w:val="24"/>
        </w:rPr>
        <w:t xml:space="preserve"> (Uji F)</w:t>
      </w:r>
    </w:p>
    <w:p w:rsidR="007D62B5" w:rsidRPr="00345005" w:rsidRDefault="00E63491" w:rsidP="0034500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D62B5">
        <w:rPr>
          <w:rFonts w:ascii="Times New Roman" w:hAnsi="Times New Roman" w:cs="Times New Roman"/>
          <w:sz w:val="24"/>
          <w:szCs w:val="24"/>
        </w:rPr>
        <w:t xml:space="preserve">Uji F digunakan untuk menguji secara menyeluruh dan bersama-sama apakah seluruh variabel </w:t>
      </w:r>
      <w:r>
        <w:rPr>
          <w:rFonts w:ascii="Times New Roman" w:hAnsi="Times New Roman" w:cs="Times New Roman"/>
          <w:sz w:val="24"/>
          <w:szCs w:val="24"/>
        </w:rPr>
        <w:t>bebas</w:t>
      </w:r>
      <w:r w:rsidR="007D62B5">
        <w:rPr>
          <w:rFonts w:ascii="Times New Roman" w:hAnsi="Times New Roman" w:cs="Times New Roman"/>
          <w:sz w:val="24"/>
          <w:szCs w:val="24"/>
        </w:rPr>
        <w:t xml:space="preserve"> berpengaruh terhadap variabel </w:t>
      </w:r>
      <w:r>
        <w:rPr>
          <w:rFonts w:ascii="Times New Roman" w:hAnsi="Times New Roman" w:cs="Times New Roman"/>
          <w:sz w:val="24"/>
          <w:szCs w:val="24"/>
        </w:rPr>
        <w:t>terikat</w:t>
      </w:r>
      <w:r w:rsidR="007D62B5">
        <w:rPr>
          <w:rFonts w:ascii="Times New Roman" w:hAnsi="Times New Roman" w:cs="Times New Roman"/>
          <w:sz w:val="24"/>
          <w:szCs w:val="24"/>
        </w:rPr>
        <w:t>.</w:t>
      </w:r>
      <w:proofErr w:type="gramEnd"/>
      <w:r w:rsidR="007D62B5">
        <w:rPr>
          <w:rFonts w:ascii="Times New Roman" w:hAnsi="Times New Roman" w:cs="Times New Roman"/>
          <w:sz w:val="24"/>
          <w:szCs w:val="24"/>
        </w:rPr>
        <w:t xml:space="preserve"> Jika profitabilitas F-statistic lebih kecil dari tingkat signifikasi α = 5% maka secara bersama-sama variabel </w:t>
      </w:r>
      <w:r>
        <w:rPr>
          <w:rFonts w:ascii="Times New Roman" w:hAnsi="Times New Roman" w:cs="Times New Roman"/>
          <w:sz w:val="24"/>
          <w:szCs w:val="24"/>
        </w:rPr>
        <w:t>bebas</w:t>
      </w:r>
      <w:r w:rsidR="007D62B5">
        <w:rPr>
          <w:rFonts w:ascii="Times New Roman" w:hAnsi="Times New Roman" w:cs="Times New Roman"/>
          <w:sz w:val="24"/>
          <w:szCs w:val="24"/>
        </w:rPr>
        <w:t xml:space="preserve"> berpengaruh terhadap variabel </w:t>
      </w:r>
      <w:r>
        <w:rPr>
          <w:rFonts w:ascii="Times New Roman" w:hAnsi="Times New Roman" w:cs="Times New Roman"/>
          <w:sz w:val="24"/>
          <w:szCs w:val="24"/>
        </w:rPr>
        <w:t>terikat</w:t>
      </w:r>
      <w:r w:rsidR="007D62B5">
        <w:rPr>
          <w:rFonts w:ascii="Times New Roman" w:hAnsi="Times New Roman" w:cs="Times New Roman"/>
          <w:sz w:val="24"/>
          <w:szCs w:val="24"/>
        </w:rPr>
        <w:t xml:space="preserve">. Namun apabila profitabilitas F-statistic lebih besar dari tingkat signifikasi α = 5% maka secara bersama-sama variabel </w:t>
      </w:r>
      <w:r>
        <w:rPr>
          <w:rFonts w:ascii="Times New Roman" w:hAnsi="Times New Roman" w:cs="Times New Roman"/>
          <w:sz w:val="24"/>
          <w:szCs w:val="24"/>
        </w:rPr>
        <w:t>bebas</w:t>
      </w:r>
      <w:r w:rsidR="007D62B5">
        <w:rPr>
          <w:rFonts w:ascii="Times New Roman" w:hAnsi="Times New Roman" w:cs="Times New Roman"/>
          <w:sz w:val="24"/>
          <w:szCs w:val="24"/>
        </w:rPr>
        <w:t xml:space="preserve"> tidak berpenga</w:t>
      </w:r>
      <w:r w:rsidR="00345005">
        <w:rPr>
          <w:rFonts w:ascii="Times New Roman" w:hAnsi="Times New Roman" w:cs="Times New Roman"/>
          <w:sz w:val="24"/>
          <w:szCs w:val="24"/>
        </w:rPr>
        <w:t xml:space="preserve">ruh terhadap variabel </w:t>
      </w:r>
      <w:r>
        <w:rPr>
          <w:rFonts w:ascii="Times New Roman" w:hAnsi="Times New Roman" w:cs="Times New Roman"/>
          <w:sz w:val="24"/>
          <w:szCs w:val="24"/>
        </w:rPr>
        <w:t>terikat</w:t>
      </w:r>
      <w:r w:rsidR="00345005">
        <w:rPr>
          <w:rFonts w:ascii="Times New Roman" w:hAnsi="Times New Roman" w:cs="Times New Roman"/>
          <w:sz w:val="24"/>
          <w:szCs w:val="24"/>
        </w:rPr>
        <w:t>.</w:t>
      </w:r>
    </w:p>
    <w:p w:rsidR="00E63491" w:rsidRDefault="00E63491" w:rsidP="00E63491">
      <w:pPr>
        <w:pStyle w:val="ListParagraph"/>
        <w:ind w:left="1506"/>
        <w:jc w:val="center"/>
        <w:rPr>
          <w:rFonts w:ascii="Times New Roman" w:hAnsi="Times New Roman" w:cs="Times New Roman"/>
          <w:b/>
          <w:sz w:val="24"/>
          <w:szCs w:val="24"/>
        </w:rPr>
      </w:pPr>
    </w:p>
    <w:p w:rsidR="00E63491" w:rsidRDefault="00E63491" w:rsidP="00E63491">
      <w:pPr>
        <w:pStyle w:val="ListParagraph"/>
        <w:ind w:left="1506"/>
        <w:jc w:val="center"/>
        <w:rPr>
          <w:rFonts w:ascii="Times New Roman" w:hAnsi="Times New Roman" w:cs="Times New Roman"/>
          <w:b/>
          <w:sz w:val="24"/>
          <w:szCs w:val="24"/>
        </w:rPr>
      </w:pPr>
    </w:p>
    <w:p w:rsidR="00E63491" w:rsidRDefault="00E63491" w:rsidP="00E63491">
      <w:pPr>
        <w:pStyle w:val="ListParagraph"/>
        <w:ind w:left="1506"/>
        <w:jc w:val="center"/>
        <w:rPr>
          <w:rFonts w:ascii="Times New Roman" w:hAnsi="Times New Roman" w:cs="Times New Roman"/>
          <w:b/>
          <w:sz w:val="24"/>
          <w:szCs w:val="24"/>
        </w:rPr>
      </w:pPr>
    </w:p>
    <w:p w:rsidR="00E63491" w:rsidRDefault="00E63491" w:rsidP="00E63491">
      <w:pPr>
        <w:pStyle w:val="ListParagraph"/>
        <w:ind w:left="1506"/>
        <w:jc w:val="center"/>
        <w:rPr>
          <w:rFonts w:ascii="Times New Roman" w:hAnsi="Times New Roman" w:cs="Times New Roman"/>
          <w:b/>
          <w:sz w:val="24"/>
          <w:szCs w:val="24"/>
        </w:rPr>
      </w:pPr>
    </w:p>
    <w:p w:rsidR="00E63491" w:rsidRDefault="00E63491" w:rsidP="00E63491">
      <w:pPr>
        <w:pStyle w:val="ListParagraph"/>
        <w:ind w:left="1506"/>
        <w:jc w:val="center"/>
        <w:rPr>
          <w:rFonts w:ascii="Times New Roman" w:hAnsi="Times New Roman" w:cs="Times New Roman"/>
          <w:b/>
          <w:sz w:val="24"/>
          <w:szCs w:val="24"/>
        </w:rPr>
      </w:pPr>
    </w:p>
    <w:p w:rsidR="00E63491" w:rsidRDefault="00E63491" w:rsidP="00E63491">
      <w:pPr>
        <w:pStyle w:val="ListParagraph"/>
        <w:ind w:left="1506"/>
        <w:jc w:val="center"/>
        <w:rPr>
          <w:rFonts w:ascii="Times New Roman" w:hAnsi="Times New Roman" w:cs="Times New Roman"/>
          <w:b/>
          <w:sz w:val="24"/>
          <w:szCs w:val="24"/>
        </w:rPr>
      </w:pPr>
    </w:p>
    <w:p w:rsidR="00E63491" w:rsidRDefault="00E63491" w:rsidP="00E63491">
      <w:pPr>
        <w:pStyle w:val="ListParagraph"/>
        <w:ind w:left="1506"/>
        <w:jc w:val="center"/>
        <w:rPr>
          <w:rFonts w:ascii="Times New Roman" w:hAnsi="Times New Roman" w:cs="Times New Roman"/>
          <w:b/>
          <w:sz w:val="24"/>
          <w:szCs w:val="24"/>
        </w:rPr>
      </w:pPr>
    </w:p>
    <w:p w:rsidR="00E63491" w:rsidRDefault="00E63491" w:rsidP="00E63491">
      <w:pPr>
        <w:pStyle w:val="ListParagraph"/>
        <w:ind w:left="1506"/>
        <w:jc w:val="center"/>
        <w:rPr>
          <w:rFonts w:ascii="Times New Roman" w:hAnsi="Times New Roman" w:cs="Times New Roman"/>
          <w:b/>
          <w:sz w:val="24"/>
          <w:szCs w:val="24"/>
        </w:rPr>
      </w:pPr>
    </w:p>
    <w:p w:rsidR="00E63491" w:rsidRDefault="00E63491" w:rsidP="00E63491">
      <w:pPr>
        <w:pStyle w:val="ListParagraph"/>
        <w:ind w:left="1506"/>
        <w:jc w:val="center"/>
        <w:rPr>
          <w:rFonts w:ascii="Times New Roman" w:hAnsi="Times New Roman" w:cs="Times New Roman"/>
          <w:b/>
          <w:sz w:val="24"/>
          <w:szCs w:val="24"/>
        </w:rPr>
      </w:pPr>
    </w:p>
    <w:p w:rsidR="00E63491" w:rsidRDefault="00E63491" w:rsidP="00E63491">
      <w:pPr>
        <w:pStyle w:val="ListParagraph"/>
        <w:ind w:left="1506"/>
        <w:jc w:val="center"/>
        <w:rPr>
          <w:rFonts w:ascii="Times New Roman" w:hAnsi="Times New Roman" w:cs="Times New Roman"/>
          <w:b/>
          <w:sz w:val="24"/>
          <w:szCs w:val="24"/>
        </w:rPr>
      </w:pPr>
    </w:p>
    <w:p w:rsidR="00E63491" w:rsidRDefault="00E63491" w:rsidP="00E63491">
      <w:pPr>
        <w:pStyle w:val="ListParagraph"/>
        <w:ind w:left="1506"/>
        <w:jc w:val="center"/>
        <w:rPr>
          <w:rFonts w:ascii="Times New Roman" w:hAnsi="Times New Roman" w:cs="Times New Roman"/>
          <w:b/>
          <w:sz w:val="24"/>
          <w:szCs w:val="24"/>
        </w:rPr>
      </w:pPr>
    </w:p>
    <w:p w:rsidR="007D62B5" w:rsidRPr="00B13CC7" w:rsidRDefault="007D62B5" w:rsidP="00E63491">
      <w:pPr>
        <w:pStyle w:val="ListParagraph"/>
        <w:ind w:left="1506"/>
        <w:jc w:val="center"/>
        <w:rPr>
          <w:rFonts w:ascii="Times New Roman" w:hAnsi="Times New Roman" w:cs="Times New Roman"/>
          <w:b/>
          <w:sz w:val="24"/>
          <w:szCs w:val="24"/>
        </w:rPr>
      </w:pPr>
      <w:r>
        <w:rPr>
          <w:rFonts w:ascii="Times New Roman" w:hAnsi="Times New Roman" w:cs="Times New Roman"/>
          <w:b/>
          <w:sz w:val="24"/>
          <w:szCs w:val="24"/>
        </w:rPr>
        <w:lastRenderedPageBreak/>
        <w:t>Tabel 4.13</w:t>
      </w:r>
    </w:p>
    <w:p w:rsidR="007D62B5" w:rsidRPr="00B13CC7" w:rsidRDefault="007D62B5" w:rsidP="00E63491">
      <w:pPr>
        <w:pStyle w:val="ListParagraph"/>
        <w:ind w:left="1506"/>
        <w:jc w:val="center"/>
        <w:rPr>
          <w:rFonts w:ascii="Times New Roman" w:hAnsi="Times New Roman" w:cs="Times New Roman"/>
          <w:b/>
          <w:sz w:val="24"/>
          <w:szCs w:val="24"/>
        </w:rPr>
      </w:pPr>
      <w:r w:rsidRPr="00B13CC7">
        <w:rPr>
          <w:rFonts w:ascii="Times New Roman" w:hAnsi="Times New Roman" w:cs="Times New Roman"/>
          <w:b/>
          <w:sz w:val="24"/>
          <w:szCs w:val="24"/>
        </w:rPr>
        <w:t>Uji Simultan (Uji F)</w:t>
      </w:r>
    </w:p>
    <w:tbl>
      <w:tblPr>
        <w:tblW w:w="6532" w:type="dxa"/>
        <w:tblInd w:w="1002" w:type="dxa"/>
        <w:tblLayout w:type="fixed"/>
        <w:tblCellMar>
          <w:left w:w="0" w:type="dxa"/>
          <w:right w:w="0" w:type="dxa"/>
        </w:tblCellMar>
        <w:tblLook w:val="04A0" w:firstRow="1" w:lastRow="0" w:firstColumn="1" w:lastColumn="0" w:noHBand="0" w:noVBand="1"/>
      </w:tblPr>
      <w:tblGrid>
        <w:gridCol w:w="2017"/>
        <w:gridCol w:w="1103"/>
        <w:gridCol w:w="1207"/>
        <w:gridCol w:w="1208"/>
        <w:gridCol w:w="997"/>
      </w:tblGrid>
      <w:tr w:rsidR="007D62B5" w:rsidTr="00E63491">
        <w:trPr>
          <w:trHeight w:val="225"/>
        </w:trPr>
        <w:tc>
          <w:tcPr>
            <w:tcW w:w="4327"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ROA</w:t>
            </w: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225"/>
        </w:trPr>
        <w:tc>
          <w:tcPr>
            <w:tcW w:w="4327"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Panel Least Squares</w:t>
            </w: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225"/>
        </w:trPr>
        <w:tc>
          <w:tcPr>
            <w:tcW w:w="4327"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03/26/21   Time: 14:00</w:t>
            </w: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225"/>
        </w:trPr>
        <w:tc>
          <w:tcPr>
            <w:tcW w:w="4327"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2015 2019</w:t>
            </w: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225"/>
        </w:trPr>
        <w:tc>
          <w:tcPr>
            <w:tcW w:w="4327"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Periods included: 5</w:t>
            </w: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225"/>
        </w:trPr>
        <w:tc>
          <w:tcPr>
            <w:tcW w:w="4327" w:type="dxa"/>
            <w:gridSpan w:val="3"/>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8</w:t>
            </w: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225"/>
        </w:trPr>
        <w:tc>
          <w:tcPr>
            <w:tcW w:w="5535" w:type="dxa"/>
            <w:gridSpan w:val="4"/>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(balanced) observations: 40</w:t>
            </w: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hRule="exact" w:val="90"/>
        </w:trPr>
        <w:tc>
          <w:tcPr>
            <w:tcW w:w="201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hRule="exact" w:val="135"/>
        </w:trPr>
        <w:tc>
          <w:tcPr>
            <w:tcW w:w="201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225"/>
        </w:trPr>
        <w:tc>
          <w:tcPr>
            <w:tcW w:w="2017" w:type="dxa"/>
            <w:vAlign w:val="bottom"/>
            <w:hideMark/>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7D62B5" w:rsidTr="00E63491">
        <w:trPr>
          <w:trHeight w:hRule="exact" w:val="90"/>
        </w:trPr>
        <w:tc>
          <w:tcPr>
            <w:tcW w:w="201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hRule="exact" w:val="135"/>
        </w:trPr>
        <w:tc>
          <w:tcPr>
            <w:tcW w:w="201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225"/>
        </w:trPr>
        <w:tc>
          <w:tcPr>
            <w:tcW w:w="2017" w:type="dxa"/>
            <w:vAlign w:val="bottom"/>
            <w:hideMark/>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2.361629</w:t>
            </w:r>
          </w:p>
        </w:tc>
        <w:tc>
          <w:tcPr>
            <w:tcW w:w="120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0.916600</w:t>
            </w:r>
          </w:p>
        </w:tc>
        <w:tc>
          <w:tcPr>
            <w:tcW w:w="1208"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2.576511</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0.0141</w:t>
            </w:r>
          </w:p>
        </w:tc>
      </w:tr>
      <w:tr w:rsidR="007D62B5" w:rsidTr="00E63491">
        <w:trPr>
          <w:trHeight w:val="225"/>
        </w:trPr>
        <w:tc>
          <w:tcPr>
            <w:tcW w:w="2017" w:type="dxa"/>
            <w:vAlign w:val="bottom"/>
            <w:hideMark/>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GCG</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-0.239464</w:t>
            </w:r>
          </w:p>
        </w:tc>
        <w:tc>
          <w:tcPr>
            <w:tcW w:w="120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0.525364</w:t>
            </w:r>
          </w:p>
        </w:tc>
        <w:tc>
          <w:tcPr>
            <w:tcW w:w="1208"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-0.455805</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0.6512</w:t>
            </w:r>
          </w:p>
        </w:tc>
      </w:tr>
      <w:tr w:rsidR="007D62B5" w:rsidTr="00E63491">
        <w:trPr>
          <w:trHeight w:val="225"/>
        </w:trPr>
        <w:tc>
          <w:tcPr>
            <w:tcW w:w="2017" w:type="dxa"/>
            <w:vAlign w:val="bottom"/>
            <w:hideMark/>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NPF</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-0.604502</w:t>
            </w:r>
          </w:p>
        </w:tc>
        <w:tc>
          <w:tcPr>
            <w:tcW w:w="120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0.226288</w:t>
            </w:r>
          </w:p>
        </w:tc>
        <w:tc>
          <w:tcPr>
            <w:tcW w:w="1208"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-2.671382</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0.0112</w:t>
            </w:r>
          </w:p>
        </w:tc>
      </w:tr>
      <w:tr w:rsidR="007D62B5" w:rsidTr="00E63491">
        <w:trPr>
          <w:trHeight w:hRule="exact" w:val="90"/>
        </w:trPr>
        <w:tc>
          <w:tcPr>
            <w:tcW w:w="201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hRule="exact" w:val="135"/>
        </w:trPr>
        <w:tc>
          <w:tcPr>
            <w:tcW w:w="201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val="225"/>
        </w:trPr>
        <w:tc>
          <w:tcPr>
            <w:tcW w:w="2017"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0.214189</w:t>
            </w:r>
          </w:p>
        </w:tc>
        <w:tc>
          <w:tcPr>
            <w:tcW w:w="2415"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0.363500</w:t>
            </w:r>
          </w:p>
        </w:tc>
      </w:tr>
      <w:tr w:rsidR="007D62B5" w:rsidTr="00E63491">
        <w:trPr>
          <w:trHeight w:val="225"/>
        </w:trPr>
        <w:tc>
          <w:tcPr>
            <w:tcW w:w="2017"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0.171713</w:t>
            </w:r>
          </w:p>
        </w:tc>
        <w:tc>
          <w:tcPr>
            <w:tcW w:w="2415"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2.014707</w:t>
            </w:r>
          </w:p>
        </w:tc>
      </w:tr>
      <w:tr w:rsidR="007D62B5" w:rsidTr="00E63491">
        <w:trPr>
          <w:trHeight w:val="225"/>
        </w:trPr>
        <w:tc>
          <w:tcPr>
            <w:tcW w:w="2017"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1.833591</w:t>
            </w:r>
          </w:p>
        </w:tc>
        <w:tc>
          <w:tcPr>
            <w:tcW w:w="2415"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4.122468</w:t>
            </w:r>
          </w:p>
        </w:tc>
      </w:tr>
      <w:tr w:rsidR="007D62B5" w:rsidTr="00E63491">
        <w:trPr>
          <w:trHeight w:val="225"/>
        </w:trPr>
        <w:tc>
          <w:tcPr>
            <w:tcW w:w="2017"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124.3960</w:t>
            </w:r>
          </w:p>
        </w:tc>
        <w:tc>
          <w:tcPr>
            <w:tcW w:w="2415"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4.249134</w:t>
            </w:r>
          </w:p>
        </w:tc>
      </w:tr>
      <w:tr w:rsidR="007D62B5" w:rsidTr="00E63491">
        <w:trPr>
          <w:trHeight w:val="225"/>
        </w:trPr>
        <w:tc>
          <w:tcPr>
            <w:tcW w:w="2017"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-79.44936</w:t>
            </w:r>
          </w:p>
        </w:tc>
        <w:tc>
          <w:tcPr>
            <w:tcW w:w="2415"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4.168266</w:t>
            </w:r>
          </w:p>
        </w:tc>
      </w:tr>
      <w:tr w:rsidR="007D62B5" w:rsidTr="00E63491">
        <w:trPr>
          <w:trHeight w:val="225"/>
        </w:trPr>
        <w:tc>
          <w:tcPr>
            <w:tcW w:w="2017"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5.042551</w:t>
            </w:r>
          </w:p>
        </w:tc>
        <w:tc>
          <w:tcPr>
            <w:tcW w:w="2415" w:type="dxa"/>
            <w:gridSpan w:val="2"/>
            <w:vAlign w:val="bottom"/>
            <w:hideMark/>
          </w:tcPr>
          <w:p w:rsidR="007D62B5" w:rsidRDefault="007D62B5" w:rsidP="000D456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2.324427</w:t>
            </w:r>
          </w:p>
        </w:tc>
      </w:tr>
      <w:tr w:rsidR="007D62B5" w:rsidTr="00E63491">
        <w:trPr>
          <w:trHeight w:val="225"/>
        </w:trPr>
        <w:tc>
          <w:tcPr>
            <w:tcW w:w="2017" w:type="dxa"/>
            <w:vAlign w:val="bottom"/>
            <w:hideMark/>
          </w:tcPr>
          <w:p w:rsidR="007D62B5" w:rsidRDefault="007D62B5" w:rsidP="000D45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vAlign w:val="bottom"/>
            <w:hideMark/>
          </w:tcPr>
          <w:p w:rsidR="007D62B5" w:rsidRDefault="007D62B5" w:rsidP="000D456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0.011571</w:t>
            </w:r>
          </w:p>
        </w:tc>
        <w:tc>
          <w:tcPr>
            <w:tcW w:w="1207" w:type="dxa"/>
            <w:vAlign w:val="bottom"/>
          </w:tcPr>
          <w:p w:rsidR="007D62B5" w:rsidRDefault="007D62B5" w:rsidP="000D4566">
            <w:pPr>
              <w:autoSpaceDE w:val="0"/>
              <w:autoSpaceDN w:val="0"/>
              <w:adjustRightInd w:val="0"/>
              <w:spacing w:after="0" w:line="240" w:lineRule="auto"/>
              <w:ind w:right="10"/>
              <w:jc w:val="center"/>
              <w:rPr>
                <w:rFonts w:ascii="Arial" w:hAnsi="Arial" w:cs="Arial"/>
                <w:color w:val="000000"/>
                <w:sz w:val="18"/>
                <w:szCs w:val="18"/>
              </w:rPr>
            </w:pPr>
          </w:p>
        </w:tc>
        <w:tc>
          <w:tcPr>
            <w:tcW w:w="1208" w:type="dxa"/>
            <w:vAlign w:val="bottom"/>
          </w:tcPr>
          <w:p w:rsidR="007D62B5" w:rsidRDefault="007D62B5" w:rsidP="000D4566">
            <w:pPr>
              <w:autoSpaceDE w:val="0"/>
              <w:autoSpaceDN w:val="0"/>
              <w:adjustRightInd w:val="0"/>
              <w:spacing w:after="0" w:line="240" w:lineRule="auto"/>
              <w:ind w:right="10"/>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ind w:right="10"/>
              <w:jc w:val="center"/>
              <w:rPr>
                <w:rFonts w:ascii="Arial" w:hAnsi="Arial" w:cs="Arial"/>
                <w:color w:val="000000"/>
                <w:sz w:val="18"/>
                <w:szCs w:val="18"/>
              </w:rPr>
            </w:pPr>
          </w:p>
        </w:tc>
      </w:tr>
      <w:tr w:rsidR="007D62B5" w:rsidTr="00E63491">
        <w:trPr>
          <w:trHeight w:hRule="exact" w:val="90"/>
        </w:trPr>
        <w:tc>
          <w:tcPr>
            <w:tcW w:w="201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r w:rsidR="007D62B5" w:rsidTr="00E63491">
        <w:trPr>
          <w:trHeight w:hRule="exact" w:val="135"/>
        </w:trPr>
        <w:tc>
          <w:tcPr>
            <w:tcW w:w="201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7D62B5" w:rsidRDefault="007D62B5" w:rsidP="000D4566">
            <w:pPr>
              <w:autoSpaceDE w:val="0"/>
              <w:autoSpaceDN w:val="0"/>
              <w:adjustRightInd w:val="0"/>
              <w:spacing w:after="0" w:line="240" w:lineRule="auto"/>
              <w:jc w:val="center"/>
              <w:rPr>
                <w:rFonts w:ascii="Arial" w:hAnsi="Arial" w:cs="Arial"/>
                <w:color w:val="000000"/>
                <w:sz w:val="18"/>
                <w:szCs w:val="18"/>
              </w:rPr>
            </w:pPr>
          </w:p>
        </w:tc>
      </w:tr>
    </w:tbl>
    <w:p w:rsidR="007D62B5" w:rsidRPr="00E63491" w:rsidRDefault="007D62B5" w:rsidP="007D62B5">
      <w:pPr>
        <w:spacing w:line="480" w:lineRule="auto"/>
        <w:ind w:left="720" w:firstLine="720"/>
        <w:jc w:val="both"/>
        <w:rPr>
          <w:rFonts w:ascii="Times New Roman" w:hAnsi="Times New Roman" w:cs="Times New Roman"/>
          <w:szCs w:val="24"/>
        </w:rPr>
      </w:pPr>
      <w:r w:rsidRPr="00E63491">
        <w:rPr>
          <w:rFonts w:ascii="Times New Roman" w:hAnsi="Times New Roman" w:cs="Times New Roman"/>
          <w:szCs w:val="24"/>
        </w:rPr>
        <w:t>Sumber: output data sekunder diolah (eviews 10)</w:t>
      </w:r>
    </w:p>
    <w:p w:rsidR="007D62B5" w:rsidRDefault="007D62B5" w:rsidP="007D62B5">
      <w:pPr>
        <w:spacing w:after="0" w:line="480" w:lineRule="auto"/>
        <w:ind w:left="1080" w:firstLine="426"/>
        <w:jc w:val="both"/>
        <w:rPr>
          <w:rFonts w:ascii="Times New Roman" w:hAnsi="Times New Roman" w:cs="Times New Roman"/>
          <w:sz w:val="24"/>
          <w:szCs w:val="24"/>
        </w:rPr>
      </w:pPr>
      <w:r>
        <w:rPr>
          <w:rFonts w:ascii="Times New Roman" w:hAnsi="Times New Roman" w:cs="Times New Roman"/>
          <w:sz w:val="24"/>
          <w:szCs w:val="24"/>
        </w:rPr>
        <w:t xml:space="preserve">Berdasarkan Tabel 4.13 diketahui bahwa nilai probabilitas F-statistic sebesar </w:t>
      </w:r>
      <w:r w:rsidRPr="007C21D7">
        <w:rPr>
          <w:rFonts w:ascii="Times New Roman" w:hAnsi="Times New Roman" w:cs="Times New Roman"/>
          <w:color w:val="000000"/>
          <w:sz w:val="24"/>
          <w:szCs w:val="18"/>
        </w:rPr>
        <w:t>0.011571</w:t>
      </w:r>
      <w:r w:rsidR="00E63491">
        <w:rPr>
          <w:rFonts w:ascii="Times New Roman" w:hAnsi="Times New Roman" w:cs="Times New Roman"/>
          <w:color w:val="000000"/>
          <w:sz w:val="24"/>
          <w:szCs w:val="18"/>
        </w:rPr>
        <w:t xml:space="preserve"> </w:t>
      </w:r>
      <w:r>
        <w:rPr>
          <w:rFonts w:ascii="Times New Roman" w:hAnsi="Times New Roman" w:cs="Times New Roman"/>
          <w:sz w:val="24"/>
          <w:szCs w:val="24"/>
        </w:rPr>
        <w:t>lebih kecil daripada nilai signifikasi α = 5% (</w:t>
      </w:r>
      <w:r w:rsidRPr="007C21D7">
        <w:rPr>
          <w:rFonts w:ascii="Times New Roman" w:hAnsi="Times New Roman" w:cs="Times New Roman"/>
          <w:color w:val="000000"/>
          <w:sz w:val="24"/>
          <w:szCs w:val="18"/>
        </w:rPr>
        <w:t>0.011571</w:t>
      </w:r>
      <w:r>
        <w:rPr>
          <w:rFonts w:ascii="Times New Roman" w:hAnsi="Times New Roman" w:cs="Times New Roman"/>
          <w:sz w:val="24"/>
          <w:szCs w:val="24"/>
        </w:rPr>
        <w:t>&lt;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dapat diartikan bahwa secara simultan variabel </w:t>
      </w:r>
      <w:r w:rsidR="00E63491">
        <w:rPr>
          <w:rFonts w:ascii="Times New Roman" w:hAnsi="Times New Roman" w:cs="Times New Roman"/>
          <w:sz w:val="24"/>
          <w:szCs w:val="24"/>
        </w:rPr>
        <w:t>bebas</w:t>
      </w:r>
      <w:r>
        <w:rPr>
          <w:rFonts w:ascii="Times New Roman" w:hAnsi="Times New Roman" w:cs="Times New Roman"/>
          <w:sz w:val="24"/>
          <w:szCs w:val="24"/>
        </w:rPr>
        <w:t xml:space="preserve"> GCG dan NPF dalam jangka panjang berpengaruh signifikan terhadap ROA.</w:t>
      </w:r>
    </w:p>
    <w:p w:rsidR="007D62B5" w:rsidRPr="00560746" w:rsidRDefault="007D62B5" w:rsidP="00715EA5">
      <w:pPr>
        <w:pStyle w:val="ListParagraph"/>
        <w:numPr>
          <w:ilvl w:val="0"/>
          <w:numId w:val="42"/>
        </w:numPr>
        <w:spacing w:after="0" w:line="480" w:lineRule="auto"/>
        <w:ind w:left="1080"/>
        <w:jc w:val="both"/>
        <w:rPr>
          <w:rFonts w:ascii="Times New Roman" w:hAnsi="Times New Roman" w:cs="Times New Roman"/>
          <w:b/>
          <w:sz w:val="24"/>
          <w:szCs w:val="24"/>
        </w:rPr>
      </w:pPr>
      <w:r w:rsidRPr="00560746">
        <w:rPr>
          <w:rFonts w:ascii="Times New Roman" w:hAnsi="Times New Roman" w:cs="Times New Roman"/>
          <w:b/>
          <w:sz w:val="24"/>
          <w:szCs w:val="24"/>
        </w:rPr>
        <w:t>Uji Koefisien Determinasi (R</w:t>
      </w:r>
      <w:r w:rsidRPr="007552F7">
        <w:rPr>
          <w:rFonts w:ascii="Times New Roman" w:hAnsi="Times New Roman" w:cs="Times New Roman"/>
          <w:b/>
          <w:sz w:val="24"/>
          <w:szCs w:val="24"/>
          <w:vertAlign w:val="superscript"/>
        </w:rPr>
        <w:t>2</w:t>
      </w:r>
      <w:r w:rsidRPr="00560746">
        <w:rPr>
          <w:rFonts w:ascii="Times New Roman" w:hAnsi="Times New Roman" w:cs="Times New Roman"/>
          <w:b/>
          <w:sz w:val="24"/>
          <w:szCs w:val="24"/>
        </w:rPr>
        <w:t>)</w:t>
      </w:r>
    </w:p>
    <w:p w:rsidR="007D62B5" w:rsidRDefault="00E63491" w:rsidP="007D62B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D62B5" w:rsidRPr="00305920">
        <w:rPr>
          <w:rFonts w:ascii="Times New Roman" w:hAnsi="Times New Roman" w:cs="Times New Roman"/>
          <w:sz w:val="24"/>
          <w:szCs w:val="24"/>
        </w:rPr>
        <w:t>Uji determinasi</w:t>
      </w:r>
      <w:r w:rsidR="007D62B5">
        <w:rPr>
          <w:rFonts w:ascii="Times New Roman" w:hAnsi="Times New Roman" w:cs="Times New Roman"/>
          <w:sz w:val="24"/>
          <w:szCs w:val="24"/>
        </w:rPr>
        <w:t xml:space="preserve"> (R</w:t>
      </w:r>
      <w:r w:rsidR="007D62B5" w:rsidRPr="007552F7">
        <w:rPr>
          <w:rFonts w:ascii="Times New Roman" w:hAnsi="Times New Roman" w:cs="Times New Roman"/>
          <w:sz w:val="24"/>
          <w:szCs w:val="24"/>
          <w:vertAlign w:val="superscript"/>
        </w:rPr>
        <w:t>2</w:t>
      </w:r>
      <w:r w:rsidR="007D62B5">
        <w:rPr>
          <w:rFonts w:ascii="Times New Roman" w:hAnsi="Times New Roman" w:cs="Times New Roman"/>
          <w:sz w:val="24"/>
          <w:szCs w:val="24"/>
        </w:rPr>
        <w:t>)</w:t>
      </w:r>
      <w:r w:rsidR="007D62B5" w:rsidRPr="00305920">
        <w:rPr>
          <w:rFonts w:ascii="Times New Roman" w:hAnsi="Times New Roman" w:cs="Times New Roman"/>
          <w:sz w:val="24"/>
          <w:szCs w:val="24"/>
        </w:rPr>
        <w:t xml:space="preserve"> digunakan untuk mengukur besarnya</w:t>
      </w:r>
      <w:r>
        <w:rPr>
          <w:rFonts w:ascii="Times New Roman" w:hAnsi="Times New Roman" w:cs="Times New Roman"/>
          <w:sz w:val="24"/>
          <w:szCs w:val="24"/>
        </w:rPr>
        <w:t xml:space="preserve"> </w:t>
      </w:r>
      <w:r w:rsidR="007D62B5" w:rsidRPr="00305920">
        <w:rPr>
          <w:rFonts w:ascii="Times New Roman" w:hAnsi="Times New Roman" w:cs="Times New Roman"/>
          <w:sz w:val="24"/>
          <w:szCs w:val="24"/>
        </w:rPr>
        <w:t xml:space="preserve">pengaruh variabel </w:t>
      </w:r>
      <w:r w:rsidR="007D62B5">
        <w:rPr>
          <w:rFonts w:ascii="Times New Roman" w:hAnsi="Times New Roman" w:cs="Times New Roman"/>
          <w:sz w:val="24"/>
          <w:szCs w:val="24"/>
        </w:rPr>
        <w:t>bebas</w:t>
      </w:r>
      <w:r w:rsidR="007D62B5" w:rsidRPr="00305920">
        <w:rPr>
          <w:rFonts w:ascii="Times New Roman" w:hAnsi="Times New Roman" w:cs="Times New Roman"/>
          <w:sz w:val="24"/>
          <w:szCs w:val="24"/>
        </w:rPr>
        <w:t xml:space="preserve"> terhadap variabel</w:t>
      </w:r>
      <w:r w:rsidR="007D62B5">
        <w:rPr>
          <w:rFonts w:ascii="Times New Roman" w:hAnsi="Times New Roman" w:cs="Times New Roman"/>
          <w:sz w:val="24"/>
          <w:szCs w:val="24"/>
        </w:rPr>
        <w:t xml:space="preserve"> terikat.</w:t>
      </w:r>
      <w:proofErr w:type="gramEnd"/>
      <w:r>
        <w:rPr>
          <w:rFonts w:ascii="Times New Roman" w:hAnsi="Times New Roman" w:cs="Times New Roman"/>
          <w:sz w:val="24"/>
          <w:szCs w:val="24"/>
        </w:rPr>
        <w:t xml:space="preserve"> </w:t>
      </w:r>
      <w:proofErr w:type="gramStart"/>
      <w:r w:rsidR="007D62B5">
        <w:rPr>
          <w:rFonts w:ascii="Times New Roman" w:hAnsi="Times New Roman" w:cs="Times New Roman"/>
          <w:sz w:val="24"/>
          <w:szCs w:val="24"/>
        </w:rPr>
        <w:t>D</w:t>
      </w:r>
      <w:r w:rsidR="007D62B5" w:rsidRPr="00305920">
        <w:rPr>
          <w:rFonts w:ascii="Times New Roman" w:hAnsi="Times New Roman" w:cs="Times New Roman"/>
          <w:sz w:val="24"/>
          <w:szCs w:val="24"/>
        </w:rPr>
        <w:t xml:space="preserve">alam hal ini pengaruh nilai variabel </w:t>
      </w:r>
      <w:r w:rsidR="007D62B5">
        <w:rPr>
          <w:rFonts w:ascii="Times New Roman" w:hAnsi="Times New Roman" w:cs="Times New Roman"/>
          <w:sz w:val="24"/>
          <w:szCs w:val="24"/>
        </w:rPr>
        <w:t>GCG dan NPF</w:t>
      </w:r>
      <w:r w:rsidR="007D62B5" w:rsidRPr="00305920">
        <w:rPr>
          <w:rFonts w:ascii="Times New Roman" w:hAnsi="Times New Roman" w:cs="Times New Roman"/>
          <w:sz w:val="24"/>
          <w:szCs w:val="24"/>
        </w:rPr>
        <w:t xml:space="preserve"> terhadap </w:t>
      </w:r>
      <w:r w:rsidR="007D62B5">
        <w:rPr>
          <w:rFonts w:ascii="Times New Roman" w:hAnsi="Times New Roman" w:cs="Times New Roman"/>
          <w:sz w:val="24"/>
          <w:szCs w:val="24"/>
        </w:rPr>
        <w:t>ROA</w:t>
      </w:r>
      <w:r w:rsidR="007D62B5" w:rsidRPr="00305920">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D62B5" w:rsidRPr="00305920">
        <w:rPr>
          <w:rFonts w:ascii="Times New Roman" w:hAnsi="Times New Roman" w:cs="Times New Roman"/>
          <w:sz w:val="24"/>
          <w:szCs w:val="24"/>
        </w:rPr>
        <w:t xml:space="preserve">Hasil uji determinasi dari regresi jangka </w:t>
      </w:r>
      <w:r w:rsidR="007D62B5">
        <w:rPr>
          <w:rFonts w:ascii="Times New Roman" w:hAnsi="Times New Roman" w:cs="Times New Roman"/>
          <w:sz w:val="24"/>
          <w:szCs w:val="24"/>
        </w:rPr>
        <w:t xml:space="preserve">panjang </w:t>
      </w:r>
      <w:r w:rsidR="007D62B5" w:rsidRPr="00305920">
        <w:rPr>
          <w:rFonts w:ascii="Times New Roman" w:hAnsi="Times New Roman" w:cs="Times New Roman"/>
          <w:sz w:val="24"/>
          <w:szCs w:val="24"/>
        </w:rPr>
        <w:t xml:space="preserve">menunjukkan nilai Adjusted R-Squared </w:t>
      </w:r>
      <w:r w:rsidR="007D62B5" w:rsidRPr="00560746">
        <w:rPr>
          <w:rFonts w:ascii="Times New Roman" w:hAnsi="Times New Roman" w:cs="Times New Roman"/>
          <w:sz w:val="24"/>
          <w:szCs w:val="24"/>
        </w:rPr>
        <w:t xml:space="preserve">sebesar </w:t>
      </w:r>
      <w:r w:rsidR="007D62B5" w:rsidRPr="00B13CC7">
        <w:rPr>
          <w:rFonts w:ascii="Times New Roman" w:hAnsi="Times New Roman" w:cs="Times New Roman"/>
          <w:color w:val="000000"/>
          <w:sz w:val="24"/>
          <w:szCs w:val="24"/>
        </w:rPr>
        <w:t>0.171713</w:t>
      </w:r>
      <w:r>
        <w:rPr>
          <w:rFonts w:ascii="Times New Roman" w:hAnsi="Times New Roman" w:cs="Times New Roman"/>
          <w:color w:val="000000"/>
          <w:sz w:val="24"/>
          <w:szCs w:val="24"/>
        </w:rPr>
        <w:t xml:space="preserve"> </w:t>
      </w:r>
      <w:r w:rsidR="007D62B5" w:rsidRPr="00305920">
        <w:rPr>
          <w:rFonts w:ascii="Times New Roman" w:hAnsi="Times New Roman" w:cs="Times New Roman"/>
          <w:sz w:val="24"/>
          <w:szCs w:val="24"/>
        </w:rPr>
        <w:t xml:space="preserve">yang artinya variabel </w:t>
      </w:r>
      <w:r w:rsidR="007D62B5">
        <w:rPr>
          <w:rFonts w:ascii="Times New Roman" w:hAnsi="Times New Roman" w:cs="Times New Roman"/>
          <w:sz w:val="24"/>
          <w:szCs w:val="24"/>
        </w:rPr>
        <w:t>bebas</w:t>
      </w:r>
      <w:r>
        <w:rPr>
          <w:rFonts w:ascii="Times New Roman" w:hAnsi="Times New Roman" w:cs="Times New Roman"/>
          <w:sz w:val="24"/>
          <w:szCs w:val="24"/>
        </w:rPr>
        <w:t xml:space="preserve"> </w:t>
      </w:r>
      <w:r w:rsidR="007D62B5">
        <w:rPr>
          <w:rFonts w:ascii="Times New Roman" w:hAnsi="Times New Roman" w:cs="Times New Roman"/>
          <w:sz w:val="24"/>
          <w:szCs w:val="24"/>
        </w:rPr>
        <w:t>GCG dan NPF</w:t>
      </w:r>
      <w:r w:rsidR="007D62B5" w:rsidRPr="00305920">
        <w:rPr>
          <w:rFonts w:ascii="Times New Roman" w:hAnsi="Times New Roman" w:cs="Times New Roman"/>
          <w:sz w:val="24"/>
          <w:szCs w:val="24"/>
        </w:rPr>
        <w:t xml:space="preserve"> dalam persamaan jangka </w:t>
      </w:r>
      <w:r w:rsidR="007D62B5">
        <w:rPr>
          <w:rFonts w:ascii="Times New Roman" w:hAnsi="Times New Roman" w:cs="Times New Roman"/>
          <w:sz w:val="24"/>
          <w:szCs w:val="24"/>
        </w:rPr>
        <w:t>panjang</w:t>
      </w:r>
      <w:r w:rsidR="007D62B5" w:rsidRPr="00305920">
        <w:rPr>
          <w:rFonts w:ascii="Times New Roman" w:hAnsi="Times New Roman" w:cs="Times New Roman"/>
          <w:sz w:val="24"/>
          <w:szCs w:val="24"/>
        </w:rPr>
        <w:t xml:space="preserve"> mempengaruhi </w:t>
      </w:r>
      <w:r w:rsidR="007D62B5">
        <w:rPr>
          <w:rFonts w:ascii="Times New Roman" w:hAnsi="Times New Roman" w:cs="Times New Roman"/>
          <w:sz w:val="24"/>
          <w:szCs w:val="24"/>
        </w:rPr>
        <w:t xml:space="preserve">ROA </w:t>
      </w:r>
      <w:r w:rsidR="007D62B5" w:rsidRPr="00305920">
        <w:rPr>
          <w:rFonts w:ascii="Times New Roman" w:hAnsi="Times New Roman" w:cs="Times New Roman"/>
          <w:sz w:val="24"/>
          <w:szCs w:val="24"/>
        </w:rPr>
        <w:t xml:space="preserve">sebesar </w:t>
      </w:r>
      <w:r w:rsidR="007D62B5" w:rsidRPr="00B13CC7">
        <w:rPr>
          <w:rFonts w:ascii="Times New Roman" w:hAnsi="Times New Roman" w:cs="Times New Roman"/>
          <w:color w:val="000000"/>
          <w:sz w:val="24"/>
          <w:szCs w:val="24"/>
        </w:rPr>
        <w:lastRenderedPageBreak/>
        <w:t>17</w:t>
      </w:r>
      <w:r w:rsidR="007D62B5">
        <w:rPr>
          <w:rFonts w:ascii="Times New Roman" w:hAnsi="Times New Roman" w:cs="Times New Roman"/>
          <w:color w:val="000000"/>
          <w:sz w:val="24"/>
          <w:szCs w:val="24"/>
        </w:rPr>
        <w:t>,</w:t>
      </w:r>
      <w:r w:rsidR="007D62B5" w:rsidRPr="00B13CC7">
        <w:rPr>
          <w:rFonts w:ascii="Times New Roman" w:hAnsi="Times New Roman" w:cs="Times New Roman"/>
          <w:color w:val="000000"/>
          <w:sz w:val="24"/>
          <w:szCs w:val="24"/>
        </w:rPr>
        <w:t>1713</w:t>
      </w:r>
      <w:r w:rsidR="007D62B5" w:rsidRPr="00305920">
        <w:rPr>
          <w:rFonts w:ascii="Times New Roman" w:hAnsi="Times New Roman" w:cs="Times New Roman"/>
          <w:sz w:val="24"/>
          <w:szCs w:val="24"/>
        </w:rPr>
        <w:t>% sedangkan sisanya sebesar</w:t>
      </w:r>
      <w:r>
        <w:rPr>
          <w:rFonts w:ascii="Times New Roman" w:hAnsi="Times New Roman" w:cs="Times New Roman"/>
          <w:sz w:val="24"/>
          <w:szCs w:val="24"/>
        </w:rPr>
        <w:t xml:space="preserve"> </w:t>
      </w:r>
      <w:r w:rsidR="007D62B5" w:rsidRPr="0022333B">
        <w:rPr>
          <w:rFonts w:ascii="Times New Roman" w:hAnsi="Times New Roman" w:cs="Times New Roman"/>
          <w:color w:val="000000"/>
          <w:sz w:val="24"/>
          <w:szCs w:val="24"/>
        </w:rPr>
        <w:t>8</w:t>
      </w:r>
      <w:r w:rsidR="007D62B5">
        <w:rPr>
          <w:rFonts w:ascii="Times New Roman" w:hAnsi="Times New Roman" w:cs="Times New Roman"/>
          <w:color w:val="000000"/>
          <w:sz w:val="24"/>
          <w:szCs w:val="24"/>
        </w:rPr>
        <w:t>2,</w:t>
      </w:r>
      <w:r w:rsidR="007D62B5" w:rsidRPr="0022333B">
        <w:rPr>
          <w:rFonts w:ascii="Times New Roman" w:hAnsi="Times New Roman" w:cs="Times New Roman"/>
          <w:color w:val="000000"/>
          <w:sz w:val="24"/>
          <w:szCs w:val="24"/>
        </w:rPr>
        <w:t>8</w:t>
      </w:r>
      <w:r w:rsidR="007D62B5">
        <w:rPr>
          <w:rFonts w:ascii="Times New Roman" w:hAnsi="Times New Roman" w:cs="Times New Roman"/>
          <w:color w:val="000000"/>
          <w:sz w:val="24"/>
          <w:szCs w:val="24"/>
        </w:rPr>
        <w:t>2</w:t>
      </w:r>
      <w:r w:rsidR="007D62B5" w:rsidRPr="0022333B">
        <w:rPr>
          <w:rFonts w:ascii="Times New Roman" w:hAnsi="Times New Roman" w:cs="Times New Roman"/>
          <w:color w:val="000000"/>
          <w:sz w:val="24"/>
          <w:szCs w:val="24"/>
        </w:rPr>
        <w:t>8</w:t>
      </w:r>
      <w:r w:rsidR="007D62B5">
        <w:rPr>
          <w:rFonts w:ascii="Times New Roman" w:hAnsi="Times New Roman" w:cs="Times New Roman"/>
          <w:color w:val="000000"/>
          <w:sz w:val="24"/>
          <w:szCs w:val="24"/>
        </w:rPr>
        <w:t>7</w:t>
      </w:r>
      <w:r w:rsidR="007D62B5" w:rsidRPr="00305920">
        <w:rPr>
          <w:rFonts w:ascii="Times New Roman" w:hAnsi="Times New Roman" w:cs="Times New Roman"/>
          <w:sz w:val="24"/>
          <w:szCs w:val="24"/>
        </w:rPr>
        <w:t>% dipengaruhi oleh faktor lain diluar model.</w:t>
      </w:r>
    </w:p>
    <w:p w:rsidR="007D62B5" w:rsidRPr="000C001F" w:rsidRDefault="007D62B5" w:rsidP="00715EA5">
      <w:pPr>
        <w:pStyle w:val="ListParagraph"/>
        <w:numPr>
          <w:ilvl w:val="0"/>
          <w:numId w:val="33"/>
        </w:numPr>
        <w:spacing w:line="480" w:lineRule="auto"/>
        <w:ind w:left="360"/>
        <w:jc w:val="both"/>
        <w:rPr>
          <w:rFonts w:ascii="Times New Roman" w:hAnsi="Times New Roman" w:cs="Times New Roman"/>
          <w:sz w:val="24"/>
          <w:szCs w:val="24"/>
        </w:rPr>
      </w:pPr>
      <w:r w:rsidRPr="000C001F">
        <w:rPr>
          <w:rFonts w:ascii="Times New Roman" w:hAnsi="Times New Roman" w:cs="Times New Roman"/>
          <w:b/>
          <w:sz w:val="24"/>
          <w:szCs w:val="24"/>
        </w:rPr>
        <w:t>Pembahasan</w:t>
      </w:r>
    </w:p>
    <w:p w:rsidR="007D62B5" w:rsidRDefault="007D62B5" w:rsidP="00715EA5">
      <w:pPr>
        <w:pStyle w:val="ListParagraph"/>
        <w:numPr>
          <w:ilvl w:val="0"/>
          <w:numId w:val="44"/>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Pr="001A79CF">
        <w:rPr>
          <w:rFonts w:ascii="Times New Roman" w:hAnsi="Times New Roman" w:cs="Times New Roman"/>
          <w:b/>
          <w:i/>
          <w:sz w:val="24"/>
          <w:szCs w:val="24"/>
        </w:rPr>
        <w:t>Good Corporate Governance</w:t>
      </w:r>
      <w:r>
        <w:rPr>
          <w:rFonts w:ascii="Times New Roman" w:hAnsi="Times New Roman" w:cs="Times New Roman"/>
          <w:b/>
          <w:sz w:val="24"/>
          <w:szCs w:val="24"/>
        </w:rPr>
        <w:t xml:space="preserve"> (GCG) Terhadap </w:t>
      </w:r>
      <w:r w:rsidRPr="00417B03">
        <w:rPr>
          <w:rFonts w:ascii="Times New Roman" w:hAnsi="Times New Roman" w:cs="Times New Roman"/>
          <w:b/>
          <w:i/>
          <w:sz w:val="24"/>
          <w:szCs w:val="24"/>
        </w:rPr>
        <w:t xml:space="preserve">Return </w:t>
      </w:r>
      <w:proofErr w:type="gramStart"/>
      <w:r w:rsidRPr="00417B03">
        <w:rPr>
          <w:rFonts w:ascii="Times New Roman" w:hAnsi="Times New Roman" w:cs="Times New Roman"/>
          <w:b/>
          <w:i/>
          <w:sz w:val="24"/>
          <w:szCs w:val="24"/>
        </w:rPr>
        <w:t>On</w:t>
      </w:r>
      <w:proofErr w:type="gramEnd"/>
      <w:r w:rsidRPr="00417B03">
        <w:rPr>
          <w:rFonts w:ascii="Times New Roman" w:hAnsi="Times New Roman" w:cs="Times New Roman"/>
          <w:b/>
          <w:i/>
          <w:sz w:val="24"/>
          <w:szCs w:val="24"/>
        </w:rPr>
        <w:t xml:space="preserve"> Assets</w:t>
      </w:r>
      <w:r>
        <w:rPr>
          <w:rFonts w:ascii="Times New Roman" w:hAnsi="Times New Roman" w:cs="Times New Roman"/>
          <w:b/>
          <w:sz w:val="24"/>
          <w:szCs w:val="24"/>
        </w:rPr>
        <w:t xml:space="preserve"> (ROA).</w:t>
      </w:r>
    </w:p>
    <w:p w:rsidR="00E63491" w:rsidRPr="003362E5" w:rsidRDefault="00E63491" w:rsidP="003362E5">
      <w:pPr>
        <w:pStyle w:val="ListParagraph"/>
        <w:spacing w:line="480" w:lineRule="auto"/>
        <w:ind w:left="786" w:firstLine="348"/>
        <w:jc w:val="both"/>
        <w:rPr>
          <w:rFonts w:asciiTheme="majorBidi" w:hAnsiTheme="majorBidi" w:cstheme="majorBidi"/>
          <w:sz w:val="24"/>
          <w:szCs w:val="24"/>
        </w:rPr>
      </w:pPr>
      <w:r w:rsidRPr="003A0B2B">
        <w:rPr>
          <w:rFonts w:asciiTheme="majorBidi" w:hAnsiTheme="majorBidi" w:cstheme="majorBidi"/>
          <w:sz w:val="24"/>
          <w:szCs w:val="24"/>
        </w:rPr>
        <w:t xml:space="preserve">Berdasarkan </w:t>
      </w:r>
      <w:r w:rsidR="003362E5">
        <w:rPr>
          <w:rFonts w:asciiTheme="majorBidi" w:hAnsiTheme="majorBidi" w:cstheme="majorBidi"/>
          <w:sz w:val="24"/>
          <w:szCs w:val="24"/>
        </w:rPr>
        <w:t xml:space="preserve">pada hasil penelitian menunjukkan bahwa </w:t>
      </w:r>
      <w:r w:rsidRPr="003A0B2B">
        <w:rPr>
          <w:rFonts w:asciiTheme="majorBidi" w:hAnsiTheme="majorBidi" w:cstheme="majorBidi"/>
          <w:sz w:val="24"/>
          <w:szCs w:val="24"/>
        </w:rPr>
        <w:t xml:space="preserve">hasil uji hubungan jangka pendek variabel GCG, diperoleh t-statistic </w:t>
      </w:r>
      <w:r w:rsidRPr="003A0B2B">
        <w:rPr>
          <w:rFonts w:ascii="Times New Roman" w:hAnsi="Times New Roman" w:cs="Times New Roman"/>
          <w:color w:val="000000"/>
          <w:sz w:val="24"/>
          <w:szCs w:val="24"/>
        </w:rPr>
        <w:t>-0.890090, dengan nilai probabilitas 0.3810 lebih besar dari 0</w:t>
      </w:r>
      <w:proofErr w:type="gramStart"/>
      <w:r w:rsidRPr="003A0B2B">
        <w:rPr>
          <w:rFonts w:ascii="Times New Roman" w:hAnsi="Times New Roman" w:cs="Times New Roman"/>
          <w:color w:val="000000"/>
          <w:sz w:val="24"/>
          <w:szCs w:val="24"/>
        </w:rPr>
        <w:t>,05</w:t>
      </w:r>
      <w:proofErr w:type="gramEnd"/>
      <w:r w:rsidRPr="003A0B2B">
        <w:rPr>
          <w:rFonts w:ascii="Times New Roman" w:hAnsi="Times New Roman" w:cs="Times New Roman"/>
          <w:color w:val="000000"/>
          <w:sz w:val="24"/>
          <w:szCs w:val="24"/>
        </w:rPr>
        <w:t xml:space="preserve"> (0.3810 &gt; 0,05), maka menerima Ho</w:t>
      </w:r>
      <w:r w:rsidRPr="003A0B2B">
        <w:rPr>
          <w:rFonts w:ascii="Times New Roman" w:hAnsi="Times New Roman" w:cs="Times New Roman"/>
          <w:color w:val="000000"/>
          <w:sz w:val="24"/>
          <w:szCs w:val="24"/>
          <w:vertAlign w:val="subscript"/>
        </w:rPr>
        <w:t>1</w:t>
      </w:r>
      <w:r w:rsidRPr="003A0B2B">
        <w:rPr>
          <w:rFonts w:ascii="Times New Roman" w:hAnsi="Times New Roman" w:cs="Times New Roman"/>
          <w:color w:val="000000"/>
          <w:sz w:val="24"/>
          <w:szCs w:val="24"/>
        </w:rPr>
        <w:t xml:space="preserve"> artinya bahwa dalam jangka pendek GCG tidak berpengaruh terhadap ROA. Sementara berdasarkan hasil uji jangka panjang </w:t>
      </w:r>
      <w:r w:rsidRPr="003A0B2B">
        <w:rPr>
          <w:rFonts w:asciiTheme="majorBidi" w:hAnsiTheme="majorBidi" w:cstheme="majorBidi"/>
          <w:sz w:val="24"/>
          <w:szCs w:val="24"/>
        </w:rPr>
        <w:t xml:space="preserve">variabel GCG, diperoleh t-statistic </w:t>
      </w:r>
      <w:r w:rsidRPr="003A0B2B">
        <w:rPr>
          <w:rFonts w:ascii="Times New Roman" w:hAnsi="Times New Roman" w:cs="Times New Roman"/>
          <w:color w:val="000000"/>
          <w:sz w:val="24"/>
          <w:szCs w:val="24"/>
        </w:rPr>
        <w:t>-0.455805, dengan nilai probabilitas 0.6512 lebih besar dari 0</w:t>
      </w:r>
      <w:proofErr w:type="gramStart"/>
      <w:r w:rsidRPr="003A0B2B">
        <w:rPr>
          <w:rFonts w:ascii="Times New Roman" w:hAnsi="Times New Roman" w:cs="Times New Roman"/>
          <w:color w:val="000000"/>
          <w:sz w:val="24"/>
          <w:szCs w:val="24"/>
        </w:rPr>
        <w:t>,05</w:t>
      </w:r>
      <w:proofErr w:type="gramEnd"/>
      <w:r w:rsidRPr="003A0B2B">
        <w:rPr>
          <w:rFonts w:ascii="Times New Roman" w:hAnsi="Times New Roman" w:cs="Times New Roman"/>
          <w:color w:val="000000"/>
          <w:sz w:val="24"/>
          <w:szCs w:val="24"/>
        </w:rPr>
        <w:t xml:space="preserve"> (0.6512 &gt; 0,05), maka menerima Ho</w:t>
      </w:r>
      <w:r w:rsidRPr="003A0B2B">
        <w:rPr>
          <w:rFonts w:ascii="Times New Roman" w:hAnsi="Times New Roman" w:cs="Times New Roman"/>
          <w:color w:val="000000"/>
          <w:sz w:val="24"/>
          <w:szCs w:val="24"/>
          <w:vertAlign w:val="subscript"/>
        </w:rPr>
        <w:t xml:space="preserve">2 </w:t>
      </w:r>
      <w:r w:rsidRPr="003A0B2B">
        <w:rPr>
          <w:rFonts w:ascii="Times New Roman" w:hAnsi="Times New Roman" w:cs="Times New Roman"/>
          <w:color w:val="000000"/>
          <w:sz w:val="24"/>
          <w:szCs w:val="24"/>
        </w:rPr>
        <w:t>artinya bahwa dalam jangka panjang GCG tidak berpengaruh terhadap ROA.</w:t>
      </w:r>
    </w:p>
    <w:p w:rsidR="007D62B5" w:rsidRDefault="007D62B5" w:rsidP="007D62B5">
      <w:pPr>
        <w:pStyle w:val="ListParagraph"/>
        <w:spacing w:line="480" w:lineRule="auto"/>
        <w:ind w:left="786" w:firstLine="384"/>
        <w:jc w:val="both"/>
        <w:rPr>
          <w:rFonts w:asciiTheme="majorBidi" w:hAnsiTheme="majorBidi" w:cstheme="majorBidi"/>
          <w:sz w:val="24"/>
          <w:szCs w:val="24"/>
        </w:rPr>
      </w:pPr>
      <w:r w:rsidRPr="000B5776">
        <w:rPr>
          <w:rFonts w:asciiTheme="majorBidi" w:hAnsiTheme="majorBidi" w:cstheme="majorBidi"/>
          <w:i/>
          <w:iCs/>
          <w:sz w:val="24"/>
          <w:szCs w:val="24"/>
          <w:lang w:val="id-ID"/>
        </w:rPr>
        <w:t>Good Corporate Governance</w:t>
      </w:r>
      <w:r w:rsidRPr="000B5776">
        <w:rPr>
          <w:rFonts w:asciiTheme="majorBidi" w:hAnsiTheme="majorBidi" w:cstheme="majorBidi"/>
          <w:sz w:val="24"/>
          <w:szCs w:val="24"/>
          <w:lang w:val="id-ID"/>
        </w:rPr>
        <w:t xml:space="preserve"> (GCG) adalah prinsip yang mengarahkan dan mengendalikan perusahaan  agar mencapai keseimbangan antara kekuatan serta kewenangan perusahaan dalam memberikan pertanggungjawabannya kepada para </w:t>
      </w:r>
      <w:r w:rsidRPr="00276304">
        <w:rPr>
          <w:rFonts w:asciiTheme="majorBidi" w:hAnsiTheme="majorBidi" w:cstheme="majorBidi"/>
          <w:i/>
          <w:sz w:val="24"/>
          <w:szCs w:val="24"/>
          <w:lang w:val="id-ID"/>
        </w:rPr>
        <w:t xml:space="preserve">shareholders </w:t>
      </w:r>
      <w:r w:rsidRPr="000B5776">
        <w:rPr>
          <w:rFonts w:asciiTheme="majorBidi" w:hAnsiTheme="majorBidi" w:cstheme="majorBidi"/>
          <w:sz w:val="24"/>
          <w:szCs w:val="24"/>
          <w:lang w:val="id-ID"/>
        </w:rPr>
        <w:t xml:space="preserve">khususnya, dan </w:t>
      </w:r>
      <w:r w:rsidRPr="00CA6FB3">
        <w:rPr>
          <w:rFonts w:asciiTheme="majorBidi" w:hAnsiTheme="majorBidi" w:cstheme="majorBidi"/>
          <w:i/>
          <w:sz w:val="24"/>
          <w:szCs w:val="24"/>
          <w:lang w:val="id-ID"/>
        </w:rPr>
        <w:t>stakeholders</w:t>
      </w:r>
      <w:r w:rsidRPr="000B5776">
        <w:rPr>
          <w:rFonts w:asciiTheme="majorBidi" w:hAnsiTheme="majorBidi" w:cstheme="majorBidi"/>
          <w:sz w:val="24"/>
          <w:szCs w:val="24"/>
          <w:lang w:val="id-ID"/>
        </w:rPr>
        <w:t xml:space="preserve"> pada umumnya</w:t>
      </w:r>
      <w:r>
        <w:rPr>
          <w:rFonts w:asciiTheme="majorBidi" w:hAnsiTheme="majorBidi" w:cstheme="majorBidi"/>
          <w:sz w:val="24"/>
          <w:szCs w:val="24"/>
        </w:rPr>
        <w:t>.</w:t>
      </w:r>
      <w:r>
        <w:rPr>
          <w:rStyle w:val="FootnoteReference"/>
          <w:rFonts w:asciiTheme="majorBidi" w:hAnsiTheme="majorBidi" w:cstheme="majorBidi"/>
          <w:sz w:val="24"/>
          <w:szCs w:val="24"/>
        </w:rPr>
        <w:footnoteReference w:id="89"/>
      </w:r>
      <w:r>
        <w:rPr>
          <w:rFonts w:asciiTheme="majorBidi" w:hAnsiTheme="majorBidi" w:cstheme="majorBidi"/>
          <w:sz w:val="24"/>
          <w:szCs w:val="24"/>
        </w:rPr>
        <w:t xml:space="preserve"> Salah satu manfaat yang diperoleh dengan dilaksanakannya </w:t>
      </w:r>
      <w:r w:rsidRPr="00754165">
        <w:rPr>
          <w:rFonts w:asciiTheme="majorBidi" w:hAnsiTheme="majorBidi" w:cstheme="majorBidi"/>
          <w:i/>
          <w:sz w:val="24"/>
          <w:szCs w:val="24"/>
        </w:rPr>
        <w:t>Good Corporate Governance</w:t>
      </w:r>
      <w:r>
        <w:rPr>
          <w:rFonts w:asciiTheme="majorBidi" w:hAnsiTheme="majorBidi" w:cstheme="majorBidi"/>
          <w:sz w:val="24"/>
          <w:szCs w:val="24"/>
        </w:rPr>
        <w:t xml:space="preserve"> (GCG) adalah untuk meningkatkan kinerja perusahaan melaui terciptanya proses pengambilan keputusan yang lebih baik, meningkatnya efisiensi </w:t>
      </w:r>
      <w:r>
        <w:rPr>
          <w:rFonts w:asciiTheme="majorBidi" w:hAnsiTheme="majorBidi" w:cstheme="majorBidi"/>
          <w:sz w:val="24"/>
          <w:szCs w:val="24"/>
        </w:rPr>
        <w:lastRenderedPageBreak/>
        <w:t xml:space="preserve">operasional perusahaan serta lebih meningkatkan pelayanan kepada </w:t>
      </w:r>
      <w:r w:rsidRPr="00754165">
        <w:rPr>
          <w:rFonts w:asciiTheme="majorBidi" w:hAnsiTheme="majorBidi" w:cstheme="majorBidi"/>
          <w:i/>
          <w:sz w:val="24"/>
          <w:szCs w:val="24"/>
        </w:rPr>
        <w:t>stakeholder</w:t>
      </w:r>
      <w:r>
        <w:rPr>
          <w:rFonts w:asciiTheme="majorBidi" w:hAnsiTheme="majorBidi" w:cstheme="majorBidi"/>
          <w:sz w:val="24"/>
          <w:szCs w:val="24"/>
        </w:rPr>
        <w:t>.</w:t>
      </w:r>
    </w:p>
    <w:p w:rsidR="007D62B5" w:rsidRDefault="007D62B5" w:rsidP="007D62B5">
      <w:pPr>
        <w:pStyle w:val="ListParagraph"/>
        <w:spacing w:line="480" w:lineRule="auto"/>
        <w:ind w:left="786" w:firstLine="384"/>
        <w:jc w:val="both"/>
        <w:rPr>
          <w:rFonts w:asciiTheme="majorBidi" w:hAnsiTheme="majorBidi" w:cstheme="majorBidi"/>
          <w:sz w:val="24"/>
          <w:szCs w:val="24"/>
        </w:rPr>
      </w:pPr>
      <w:r>
        <w:rPr>
          <w:rFonts w:asciiTheme="majorBidi" w:hAnsiTheme="majorBidi" w:cstheme="majorBidi"/>
          <w:sz w:val="24"/>
          <w:szCs w:val="24"/>
        </w:rPr>
        <w:t xml:space="preserve">Dalam </w:t>
      </w:r>
      <w:r w:rsidRPr="007E7318">
        <w:rPr>
          <w:rFonts w:asciiTheme="majorBidi" w:hAnsiTheme="majorBidi" w:cstheme="majorBidi"/>
          <w:sz w:val="24"/>
          <w:szCs w:val="24"/>
        </w:rPr>
        <w:t>teori mengatakan bahwa GCG atau tata kelola pe</w:t>
      </w:r>
      <w:r>
        <w:rPr>
          <w:rFonts w:asciiTheme="majorBidi" w:hAnsiTheme="majorBidi" w:cstheme="majorBidi"/>
          <w:sz w:val="24"/>
          <w:szCs w:val="24"/>
        </w:rPr>
        <w:t>r</w:t>
      </w:r>
      <w:r w:rsidRPr="007E7318">
        <w:rPr>
          <w:rFonts w:asciiTheme="majorBidi" w:hAnsiTheme="majorBidi" w:cstheme="majorBidi"/>
          <w:sz w:val="24"/>
          <w:szCs w:val="24"/>
        </w:rPr>
        <w:t xml:space="preserve">usahaan yang baik </w:t>
      </w:r>
      <w:proofErr w:type="gramStart"/>
      <w:r w:rsidRPr="007E7318">
        <w:rPr>
          <w:rFonts w:asciiTheme="majorBidi" w:hAnsiTheme="majorBidi" w:cstheme="majorBidi"/>
          <w:sz w:val="24"/>
          <w:szCs w:val="24"/>
        </w:rPr>
        <w:t>akan</w:t>
      </w:r>
      <w:proofErr w:type="gramEnd"/>
      <w:r w:rsidRPr="007E7318">
        <w:rPr>
          <w:rFonts w:asciiTheme="majorBidi" w:hAnsiTheme="majorBidi" w:cstheme="majorBidi"/>
          <w:sz w:val="24"/>
          <w:szCs w:val="24"/>
        </w:rPr>
        <w:t xml:space="preserve"> mendorong perusahaan untuk meningkatkan kinerjanya pada internal dan eksternal perusahaan. Peningkatan ini </w:t>
      </w:r>
      <w:proofErr w:type="gramStart"/>
      <w:r w:rsidRPr="007E7318">
        <w:rPr>
          <w:rFonts w:asciiTheme="majorBidi" w:hAnsiTheme="majorBidi" w:cstheme="majorBidi"/>
          <w:sz w:val="24"/>
          <w:szCs w:val="24"/>
        </w:rPr>
        <w:t>akan</w:t>
      </w:r>
      <w:proofErr w:type="gramEnd"/>
      <w:r w:rsidRPr="007E7318">
        <w:rPr>
          <w:rFonts w:asciiTheme="majorBidi" w:hAnsiTheme="majorBidi" w:cstheme="majorBidi"/>
          <w:sz w:val="24"/>
          <w:szCs w:val="24"/>
        </w:rPr>
        <w:t xml:space="preserve"> meningkatkan profitabilitas perusahaan</w:t>
      </w:r>
      <w:r>
        <w:rPr>
          <w:rFonts w:asciiTheme="majorBidi" w:hAnsiTheme="majorBidi" w:cstheme="majorBidi"/>
          <w:sz w:val="24"/>
          <w:szCs w:val="24"/>
        </w:rPr>
        <w:t>.</w:t>
      </w:r>
      <w:r w:rsidR="00C75272">
        <w:rPr>
          <w:rStyle w:val="FootnoteReference"/>
          <w:rFonts w:asciiTheme="majorBidi" w:hAnsiTheme="majorBidi" w:cstheme="majorBidi"/>
          <w:sz w:val="24"/>
          <w:szCs w:val="24"/>
        </w:rPr>
        <w:footnoteReference w:id="90"/>
      </w:r>
    </w:p>
    <w:p w:rsidR="007D62B5" w:rsidRPr="003E421C" w:rsidRDefault="007D62B5" w:rsidP="007D62B5">
      <w:pPr>
        <w:pStyle w:val="ListParagraph"/>
        <w:spacing w:line="480" w:lineRule="auto"/>
        <w:ind w:firstLine="474"/>
        <w:jc w:val="both"/>
        <w:rPr>
          <w:rFonts w:ascii="Times New Roman" w:hAnsi="Times New Roman" w:cs="Times New Roman"/>
          <w:color w:val="000000"/>
          <w:sz w:val="24"/>
          <w:szCs w:val="24"/>
        </w:rPr>
      </w:pPr>
      <w:proofErr w:type="gramStart"/>
      <w:r>
        <w:rPr>
          <w:rFonts w:asciiTheme="majorBidi" w:hAnsiTheme="majorBidi" w:cstheme="majorBidi"/>
          <w:sz w:val="24"/>
          <w:szCs w:val="24"/>
        </w:rPr>
        <w:t>Hasil p</w:t>
      </w:r>
      <w:r w:rsidRPr="003E421C">
        <w:rPr>
          <w:rFonts w:asciiTheme="majorBidi" w:hAnsiTheme="majorBidi" w:cstheme="majorBidi"/>
          <w:sz w:val="24"/>
          <w:szCs w:val="24"/>
        </w:rPr>
        <w:t xml:space="preserve">enelitian ini </w:t>
      </w:r>
      <w:r>
        <w:rPr>
          <w:rFonts w:asciiTheme="majorBidi" w:hAnsiTheme="majorBidi" w:cstheme="majorBidi"/>
          <w:sz w:val="24"/>
          <w:szCs w:val="24"/>
        </w:rPr>
        <w:t xml:space="preserve">mendukung </w:t>
      </w:r>
      <w:r w:rsidRPr="003E421C">
        <w:rPr>
          <w:rFonts w:asciiTheme="majorBidi" w:hAnsiTheme="majorBidi" w:cstheme="majorBidi"/>
          <w:sz w:val="24"/>
          <w:szCs w:val="24"/>
        </w:rPr>
        <w:t xml:space="preserve">penelitian </w:t>
      </w:r>
      <w:r w:rsidR="00947388">
        <w:rPr>
          <w:rFonts w:asciiTheme="majorBidi" w:hAnsiTheme="majorBidi" w:cstheme="majorBidi"/>
          <w:sz w:val="24"/>
          <w:szCs w:val="24"/>
        </w:rPr>
        <w:t xml:space="preserve">terdahulu </w:t>
      </w:r>
      <w:r w:rsidRPr="003E421C">
        <w:rPr>
          <w:rFonts w:asciiTheme="majorBidi" w:hAnsiTheme="majorBidi" w:cstheme="majorBidi"/>
          <w:sz w:val="24"/>
          <w:szCs w:val="24"/>
        </w:rPr>
        <w:t xml:space="preserve">yang menyatakan bahwa </w:t>
      </w:r>
      <w:r w:rsidRPr="003E421C">
        <w:rPr>
          <w:rFonts w:ascii="Times New Roman" w:hAnsi="Times New Roman" w:cs="Times New Roman"/>
          <w:sz w:val="24"/>
          <w:szCs w:val="24"/>
        </w:rPr>
        <w:t>tidak terdapat pengaruh yang signifikan antara variabel GCG dengan kinerja keuangan yang diuk</w:t>
      </w:r>
      <w:r w:rsidR="00947388">
        <w:rPr>
          <w:rFonts w:ascii="Times New Roman" w:hAnsi="Times New Roman" w:cs="Times New Roman"/>
          <w:sz w:val="24"/>
          <w:szCs w:val="24"/>
        </w:rPr>
        <w:t>ur dengan ROA.</w:t>
      </w:r>
      <w:proofErr w:type="gramEnd"/>
      <w:r w:rsidR="00947388">
        <w:rPr>
          <w:rStyle w:val="FootnoteReference"/>
          <w:rFonts w:ascii="Times New Roman" w:hAnsi="Times New Roman" w:cs="Times New Roman"/>
          <w:sz w:val="24"/>
          <w:szCs w:val="24"/>
        </w:rPr>
        <w:footnoteReference w:id="91"/>
      </w:r>
      <w:r w:rsidR="00947388">
        <w:rPr>
          <w:rFonts w:ascii="Times New Roman" w:hAnsi="Times New Roman" w:cs="Times New Roman"/>
          <w:sz w:val="24"/>
          <w:szCs w:val="24"/>
        </w:rPr>
        <w:t xml:space="preserve"> Hasil penelitian lain </w:t>
      </w:r>
      <w:r w:rsidRPr="003E421C">
        <w:rPr>
          <w:rFonts w:ascii="Times New Roman" w:hAnsi="Times New Roman" w:cs="Times New Roman"/>
          <w:sz w:val="24"/>
          <w:szCs w:val="23"/>
        </w:rPr>
        <w:t xml:space="preserve">mengenai pengaruh Good Corporate Governance terhadap kinerja keuangan yang diukur dengan Return </w:t>
      </w:r>
      <w:proofErr w:type="gramStart"/>
      <w:r w:rsidRPr="003E421C">
        <w:rPr>
          <w:rFonts w:ascii="Times New Roman" w:hAnsi="Times New Roman" w:cs="Times New Roman"/>
          <w:sz w:val="24"/>
          <w:szCs w:val="23"/>
        </w:rPr>
        <w:t>On</w:t>
      </w:r>
      <w:proofErr w:type="gramEnd"/>
      <w:r w:rsidRPr="003E421C">
        <w:rPr>
          <w:rFonts w:ascii="Times New Roman" w:hAnsi="Times New Roman" w:cs="Times New Roman"/>
          <w:sz w:val="24"/>
          <w:szCs w:val="23"/>
        </w:rPr>
        <w:t xml:space="preserve"> Asset (ROA), dari hasil penelitian tersebut menyatakan bahwa </w:t>
      </w:r>
      <w:r w:rsidRPr="003E421C">
        <w:rPr>
          <w:rFonts w:ascii="Times New Roman" w:hAnsi="Times New Roman" w:cs="Times New Roman"/>
          <w:i/>
          <w:iCs/>
          <w:sz w:val="24"/>
          <w:szCs w:val="23"/>
        </w:rPr>
        <w:t xml:space="preserve">Good Corporate Governance </w:t>
      </w:r>
      <w:r w:rsidRPr="003E421C">
        <w:rPr>
          <w:rFonts w:ascii="Times New Roman" w:hAnsi="Times New Roman" w:cs="Times New Roman"/>
          <w:sz w:val="24"/>
          <w:szCs w:val="23"/>
        </w:rPr>
        <w:t>(GCG) memiliki pengaruh negatif dan signifikan terhadap Return On Asset (ROA).</w:t>
      </w:r>
      <w:r w:rsidR="00947388">
        <w:rPr>
          <w:rStyle w:val="FootnoteReference"/>
          <w:rFonts w:ascii="Times New Roman" w:hAnsi="Times New Roman" w:cs="Times New Roman"/>
          <w:sz w:val="24"/>
          <w:szCs w:val="23"/>
        </w:rPr>
        <w:footnoteReference w:id="92"/>
      </w:r>
    </w:p>
    <w:p w:rsidR="007D62B5" w:rsidRDefault="007D62B5" w:rsidP="007D62B5">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      Berbeda dengan h</w:t>
      </w:r>
      <w:r w:rsidRPr="00E2533E">
        <w:rPr>
          <w:rFonts w:asciiTheme="majorBidi" w:hAnsiTheme="majorBidi" w:cstheme="majorBidi"/>
          <w:sz w:val="24"/>
          <w:szCs w:val="24"/>
          <w:lang w:val="id-ID"/>
        </w:rPr>
        <w:t xml:space="preserve">asil penelitian yang dilakukan oleh Setiawaty (2016) yang menyatakan bahwa GCG berpengaruh positif dan signifikan terhadap kinerja perbankan yang diukur dengan </w:t>
      </w:r>
      <w:r w:rsidRPr="00E2533E">
        <w:rPr>
          <w:rFonts w:asciiTheme="majorBidi" w:hAnsiTheme="majorBidi" w:cstheme="majorBidi"/>
          <w:i/>
          <w:iCs/>
          <w:sz w:val="24"/>
          <w:szCs w:val="24"/>
          <w:lang w:val="id-ID"/>
        </w:rPr>
        <w:t xml:space="preserve">Return </w:t>
      </w:r>
      <w:proofErr w:type="gramStart"/>
      <w:r w:rsidRPr="00E2533E">
        <w:rPr>
          <w:rFonts w:asciiTheme="majorBidi" w:hAnsiTheme="majorBidi" w:cstheme="majorBidi"/>
          <w:i/>
          <w:iCs/>
          <w:sz w:val="24"/>
          <w:szCs w:val="24"/>
          <w:lang w:val="id-ID"/>
        </w:rPr>
        <w:t>On</w:t>
      </w:r>
      <w:proofErr w:type="gramEnd"/>
      <w:r w:rsidRPr="00E2533E">
        <w:rPr>
          <w:rFonts w:asciiTheme="majorBidi" w:hAnsiTheme="majorBidi" w:cstheme="majorBidi"/>
          <w:i/>
          <w:iCs/>
          <w:sz w:val="24"/>
          <w:szCs w:val="24"/>
          <w:lang w:val="id-ID"/>
        </w:rPr>
        <w:t xml:space="preserve"> Total Asset</w:t>
      </w:r>
      <w:r w:rsidRPr="00E2533E">
        <w:rPr>
          <w:rFonts w:asciiTheme="majorBidi" w:hAnsiTheme="majorBidi" w:cstheme="majorBidi"/>
          <w:sz w:val="24"/>
          <w:szCs w:val="24"/>
          <w:lang w:val="id-ID"/>
        </w:rPr>
        <w:t xml:space="preserve">. Hal ini dikarenakan mekanisme GCG tersebut memberikan efek monitoring terhadap pelaksanaan operasional perbankan sehingga membantu </w:t>
      </w:r>
      <w:r w:rsidRPr="00E2533E">
        <w:rPr>
          <w:rFonts w:asciiTheme="majorBidi" w:hAnsiTheme="majorBidi" w:cstheme="majorBidi"/>
          <w:sz w:val="24"/>
          <w:szCs w:val="24"/>
          <w:lang w:val="id-ID"/>
        </w:rPr>
        <w:lastRenderedPageBreak/>
        <w:t xml:space="preserve">manajemen dalam menghasilkam keputusan-keputusan yang baik pula sehingga berdampak pada kinerja bank. </w:t>
      </w:r>
    </w:p>
    <w:p w:rsidR="007D62B5" w:rsidRPr="00D32A5B" w:rsidRDefault="00C75272" w:rsidP="007D62B5">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      </w:t>
      </w:r>
      <w:proofErr w:type="gramStart"/>
      <w:r w:rsidR="007D62B5" w:rsidRPr="00F8667D">
        <w:rPr>
          <w:rFonts w:ascii="Times New Roman" w:hAnsi="Times New Roman" w:cs="Times New Roman"/>
          <w:sz w:val="24"/>
        </w:rPr>
        <w:t>Pengukuran GCG di Indonesia yang merupakan suatu penilaian non finansial dan kualitatif belum mamp</w:t>
      </w:r>
      <w:r w:rsidR="007D62B5">
        <w:rPr>
          <w:rFonts w:ascii="Times New Roman" w:hAnsi="Times New Roman" w:cs="Times New Roman"/>
          <w:sz w:val="24"/>
        </w:rPr>
        <w:t xml:space="preserve">u dijadikan tolok ukur investor atau </w:t>
      </w:r>
      <w:r w:rsidR="007D62B5" w:rsidRPr="00F8667D">
        <w:rPr>
          <w:rFonts w:ascii="Times New Roman" w:hAnsi="Times New Roman" w:cs="Times New Roman"/>
          <w:sz w:val="24"/>
        </w:rPr>
        <w:t>nasabah di Indonesia.Pengukuran mekanisme GCG terhadap ROA secara individual tidak memberikan pengaruh.</w:t>
      </w:r>
      <w:proofErr w:type="gramEnd"/>
      <w:r w:rsidR="007D62B5" w:rsidRPr="00F8667D">
        <w:rPr>
          <w:rFonts w:ascii="Times New Roman" w:hAnsi="Times New Roman" w:cs="Times New Roman"/>
          <w:sz w:val="24"/>
        </w:rPr>
        <w:t xml:space="preserve"> Hasil ini dapat diartikan bahwa faktor penilaian GCG yang merupakan mekanisme penerapan </w:t>
      </w:r>
      <w:r w:rsidR="007D62B5" w:rsidRPr="00F8667D">
        <w:rPr>
          <w:rFonts w:ascii="Times New Roman" w:hAnsi="Times New Roman" w:cs="Times New Roman"/>
          <w:i/>
          <w:sz w:val="24"/>
        </w:rPr>
        <w:t>corporate governance</w:t>
      </w:r>
      <w:r w:rsidR="007D62B5" w:rsidRPr="00F8667D">
        <w:rPr>
          <w:rFonts w:ascii="Times New Roman" w:hAnsi="Times New Roman" w:cs="Times New Roman"/>
          <w:sz w:val="24"/>
        </w:rPr>
        <w:t xml:space="preserve"> pada bank umum syariah yang terdiri atas 3 (tiga) aspek kualitatif utama yaitu </w:t>
      </w:r>
      <w:r w:rsidR="007D62B5" w:rsidRPr="00F8667D">
        <w:rPr>
          <w:rFonts w:ascii="Times New Roman" w:hAnsi="Times New Roman" w:cs="Times New Roman"/>
          <w:i/>
          <w:sz w:val="24"/>
        </w:rPr>
        <w:t>governance structure, governance process dan governance outcomes</w:t>
      </w:r>
      <w:r w:rsidR="007D62B5" w:rsidRPr="00F8667D">
        <w:rPr>
          <w:rFonts w:ascii="Times New Roman" w:hAnsi="Times New Roman" w:cs="Times New Roman"/>
          <w:sz w:val="24"/>
        </w:rPr>
        <w:t xml:space="preserve"> tidak cukup memberikan pengaruh pada return bank tanpa adanya faktor analisis lain</w:t>
      </w:r>
      <w:r w:rsidR="007D62B5">
        <w:rPr>
          <w:rFonts w:ascii="Times New Roman" w:hAnsi="Times New Roman" w:cs="Times New Roman"/>
          <w:sz w:val="24"/>
        </w:rPr>
        <w:t>.</w:t>
      </w:r>
      <w:r w:rsidR="007D62B5">
        <w:rPr>
          <w:rStyle w:val="FootnoteReference"/>
          <w:rFonts w:ascii="Times New Roman" w:hAnsi="Times New Roman" w:cs="Times New Roman"/>
          <w:sz w:val="24"/>
        </w:rPr>
        <w:footnoteReference w:id="93"/>
      </w:r>
    </w:p>
    <w:p w:rsidR="007D62B5" w:rsidRDefault="007D62B5" w:rsidP="00715EA5">
      <w:pPr>
        <w:pStyle w:val="ListParagraph"/>
        <w:numPr>
          <w:ilvl w:val="0"/>
          <w:numId w:val="44"/>
        </w:numPr>
        <w:spacing w:after="160"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Pr="001A79CF">
        <w:rPr>
          <w:rFonts w:ascii="Times New Roman" w:hAnsi="Times New Roman" w:cs="Times New Roman"/>
          <w:b/>
          <w:i/>
          <w:sz w:val="24"/>
          <w:szCs w:val="24"/>
        </w:rPr>
        <w:t>Non Perfo</w:t>
      </w:r>
      <w:r>
        <w:rPr>
          <w:rFonts w:ascii="Times New Roman" w:hAnsi="Times New Roman" w:cs="Times New Roman"/>
          <w:b/>
          <w:i/>
          <w:sz w:val="24"/>
          <w:szCs w:val="24"/>
        </w:rPr>
        <w:t>r</w:t>
      </w:r>
      <w:r w:rsidRPr="001A79CF">
        <w:rPr>
          <w:rFonts w:ascii="Times New Roman" w:hAnsi="Times New Roman" w:cs="Times New Roman"/>
          <w:b/>
          <w:i/>
          <w:sz w:val="24"/>
          <w:szCs w:val="24"/>
        </w:rPr>
        <w:t>ming Financing</w:t>
      </w:r>
      <w:r>
        <w:rPr>
          <w:rFonts w:ascii="Times New Roman" w:hAnsi="Times New Roman" w:cs="Times New Roman"/>
          <w:b/>
          <w:sz w:val="24"/>
          <w:szCs w:val="24"/>
        </w:rPr>
        <w:t xml:space="preserve"> (NPF) Terhadap </w:t>
      </w:r>
      <w:r w:rsidRPr="00417B03">
        <w:rPr>
          <w:rFonts w:ascii="Times New Roman" w:hAnsi="Times New Roman" w:cs="Times New Roman"/>
          <w:b/>
          <w:i/>
          <w:sz w:val="24"/>
          <w:szCs w:val="24"/>
        </w:rPr>
        <w:t xml:space="preserve">Return </w:t>
      </w:r>
      <w:proofErr w:type="gramStart"/>
      <w:r w:rsidRPr="00417B03">
        <w:rPr>
          <w:rFonts w:ascii="Times New Roman" w:hAnsi="Times New Roman" w:cs="Times New Roman"/>
          <w:b/>
          <w:i/>
          <w:sz w:val="24"/>
          <w:szCs w:val="24"/>
        </w:rPr>
        <w:t>On</w:t>
      </w:r>
      <w:proofErr w:type="gramEnd"/>
      <w:r w:rsidRPr="00417B03">
        <w:rPr>
          <w:rFonts w:ascii="Times New Roman" w:hAnsi="Times New Roman" w:cs="Times New Roman"/>
          <w:b/>
          <w:i/>
          <w:sz w:val="24"/>
          <w:szCs w:val="24"/>
        </w:rPr>
        <w:t xml:space="preserve"> Assets</w:t>
      </w:r>
      <w:r>
        <w:rPr>
          <w:rFonts w:ascii="Times New Roman" w:hAnsi="Times New Roman" w:cs="Times New Roman"/>
          <w:b/>
          <w:sz w:val="24"/>
          <w:szCs w:val="24"/>
        </w:rPr>
        <w:t xml:space="preserve"> (ROA).</w:t>
      </w:r>
    </w:p>
    <w:p w:rsidR="00C75272" w:rsidRPr="00C75272" w:rsidRDefault="00C75272" w:rsidP="00C75272">
      <w:pPr>
        <w:pStyle w:val="ListParagraph"/>
        <w:spacing w:line="480" w:lineRule="auto"/>
        <w:ind w:left="786"/>
        <w:jc w:val="both"/>
        <w:rPr>
          <w:rFonts w:ascii="Times New Roman" w:hAnsi="Times New Roman" w:cs="Times New Roman"/>
          <w:color w:val="000000"/>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Berdasarkan hasil pengujian jangka pendek dan jangka panjang NPF berpengaruh terhadap ROA.</w:t>
      </w:r>
      <w:proofErr w:type="gramEnd"/>
      <w:r>
        <w:rPr>
          <w:rFonts w:asciiTheme="majorBidi" w:hAnsiTheme="majorBidi" w:cstheme="majorBidi"/>
          <w:sz w:val="24"/>
          <w:szCs w:val="24"/>
        </w:rPr>
        <w:t xml:space="preserve"> Dari hasil uji hubungan jangka pendek diperoleh t-statistic variabel NPF sebesar </w:t>
      </w:r>
      <w:r w:rsidRPr="00EF56A2">
        <w:rPr>
          <w:rFonts w:ascii="Times New Roman" w:hAnsi="Times New Roman" w:cs="Times New Roman"/>
          <w:color w:val="000000"/>
          <w:sz w:val="24"/>
          <w:szCs w:val="24"/>
        </w:rPr>
        <w:t>-4.644851</w:t>
      </w:r>
      <w:r>
        <w:rPr>
          <w:rFonts w:ascii="Times New Roman" w:hAnsi="Times New Roman" w:cs="Times New Roman"/>
          <w:color w:val="000000"/>
          <w:sz w:val="24"/>
          <w:szCs w:val="24"/>
        </w:rPr>
        <w:t>, dan nilai probabilitasnya sebesar 0</w:t>
      </w:r>
      <w:proofErr w:type="gramStart"/>
      <w:r>
        <w:rPr>
          <w:rFonts w:ascii="Times New Roman" w:hAnsi="Times New Roman" w:cs="Times New Roman"/>
          <w:color w:val="000000"/>
          <w:sz w:val="24"/>
          <w:szCs w:val="24"/>
        </w:rPr>
        <w:t>,0001</w:t>
      </w:r>
      <w:proofErr w:type="gramEnd"/>
      <w:r>
        <w:rPr>
          <w:rFonts w:ascii="Times New Roman" w:hAnsi="Times New Roman" w:cs="Times New Roman"/>
          <w:color w:val="000000"/>
          <w:sz w:val="24"/>
          <w:szCs w:val="24"/>
        </w:rPr>
        <w:t xml:space="preserve"> lebih kecil dari 0,05 (0,0001 &lt; 0,05), maka menerima Ha</w:t>
      </w:r>
      <w:r w:rsidRPr="00CF0896">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maka disimpulkan bahwa variabel NPF dalam jangka pendek berpengaruh terhadap ROA. </w:t>
      </w:r>
      <w:r>
        <w:rPr>
          <w:rFonts w:asciiTheme="majorBidi" w:hAnsiTheme="majorBidi" w:cstheme="majorBidi"/>
          <w:sz w:val="24"/>
          <w:szCs w:val="24"/>
        </w:rPr>
        <w:t xml:space="preserve">Dari hasil uji hubungan jangka panjang diperoleh t-statistic variabel NPF sebesar </w:t>
      </w:r>
      <w:r w:rsidRPr="00313123">
        <w:rPr>
          <w:rFonts w:ascii="Times New Roman" w:hAnsi="Times New Roman" w:cs="Times New Roman"/>
          <w:color w:val="000000"/>
          <w:sz w:val="24"/>
          <w:szCs w:val="24"/>
        </w:rPr>
        <w:t>-2.671382</w:t>
      </w:r>
      <w:r>
        <w:rPr>
          <w:rFonts w:ascii="Times New Roman" w:hAnsi="Times New Roman" w:cs="Times New Roman"/>
          <w:color w:val="000000"/>
          <w:sz w:val="24"/>
          <w:szCs w:val="24"/>
        </w:rPr>
        <w:t xml:space="preserve">, dan nilai probabilitasnya sebesar </w:t>
      </w:r>
      <w:r w:rsidRPr="00F73AD8">
        <w:rPr>
          <w:rFonts w:ascii="Times New Roman" w:hAnsi="Times New Roman" w:cs="Times New Roman"/>
          <w:color w:val="000000"/>
          <w:sz w:val="24"/>
          <w:szCs w:val="24"/>
        </w:rPr>
        <w:t>0.0112</w:t>
      </w:r>
      <w:r>
        <w:rPr>
          <w:rFonts w:ascii="Times New Roman" w:hAnsi="Times New Roman" w:cs="Times New Roman"/>
          <w:color w:val="000000"/>
          <w:sz w:val="24"/>
          <w:szCs w:val="24"/>
        </w:rPr>
        <w:t xml:space="preserve"> lebih kecil dari 0</w:t>
      </w:r>
      <w:proofErr w:type="gramStart"/>
      <w:r>
        <w:rPr>
          <w:rFonts w:ascii="Times New Roman" w:hAnsi="Times New Roman" w:cs="Times New Roman"/>
          <w:color w:val="000000"/>
          <w:sz w:val="24"/>
          <w:szCs w:val="24"/>
        </w:rPr>
        <w:t>,05</w:t>
      </w:r>
      <w:proofErr w:type="gramEnd"/>
      <w:r>
        <w:rPr>
          <w:rFonts w:ascii="Times New Roman" w:hAnsi="Times New Roman" w:cs="Times New Roman"/>
          <w:color w:val="000000"/>
          <w:sz w:val="24"/>
          <w:szCs w:val="24"/>
        </w:rPr>
        <w:t xml:space="preserve"> (</w:t>
      </w:r>
      <w:r w:rsidRPr="00F73AD8">
        <w:rPr>
          <w:rFonts w:ascii="Times New Roman" w:hAnsi="Times New Roman" w:cs="Times New Roman"/>
          <w:color w:val="000000"/>
          <w:sz w:val="24"/>
          <w:szCs w:val="24"/>
        </w:rPr>
        <w:t>0.0112</w:t>
      </w:r>
      <w:r>
        <w:rPr>
          <w:rFonts w:ascii="Times New Roman" w:hAnsi="Times New Roman" w:cs="Times New Roman"/>
          <w:color w:val="000000"/>
          <w:sz w:val="24"/>
          <w:szCs w:val="24"/>
        </w:rPr>
        <w:t xml:space="preserve">&lt; 0,05), maka </w:t>
      </w:r>
      <w:r>
        <w:rPr>
          <w:rFonts w:ascii="Times New Roman" w:hAnsi="Times New Roman" w:cs="Times New Roman"/>
          <w:color w:val="000000"/>
          <w:sz w:val="24"/>
          <w:szCs w:val="24"/>
        </w:rPr>
        <w:lastRenderedPageBreak/>
        <w:t>menerima Ha</w:t>
      </w:r>
      <w:r w:rsidRPr="00657F63">
        <w:rPr>
          <w:rFonts w:ascii="Times New Roman" w:hAnsi="Times New Roman" w:cs="Times New Roman"/>
          <w:color w:val="000000"/>
          <w:sz w:val="24"/>
          <w:szCs w:val="24"/>
          <w:vertAlign w:val="subscript"/>
        </w:rPr>
        <w:t xml:space="preserve">4 </w:t>
      </w:r>
      <w:r>
        <w:rPr>
          <w:rFonts w:ascii="Times New Roman" w:hAnsi="Times New Roman" w:cs="Times New Roman"/>
          <w:color w:val="000000"/>
          <w:sz w:val="24"/>
          <w:szCs w:val="24"/>
        </w:rPr>
        <w:t>disimpulkan bahwa variabel NPF dalam jangka panjang berpengaruh terhadap ROA.</w:t>
      </w:r>
    </w:p>
    <w:p w:rsidR="007D62B5" w:rsidRDefault="007D62B5" w:rsidP="007D62B5">
      <w:pPr>
        <w:pStyle w:val="ListParagraph"/>
        <w:spacing w:after="0" w:line="480" w:lineRule="auto"/>
        <w:ind w:left="786" w:firstLine="384"/>
        <w:jc w:val="both"/>
        <w:rPr>
          <w:rFonts w:ascii="Times New Roman" w:hAnsi="Times New Roman" w:cs="Times New Roman"/>
          <w:i/>
          <w:iCs/>
          <w:sz w:val="28"/>
          <w:szCs w:val="24"/>
        </w:rPr>
      </w:pPr>
      <w:r w:rsidRPr="00C258A4">
        <w:rPr>
          <w:rFonts w:ascii="Times New Roman" w:hAnsi="Times New Roman" w:cs="Times New Roman"/>
          <w:i/>
          <w:iCs/>
          <w:sz w:val="24"/>
          <w:szCs w:val="23"/>
        </w:rPr>
        <w:t xml:space="preserve">Non Performing Financing </w:t>
      </w:r>
      <w:r w:rsidRPr="00C258A4">
        <w:rPr>
          <w:rFonts w:ascii="Times New Roman" w:hAnsi="Times New Roman" w:cs="Times New Roman"/>
          <w:sz w:val="24"/>
          <w:szCs w:val="23"/>
        </w:rPr>
        <w:t xml:space="preserve">(NPF) merupakan rasio keuangan yang menunjukkan risiko pembiayaan yang dihadapi bank akibat pemberian pembiayaan dan investasi </w:t>
      </w:r>
      <w:proofErr w:type="gramStart"/>
      <w:r w:rsidRPr="00C258A4">
        <w:rPr>
          <w:rFonts w:ascii="Times New Roman" w:hAnsi="Times New Roman" w:cs="Times New Roman"/>
          <w:sz w:val="24"/>
          <w:szCs w:val="23"/>
        </w:rPr>
        <w:t>dana</w:t>
      </w:r>
      <w:proofErr w:type="gramEnd"/>
      <w:r w:rsidRPr="00C258A4">
        <w:rPr>
          <w:rFonts w:ascii="Times New Roman" w:hAnsi="Times New Roman" w:cs="Times New Roman"/>
          <w:sz w:val="24"/>
          <w:szCs w:val="23"/>
        </w:rPr>
        <w:t xml:space="preserve"> bank pada portofolio yang berbeda. </w:t>
      </w:r>
      <w:proofErr w:type="gramStart"/>
      <w:r w:rsidRPr="00C258A4">
        <w:rPr>
          <w:rFonts w:ascii="Times New Roman" w:hAnsi="Times New Roman" w:cs="Times New Roman"/>
          <w:sz w:val="24"/>
          <w:szCs w:val="23"/>
        </w:rPr>
        <w:t xml:space="preserve">Semakin kecil </w:t>
      </w:r>
      <w:r w:rsidRPr="00C258A4">
        <w:rPr>
          <w:rFonts w:ascii="Times New Roman" w:hAnsi="Times New Roman" w:cs="Times New Roman"/>
          <w:i/>
          <w:iCs/>
          <w:sz w:val="24"/>
          <w:szCs w:val="23"/>
        </w:rPr>
        <w:t xml:space="preserve">Non Performing Financing </w:t>
      </w:r>
      <w:r w:rsidRPr="00C258A4">
        <w:rPr>
          <w:rFonts w:ascii="Times New Roman" w:hAnsi="Times New Roman" w:cs="Times New Roman"/>
          <w:sz w:val="24"/>
          <w:szCs w:val="23"/>
        </w:rPr>
        <w:t>(NPF) maka semakin kecil pula risiko pembiyaan yang ditanggung pihak bank.</w:t>
      </w:r>
      <w:proofErr w:type="gramEnd"/>
      <w:r w:rsidRPr="00C258A4">
        <w:rPr>
          <w:rFonts w:ascii="Times New Roman" w:hAnsi="Times New Roman" w:cs="Times New Roman"/>
          <w:sz w:val="24"/>
          <w:szCs w:val="23"/>
        </w:rPr>
        <w:t xml:space="preserve"> Dengan demikian apabila suatu bank mempunyai </w:t>
      </w:r>
      <w:r w:rsidRPr="00C258A4">
        <w:rPr>
          <w:rFonts w:ascii="Times New Roman" w:hAnsi="Times New Roman" w:cs="Times New Roman"/>
          <w:i/>
          <w:iCs/>
          <w:sz w:val="24"/>
          <w:szCs w:val="23"/>
        </w:rPr>
        <w:t xml:space="preserve">Non Performing Financing </w:t>
      </w:r>
      <w:r w:rsidRPr="00C258A4">
        <w:rPr>
          <w:rFonts w:ascii="Times New Roman" w:hAnsi="Times New Roman" w:cs="Times New Roman"/>
          <w:sz w:val="24"/>
          <w:szCs w:val="23"/>
        </w:rPr>
        <w:t xml:space="preserve">(NPF) yang tinggi, menunjukkan bahwa bank tersebut tidak professional dalam mengelola pembiayaannya, sekaligus memberikan indikasi bahwa tingkat risiko ataupemberian pembiayaan pada bank tersebut cukup tinggi searah dengan tingginya </w:t>
      </w:r>
      <w:r w:rsidRPr="00C258A4">
        <w:rPr>
          <w:rFonts w:ascii="Times New Roman" w:hAnsi="Times New Roman" w:cs="Times New Roman"/>
          <w:i/>
          <w:iCs/>
          <w:sz w:val="24"/>
          <w:szCs w:val="23"/>
        </w:rPr>
        <w:t xml:space="preserve">Non Performing Financing </w:t>
      </w:r>
      <w:r w:rsidRPr="00C258A4">
        <w:rPr>
          <w:rFonts w:ascii="Times New Roman" w:hAnsi="Times New Roman" w:cs="Times New Roman"/>
          <w:sz w:val="24"/>
          <w:szCs w:val="23"/>
        </w:rPr>
        <w:t>(NPF) yang dihadapi bank.</w:t>
      </w:r>
      <w:r>
        <w:rPr>
          <w:rStyle w:val="FootnoteReference"/>
          <w:rFonts w:ascii="Times New Roman" w:hAnsi="Times New Roman" w:cs="Times New Roman"/>
          <w:sz w:val="24"/>
          <w:szCs w:val="23"/>
        </w:rPr>
        <w:footnoteReference w:id="94"/>
      </w:r>
    </w:p>
    <w:p w:rsidR="007D62B5" w:rsidRPr="008145A2" w:rsidRDefault="007D62B5" w:rsidP="007D62B5">
      <w:pPr>
        <w:pStyle w:val="ListParagraph"/>
        <w:spacing w:line="480" w:lineRule="auto"/>
        <w:ind w:left="810" w:firstLine="360"/>
        <w:jc w:val="both"/>
        <w:rPr>
          <w:sz w:val="24"/>
          <w:szCs w:val="24"/>
        </w:rPr>
      </w:pPr>
      <w:r>
        <w:rPr>
          <w:rFonts w:asciiTheme="majorBidi" w:hAnsiTheme="majorBidi" w:cstheme="majorBidi"/>
          <w:sz w:val="24"/>
          <w:szCs w:val="24"/>
          <w:lang w:val="id-ID"/>
        </w:rPr>
        <w:t xml:space="preserve">Jadi jika semakin tinggi rasio NPF maka menunjukan bahwa kualitas kesehatan bank syariah buruk dan sebaliknya jika semakin rendah rasio NPF pada bank syariah maka bank syariah dinilai baik.  </w:t>
      </w:r>
      <w:r>
        <w:rPr>
          <w:rFonts w:asciiTheme="majorBidi" w:eastAsia="Times New Roman" w:hAnsiTheme="majorBidi" w:cstheme="majorBidi"/>
          <w:i/>
          <w:sz w:val="24"/>
          <w:szCs w:val="24"/>
        </w:rPr>
        <w:t>Net Performing Financing</w:t>
      </w:r>
      <w:r>
        <w:rPr>
          <w:rFonts w:asciiTheme="majorBidi" w:hAnsiTheme="majorBidi" w:cstheme="majorBidi"/>
          <w:sz w:val="24"/>
          <w:szCs w:val="24"/>
        </w:rPr>
        <w:t xml:space="preserve"> (NPF) semakin tinggi maka profitabilitas (ROA)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semakin rendah dan sebaliknya, jika </w:t>
      </w:r>
      <w:r>
        <w:rPr>
          <w:rFonts w:asciiTheme="majorBidi" w:eastAsia="Times New Roman" w:hAnsiTheme="majorBidi" w:cstheme="majorBidi"/>
          <w:i/>
          <w:sz w:val="24"/>
          <w:szCs w:val="24"/>
        </w:rPr>
        <w:t>Non Performing Finance</w:t>
      </w:r>
      <w:r>
        <w:rPr>
          <w:rFonts w:asciiTheme="majorBidi" w:hAnsiTheme="majorBidi" w:cstheme="majorBidi"/>
          <w:sz w:val="24"/>
          <w:szCs w:val="24"/>
        </w:rPr>
        <w:t xml:space="preserve"> (NPF) semakin rendah maka profitabilitas (ROA) akan semakin tinggi.</w:t>
      </w:r>
      <w:r>
        <w:rPr>
          <w:rStyle w:val="FootnoteReference"/>
          <w:rFonts w:asciiTheme="majorBidi" w:hAnsiTheme="majorBidi" w:cstheme="majorBidi"/>
          <w:sz w:val="24"/>
          <w:szCs w:val="24"/>
        </w:rPr>
        <w:footnoteReference w:id="95"/>
      </w:r>
    </w:p>
    <w:p w:rsidR="007D62B5" w:rsidRDefault="007D62B5" w:rsidP="007D62B5">
      <w:pPr>
        <w:pStyle w:val="ListParagraph"/>
        <w:spacing w:line="480" w:lineRule="auto"/>
        <w:jc w:val="both"/>
        <w:rPr>
          <w:rFonts w:ascii="Times New Roman" w:hAnsi="Times New Roman" w:cs="Times New Roman"/>
          <w:iCs/>
          <w:sz w:val="24"/>
          <w:szCs w:val="23"/>
        </w:rPr>
      </w:pPr>
      <w:r>
        <w:rPr>
          <w:rFonts w:ascii="Times New Roman" w:hAnsi="Times New Roman" w:cs="Times New Roman"/>
          <w:iCs/>
          <w:sz w:val="24"/>
          <w:szCs w:val="23"/>
        </w:rPr>
        <w:t xml:space="preserve">       Hasil penelitian ini mendukung penelitian </w:t>
      </w:r>
      <w:r w:rsidR="00B50A3C">
        <w:rPr>
          <w:rFonts w:ascii="Times New Roman" w:hAnsi="Times New Roman" w:cs="Times New Roman"/>
          <w:iCs/>
          <w:sz w:val="24"/>
          <w:szCs w:val="23"/>
        </w:rPr>
        <w:t>terdahulu</w:t>
      </w:r>
      <w:r>
        <w:rPr>
          <w:rFonts w:ascii="Times New Roman" w:hAnsi="Times New Roman" w:cs="Times New Roman"/>
          <w:iCs/>
          <w:sz w:val="24"/>
          <w:szCs w:val="23"/>
        </w:rPr>
        <w:t xml:space="preserve"> yang menyatakan bahwa </w:t>
      </w:r>
      <w:r w:rsidRPr="00266C6A">
        <w:rPr>
          <w:rFonts w:ascii="Times New Roman" w:hAnsi="Times New Roman" w:cs="Times New Roman"/>
          <w:i/>
          <w:sz w:val="24"/>
        </w:rPr>
        <w:t>Non Performing Financing</w:t>
      </w:r>
      <w:r w:rsidRPr="00266C6A">
        <w:rPr>
          <w:rFonts w:ascii="Times New Roman" w:hAnsi="Times New Roman" w:cs="Times New Roman"/>
          <w:sz w:val="24"/>
        </w:rPr>
        <w:t xml:space="preserve"> (NPF) berpengaruh signifikan terhadap ROA dan dengan arah positif, yang berarti semakin tinggi dan rendah </w:t>
      </w:r>
      <w:r w:rsidRPr="00266C6A">
        <w:rPr>
          <w:rFonts w:ascii="Times New Roman" w:hAnsi="Times New Roman" w:cs="Times New Roman"/>
          <w:sz w:val="24"/>
        </w:rPr>
        <w:lastRenderedPageBreak/>
        <w:t xml:space="preserve">tingkat </w:t>
      </w:r>
      <w:r w:rsidRPr="00266C6A">
        <w:rPr>
          <w:rFonts w:ascii="Times New Roman" w:hAnsi="Times New Roman" w:cs="Times New Roman"/>
          <w:i/>
          <w:sz w:val="24"/>
        </w:rPr>
        <w:t>Non Performing Financing</w:t>
      </w:r>
      <w:r w:rsidRPr="00266C6A">
        <w:rPr>
          <w:rFonts w:ascii="Times New Roman" w:hAnsi="Times New Roman" w:cs="Times New Roman"/>
          <w:sz w:val="24"/>
        </w:rPr>
        <w:t xml:space="preserve"> (NPF), maka mengakibatkan naik turunnya ROA.</w:t>
      </w:r>
      <w:r w:rsidR="00B50A3C">
        <w:rPr>
          <w:rStyle w:val="FootnoteReference"/>
          <w:rFonts w:ascii="Times New Roman" w:hAnsi="Times New Roman" w:cs="Times New Roman"/>
          <w:sz w:val="24"/>
        </w:rPr>
        <w:footnoteReference w:id="96"/>
      </w:r>
      <w:r w:rsidR="00C75272">
        <w:rPr>
          <w:rFonts w:ascii="Times New Roman" w:hAnsi="Times New Roman" w:cs="Times New Roman"/>
          <w:sz w:val="24"/>
        </w:rPr>
        <w:t xml:space="preserve"> </w:t>
      </w:r>
      <w:r>
        <w:rPr>
          <w:rFonts w:ascii="Times New Roman" w:hAnsi="Times New Roman" w:cs="Times New Roman"/>
          <w:sz w:val="24"/>
        </w:rPr>
        <w:t xml:space="preserve">Hal ini berbeda dengan penelitian </w:t>
      </w:r>
      <w:proofErr w:type="gramStart"/>
      <w:r w:rsidR="00B50A3C">
        <w:rPr>
          <w:rFonts w:ascii="Times New Roman" w:hAnsi="Times New Roman" w:cs="Times New Roman"/>
          <w:iCs/>
          <w:sz w:val="24"/>
          <w:szCs w:val="23"/>
        </w:rPr>
        <w:t>lain</w:t>
      </w:r>
      <w:proofErr w:type="gramEnd"/>
      <w:r w:rsidR="00B50A3C">
        <w:rPr>
          <w:rFonts w:ascii="Times New Roman" w:hAnsi="Times New Roman" w:cs="Times New Roman"/>
          <w:iCs/>
          <w:sz w:val="24"/>
          <w:szCs w:val="23"/>
        </w:rPr>
        <w:t xml:space="preserve"> </w:t>
      </w:r>
      <w:r>
        <w:rPr>
          <w:rFonts w:ascii="Times New Roman" w:hAnsi="Times New Roman" w:cs="Times New Roman"/>
          <w:iCs/>
          <w:sz w:val="24"/>
          <w:szCs w:val="23"/>
        </w:rPr>
        <w:t>menyatakan bahwa NPF tidak berpengaruh terhadap ROA baik dalam jangka pendek maupun jangka panjang.</w:t>
      </w:r>
      <w:r w:rsidR="00B50A3C">
        <w:rPr>
          <w:rStyle w:val="FootnoteReference"/>
          <w:rFonts w:ascii="Times New Roman" w:hAnsi="Times New Roman" w:cs="Times New Roman"/>
          <w:iCs/>
          <w:sz w:val="24"/>
          <w:szCs w:val="23"/>
        </w:rPr>
        <w:footnoteReference w:id="97"/>
      </w:r>
    </w:p>
    <w:p w:rsidR="007D62B5" w:rsidRPr="001E660F" w:rsidRDefault="00C75272" w:rsidP="007D62B5">
      <w:pPr>
        <w:pStyle w:val="ListParagraph"/>
        <w:tabs>
          <w:tab w:val="left" w:pos="720"/>
        </w:tabs>
        <w:spacing w:line="480" w:lineRule="auto"/>
        <w:jc w:val="both"/>
        <w:rPr>
          <w:rFonts w:ascii="Times New Roman" w:hAnsi="Times New Roman" w:cs="Times New Roman"/>
          <w:color w:val="000000"/>
          <w:sz w:val="24"/>
          <w:szCs w:val="24"/>
        </w:rPr>
      </w:pPr>
      <w:r>
        <w:rPr>
          <w:rFonts w:asciiTheme="majorBidi" w:hAnsiTheme="majorBidi" w:cstheme="majorBidi"/>
          <w:i/>
          <w:iCs/>
          <w:sz w:val="24"/>
          <w:szCs w:val="24"/>
        </w:rPr>
        <w:t xml:space="preserve">      </w:t>
      </w:r>
      <w:r w:rsidR="007D62B5" w:rsidRPr="001E660F">
        <w:rPr>
          <w:rFonts w:asciiTheme="majorBidi" w:hAnsiTheme="majorBidi" w:cstheme="majorBidi"/>
          <w:i/>
          <w:iCs/>
          <w:sz w:val="24"/>
          <w:szCs w:val="24"/>
          <w:lang w:val="id-ID"/>
        </w:rPr>
        <w:t>Non Performing Financing</w:t>
      </w:r>
      <w:r w:rsidR="007D62B5" w:rsidRPr="001E660F">
        <w:rPr>
          <w:rFonts w:asciiTheme="majorBidi" w:hAnsiTheme="majorBidi" w:cstheme="majorBidi"/>
          <w:sz w:val="24"/>
          <w:szCs w:val="24"/>
          <w:lang w:val="id-ID"/>
        </w:rPr>
        <w:t xml:space="preserve"> menunjukan kemampuan manajemen bank dalam mengelola pembiayaan bermasalah yang diberikan oleh bank. Semakin tinggi rasio ini maka semakin buruk kualitas kredit bank yang menyebabkan kredit bermasalah semakin besar. Hal ini memperbesar kemungkinan kondisi keuangan bank sedang bermasalah.</w:t>
      </w:r>
      <w:r w:rsidR="007D62B5">
        <w:rPr>
          <w:rStyle w:val="FootnoteReference"/>
          <w:rFonts w:asciiTheme="majorBidi" w:hAnsiTheme="majorBidi" w:cstheme="majorBidi"/>
          <w:szCs w:val="24"/>
          <w:lang w:val="id-ID"/>
        </w:rPr>
        <w:footnoteReference w:id="98"/>
      </w:r>
    </w:p>
    <w:p w:rsidR="007D62B5" w:rsidRDefault="007D62B5" w:rsidP="00715EA5">
      <w:pPr>
        <w:pStyle w:val="ListParagraph"/>
        <w:numPr>
          <w:ilvl w:val="0"/>
          <w:numId w:val="44"/>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Pr="001A79CF">
        <w:rPr>
          <w:rFonts w:ascii="Times New Roman" w:hAnsi="Times New Roman" w:cs="Times New Roman"/>
          <w:b/>
          <w:i/>
          <w:sz w:val="24"/>
          <w:szCs w:val="24"/>
        </w:rPr>
        <w:t>Good Corporate Governance</w:t>
      </w:r>
      <w:r>
        <w:rPr>
          <w:rFonts w:ascii="Times New Roman" w:hAnsi="Times New Roman" w:cs="Times New Roman"/>
          <w:b/>
          <w:sz w:val="24"/>
          <w:szCs w:val="24"/>
        </w:rPr>
        <w:t xml:space="preserve"> (GCG) dan </w:t>
      </w:r>
      <w:r w:rsidRPr="001A79CF">
        <w:rPr>
          <w:rFonts w:ascii="Times New Roman" w:hAnsi="Times New Roman" w:cs="Times New Roman"/>
          <w:b/>
          <w:i/>
          <w:sz w:val="24"/>
          <w:szCs w:val="24"/>
        </w:rPr>
        <w:t>Non Perfo</w:t>
      </w:r>
      <w:r>
        <w:rPr>
          <w:rFonts w:ascii="Times New Roman" w:hAnsi="Times New Roman" w:cs="Times New Roman"/>
          <w:b/>
          <w:i/>
          <w:sz w:val="24"/>
          <w:szCs w:val="24"/>
        </w:rPr>
        <w:t>r</w:t>
      </w:r>
      <w:r w:rsidRPr="001A79CF">
        <w:rPr>
          <w:rFonts w:ascii="Times New Roman" w:hAnsi="Times New Roman" w:cs="Times New Roman"/>
          <w:b/>
          <w:i/>
          <w:sz w:val="24"/>
          <w:szCs w:val="24"/>
        </w:rPr>
        <w:t>ming Financing</w:t>
      </w:r>
      <w:r>
        <w:rPr>
          <w:rFonts w:ascii="Times New Roman" w:hAnsi="Times New Roman" w:cs="Times New Roman"/>
          <w:b/>
          <w:sz w:val="24"/>
          <w:szCs w:val="24"/>
        </w:rPr>
        <w:t xml:space="preserve"> (NPF) Terhadap </w:t>
      </w:r>
      <w:r w:rsidRPr="00417B03">
        <w:rPr>
          <w:rFonts w:ascii="Times New Roman" w:hAnsi="Times New Roman" w:cs="Times New Roman"/>
          <w:b/>
          <w:i/>
          <w:sz w:val="24"/>
          <w:szCs w:val="24"/>
        </w:rPr>
        <w:t xml:space="preserve">Return </w:t>
      </w:r>
      <w:proofErr w:type="gramStart"/>
      <w:r w:rsidRPr="00417B03">
        <w:rPr>
          <w:rFonts w:ascii="Times New Roman" w:hAnsi="Times New Roman" w:cs="Times New Roman"/>
          <w:b/>
          <w:i/>
          <w:sz w:val="24"/>
          <w:szCs w:val="24"/>
        </w:rPr>
        <w:t>On</w:t>
      </w:r>
      <w:proofErr w:type="gramEnd"/>
      <w:r w:rsidRPr="00417B03">
        <w:rPr>
          <w:rFonts w:ascii="Times New Roman" w:hAnsi="Times New Roman" w:cs="Times New Roman"/>
          <w:b/>
          <w:i/>
          <w:sz w:val="24"/>
          <w:szCs w:val="24"/>
        </w:rPr>
        <w:t xml:space="preserve"> Assets</w:t>
      </w:r>
      <w:r>
        <w:rPr>
          <w:rFonts w:ascii="Times New Roman" w:hAnsi="Times New Roman" w:cs="Times New Roman"/>
          <w:b/>
          <w:sz w:val="24"/>
          <w:szCs w:val="24"/>
        </w:rPr>
        <w:t xml:space="preserve"> (ROA).</w:t>
      </w:r>
    </w:p>
    <w:p w:rsidR="000F43EA" w:rsidRPr="000F43EA" w:rsidRDefault="000F43EA" w:rsidP="000F43E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i/>
          <w:sz w:val="24"/>
          <w:szCs w:val="24"/>
        </w:rPr>
        <w:t xml:space="preserve">      </w:t>
      </w:r>
      <w:r w:rsidRPr="000F43EA">
        <w:rPr>
          <w:rFonts w:ascii="Times New Roman" w:hAnsi="Times New Roman" w:cs="Times New Roman"/>
          <w:i/>
          <w:sz w:val="24"/>
          <w:szCs w:val="24"/>
        </w:rPr>
        <w:t>Good Corporate Governance</w:t>
      </w:r>
      <w:r>
        <w:rPr>
          <w:rFonts w:ascii="Times New Roman" w:hAnsi="Times New Roman" w:cs="Times New Roman"/>
          <w:sz w:val="24"/>
          <w:szCs w:val="24"/>
        </w:rPr>
        <w:t xml:space="preserve"> (GCG) sebagai manajemen pengelolaan risiko memiliki</w:t>
      </w:r>
      <w:r w:rsidR="003D24E4">
        <w:rPr>
          <w:rFonts w:ascii="Times New Roman" w:hAnsi="Times New Roman" w:cs="Times New Roman"/>
          <w:sz w:val="24"/>
          <w:szCs w:val="24"/>
        </w:rPr>
        <w:t xml:space="preserve"> </w:t>
      </w:r>
      <w:r>
        <w:rPr>
          <w:rFonts w:ascii="Times New Roman" w:hAnsi="Times New Roman" w:cs="Times New Roman"/>
          <w:sz w:val="24"/>
          <w:szCs w:val="24"/>
        </w:rPr>
        <w:t xml:space="preserve">kaitan dengan </w:t>
      </w:r>
      <w:r w:rsidRPr="000F43EA">
        <w:rPr>
          <w:rFonts w:ascii="Times New Roman" w:hAnsi="Times New Roman" w:cs="Times New Roman"/>
          <w:i/>
          <w:sz w:val="24"/>
          <w:szCs w:val="24"/>
        </w:rPr>
        <w:t>Non Performing Financing</w:t>
      </w:r>
      <w:r>
        <w:rPr>
          <w:rFonts w:ascii="Times New Roman" w:hAnsi="Times New Roman" w:cs="Times New Roman"/>
          <w:sz w:val="24"/>
          <w:szCs w:val="24"/>
        </w:rPr>
        <w:t xml:space="preserve"> (NPF)</w:t>
      </w:r>
      <w:r w:rsidR="003D24E4">
        <w:rPr>
          <w:rFonts w:ascii="Times New Roman" w:hAnsi="Times New Roman" w:cs="Times New Roman"/>
          <w:sz w:val="24"/>
          <w:szCs w:val="24"/>
        </w:rPr>
        <w:t xml:space="preserve">. </w:t>
      </w:r>
      <w:proofErr w:type="gramStart"/>
      <w:r w:rsidR="003D24E4">
        <w:rPr>
          <w:rFonts w:ascii="Times New Roman" w:hAnsi="Times New Roman" w:cs="Times New Roman"/>
          <w:sz w:val="24"/>
          <w:szCs w:val="24"/>
        </w:rPr>
        <w:t xml:space="preserve">GCG ini sebagai </w:t>
      </w:r>
      <w:r w:rsidR="003D24E4" w:rsidRPr="00FA39DE">
        <w:rPr>
          <w:rFonts w:ascii="Times New Roman" w:hAnsi="Times New Roman" w:cs="Times New Roman"/>
          <w:sz w:val="24"/>
        </w:rPr>
        <w:t>mekanisme pengelolaan risiko organisasi melalui sistem yang dirancang dalam rangka mengidentifikasi dan menganalisa resiko yang mungkin terjadi.</w:t>
      </w:r>
      <w:proofErr w:type="gramEnd"/>
      <w:r w:rsidR="003D24E4">
        <w:rPr>
          <w:rStyle w:val="FootnoteReference"/>
          <w:rFonts w:ascii="Times New Roman" w:hAnsi="Times New Roman" w:cs="Times New Roman"/>
          <w:sz w:val="24"/>
        </w:rPr>
        <w:footnoteReference w:id="99"/>
      </w:r>
    </w:p>
    <w:p w:rsidR="007D62B5" w:rsidRDefault="00C75272" w:rsidP="007D62B5">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D62B5" w:rsidRPr="005E38EC">
        <w:rPr>
          <w:rFonts w:ascii="Times New Roman" w:hAnsi="Times New Roman" w:cs="Times New Roman"/>
          <w:sz w:val="24"/>
          <w:szCs w:val="24"/>
        </w:rPr>
        <w:t xml:space="preserve">Berdasarkan </w:t>
      </w:r>
      <w:r w:rsidR="007D62B5">
        <w:rPr>
          <w:rFonts w:ascii="Times New Roman" w:hAnsi="Times New Roman" w:cs="Times New Roman"/>
          <w:sz w:val="24"/>
          <w:szCs w:val="24"/>
        </w:rPr>
        <w:t>hasil uji hubungan jangka pendek maupun jangka panjang GCG dan NPF berpengaruh signifikan terhadap ROA.</w:t>
      </w:r>
      <w:proofErr w:type="gramEnd"/>
      <w:r w:rsidR="007D62B5">
        <w:rPr>
          <w:rFonts w:ascii="Times New Roman" w:hAnsi="Times New Roman" w:cs="Times New Roman"/>
          <w:sz w:val="24"/>
          <w:szCs w:val="24"/>
        </w:rPr>
        <w:t xml:space="preserve"> Hasil uji F </w:t>
      </w:r>
      <w:r w:rsidR="007D62B5">
        <w:rPr>
          <w:rFonts w:ascii="Times New Roman" w:hAnsi="Times New Roman" w:cs="Times New Roman"/>
          <w:sz w:val="24"/>
          <w:szCs w:val="24"/>
        </w:rPr>
        <w:lastRenderedPageBreak/>
        <w:t xml:space="preserve">hubungan jangka pendek diperoleh nilai probabilitas F-statistic sebesar </w:t>
      </w:r>
      <w:r w:rsidR="007D62B5" w:rsidRPr="005C6F34">
        <w:rPr>
          <w:rFonts w:ascii="Times New Roman" w:hAnsi="Times New Roman" w:cs="Times New Roman"/>
          <w:color w:val="000000"/>
          <w:sz w:val="24"/>
          <w:szCs w:val="24"/>
        </w:rPr>
        <w:t>0.000000</w:t>
      </w:r>
      <w:r>
        <w:rPr>
          <w:rFonts w:ascii="Times New Roman" w:hAnsi="Times New Roman" w:cs="Times New Roman"/>
          <w:color w:val="000000"/>
          <w:sz w:val="24"/>
          <w:szCs w:val="24"/>
        </w:rPr>
        <w:t xml:space="preserve"> </w:t>
      </w:r>
      <w:r w:rsidR="007D62B5">
        <w:rPr>
          <w:rFonts w:ascii="Times New Roman" w:hAnsi="Times New Roman" w:cs="Times New Roman"/>
          <w:sz w:val="24"/>
          <w:szCs w:val="24"/>
        </w:rPr>
        <w:t>lebih kecil daripada nilai signifikasi α = 5% (</w:t>
      </w:r>
      <w:r w:rsidR="007D62B5" w:rsidRPr="005C6F34">
        <w:rPr>
          <w:rFonts w:ascii="Times New Roman" w:hAnsi="Times New Roman" w:cs="Times New Roman"/>
          <w:color w:val="000000"/>
          <w:sz w:val="24"/>
          <w:szCs w:val="24"/>
        </w:rPr>
        <w:t>0.000000</w:t>
      </w:r>
      <w:r w:rsidR="007D62B5">
        <w:rPr>
          <w:rFonts w:ascii="Times New Roman" w:hAnsi="Times New Roman" w:cs="Times New Roman"/>
          <w:sz w:val="24"/>
          <w:szCs w:val="24"/>
        </w:rPr>
        <w:t>&lt; 0</w:t>
      </w:r>
      <w:proofErr w:type="gramStart"/>
      <w:r w:rsidR="007D62B5">
        <w:rPr>
          <w:rFonts w:ascii="Times New Roman" w:hAnsi="Times New Roman" w:cs="Times New Roman"/>
          <w:sz w:val="24"/>
          <w:szCs w:val="24"/>
        </w:rPr>
        <w:t>,05</w:t>
      </w:r>
      <w:proofErr w:type="gramEnd"/>
      <w:r w:rsidR="007D62B5">
        <w:rPr>
          <w:rFonts w:ascii="Times New Roman" w:hAnsi="Times New Roman" w:cs="Times New Roman"/>
          <w:sz w:val="24"/>
          <w:szCs w:val="24"/>
        </w:rPr>
        <w:t>) maka menolak Ho</w:t>
      </w:r>
      <w:r w:rsidR="007D62B5" w:rsidRPr="006574DB">
        <w:rPr>
          <w:rFonts w:ascii="Times New Roman" w:hAnsi="Times New Roman" w:cs="Times New Roman"/>
          <w:sz w:val="24"/>
          <w:szCs w:val="24"/>
          <w:vertAlign w:val="subscript"/>
        </w:rPr>
        <w:t>5</w:t>
      </w:r>
      <w:r w:rsidR="007D62B5">
        <w:rPr>
          <w:rFonts w:ascii="Times New Roman" w:hAnsi="Times New Roman" w:cs="Times New Roman"/>
          <w:sz w:val="24"/>
          <w:szCs w:val="24"/>
        </w:rPr>
        <w:t xml:space="preserve"> artinya bahwa secara simultan variabel bebas GCG dan NPF dalam jangka pendek berpengaruh signifikan terhadap ROA. Sementara hasil uji F hubungan jangka panjang diperoleh nilai probabilitas F-statistic sebesar </w:t>
      </w:r>
      <w:r w:rsidR="007D62B5" w:rsidRPr="007C21D7">
        <w:rPr>
          <w:rFonts w:ascii="Times New Roman" w:hAnsi="Times New Roman" w:cs="Times New Roman"/>
          <w:color w:val="000000"/>
          <w:sz w:val="24"/>
          <w:szCs w:val="18"/>
        </w:rPr>
        <w:t>0.011571</w:t>
      </w:r>
      <w:r w:rsidR="007D62B5">
        <w:rPr>
          <w:rFonts w:ascii="Times New Roman" w:hAnsi="Times New Roman" w:cs="Times New Roman"/>
          <w:sz w:val="24"/>
          <w:szCs w:val="24"/>
        </w:rPr>
        <w:t>lebih kecil daripada nilai signifikasi α = 5% (</w:t>
      </w:r>
      <w:r w:rsidR="007D62B5" w:rsidRPr="007C21D7">
        <w:rPr>
          <w:rFonts w:ascii="Times New Roman" w:hAnsi="Times New Roman" w:cs="Times New Roman"/>
          <w:color w:val="000000"/>
          <w:sz w:val="24"/>
          <w:szCs w:val="18"/>
        </w:rPr>
        <w:t>0.011571</w:t>
      </w:r>
      <w:r w:rsidR="007D62B5">
        <w:rPr>
          <w:rFonts w:ascii="Times New Roman" w:hAnsi="Times New Roman" w:cs="Times New Roman"/>
          <w:sz w:val="24"/>
          <w:szCs w:val="24"/>
        </w:rPr>
        <w:t>&lt; 0</w:t>
      </w:r>
      <w:proofErr w:type="gramStart"/>
      <w:r w:rsidR="007D62B5">
        <w:rPr>
          <w:rFonts w:ascii="Times New Roman" w:hAnsi="Times New Roman" w:cs="Times New Roman"/>
          <w:sz w:val="24"/>
          <w:szCs w:val="24"/>
        </w:rPr>
        <w:t>,05</w:t>
      </w:r>
      <w:proofErr w:type="gramEnd"/>
      <w:r w:rsidR="007D62B5">
        <w:rPr>
          <w:rFonts w:ascii="Times New Roman" w:hAnsi="Times New Roman" w:cs="Times New Roman"/>
          <w:sz w:val="24"/>
          <w:szCs w:val="24"/>
        </w:rPr>
        <w:t>) maka menerima Ha</w:t>
      </w:r>
      <w:r w:rsidR="007D62B5" w:rsidRPr="0096281C">
        <w:rPr>
          <w:rFonts w:ascii="Times New Roman" w:hAnsi="Times New Roman" w:cs="Times New Roman"/>
          <w:sz w:val="24"/>
          <w:szCs w:val="24"/>
          <w:vertAlign w:val="subscript"/>
        </w:rPr>
        <w:t>6</w:t>
      </w:r>
      <w:r w:rsidR="007D62B5">
        <w:rPr>
          <w:rFonts w:ascii="Times New Roman" w:hAnsi="Times New Roman" w:cs="Times New Roman"/>
          <w:sz w:val="24"/>
          <w:szCs w:val="24"/>
        </w:rPr>
        <w:t xml:space="preserve"> artinya bahwa secara simultan variabel bebas GCG dan NPF dalam jangka panjang berpengaruh signifikan terhadap ROA. </w:t>
      </w:r>
    </w:p>
    <w:p w:rsidR="007D62B5" w:rsidRPr="0096281C" w:rsidRDefault="007D62B5" w:rsidP="007D62B5">
      <w:pPr>
        <w:pStyle w:val="ListParagraph"/>
        <w:spacing w:line="480" w:lineRule="auto"/>
        <w:ind w:firstLine="360"/>
        <w:jc w:val="both"/>
        <w:rPr>
          <w:rFonts w:ascii="Times New Roman" w:hAnsi="Times New Roman" w:cs="Times New Roman"/>
          <w:sz w:val="24"/>
          <w:szCs w:val="24"/>
        </w:rPr>
      </w:pPr>
      <w:r w:rsidRPr="0096281C">
        <w:rPr>
          <w:rFonts w:ascii="Times New Roman" w:hAnsi="Times New Roman" w:cs="Times New Roman"/>
          <w:sz w:val="24"/>
          <w:szCs w:val="24"/>
        </w:rPr>
        <w:t xml:space="preserve">Hasil uji determinasi dari regresi jangka pendek menunjukkan nilai Adjusted R-Squared sebesar </w:t>
      </w:r>
      <w:r w:rsidRPr="0096281C">
        <w:rPr>
          <w:rFonts w:ascii="Times New Roman" w:hAnsi="Times New Roman" w:cs="Times New Roman"/>
          <w:color w:val="000000"/>
          <w:sz w:val="24"/>
          <w:szCs w:val="24"/>
        </w:rPr>
        <w:t>0.642562</w:t>
      </w:r>
      <w:r w:rsidRPr="0096281C">
        <w:rPr>
          <w:rFonts w:ascii="Times New Roman" w:hAnsi="Times New Roman" w:cs="Times New Roman"/>
          <w:sz w:val="24"/>
          <w:szCs w:val="24"/>
        </w:rPr>
        <w:t xml:space="preserve">, maka disimpulkan bahwa variabel </w:t>
      </w:r>
      <w:r>
        <w:rPr>
          <w:rFonts w:ascii="Times New Roman" w:hAnsi="Times New Roman" w:cs="Times New Roman"/>
          <w:sz w:val="24"/>
          <w:szCs w:val="24"/>
        </w:rPr>
        <w:t>bebas</w:t>
      </w:r>
      <w:r w:rsidRPr="0096281C">
        <w:rPr>
          <w:rFonts w:ascii="Times New Roman" w:hAnsi="Times New Roman" w:cs="Times New Roman"/>
          <w:sz w:val="24"/>
          <w:szCs w:val="24"/>
        </w:rPr>
        <w:t xml:space="preserve"> GCG dan NPF secara simultan dalam persamaan jangka pendek mempengaruhi ROA sebesar </w:t>
      </w:r>
      <w:r w:rsidRPr="0096281C">
        <w:rPr>
          <w:rFonts w:ascii="Times New Roman" w:hAnsi="Times New Roman" w:cs="Times New Roman"/>
          <w:color w:val="000000"/>
          <w:sz w:val="24"/>
          <w:szCs w:val="24"/>
        </w:rPr>
        <w:t>64,2562</w:t>
      </w:r>
      <w:r w:rsidRPr="0096281C">
        <w:rPr>
          <w:rFonts w:ascii="Times New Roman" w:hAnsi="Times New Roman" w:cs="Times New Roman"/>
          <w:sz w:val="24"/>
          <w:szCs w:val="24"/>
        </w:rPr>
        <w:t>% sedangkan sisanya sebesar 35,743</w:t>
      </w:r>
      <w:r w:rsidRPr="0096281C">
        <w:rPr>
          <w:rFonts w:ascii="Times New Roman" w:hAnsi="Times New Roman" w:cs="Times New Roman"/>
          <w:color w:val="000000"/>
          <w:sz w:val="24"/>
          <w:szCs w:val="24"/>
        </w:rPr>
        <w:t>8</w:t>
      </w:r>
      <w:r w:rsidRPr="0096281C">
        <w:rPr>
          <w:rFonts w:ascii="Times New Roman" w:hAnsi="Times New Roman" w:cs="Times New Roman"/>
          <w:sz w:val="24"/>
          <w:szCs w:val="24"/>
        </w:rPr>
        <w:t xml:space="preserve">% dipengaruhi oleh faktor lain diluar model.Sementara hasil uji determinasi dari regresi jangka panjang menunjukkan nilai Adjusted R-Squared sebesar </w:t>
      </w:r>
      <w:r w:rsidRPr="0096281C">
        <w:rPr>
          <w:rFonts w:ascii="Times New Roman" w:hAnsi="Times New Roman" w:cs="Times New Roman"/>
          <w:color w:val="000000"/>
          <w:sz w:val="24"/>
          <w:szCs w:val="24"/>
        </w:rPr>
        <w:t>0.171713</w:t>
      </w:r>
      <w:r w:rsidRPr="0096281C">
        <w:rPr>
          <w:rFonts w:ascii="Times New Roman" w:hAnsi="Times New Roman" w:cs="Times New Roman"/>
          <w:sz w:val="24"/>
          <w:szCs w:val="24"/>
        </w:rPr>
        <w:t xml:space="preserve">, maka disimpulkan bahwa variabel </w:t>
      </w:r>
      <w:r>
        <w:rPr>
          <w:rFonts w:ascii="Times New Roman" w:hAnsi="Times New Roman" w:cs="Times New Roman"/>
          <w:sz w:val="24"/>
          <w:szCs w:val="24"/>
        </w:rPr>
        <w:t xml:space="preserve">bebas </w:t>
      </w:r>
      <w:r w:rsidRPr="0096281C">
        <w:rPr>
          <w:rFonts w:ascii="Times New Roman" w:hAnsi="Times New Roman" w:cs="Times New Roman"/>
          <w:sz w:val="24"/>
          <w:szCs w:val="24"/>
        </w:rPr>
        <w:t xml:space="preserve">GCG dan NPF secara simultan dalam persamaan jangka panjang mempengaruhi ROA sebesar </w:t>
      </w:r>
      <w:r w:rsidRPr="0096281C">
        <w:rPr>
          <w:rFonts w:ascii="Times New Roman" w:hAnsi="Times New Roman" w:cs="Times New Roman"/>
          <w:color w:val="000000"/>
          <w:sz w:val="24"/>
          <w:szCs w:val="24"/>
        </w:rPr>
        <w:t>17,1713</w:t>
      </w:r>
      <w:r w:rsidRPr="0096281C">
        <w:rPr>
          <w:rFonts w:ascii="Times New Roman" w:hAnsi="Times New Roman" w:cs="Times New Roman"/>
          <w:sz w:val="24"/>
          <w:szCs w:val="24"/>
        </w:rPr>
        <w:t xml:space="preserve">% sedangkan sisanya sebesar </w:t>
      </w:r>
      <w:r w:rsidRPr="0096281C">
        <w:rPr>
          <w:rFonts w:ascii="Times New Roman" w:hAnsi="Times New Roman" w:cs="Times New Roman"/>
          <w:color w:val="000000"/>
          <w:sz w:val="24"/>
          <w:szCs w:val="24"/>
        </w:rPr>
        <w:t>82, 8287</w:t>
      </w:r>
      <w:r w:rsidRPr="0096281C">
        <w:rPr>
          <w:rFonts w:ascii="Times New Roman" w:hAnsi="Times New Roman" w:cs="Times New Roman"/>
          <w:sz w:val="24"/>
          <w:szCs w:val="24"/>
        </w:rPr>
        <w:t>% dipengaruhi oleh faktor lain diluar model.</w:t>
      </w:r>
    </w:p>
    <w:p w:rsidR="007D62B5" w:rsidRPr="00FA39DE" w:rsidRDefault="00C75272" w:rsidP="00FA39DE">
      <w:pPr>
        <w:pStyle w:val="ListParagraph"/>
        <w:spacing w:line="480" w:lineRule="auto"/>
        <w:jc w:val="both"/>
        <w:rPr>
          <w:rFonts w:ascii="Times New Roman" w:hAnsi="Times New Roman" w:cs="Times New Roman"/>
          <w:sz w:val="32"/>
          <w:szCs w:val="24"/>
        </w:rPr>
        <w:sectPr w:rsidR="007D62B5" w:rsidRPr="00FA39DE" w:rsidSect="00345005">
          <w:footnotePr>
            <w:numRestart w:val="eachSect"/>
          </w:footnotePr>
          <w:pgSz w:w="11909" w:h="16834" w:code="9"/>
          <w:pgMar w:top="2268" w:right="1701" w:bottom="1701" w:left="2268" w:header="720" w:footer="720" w:gutter="0"/>
          <w:cols w:space="720"/>
          <w:titlePg/>
          <w:docGrid w:linePitch="360"/>
        </w:sectPr>
      </w:pPr>
      <w:r>
        <w:rPr>
          <w:rFonts w:ascii="Times New Roman" w:hAnsi="Times New Roman" w:cs="Times New Roman"/>
          <w:sz w:val="24"/>
          <w:szCs w:val="24"/>
        </w:rPr>
        <w:t xml:space="preserve">      </w:t>
      </w:r>
      <w:proofErr w:type="gramStart"/>
      <w:r w:rsidR="007D62B5">
        <w:rPr>
          <w:rFonts w:ascii="Times New Roman" w:hAnsi="Times New Roman" w:cs="Times New Roman"/>
          <w:sz w:val="24"/>
          <w:szCs w:val="24"/>
        </w:rPr>
        <w:t>Hasil penelitian menunjukkan bahwa GCG dan NPF berpengaruh secara simultan terhadap ROA dalam jangka pendek maupun jangka panjang.</w:t>
      </w:r>
      <w:proofErr w:type="gramEnd"/>
      <w:r w:rsidR="00B50A3C">
        <w:rPr>
          <w:rFonts w:ascii="Times New Roman" w:hAnsi="Times New Roman" w:cs="Times New Roman"/>
          <w:sz w:val="24"/>
          <w:szCs w:val="24"/>
        </w:rPr>
        <w:t xml:space="preserve"> </w:t>
      </w:r>
      <w:r w:rsidR="007D62B5">
        <w:rPr>
          <w:rFonts w:asciiTheme="majorBidi" w:hAnsiTheme="majorBidi" w:cstheme="majorBidi"/>
          <w:sz w:val="24"/>
          <w:szCs w:val="24"/>
          <w:lang w:val="id-ID"/>
        </w:rPr>
        <w:t xml:space="preserve">Hasil penelitian </w:t>
      </w:r>
      <w:r w:rsidR="007D62B5">
        <w:rPr>
          <w:rFonts w:asciiTheme="majorBidi" w:hAnsiTheme="majorBidi" w:cstheme="majorBidi"/>
          <w:sz w:val="24"/>
          <w:szCs w:val="24"/>
        </w:rPr>
        <w:t xml:space="preserve">mendukung penelitian </w:t>
      </w:r>
      <w:r w:rsidR="00B50A3C">
        <w:rPr>
          <w:rFonts w:asciiTheme="majorBidi" w:hAnsiTheme="majorBidi" w:cstheme="majorBidi"/>
          <w:sz w:val="24"/>
          <w:szCs w:val="24"/>
        </w:rPr>
        <w:t xml:space="preserve">terdahulu, </w:t>
      </w:r>
      <w:r w:rsidR="007D62B5">
        <w:rPr>
          <w:rFonts w:asciiTheme="majorBidi" w:hAnsiTheme="majorBidi" w:cstheme="majorBidi"/>
          <w:sz w:val="24"/>
          <w:szCs w:val="24"/>
          <w:lang w:val="id-ID"/>
        </w:rPr>
        <w:t xml:space="preserve">dimana </w:t>
      </w:r>
      <w:r w:rsidR="007D62B5" w:rsidRPr="00F33475">
        <w:rPr>
          <w:rFonts w:asciiTheme="majorBidi" w:hAnsiTheme="majorBidi" w:cstheme="majorBidi"/>
          <w:sz w:val="24"/>
          <w:szCs w:val="24"/>
          <w:lang w:val="id-ID"/>
        </w:rPr>
        <w:t>h</w:t>
      </w:r>
      <w:r w:rsidR="007D62B5" w:rsidRPr="00F33475">
        <w:rPr>
          <w:rFonts w:asciiTheme="majorBidi" w:hAnsiTheme="majorBidi" w:cstheme="majorBidi"/>
          <w:sz w:val="24"/>
          <w:szCs w:val="24"/>
        </w:rPr>
        <w:t xml:space="preserve">asil pengujian statistik berdasarkan uji signifikan simultan  (Uji F) </w:t>
      </w:r>
      <w:r w:rsidR="007D62B5" w:rsidRPr="00F33475">
        <w:rPr>
          <w:rFonts w:asciiTheme="majorBidi" w:hAnsiTheme="majorBidi" w:cstheme="majorBidi"/>
          <w:sz w:val="24"/>
          <w:szCs w:val="24"/>
        </w:rPr>
        <w:lastRenderedPageBreak/>
        <w:t>menunjukkan bahwa Kualitas penerapan GCG dan Risiko Pembiayaan berpengaruh terhadap Profitabilitas Perbankan Syariah.</w:t>
      </w:r>
      <w:r w:rsidR="00B50A3C">
        <w:rPr>
          <w:rStyle w:val="FootnoteReference"/>
          <w:rFonts w:asciiTheme="majorBidi" w:hAnsiTheme="majorBidi" w:cstheme="majorBidi"/>
          <w:sz w:val="24"/>
          <w:szCs w:val="24"/>
        </w:rPr>
        <w:footnoteReference w:id="100"/>
      </w:r>
      <w:r w:rsidR="00FA39DE">
        <w:rPr>
          <w:rFonts w:asciiTheme="majorBidi" w:hAnsiTheme="majorBidi" w:cstheme="majorBidi"/>
          <w:sz w:val="24"/>
          <w:szCs w:val="24"/>
        </w:rPr>
        <w:t xml:space="preserve"> </w:t>
      </w:r>
      <w:proofErr w:type="gramStart"/>
      <w:r w:rsidR="00FA39DE" w:rsidRPr="00FA39DE">
        <w:rPr>
          <w:rFonts w:ascii="Times New Roman" w:hAnsi="Times New Roman" w:cs="Times New Roman"/>
          <w:sz w:val="24"/>
        </w:rPr>
        <w:t xml:space="preserve">Terciptanya </w:t>
      </w:r>
      <w:r w:rsidR="00FA39DE" w:rsidRPr="00FD7967">
        <w:rPr>
          <w:rFonts w:ascii="Times New Roman" w:hAnsi="Times New Roman" w:cs="Times New Roman"/>
          <w:i/>
          <w:sz w:val="24"/>
        </w:rPr>
        <w:t>Good Corporate Governance</w:t>
      </w:r>
      <w:r w:rsidR="00FA39DE" w:rsidRPr="00FA39DE">
        <w:rPr>
          <w:rFonts w:ascii="Times New Roman" w:hAnsi="Times New Roman" w:cs="Times New Roman"/>
          <w:sz w:val="24"/>
        </w:rPr>
        <w:t xml:space="preserve"> (GCG) dalam organisasi merupakan salah satu penjabaran dari terlaksananya mekanisme pengelolaan risiko organisasi melalui sistem yang dirancang dalam rangka mengidentifikasi dan menganalisa resiko yang mungkin terjadi.</w:t>
      </w:r>
      <w:proofErr w:type="gramEnd"/>
      <w:r w:rsidR="00FA39DE" w:rsidRPr="00FA39DE">
        <w:rPr>
          <w:rFonts w:ascii="Times New Roman" w:hAnsi="Times New Roman" w:cs="Times New Roman"/>
          <w:sz w:val="24"/>
        </w:rPr>
        <w:t xml:space="preserve"> </w:t>
      </w:r>
      <w:proofErr w:type="gramStart"/>
      <w:r w:rsidR="00FA39DE" w:rsidRPr="00FA39DE">
        <w:rPr>
          <w:rFonts w:ascii="Times New Roman" w:hAnsi="Times New Roman" w:cs="Times New Roman"/>
          <w:sz w:val="24"/>
        </w:rPr>
        <w:t>Penerapan aturan BI mengenai penerapan GCG sendiri ditujukan untuk mengurangi risiko</w:t>
      </w:r>
      <w:r w:rsidR="00FA39DE">
        <w:rPr>
          <w:rFonts w:ascii="Times New Roman" w:hAnsi="Times New Roman" w:cs="Times New Roman"/>
          <w:sz w:val="24"/>
        </w:rPr>
        <w:t>.</w:t>
      </w:r>
      <w:proofErr w:type="gramEnd"/>
      <w:r w:rsidR="00FA39DE">
        <w:rPr>
          <w:rFonts w:ascii="Times New Roman" w:hAnsi="Times New Roman" w:cs="Times New Roman"/>
          <w:sz w:val="24"/>
        </w:rPr>
        <w:t xml:space="preserve"> </w:t>
      </w:r>
      <w:proofErr w:type="gramStart"/>
      <w:r w:rsidR="00FA39DE" w:rsidRPr="00FA39DE">
        <w:rPr>
          <w:rFonts w:ascii="Times New Roman" w:hAnsi="Times New Roman" w:cs="Times New Roman"/>
          <w:sz w:val="24"/>
        </w:rPr>
        <w:t>Apabila porsi pembiayaan bermasalah membesar maka hal tersebut pada</w:t>
      </w:r>
      <w:r w:rsidR="00D13842">
        <w:rPr>
          <w:rFonts w:ascii="Times New Roman" w:hAnsi="Times New Roman" w:cs="Times New Roman"/>
          <w:sz w:val="24"/>
        </w:rPr>
        <w:t xml:space="preserve"> </w:t>
      </w:r>
      <w:r w:rsidR="00FA39DE" w:rsidRPr="00FA39DE">
        <w:rPr>
          <w:rFonts w:ascii="Times New Roman" w:hAnsi="Times New Roman" w:cs="Times New Roman"/>
          <w:sz w:val="24"/>
        </w:rPr>
        <w:t>akhirnya berpengaruh pula pada kemungkinan terjadinya penurunan besarnya</w:t>
      </w:r>
      <w:r w:rsidR="00D13842">
        <w:rPr>
          <w:rFonts w:ascii="Times New Roman" w:hAnsi="Times New Roman" w:cs="Times New Roman"/>
          <w:sz w:val="24"/>
        </w:rPr>
        <w:t xml:space="preserve"> </w:t>
      </w:r>
      <w:r w:rsidR="00FA39DE" w:rsidRPr="00FA39DE">
        <w:rPr>
          <w:rFonts w:ascii="Times New Roman" w:hAnsi="Times New Roman" w:cs="Times New Roman"/>
          <w:sz w:val="24"/>
        </w:rPr>
        <w:t>keuntungan/pendapatan yang diperoleh bank.</w:t>
      </w:r>
      <w:proofErr w:type="gramEnd"/>
      <w:r w:rsidR="00FA39DE" w:rsidRPr="00FA39DE">
        <w:rPr>
          <w:rFonts w:ascii="Times New Roman" w:hAnsi="Times New Roman" w:cs="Times New Roman"/>
          <w:sz w:val="24"/>
        </w:rPr>
        <w:t xml:space="preserve"> Penurunan pendapatan ini </w:t>
      </w:r>
      <w:proofErr w:type="gramStart"/>
      <w:r w:rsidR="00FA39DE" w:rsidRPr="00FA39DE">
        <w:rPr>
          <w:rFonts w:ascii="Times New Roman" w:hAnsi="Times New Roman" w:cs="Times New Roman"/>
          <w:sz w:val="24"/>
        </w:rPr>
        <w:t>akan</w:t>
      </w:r>
      <w:proofErr w:type="gramEnd"/>
      <w:r w:rsidR="00D13842">
        <w:rPr>
          <w:rFonts w:ascii="Times New Roman" w:hAnsi="Times New Roman" w:cs="Times New Roman"/>
          <w:sz w:val="24"/>
        </w:rPr>
        <w:t xml:space="preserve"> </w:t>
      </w:r>
      <w:r w:rsidR="00FA39DE" w:rsidRPr="00FA39DE">
        <w:rPr>
          <w:rFonts w:ascii="Times New Roman" w:hAnsi="Times New Roman" w:cs="Times New Roman"/>
          <w:sz w:val="24"/>
        </w:rPr>
        <w:t>mampu mempengaruhi besarnya perolehan laba bank syariah. Dan pada</w:t>
      </w:r>
      <w:r w:rsidR="00D13842">
        <w:rPr>
          <w:rFonts w:ascii="Times New Roman" w:hAnsi="Times New Roman" w:cs="Times New Roman"/>
          <w:sz w:val="24"/>
        </w:rPr>
        <w:t xml:space="preserve"> </w:t>
      </w:r>
      <w:r w:rsidR="00FA39DE" w:rsidRPr="00FA39DE">
        <w:rPr>
          <w:rFonts w:ascii="Times New Roman" w:hAnsi="Times New Roman" w:cs="Times New Roman"/>
          <w:sz w:val="24"/>
        </w:rPr>
        <w:t xml:space="preserve">akhirnya, </w:t>
      </w:r>
      <w:proofErr w:type="gramStart"/>
      <w:r w:rsidR="00FA39DE" w:rsidRPr="00FA39DE">
        <w:rPr>
          <w:rFonts w:ascii="Times New Roman" w:hAnsi="Times New Roman" w:cs="Times New Roman"/>
          <w:sz w:val="24"/>
        </w:rPr>
        <w:t>akan</w:t>
      </w:r>
      <w:proofErr w:type="gramEnd"/>
      <w:r w:rsidR="00FA39DE" w:rsidRPr="00FA39DE">
        <w:rPr>
          <w:rFonts w:ascii="Times New Roman" w:hAnsi="Times New Roman" w:cs="Times New Roman"/>
          <w:sz w:val="24"/>
        </w:rPr>
        <w:t xml:space="preserve"> mempengaruhi besarnya profitabilitas yang tercermin</w:t>
      </w:r>
      <w:r w:rsidR="00FD7967">
        <w:rPr>
          <w:rFonts w:ascii="Times New Roman" w:hAnsi="Times New Roman" w:cs="Times New Roman"/>
          <w:sz w:val="24"/>
        </w:rPr>
        <w:t xml:space="preserve"> </w:t>
      </w:r>
      <w:r w:rsidR="00FA39DE" w:rsidRPr="00FA39DE">
        <w:rPr>
          <w:rFonts w:ascii="Times New Roman" w:hAnsi="Times New Roman" w:cs="Times New Roman"/>
          <w:sz w:val="24"/>
        </w:rPr>
        <w:t xml:space="preserve">dengan </w:t>
      </w:r>
      <w:r w:rsidR="00FA39DE" w:rsidRPr="00FA39DE">
        <w:rPr>
          <w:rFonts w:ascii="Times New Roman" w:hAnsi="Times New Roman" w:cs="Times New Roman"/>
          <w:i/>
          <w:sz w:val="24"/>
        </w:rPr>
        <w:t>Return on Asset</w:t>
      </w:r>
      <w:r w:rsidR="00FA39DE" w:rsidRPr="00FA39DE">
        <w:rPr>
          <w:rFonts w:ascii="Times New Roman" w:hAnsi="Times New Roman" w:cs="Times New Roman"/>
          <w:sz w:val="24"/>
        </w:rPr>
        <w:t xml:space="preserve"> (ROA) yang diperoleh bank syariah.</w:t>
      </w:r>
      <w:r w:rsidR="00801EE3">
        <w:rPr>
          <w:rStyle w:val="FootnoteReference"/>
          <w:rFonts w:ascii="Times New Roman" w:hAnsi="Times New Roman" w:cs="Times New Roman"/>
          <w:sz w:val="24"/>
        </w:rPr>
        <w:footnoteReference w:id="101"/>
      </w:r>
      <w:r w:rsidR="00801EE3">
        <w:rPr>
          <w:rFonts w:ascii="Times New Roman" w:hAnsi="Times New Roman" w:cs="Times New Roman"/>
          <w:sz w:val="24"/>
        </w:rPr>
        <w:t xml:space="preserve"> </w:t>
      </w:r>
      <w:proofErr w:type="gramStart"/>
      <w:r w:rsidR="00801EE3">
        <w:rPr>
          <w:rFonts w:ascii="Times New Roman" w:hAnsi="Times New Roman" w:cs="Times New Roman"/>
          <w:sz w:val="24"/>
        </w:rPr>
        <w:t>Dengan demikian GCG dan NPF ini berpengaruh terhadap ROA.</w:t>
      </w:r>
      <w:proofErr w:type="gramEnd"/>
    </w:p>
    <w:p w:rsidR="007D62B5" w:rsidRPr="00230AD2" w:rsidRDefault="007D62B5" w:rsidP="007D62B5">
      <w:pPr>
        <w:spacing w:after="0" w:line="480" w:lineRule="auto"/>
        <w:jc w:val="center"/>
        <w:rPr>
          <w:rFonts w:ascii="Times New Roman" w:hAnsi="Times New Roman" w:cs="Times New Roman"/>
          <w:b/>
          <w:sz w:val="24"/>
        </w:rPr>
      </w:pPr>
      <w:r w:rsidRPr="00230AD2">
        <w:rPr>
          <w:rFonts w:ascii="Times New Roman" w:hAnsi="Times New Roman" w:cs="Times New Roman"/>
          <w:b/>
          <w:sz w:val="24"/>
        </w:rPr>
        <w:lastRenderedPageBreak/>
        <w:t>BAB V</w:t>
      </w:r>
    </w:p>
    <w:p w:rsidR="007D62B5" w:rsidRDefault="007D62B5" w:rsidP="007D62B5">
      <w:pPr>
        <w:spacing w:after="0" w:line="480" w:lineRule="auto"/>
        <w:jc w:val="center"/>
        <w:rPr>
          <w:rFonts w:ascii="Times New Roman" w:hAnsi="Times New Roman" w:cs="Times New Roman"/>
          <w:b/>
          <w:sz w:val="24"/>
        </w:rPr>
      </w:pPr>
      <w:r w:rsidRPr="00230AD2">
        <w:rPr>
          <w:rFonts w:ascii="Times New Roman" w:hAnsi="Times New Roman" w:cs="Times New Roman"/>
          <w:b/>
          <w:sz w:val="24"/>
        </w:rPr>
        <w:t>PENUTUP</w:t>
      </w:r>
    </w:p>
    <w:p w:rsidR="007D62B5" w:rsidRDefault="007D62B5" w:rsidP="007D62B5">
      <w:pPr>
        <w:spacing w:after="0" w:line="480" w:lineRule="auto"/>
        <w:jc w:val="center"/>
        <w:rPr>
          <w:rFonts w:ascii="Times New Roman" w:hAnsi="Times New Roman" w:cs="Times New Roman"/>
          <w:b/>
          <w:sz w:val="24"/>
        </w:rPr>
      </w:pPr>
    </w:p>
    <w:p w:rsidR="007D62B5" w:rsidRDefault="007D62B5" w:rsidP="00715EA5">
      <w:pPr>
        <w:pStyle w:val="ListParagraph"/>
        <w:numPr>
          <w:ilvl w:val="0"/>
          <w:numId w:val="45"/>
        </w:numPr>
        <w:spacing w:line="480" w:lineRule="auto"/>
        <w:ind w:left="360"/>
        <w:jc w:val="both"/>
        <w:rPr>
          <w:rFonts w:ascii="Times New Roman" w:hAnsi="Times New Roman" w:cs="Times New Roman"/>
          <w:b/>
          <w:sz w:val="24"/>
        </w:rPr>
      </w:pPr>
      <w:r>
        <w:rPr>
          <w:rFonts w:ascii="Times New Roman" w:hAnsi="Times New Roman" w:cs="Times New Roman"/>
          <w:b/>
          <w:sz w:val="24"/>
        </w:rPr>
        <w:t>Kesimpulan</w:t>
      </w:r>
    </w:p>
    <w:p w:rsidR="00ED6AFA" w:rsidRDefault="007D62B5" w:rsidP="007D62B5">
      <w:pPr>
        <w:pStyle w:val="ListParagraph"/>
        <w:spacing w:line="480" w:lineRule="auto"/>
        <w:ind w:left="360"/>
        <w:jc w:val="both"/>
        <w:rPr>
          <w:rFonts w:ascii="Times New Roman" w:hAnsi="Times New Roman" w:cs="Times New Roman"/>
          <w:sz w:val="24"/>
        </w:rPr>
      </w:pPr>
      <w:r w:rsidRPr="00D27B40">
        <w:rPr>
          <w:rFonts w:ascii="Times New Roman" w:hAnsi="Times New Roman" w:cs="Times New Roman"/>
          <w:sz w:val="24"/>
        </w:rPr>
        <w:t xml:space="preserve">      Berdasarkan </w:t>
      </w:r>
      <w:r>
        <w:rPr>
          <w:rFonts w:ascii="Times New Roman" w:hAnsi="Times New Roman" w:cs="Times New Roman"/>
          <w:sz w:val="24"/>
        </w:rPr>
        <w:t xml:space="preserve">hasil penelitian yang telah dikemukakan pada </w:t>
      </w:r>
      <w:proofErr w:type="gramStart"/>
      <w:r>
        <w:rPr>
          <w:rFonts w:ascii="Times New Roman" w:hAnsi="Times New Roman" w:cs="Times New Roman"/>
          <w:sz w:val="24"/>
        </w:rPr>
        <w:t>bab</w:t>
      </w:r>
      <w:proofErr w:type="gramEnd"/>
      <w:r>
        <w:rPr>
          <w:rFonts w:ascii="Times New Roman" w:hAnsi="Times New Roman" w:cs="Times New Roman"/>
          <w:sz w:val="24"/>
        </w:rPr>
        <w:t xml:space="preserve"> sebelumnya dapat disimpulkan bahwa</w:t>
      </w:r>
      <w:r w:rsidR="00ED6AFA">
        <w:rPr>
          <w:rFonts w:ascii="Times New Roman" w:hAnsi="Times New Roman" w:cs="Times New Roman"/>
          <w:sz w:val="24"/>
        </w:rPr>
        <w:t>:</w:t>
      </w:r>
    </w:p>
    <w:p w:rsidR="00ED6AFA" w:rsidRDefault="00013D79" w:rsidP="00ED6AFA">
      <w:pPr>
        <w:pStyle w:val="ListParagraph"/>
        <w:numPr>
          <w:ilvl w:val="0"/>
          <w:numId w:val="57"/>
        </w:numPr>
        <w:spacing w:line="480" w:lineRule="auto"/>
        <w:jc w:val="both"/>
        <w:rPr>
          <w:rFonts w:ascii="Times New Roman" w:hAnsi="Times New Roman" w:cs="Times New Roman"/>
          <w:sz w:val="24"/>
        </w:rPr>
      </w:pPr>
      <w:r>
        <w:rPr>
          <w:rFonts w:ascii="Times New Roman" w:hAnsi="Times New Roman" w:cs="Times New Roman"/>
          <w:sz w:val="24"/>
        </w:rPr>
        <w:t xml:space="preserve">Hasil pengujian </w:t>
      </w:r>
      <w:r w:rsidR="00FA39DE">
        <w:rPr>
          <w:rFonts w:ascii="Times New Roman" w:hAnsi="Times New Roman" w:cs="Times New Roman"/>
          <w:sz w:val="24"/>
        </w:rPr>
        <w:t xml:space="preserve">hipotesis menunjukkan bahwa </w:t>
      </w:r>
      <w:r w:rsidR="007D62B5" w:rsidRPr="00A773B1">
        <w:rPr>
          <w:rFonts w:ascii="Times New Roman" w:hAnsi="Times New Roman" w:cs="Times New Roman"/>
          <w:i/>
          <w:sz w:val="24"/>
        </w:rPr>
        <w:t>Good Corporate Governance</w:t>
      </w:r>
      <w:r w:rsidR="007D62B5" w:rsidRPr="00A773B1">
        <w:rPr>
          <w:rFonts w:ascii="Times New Roman" w:hAnsi="Times New Roman" w:cs="Times New Roman"/>
          <w:sz w:val="24"/>
        </w:rPr>
        <w:t xml:space="preserve"> (GCG) tidak berpengaruh terhadap </w:t>
      </w:r>
      <w:r w:rsidR="007D62B5" w:rsidRPr="00A773B1">
        <w:rPr>
          <w:rFonts w:ascii="Times New Roman" w:hAnsi="Times New Roman" w:cs="Times New Roman"/>
          <w:i/>
          <w:sz w:val="24"/>
        </w:rPr>
        <w:t>Return On Assets</w:t>
      </w:r>
      <w:r w:rsidR="007D62B5">
        <w:rPr>
          <w:rFonts w:ascii="Times New Roman" w:hAnsi="Times New Roman" w:cs="Times New Roman"/>
          <w:sz w:val="24"/>
        </w:rPr>
        <w:t xml:space="preserve"> (ROA)</w:t>
      </w:r>
      <w:r w:rsidR="007D62B5" w:rsidRPr="00A773B1">
        <w:rPr>
          <w:rFonts w:ascii="Times New Roman" w:hAnsi="Times New Roman" w:cs="Times New Roman"/>
          <w:sz w:val="24"/>
        </w:rPr>
        <w:t xml:space="preserve"> Bank Umum Syariah di Indonesia dalam jangka pendek maupun jangka panjang. </w:t>
      </w:r>
      <w:r w:rsidR="00ED6AFA">
        <w:rPr>
          <w:rFonts w:ascii="Times New Roman" w:hAnsi="Times New Roman" w:cs="Times New Roman"/>
          <w:sz w:val="24"/>
        </w:rPr>
        <w:t xml:space="preserve">Hal ini dapat terjadi karena GCG merupakan pengukuran non financial dan kualitatif. Pengukuran GCG terhadap ROA secara individual tidak </w:t>
      </w:r>
      <w:r w:rsidR="00E64636">
        <w:rPr>
          <w:rFonts w:ascii="Times New Roman" w:hAnsi="Times New Roman" w:cs="Times New Roman"/>
          <w:sz w:val="24"/>
        </w:rPr>
        <w:t xml:space="preserve">cukup </w:t>
      </w:r>
      <w:r w:rsidR="00ED6AFA">
        <w:rPr>
          <w:rFonts w:ascii="Times New Roman" w:hAnsi="Times New Roman" w:cs="Times New Roman"/>
          <w:sz w:val="24"/>
        </w:rPr>
        <w:t xml:space="preserve">memberikan pengaruh </w:t>
      </w:r>
      <w:r w:rsidR="00E64636">
        <w:rPr>
          <w:rFonts w:ascii="Times New Roman" w:hAnsi="Times New Roman" w:cs="Times New Roman"/>
          <w:sz w:val="24"/>
        </w:rPr>
        <w:t>tanpa adanya faktor analisis lainnya.</w:t>
      </w:r>
    </w:p>
    <w:p w:rsidR="00ED6AFA" w:rsidRDefault="00FA39DE" w:rsidP="00ED6AFA">
      <w:pPr>
        <w:pStyle w:val="ListParagraph"/>
        <w:numPr>
          <w:ilvl w:val="0"/>
          <w:numId w:val="57"/>
        </w:numPr>
        <w:spacing w:line="480" w:lineRule="auto"/>
        <w:jc w:val="both"/>
        <w:rPr>
          <w:rFonts w:ascii="Times New Roman" w:hAnsi="Times New Roman" w:cs="Times New Roman"/>
          <w:sz w:val="24"/>
        </w:rPr>
      </w:pPr>
      <w:r>
        <w:rPr>
          <w:rFonts w:ascii="Times New Roman" w:hAnsi="Times New Roman" w:cs="Times New Roman"/>
          <w:sz w:val="24"/>
        </w:rPr>
        <w:t xml:space="preserve">Hasil pengujian hipotesis menunjukkan bahwa </w:t>
      </w:r>
      <w:r w:rsidR="007D62B5" w:rsidRPr="00CC7795">
        <w:rPr>
          <w:rFonts w:ascii="Times New Roman" w:hAnsi="Times New Roman" w:cs="Times New Roman"/>
          <w:i/>
          <w:sz w:val="24"/>
        </w:rPr>
        <w:t>Non Performing Financing</w:t>
      </w:r>
      <w:r w:rsidR="007D62B5" w:rsidRPr="00CC7795">
        <w:rPr>
          <w:rFonts w:ascii="Times New Roman" w:hAnsi="Times New Roman" w:cs="Times New Roman"/>
          <w:sz w:val="24"/>
        </w:rPr>
        <w:t xml:space="preserve"> (NPF) berpengaruh terhadap</w:t>
      </w:r>
      <w:r w:rsidR="00C75272">
        <w:rPr>
          <w:rFonts w:ascii="Times New Roman" w:hAnsi="Times New Roman" w:cs="Times New Roman"/>
          <w:sz w:val="24"/>
        </w:rPr>
        <w:t xml:space="preserve"> </w:t>
      </w:r>
      <w:r w:rsidR="007D62B5" w:rsidRPr="00A773B1">
        <w:rPr>
          <w:rFonts w:ascii="Times New Roman" w:hAnsi="Times New Roman" w:cs="Times New Roman"/>
          <w:i/>
          <w:sz w:val="24"/>
        </w:rPr>
        <w:t xml:space="preserve">Return On Assets </w:t>
      </w:r>
      <w:r w:rsidR="007D62B5" w:rsidRPr="00A773B1">
        <w:rPr>
          <w:rFonts w:ascii="Times New Roman" w:hAnsi="Times New Roman" w:cs="Times New Roman"/>
          <w:sz w:val="24"/>
        </w:rPr>
        <w:t>(ROA)</w:t>
      </w:r>
      <w:r w:rsidR="007D62B5" w:rsidRPr="00CC7795">
        <w:rPr>
          <w:rFonts w:ascii="Times New Roman" w:hAnsi="Times New Roman" w:cs="Times New Roman"/>
          <w:sz w:val="24"/>
        </w:rPr>
        <w:t xml:space="preserve"> Bank Umum Syariah di Indonesia dalam jangka pendek maupun jangka panjang.</w:t>
      </w:r>
      <w:r w:rsidR="00E64636">
        <w:rPr>
          <w:rFonts w:ascii="Times New Roman" w:hAnsi="Times New Roman" w:cs="Times New Roman"/>
          <w:sz w:val="24"/>
        </w:rPr>
        <w:t xml:space="preserve"> Non Performing Financing (NPF) ini menunjukkan kemampuan manajemen bank dalam mengelola pembiayaan bemasalah. Semakin tinggi NPF maka semakin rendah tingkat profitabilitas (ROA), dan sebaliknya semakin rendah NPF maka semakin tinggi tingkat profitabilitas (ROA).</w:t>
      </w:r>
    </w:p>
    <w:p w:rsidR="007D62B5" w:rsidRDefault="00FA39DE" w:rsidP="00ED6AFA">
      <w:pPr>
        <w:pStyle w:val="ListParagraph"/>
        <w:numPr>
          <w:ilvl w:val="0"/>
          <w:numId w:val="57"/>
        </w:numPr>
        <w:spacing w:line="480" w:lineRule="auto"/>
        <w:jc w:val="both"/>
        <w:rPr>
          <w:rFonts w:ascii="Times New Roman" w:hAnsi="Times New Roman" w:cs="Times New Roman"/>
          <w:sz w:val="24"/>
        </w:rPr>
      </w:pPr>
      <w:r>
        <w:rPr>
          <w:rFonts w:ascii="Times New Roman" w:hAnsi="Times New Roman" w:cs="Times New Roman"/>
          <w:sz w:val="24"/>
        </w:rPr>
        <w:t xml:space="preserve">Hasil pengujian hipotesis menunjukkan bahwa </w:t>
      </w:r>
      <w:r w:rsidR="007D62B5" w:rsidRPr="00230AD2">
        <w:rPr>
          <w:rFonts w:ascii="Times New Roman" w:hAnsi="Times New Roman" w:cs="Times New Roman"/>
          <w:i/>
          <w:sz w:val="24"/>
        </w:rPr>
        <w:t>Good Corporate Governance</w:t>
      </w:r>
      <w:r w:rsidR="007D62B5">
        <w:rPr>
          <w:rFonts w:ascii="Times New Roman" w:hAnsi="Times New Roman" w:cs="Times New Roman"/>
          <w:sz w:val="24"/>
        </w:rPr>
        <w:t xml:space="preserve"> (GCG) dan </w:t>
      </w:r>
      <w:r w:rsidR="007D62B5" w:rsidRPr="00230AD2">
        <w:rPr>
          <w:rFonts w:ascii="Times New Roman" w:hAnsi="Times New Roman" w:cs="Times New Roman"/>
          <w:i/>
          <w:sz w:val="24"/>
        </w:rPr>
        <w:t>Non Performing Financing</w:t>
      </w:r>
      <w:r w:rsidR="007D62B5">
        <w:rPr>
          <w:rFonts w:ascii="Times New Roman" w:hAnsi="Times New Roman" w:cs="Times New Roman"/>
          <w:sz w:val="24"/>
        </w:rPr>
        <w:t xml:space="preserve"> (NPF) berpengaruh secara simultan terhadap </w:t>
      </w:r>
      <w:r w:rsidR="007D62B5" w:rsidRPr="00A773B1">
        <w:rPr>
          <w:rFonts w:ascii="Times New Roman" w:hAnsi="Times New Roman" w:cs="Times New Roman"/>
          <w:i/>
          <w:sz w:val="24"/>
        </w:rPr>
        <w:t xml:space="preserve">Return On Assets </w:t>
      </w:r>
      <w:r w:rsidR="007D62B5" w:rsidRPr="00A773B1">
        <w:rPr>
          <w:rFonts w:ascii="Times New Roman" w:hAnsi="Times New Roman" w:cs="Times New Roman"/>
          <w:sz w:val="24"/>
        </w:rPr>
        <w:t>(ROA)</w:t>
      </w:r>
      <w:r w:rsidR="007D62B5">
        <w:rPr>
          <w:rFonts w:ascii="Times New Roman" w:hAnsi="Times New Roman" w:cs="Times New Roman"/>
          <w:sz w:val="24"/>
        </w:rPr>
        <w:t xml:space="preserve"> Bank Umum Syariah di Indonesia dalam jangka pendek maupun jangka panjang. Dengan demikian </w:t>
      </w:r>
      <w:r w:rsidR="007D62B5">
        <w:rPr>
          <w:rFonts w:ascii="Times New Roman" w:hAnsi="Times New Roman" w:cs="Times New Roman"/>
          <w:sz w:val="24"/>
        </w:rPr>
        <w:lastRenderedPageBreak/>
        <w:t>secara bersama-sama variabel GCG dan NPF mempengaruhi besar kecilnya ROA.</w:t>
      </w:r>
    </w:p>
    <w:p w:rsidR="007D62B5" w:rsidRDefault="007D62B5" w:rsidP="00715EA5">
      <w:pPr>
        <w:pStyle w:val="ListParagraph"/>
        <w:numPr>
          <w:ilvl w:val="0"/>
          <w:numId w:val="45"/>
        </w:numPr>
        <w:spacing w:after="160" w:line="480" w:lineRule="auto"/>
        <w:ind w:left="360"/>
        <w:jc w:val="both"/>
        <w:rPr>
          <w:rFonts w:ascii="Times New Roman" w:hAnsi="Times New Roman" w:cs="Times New Roman"/>
          <w:b/>
          <w:sz w:val="24"/>
        </w:rPr>
      </w:pPr>
      <w:r w:rsidRPr="00BD275C">
        <w:rPr>
          <w:rFonts w:ascii="Times New Roman" w:hAnsi="Times New Roman" w:cs="Times New Roman"/>
          <w:b/>
          <w:sz w:val="24"/>
        </w:rPr>
        <w:t>Saran</w:t>
      </w:r>
    </w:p>
    <w:p w:rsidR="007D62B5" w:rsidRDefault="007D62B5" w:rsidP="007D62B5">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 xml:space="preserve">      Berdasarkan kesimpulan hasil penelitian ini, maka dapat disampaikan beberapa saran sebagai berikut:</w:t>
      </w:r>
    </w:p>
    <w:p w:rsidR="007D62B5" w:rsidRPr="009A3B50" w:rsidRDefault="007D62B5" w:rsidP="00715EA5">
      <w:pPr>
        <w:pStyle w:val="ListParagraph"/>
        <w:numPr>
          <w:ilvl w:val="0"/>
          <w:numId w:val="46"/>
        </w:numPr>
        <w:spacing w:after="160" w:line="480" w:lineRule="auto"/>
        <w:ind w:left="720"/>
        <w:jc w:val="both"/>
        <w:rPr>
          <w:rFonts w:ascii="Times New Roman" w:hAnsi="Times New Roman" w:cs="Times New Roman"/>
          <w:sz w:val="24"/>
          <w:szCs w:val="24"/>
        </w:rPr>
      </w:pPr>
      <w:r w:rsidRPr="009A3B50">
        <w:rPr>
          <w:rFonts w:ascii="Times New Roman" w:hAnsi="Times New Roman" w:cs="Times New Roman"/>
          <w:sz w:val="24"/>
          <w:szCs w:val="24"/>
        </w:rPr>
        <w:t>Bagi Bank Syariah</w:t>
      </w:r>
    </w:p>
    <w:p w:rsidR="007D62B5" w:rsidRDefault="00C75272" w:rsidP="007D62B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D62B5">
        <w:rPr>
          <w:rFonts w:ascii="Times New Roman" w:hAnsi="Times New Roman" w:cs="Times New Roman"/>
          <w:sz w:val="24"/>
          <w:szCs w:val="24"/>
        </w:rPr>
        <w:t>Bagi bank syariah d</w:t>
      </w:r>
      <w:r w:rsidR="007D62B5" w:rsidRPr="009A3B50">
        <w:rPr>
          <w:rFonts w:ascii="Times New Roman" w:hAnsi="Times New Roman" w:cs="Times New Roman"/>
          <w:sz w:val="24"/>
          <w:szCs w:val="24"/>
        </w:rPr>
        <w:t xml:space="preserve">iharapkan bank umum syariah mampu </w:t>
      </w:r>
      <w:r w:rsidR="007D62B5">
        <w:rPr>
          <w:rFonts w:ascii="Times New Roman" w:hAnsi="Times New Roman" w:cs="Times New Roman"/>
          <w:sz w:val="24"/>
          <w:szCs w:val="24"/>
        </w:rPr>
        <w:t xml:space="preserve">meningkatkan prestasi </w:t>
      </w:r>
      <w:r w:rsidR="007D62B5" w:rsidRPr="009A3B50">
        <w:rPr>
          <w:rFonts w:ascii="Times New Roman" w:hAnsi="Times New Roman" w:cs="Times New Roman"/>
          <w:sz w:val="24"/>
          <w:szCs w:val="24"/>
        </w:rPr>
        <w:t xml:space="preserve">dalam penerapan </w:t>
      </w:r>
      <w:r w:rsidR="007D62B5" w:rsidRPr="009A3B50">
        <w:rPr>
          <w:rFonts w:ascii="Times New Roman" w:hAnsi="Times New Roman" w:cs="Times New Roman"/>
          <w:i/>
          <w:sz w:val="24"/>
          <w:szCs w:val="24"/>
        </w:rPr>
        <w:t>Good Corporate Governance</w:t>
      </w:r>
      <w:r>
        <w:rPr>
          <w:rFonts w:ascii="Times New Roman" w:hAnsi="Times New Roman" w:cs="Times New Roman"/>
          <w:i/>
          <w:sz w:val="24"/>
          <w:szCs w:val="24"/>
        </w:rPr>
        <w:t xml:space="preserve"> </w:t>
      </w:r>
      <w:r w:rsidR="007D62B5">
        <w:rPr>
          <w:rFonts w:ascii="Times New Roman" w:hAnsi="Times New Roman" w:cs="Times New Roman"/>
          <w:sz w:val="24"/>
          <w:szCs w:val="24"/>
        </w:rPr>
        <w:t>(GCG)</w:t>
      </w:r>
      <w:r w:rsidR="007D62B5" w:rsidRPr="009A3B50">
        <w:rPr>
          <w:rFonts w:ascii="Times New Roman" w:hAnsi="Times New Roman" w:cs="Times New Roman"/>
          <w:sz w:val="24"/>
          <w:szCs w:val="24"/>
        </w:rPr>
        <w:t>.</w:t>
      </w:r>
      <w:proofErr w:type="gramEnd"/>
      <w:r w:rsidR="007D62B5" w:rsidRPr="009A3B50">
        <w:rPr>
          <w:rFonts w:ascii="Times New Roman" w:hAnsi="Times New Roman" w:cs="Times New Roman"/>
          <w:sz w:val="24"/>
          <w:szCs w:val="24"/>
        </w:rPr>
        <w:t xml:space="preserve"> Penerapan GCG bisa terlaksana lebih baik untuk periode selanjutnya guna meningkatkan performa bank baik dari aspek operasional atau aspek keuangan khususnya dalam peningkatan profitabilitas bank umum syariah.</w:t>
      </w:r>
      <w:r>
        <w:rPr>
          <w:rFonts w:ascii="Times New Roman" w:hAnsi="Times New Roman" w:cs="Times New Roman"/>
          <w:sz w:val="24"/>
          <w:szCs w:val="24"/>
        </w:rPr>
        <w:t xml:space="preserve"> </w:t>
      </w:r>
      <w:proofErr w:type="gramStart"/>
      <w:r w:rsidR="007D62B5">
        <w:rPr>
          <w:rFonts w:ascii="Times New Roman" w:hAnsi="Times New Roman" w:cs="Times New Roman"/>
          <w:sz w:val="24"/>
          <w:szCs w:val="24"/>
        </w:rPr>
        <w:t xml:space="preserve">Selain itu perlu memperhatikan naik turunnya rasio </w:t>
      </w:r>
      <w:r w:rsidR="007D62B5" w:rsidRPr="003737AB">
        <w:rPr>
          <w:rFonts w:ascii="Times New Roman" w:hAnsi="Times New Roman" w:cs="Times New Roman"/>
          <w:i/>
          <w:sz w:val="24"/>
          <w:szCs w:val="24"/>
        </w:rPr>
        <w:t>Non Performing Financing</w:t>
      </w:r>
      <w:r w:rsidR="007D62B5">
        <w:rPr>
          <w:rFonts w:ascii="Times New Roman" w:hAnsi="Times New Roman" w:cs="Times New Roman"/>
          <w:sz w:val="24"/>
          <w:szCs w:val="24"/>
        </w:rPr>
        <w:t xml:space="preserve"> (NPF) yang berpengaruh terhadap tinggi rendahnya ROA.</w:t>
      </w:r>
      <w:proofErr w:type="gramEnd"/>
    </w:p>
    <w:p w:rsidR="007D62B5" w:rsidRPr="00F14B8E" w:rsidRDefault="007D62B5" w:rsidP="00715EA5">
      <w:pPr>
        <w:pStyle w:val="ListParagraph"/>
        <w:numPr>
          <w:ilvl w:val="0"/>
          <w:numId w:val="46"/>
        </w:numPr>
        <w:spacing w:after="160" w:line="480" w:lineRule="auto"/>
        <w:ind w:left="720"/>
        <w:jc w:val="both"/>
        <w:rPr>
          <w:rFonts w:ascii="Times New Roman" w:hAnsi="Times New Roman" w:cs="Times New Roman"/>
          <w:sz w:val="28"/>
          <w:szCs w:val="24"/>
        </w:rPr>
      </w:pPr>
      <w:r w:rsidRPr="00C00442">
        <w:rPr>
          <w:rFonts w:ascii="Times New Roman" w:hAnsi="Times New Roman" w:cs="Times New Roman"/>
          <w:sz w:val="24"/>
        </w:rPr>
        <w:t xml:space="preserve">Bagi Investor </w:t>
      </w:r>
    </w:p>
    <w:p w:rsidR="007D62B5" w:rsidRPr="00F14B8E" w:rsidRDefault="00C75272" w:rsidP="007D62B5">
      <w:pPr>
        <w:pStyle w:val="ListParagraph"/>
        <w:spacing w:line="480" w:lineRule="auto"/>
        <w:jc w:val="both"/>
        <w:rPr>
          <w:rFonts w:ascii="Times New Roman" w:hAnsi="Times New Roman" w:cs="Times New Roman"/>
          <w:sz w:val="28"/>
          <w:szCs w:val="24"/>
        </w:rPr>
      </w:pPr>
      <w:r>
        <w:rPr>
          <w:rFonts w:ascii="Times New Roman" w:hAnsi="Times New Roman" w:cs="Times New Roman"/>
          <w:sz w:val="24"/>
          <w:szCs w:val="24"/>
        </w:rPr>
        <w:t xml:space="preserve">      </w:t>
      </w:r>
      <w:proofErr w:type="gramStart"/>
      <w:r w:rsidR="007D62B5" w:rsidRPr="00F14B8E">
        <w:rPr>
          <w:rFonts w:ascii="Times New Roman" w:hAnsi="Times New Roman" w:cs="Times New Roman"/>
          <w:sz w:val="24"/>
          <w:szCs w:val="24"/>
        </w:rPr>
        <w:t>Bagi investor, hasil penelitian i</w:t>
      </w:r>
      <w:r w:rsidR="007D62B5">
        <w:rPr>
          <w:rFonts w:ascii="Times New Roman" w:hAnsi="Times New Roman" w:cs="Times New Roman"/>
          <w:sz w:val="24"/>
          <w:szCs w:val="24"/>
        </w:rPr>
        <w:t>ni dapat dijadikan sebagai bahan pertimbangan yang bermanfaat untuk mengambil keputusan investasi, khususnya dalam menilai kinerja dan ROA suatu bank dengan menggunakan penilaian GCG dan NPF.</w:t>
      </w:r>
      <w:proofErr w:type="gramEnd"/>
      <w:r>
        <w:rPr>
          <w:rFonts w:ascii="Times New Roman" w:hAnsi="Times New Roman" w:cs="Times New Roman"/>
          <w:sz w:val="24"/>
          <w:szCs w:val="24"/>
        </w:rPr>
        <w:t xml:space="preserve"> </w:t>
      </w:r>
      <w:r w:rsidR="007D62B5" w:rsidRPr="00F14B8E">
        <w:rPr>
          <w:rFonts w:ascii="Times New Roman" w:hAnsi="Times New Roman" w:cs="Times New Roman"/>
          <w:sz w:val="24"/>
        </w:rPr>
        <w:t xml:space="preserve">Dengan harapan, investor tidak </w:t>
      </w:r>
      <w:proofErr w:type="gramStart"/>
      <w:r w:rsidR="007D62B5" w:rsidRPr="00F14B8E">
        <w:rPr>
          <w:rFonts w:ascii="Times New Roman" w:hAnsi="Times New Roman" w:cs="Times New Roman"/>
          <w:sz w:val="24"/>
        </w:rPr>
        <w:t>akan</w:t>
      </w:r>
      <w:proofErr w:type="gramEnd"/>
      <w:r w:rsidR="007D62B5" w:rsidRPr="00F14B8E">
        <w:rPr>
          <w:rFonts w:ascii="Times New Roman" w:hAnsi="Times New Roman" w:cs="Times New Roman"/>
          <w:sz w:val="24"/>
        </w:rPr>
        <w:t xml:space="preserve"> mengalami kerugian apabila berinvestasi.</w:t>
      </w:r>
    </w:p>
    <w:p w:rsidR="007D62B5" w:rsidRPr="00C00442" w:rsidRDefault="007D62B5" w:rsidP="00715EA5">
      <w:pPr>
        <w:pStyle w:val="ListParagraph"/>
        <w:numPr>
          <w:ilvl w:val="0"/>
          <w:numId w:val="46"/>
        </w:numPr>
        <w:spacing w:after="160" w:line="480" w:lineRule="auto"/>
        <w:ind w:left="720"/>
        <w:jc w:val="both"/>
        <w:rPr>
          <w:rFonts w:ascii="Times New Roman" w:hAnsi="Times New Roman" w:cs="Times New Roman"/>
          <w:sz w:val="28"/>
        </w:rPr>
      </w:pPr>
      <w:r w:rsidRPr="00C00442">
        <w:rPr>
          <w:rFonts w:ascii="Times New Roman" w:hAnsi="Times New Roman" w:cs="Times New Roman"/>
          <w:sz w:val="24"/>
        </w:rPr>
        <w:t>Bagi Peneliti</w:t>
      </w:r>
      <w:r w:rsidR="00766C64">
        <w:rPr>
          <w:rFonts w:ascii="Times New Roman" w:hAnsi="Times New Roman" w:cs="Times New Roman"/>
          <w:sz w:val="24"/>
        </w:rPr>
        <w:t>an</w:t>
      </w:r>
      <w:r w:rsidRPr="00C00442">
        <w:rPr>
          <w:rFonts w:ascii="Times New Roman" w:hAnsi="Times New Roman" w:cs="Times New Roman"/>
          <w:sz w:val="24"/>
        </w:rPr>
        <w:t xml:space="preserve"> Selanjutnya</w:t>
      </w:r>
    </w:p>
    <w:p w:rsidR="007D62B5" w:rsidRPr="00D11491" w:rsidRDefault="00C75272" w:rsidP="007D62B5">
      <w:pPr>
        <w:pStyle w:val="ListParagraph"/>
        <w:spacing w:line="480" w:lineRule="auto"/>
        <w:jc w:val="both"/>
        <w:rPr>
          <w:rFonts w:ascii="Times New Roman" w:hAnsi="Times New Roman" w:cs="Times New Roman"/>
          <w:sz w:val="24"/>
          <w:szCs w:val="24"/>
        </w:rPr>
      </w:pPr>
      <w:r>
        <w:rPr>
          <w:rFonts w:ascii="Times New Roman" w:hAnsi="Times New Roman" w:cs="Times New Roman"/>
          <w:sz w:val="24"/>
        </w:rPr>
        <w:t xml:space="preserve">      </w:t>
      </w:r>
      <w:proofErr w:type="gramStart"/>
      <w:r w:rsidR="007D62B5" w:rsidRPr="00696E6C">
        <w:rPr>
          <w:rFonts w:ascii="Times New Roman" w:hAnsi="Times New Roman" w:cs="Times New Roman"/>
          <w:sz w:val="24"/>
        </w:rPr>
        <w:t xml:space="preserve">Bagi penelitian selanjutnya, variabel-variabel lain yang mempengaruhi </w:t>
      </w:r>
      <w:r w:rsidR="007D62B5" w:rsidRPr="00696E6C">
        <w:rPr>
          <w:rFonts w:ascii="Times New Roman" w:hAnsi="Times New Roman" w:cs="Times New Roman"/>
          <w:i/>
          <w:sz w:val="24"/>
        </w:rPr>
        <w:t>Return On Assets</w:t>
      </w:r>
      <w:r w:rsidR="007D62B5">
        <w:rPr>
          <w:rFonts w:ascii="Times New Roman" w:hAnsi="Times New Roman" w:cs="Times New Roman"/>
          <w:sz w:val="24"/>
        </w:rPr>
        <w:t xml:space="preserve"> (ROA)</w:t>
      </w:r>
      <w:r w:rsidR="007D62B5" w:rsidRPr="00696E6C">
        <w:rPr>
          <w:rFonts w:ascii="Times New Roman" w:hAnsi="Times New Roman" w:cs="Times New Roman"/>
          <w:sz w:val="24"/>
        </w:rPr>
        <w:t xml:space="preserve"> bank syariah sebaiknya juga diteliti selain kedua </w:t>
      </w:r>
      <w:r w:rsidR="007D62B5" w:rsidRPr="00696E6C">
        <w:rPr>
          <w:rFonts w:ascii="Times New Roman" w:hAnsi="Times New Roman" w:cs="Times New Roman"/>
          <w:sz w:val="24"/>
        </w:rPr>
        <w:lastRenderedPageBreak/>
        <w:t>variabel</w:t>
      </w:r>
      <w:r w:rsidR="007D62B5">
        <w:rPr>
          <w:rFonts w:ascii="Times New Roman" w:hAnsi="Times New Roman" w:cs="Times New Roman"/>
          <w:sz w:val="24"/>
        </w:rPr>
        <w:t xml:space="preserve"> independen</w:t>
      </w:r>
      <w:r w:rsidR="007D62B5" w:rsidRPr="00696E6C">
        <w:rPr>
          <w:rFonts w:ascii="Times New Roman" w:hAnsi="Times New Roman" w:cs="Times New Roman"/>
          <w:sz w:val="24"/>
        </w:rPr>
        <w:t xml:space="preserve"> yang telah digunakan dalam penelitian ini.</w:t>
      </w:r>
      <w:proofErr w:type="gramEnd"/>
      <w:r>
        <w:rPr>
          <w:rFonts w:ascii="Times New Roman" w:hAnsi="Times New Roman" w:cs="Times New Roman"/>
          <w:sz w:val="24"/>
        </w:rPr>
        <w:t xml:space="preserve"> </w:t>
      </w:r>
      <w:proofErr w:type="gramStart"/>
      <w:r w:rsidR="007D62B5" w:rsidRPr="00D11491">
        <w:rPr>
          <w:rFonts w:ascii="Times New Roman" w:hAnsi="Times New Roman" w:cs="Times New Roman"/>
          <w:sz w:val="24"/>
          <w:szCs w:val="24"/>
        </w:rPr>
        <w:t xml:space="preserve">Sehingga dapat menghasilkan penelitian yang lebih variatif.Selain itu </w:t>
      </w:r>
      <w:r w:rsidR="007D62B5">
        <w:rPr>
          <w:rFonts w:ascii="Times New Roman" w:hAnsi="Times New Roman" w:cs="Times New Roman"/>
          <w:sz w:val="24"/>
          <w:szCs w:val="24"/>
        </w:rPr>
        <w:t xml:space="preserve">juga dapat </w:t>
      </w:r>
      <w:r w:rsidR="007D62B5" w:rsidRPr="00D11491">
        <w:rPr>
          <w:rFonts w:ascii="Times New Roman" w:hAnsi="Times New Roman" w:cs="Times New Roman"/>
          <w:sz w:val="24"/>
          <w:szCs w:val="24"/>
        </w:rPr>
        <w:t>mengambil periode penelitian yang lebih panjang untuk menyesuaikan dengan karakteristik GCG yang bersifat jangka panjang.</w:t>
      </w:r>
      <w:proofErr w:type="gramEnd"/>
    </w:p>
    <w:p w:rsidR="007D62B5" w:rsidRPr="00D11491" w:rsidRDefault="007D62B5" w:rsidP="007D62B5">
      <w:pPr>
        <w:pStyle w:val="ListParagraph"/>
        <w:spacing w:line="480" w:lineRule="auto"/>
        <w:ind w:left="786"/>
        <w:jc w:val="both"/>
        <w:rPr>
          <w:rFonts w:ascii="Times New Roman" w:hAnsi="Times New Roman" w:cs="Times New Roman"/>
          <w:sz w:val="24"/>
          <w:szCs w:val="24"/>
        </w:rPr>
      </w:pPr>
    </w:p>
    <w:p w:rsidR="007D62B5" w:rsidRPr="00A61AA9" w:rsidRDefault="007D62B5" w:rsidP="007D62B5">
      <w:pPr>
        <w:pStyle w:val="ListParagraph"/>
        <w:spacing w:line="480" w:lineRule="auto"/>
        <w:ind w:left="0"/>
        <w:jc w:val="both"/>
        <w:rPr>
          <w:rFonts w:ascii="Times New Roman" w:hAnsi="Times New Roman" w:cs="Times New Roman"/>
          <w:sz w:val="24"/>
          <w:szCs w:val="24"/>
        </w:rPr>
      </w:pPr>
    </w:p>
    <w:p w:rsidR="007D62B5" w:rsidRPr="004B1E39" w:rsidRDefault="007D62B5" w:rsidP="007D62B5">
      <w:pPr>
        <w:pStyle w:val="ListParagraph"/>
        <w:spacing w:line="480" w:lineRule="auto"/>
        <w:ind w:left="786"/>
        <w:jc w:val="both"/>
        <w:rPr>
          <w:rFonts w:asciiTheme="majorBidi" w:hAnsiTheme="majorBidi" w:cstheme="majorBidi"/>
          <w:sz w:val="24"/>
          <w:szCs w:val="24"/>
        </w:rPr>
      </w:pPr>
    </w:p>
    <w:p w:rsidR="007D62B5" w:rsidRDefault="007D62B5" w:rsidP="007D62B5">
      <w:pPr>
        <w:pStyle w:val="ListParagraph"/>
        <w:autoSpaceDE w:val="0"/>
        <w:autoSpaceDN w:val="0"/>
        <w:adjustRightInd w:val="0"/>
        <w:spacing w:after="0" w:line="480" w:lineRule="auto"/>
        <w:ind w:left="1571"/>
        <w:jc w:val="both"/>
        <w:rPr>
          <w:rFonts w:ascii="Times New Roman" w:hAnsi="Times New Roman" w:cs="Times New Roman"/>
          <w:sz w:val="24"/>
          <w:szCs w:val="24"/>
        </w:rPr>
      </w:pPr>
    </w:p>
    <w:p w:rsidR="007D62B5" w:rsidRDefault="007D62B5" w:rsidP="007D62B5">
      <w:pPr>
        <w:pStyle w:val="ListParagraph"/>
        <w:autoSpaceDE w:val="0"/>
        <w:autoSpaceDN w:val="0"/>
        <w:adjustRightInd w:val="0"/>
        <w:spacing w:after="0" w:line="480" w:lineRule="auto"/>
        <w:ind w:left="1571"/>
        <w:jc w:val="both"/>
        <w:rPr>
          <w:rFonts w:ascii="Times New Roman" w:hAnsi="Times New Roman" w:cs="Times New Roman"/>
          <w:sz w:val="24"/>
          <w:szCs w:val="24"/>
        </w:rPr>
      </w:pPr>
    </w:p>
    <w:p w:rsidR="007D62B5" w:rsidRDefault="007D62B5" w:rsidP="007D62B5">
      <w:pPr>
        <w:pStyle w:val="ListParagraph"/>
        <w:autoSpaceDE w:val="0"/>
        <w:autoSpaceDN w:val="0"/>
        <w:adjustRightInd w:val="0"/>
        <w:spacing w:after="0" w:line="480" w:lineRule="auto"/>
        <w:ind w:left="1571"/>
        <w:jc w:val="both"/>
        <w:rPr>
          <w:rFonts w:ascii="Times New Roman" w:hAnsi="Times New Roman" w:cs="Times New Roman"/>
          <w:sz w:val="24"/>
          <w:szCs w:val="24"/>
        </w:rPr>
      </w:pPr>
    </w:p>
    <w:p w:rsidR="007D62B5" w:rsidRPr="00101512" w:rsidRDefault="007D62B5" w:rsidP="007D62B5">
      <w:pPr>
        <w:pStyle w:val="ListParagraph"/>
        <w:autoSpaceDE w:val="0"/>
        <w:autoSpaceDN w:val="0"/>
        <w:adjustRightInd w:val="0"/>
        <w:spacing w:after="0" w:line="480" w:lineRule="auto"/>
        <w:ind w:left="1571"/>
        <w:jc w:val="both"/>
        <w:rPr>
          <w:rFonts w:ascii="Times New Roman" w:hAnsi="Times New Roman" w:cs="Times New Roman"/>
          <w:sz w:val="24"/>
          <w:szCs w:val="24"/>
        </w:rPr>
      </w:pPr>
    </w:p>
    <w:p w:rsidR="007D62B5" w:rsidRPr="00B651E7" w:rsidRDefault="007D62B5" w:rsidP="007D62B5">
      <w:pPr>
        <w:pStyle w:val="ListParagraph"/>
        <w:spacing w:line="480" w:lineRule="auto"/>
        <w:ind w:left="851"/>
        <w:jc w:val="both"/>
        <w:rPr>
          <w:rFonts w:ascii="Times New Roman" w:hAnsi="Times New Roman" w:cs="Times New Roman"/>
          <w:sz w:val="24"/>
        </w:rPr>
      </w:pPr>
    </w:p>
    <w:p w:rsidR="007D62B5" w:rsidRDefault="007D62B5" w:rsidP="007D62B5">
      <w:pPr>
        <w:pStyle w:val="ListParagraph"/>
        <w:spacing w:line="480" w:lineRule="auto"/>
        <w:ind w:left="426"/>
        <w:jc w:val="center"/>
        <w:rPr>
          <w:rFonts w:ascii="Times New Roman" w:hAnsi="Times New Roman" w:cs="Times New Roman"/>
          <w:b/>
          <w:sz w:val="24"/>
          <w:szCs w:val="24"/>
        </w:rPr>
      </w:pPr>
    </w:p>
    <w:p w:rsidR="007D62B5" w:rsidRPr="004B1E39" w:rsidRDefault="007D62B5" w:rsidP="007D62B5">
      <w:pPr>
        <w:pStyle w:val="ListParagraph"/>
        <w:spacing w:after="0" w:line="480" w:lineRule="auto"/>
        <w:ind w:left="786"/>
        <w:jc w:val="both"/>
        <w:rPr>
          <w:rFonts w:ascii="Times New Roman" w:hAnsi="Times New Roman" w:cs="Times New Roman"/>
          <w:b/>
          <w:sz w:val="24"/>
        </w:rPr>
      </w:pPr>
    </w:p>
    <w:p w:rsidR="007D62B5" w:rsidRDefault="007D62B5" w:rsidP="007D62B5">
      <w:pPr>
        <w:pStyle w:val="ListParagraph"/>
        <w:spacing w:line="480" w:lineRule="auto"/>
        <w:ind w:left="360"/>
        <w:jc w:val="both"/>
        <w:rPr>
          <w:rFonts w:asciiTheme="majorBidi" w:hAnsiTheme="majorBidi" w:cstheme="majorBidi"/>
          <w:sz w:val="24"/>
          <w:szCs w:val="24"/>
        </w:rPr>
      </w:pPr>
    </w:p>
    <w:p w:rsidR="007D62B5" w:rsidRPr="00B4233E" w:rsidRDefault="007D62B5" w:rsidP="007D62B5">
      <w:pPr>
        <w:pStyle w:val="ListParagraph"/>
        <w:spacing w:line="480" w:lineRule="auto"/>
        <w:ind w:left="360"/>
        <w:jc w:val="both"/>
        <w:rPr>
          <w:rFonts w:asciiTheme="majorBidi" w:hAnsiTheme="majorBidi" w:cstheme="majorBidi"/>
          <w:sz w:val="24"/>
          <w:szCs w:val="24"/>
        </w:rPr>
      </w:pPr>
    </w:p>
    <w:p w:rsidR="007D62B5" w:rsidRPr="000A6EDE" w:rsidRDefault="007D62B5" w:rsidP="007D62B5">
      <w:pPr>
        <w:pStyle w:val="ListParagraph"/>
        <w:spacing w:line="480" w:lineRule="auto"/>
        <w:ind w:left="0"/>
        <w:jc w:val="both"/>
        <w:rPr>
          <w:rFonts w:asciiTheme="majorBidi" w:hAnsiTheme="majorBidi" w:cstheme="majorBidi"/>
          <w:sz w:val="24"/>
          <w:szCs w:val="24"/>
          <w:lang w:val="id-ID"/>
        </w:rPr>
      </w:pPr>
    </w:p>
    <w:p w:rsidR="007D62B5" w:rsidRDefault="007D62B5" w:rsidP="007D62B5"/>
    <w:p w:rsidR="007D62B5" w:rsidRDefault="007D62B5" w:rsidP="007D62B5"/>
    <w:p w:rsidR="007D62B5" w:rsidRDefault="007D62B5" w:rsidP="007D62B5"/>
    <w:p w:rsidR="007D62B5" w:rsidRDefault="007D62B5" w:rsidP="007D62B5"/>
    <w:p w:rsidR="007D62B5" w:rsidRDefault="007D62B5" w:rsidP="007D62B5"/>
    <w:p w:rsidR="007D62B5" w:rsidRDefault="007D62B5" w:rsidP="007D62B5"/>
    <w:p w:rsidR="00345005" w:rsidRDefault="00345005" w:rsidP="00013D79">
      <w:pPr>
        <w:jc w:val="center"/>
        <w:rPr>
          <w:rFonts w:ascii="Times New Roman" w:hAnsi="Times New Roman" w:cs="Times New Roman"/>
          <w:b/>
          <w:sz w:val="24"/>
          <w:szCs w:val="24"/>
        </w:rPr>
        <w:sectPr w:rsidR="00345005" w:rsidSect="00345005">
          <w:headerReference w:type="default" r:id="rId26"/>
          <w:footnotePr>
            <w:numRestart w:val="eachSect"/>
          </w:footnotePr>
          <w:pgSz w:w="11909" w:h="16834" w:code="9"/>
          <w:pgMar w:top="2268" w:right="1701" w:bottom="1701" w:left="2268" w:header="720" w:footer="720" w:gutter="0"/>
          <w:cols w:space="720"/>
          <w:titlePg/>
          <w:docGrid w:linePitch="360"/>
        </w:sectPr>
      </w:pPr>
    </w:p>
    <w:p w:rsidR="007D62B5" w:rsidRDefault="007D62B5" w:rsidP="00013D79">
      <w:pPr>
        <w:jc w:val="center"/>
        <w:rPr>
          <w:rFonts w:ascii="Times New Roman" w:hAnsi="Times New Roman" w:cs="Times New Roman"/>
          <w:b/>
          <w:sz w:val="24"/>
          <w:szCs w:val="24"/>
        </w:rPr>
      </w:pPr>
      <w:r w:rsidRPr="0044322F">
        <w:rPr>
          <w:rFonts w:ascii="Times New Roman" w:hAnsi="Times New Roman" w:cs="Times New Roman"/>
          <w:b/>
          <w:sz w:val="24"/>
          <w:szCs w:val="24"/>
        </w:rPr>
        <w:lastRenderedPageBreak/>
        <w:t>DAFTAR PUSTAKA</w:t>
      </w:r>
    </w:p>
    <w:p w:rsidR="00781C07" w:rsidRDefault="00781C07" w:rsidP="007D62B5">
      <w:pPr>
        <w:pStyle w:val="ListParagraph"/>
        <w:spacing w:after="0" w:line="480" w:lineRule="auto"/>
        <w:ind w:left="0"/>
        <w:jc w:val="both"/>
        <w:rPr>
          <w:rFonts w:ascii="Times New Roman" w:hAnsi="Times New Roman" w:cs="Times New Roman"/>
          <w:sz w:val="24"/>
        </w:rPr>
      </w:pPr>
    </w:p>
    <w:p w:rsidR="007D62B5" w:rsidRDefault="007D62B5" w:rsidP="007D62B5">
      <w:pPr>
        <w:jc w:val="both"/>
        <w:rPr>
          <w:rFonts w:ascii="Times New Roman" w:hAnsi="Times New Roman" w:cs="Times New Roman"/>
          <w:b/>
          <w:sz w:val="24"/>
          <w:szCs w:val="24"/>
        </w:rPr>
      </w:pPr>
      <w:r w:rsidRPr="0044322F">
        <w:rPr>
          <w:rFonts w:ascii="Times New Roman" w:hAnsi="Times New Roman" w:cs="Times New Roman"/>
          <w:b/>
          <w:sz w:val="24"/>
          <w:szCs w:val="24"/>
        </w:rPr>
        <w:t>Buku:</w:t>
      </w:r>
    </w:p>
    <w:p w:rsidR="00A436A5" w:rsidRDefault="00A436A5" w:rsidP="007D62B5">
      <w:pPr>
        <w:spacing w:before="240"/>
        <w:ind w:left="720" w:hanging="720"/>
        <w:jc w:val="both"/>
        <w:rPr>
          <w:rFonts w:ascii="Times New Roman" w:hAnsi="Times New Roman" w:cs="Times New Roman"/>
          <w:b/>
          <w:sz w:val="24"/>
          <w:szCs w:val="24"/>
        </w:rPr>
      </w:pPr>
      <w:r w:rsidRPr="007A1019">
        <w:rPr>
          <w:rStyle w:val="Emphasis"/>
          <w:rFonts w:ascii="Times New Roman" w:hAnsi="Times New Roman" w:cs="Times New Roman"/>
          <w:bCs/>
          <w:i w:val="0"/>
          <w:sz w:val="24"/>
          <w:szCs w:val="24"/>
          <w:shd w:val="clear" w:color="auto" w:fill="FFFFFF"/>
        </w:rPr>
        <w:t>Abdullah</w:t>
      </w:r>
      <w:r w:rsidRPr="00502114">
        <w:rPr>
          <w:rFonts w:ascii="Times New Roman" w:hAnsi="Times New Roman" w:cs="Times New Roman"/>
          <w:sz w:val="24"/>
          <w:szCs w:val="24"/>
        </w:rPr>
        <w:t>, Faisal</w:t>
      </w:r>
      <w:r w:rsidRPr="00502114">
        <w:rPr>
          <w:rFonts w:ascii="Times New Roman" w:hAnsi="Times New Roman" w:cs="Times New Roman"/>
          <w:sz w:val="24"/>
          <w:szCs w:val="24"/>
          <w:shd w:val="clear" w:color="auto" w:fill="FFFFFF"/>
        </w:rPr>
        <w:t xml:space="preserve">. </w:t>
      </w:r>
      <w:r w:rsidRPr="00502114">
        <w:rPr>
          <w:rFonts w:ascii="Times New Roman" w:hAnsi="Times New Roman" w:cs="Times New Roman"/>
          <w:i/>
          <w:sz w:val="24"/>
          <w:szCs w:val="24"/>
          <w:shd w:val="clear" w:color="auto" w:fill="FFFFFF"/>
        </w:rPr>
        <w:t xml:space="preserve">Manajemen Perbankan (Teknik Analisis Kinerja. Keuangan Bank. </w:t>
      </w:r>
      <w:r w:rsidRPr="00502114">
        <w:rPr>
          <w:rFonts w:ascii="Times New Roman" w:hAnsi="Times New Roman" w:cs="Times New Roman"/>
          <w:sz w:val="24"/>
          <w:szCs w:val="24"/>
          <w:shd w:val="clear" w:color="auto" w:fill="FFFFFF"/>
        </w:rPr>
        <w:t>Malang: UMM Press, </w:t>
      </w:r>
      <w:r w:rsidRPr="00502114">
        <w:rPr>
          <w:rStyle w:val="Emphasis"/>
          <w:rFonts w:ascii="Times New Roman" w:hAnsi="Times New Roman" w:cs="Times New Roman"/>
          <w:bCs/>
          <w:sz w:val="24"/>
          <w:szCs w:val="24"/>
          <w:shd w:val="clear" w:color="auto" w:fill="FFFFFF"/>
        </w:rPr>
        <w:t>2005.</w:t>
      </w:r>
    </w:p>
    <w:p w:rsidR="00A436A5" w:rsidRDefault="00A436A5" w:rsidP="007D62B5">
      <w:pPr>
        <w:ind w:left="720" w:hanging="720"/>
        <w:jc w:val="both"/>
        <w:rPr>
          <w:rFonts w:ascii="Times New Roman" w:hAnsi="Times New Roman" w:cs="Times New Roman"/>
          <w:b/>
          <w:sz w:val="24"/>
          <w:szCs w:val="24"/>
        </w:rPr>
      </w:pPr>
      <w:r w:rsidRPr="0061083A">
        <w:rPr>
          <w:rFonts w:ascii="Times New Roman" w:hAnsi="Times New Roman" w:cs="Times New Roman"/>
          <w:sz w:val="24"/>
          <w:szCs w:val="20"/>
          <w:shd w:val="clear" w:color="auto" w:fill="FFFFFF"/>
        </w:rPr>
        <w:t>Ariefianto</w:t>
      </w:r>
      <w:proofErr w:type="gramStart"/>
      <w:r w:rsidRPr="0061083A">
        <w:rPr>
          <w:rFonts w:ascii="Times New Roman" w:hAnsi="Times New Roman" w:cs="Times New Roman"/>
          <w:sz w:val="24"/>
          <w:szCs w:val="20"/>
          <w:shd w:val="clear" w:color="auto" w:fill="FFFFFF"/>
        </w:rPr>
        <w:t>,Moch</w:t>
      </w:r>
      <w:proofErr w:type="gramEnd"/>
      <w:r w:rsidRPr="0061083A">
        <w:rPr>
          <w:rFonts w:ascii="Times New Roman" w:hAnsi="Times New Roman" w:cs="Times New Roman"/>
          <w:sz w:val="24"/>
          <w:szCs w:val="20"/>
          <w:shd w:val="clear" w:color="auto" w:fill="FFFFFF"/>
        </w:rPr>
        <w:t> </w:t>
      </w:r>
      <w:r w:rsidRPr="0061083A">
        <w:rPr>
          <w:rStyle w:val="Emphasis"/>
          <w:rFonts w:ascii="Times New Roman" w:hAnsi="Times New Roman" w:cs="Times New Roman"/>
          <w:bCs/>
          <w:sz w:val="24"/>
          <w:szCs w:val="20"/>
          <w:shd w:val="clear" w:color="auto" w:fill="FFFFFF"/>
        </w:rPr>
        <w:t>Doddy</w:t>
      </w:r>
      <w:r>
        <w:rPr>
          <w:rFonts w:ascii="Times New Roman" w:hAnsi="Times New Roman" w:cs="Times New Roman"/>
          <w:sz w:val="24"/>
          <w:szCs w:val="20"/>
          <w:shd w:val="clear" w:color="auto" w:fill="FFFFFF"/>
        </w:rPr>
        <w:t xml:space="preserve">. </w:t>
      </w:r>
      <w:r w:rsidRPr="0061083A">
        <w:rPr>
          <w:rFonts w:ascii="Times New Roman" w:hAnsi="Times New Roman" w:cs="Times New Roman"/>
          <w:i/>
          <w:sz w:val="24"/>
          <w:szCs w:val="20"/>
          <w:shd w:val="clear" w:color="auto" w:fill="FFFFFF"/>
        </w:rPr>
        <w:t>Ekonometrika, Sensi dan Aplikasi dengan menggunakan Eviews</w:t>
      </w:r>
      <w:r>
        <w:rPr>
          <w:rFonts w:ascii="Times New Roman" w:hAnsi="Times New Roman" w:cs="Times New Roman"/>
          <w:sz w:val="24"/>
          <w:szCs w:val="20"/>
          <w:shd w:val="clear" w:color="auto" w:fill="FFFFFF"/>
        </w:rPr>
        <w:t>.</w:t>
      </w:r>
      <w:r w:rsidRPr="0061083A">
        <w:rPr>
          <w:rFonts w:ascii="Times New Roman" w:hAnsi="Times New Roman" w:cs="Times New Roman"/>
          <w:sz w:val="24"/>
          <w:szCs w:val="20"/>
          <w:shd w:val="clear" w:color="auto" w:fill="FFFFFF"/>
        </w:rPr>
        <w:t>Jakarta: Erlangga, 2012</w:t>
      </w:r>
    </w:p>
    <w:p w:rsidR="00A436A5" w:rsidRDefault="00A436A5" w:rsidP="007D62B5">
      <w:pPr>
        <w:ind w:left="720" w:hanging="720"/>
        <w:jc w:val="both"/>
        <w:rPr>
          <w:rFonts w:ascii="Times New Roman" w:hAnsi="Times New Roman" w:cs="Times New Roman"/>
          <w:b/>
          <w:sz w:val="24"/>
          <w:szCs w:val="24"/>
        </w:rPr>
      </w:pPr>
      <w:proofErr w:type="gramStart"/>
      <w:r w:rsidRPr="00AC7761">
        <w:rPr>
          <w:rFonts w:ascii="Times New Roman" w:hAnsi="Times New Roman" w:cs="Times New Roman"/>
          <w:sz w:val="24"/>
        </w:rPr>
        <w:t>Brigham, F dan Houston, J.</w:t>
      </w:r>
      <w:r w:rsidRPr="00AC7761">
        <w:rPr>
          <w:rFonts w:ascii="Times New Roman" w:hAnsi="Times New Roman" w:cs="Times New Roman"/>
          <w:i/>
          <w:sz w:val="24"/>
        </w:rPr>
        <w:t>Dasar-Dasar Manajemen Keuangan</w:t>
      </w:r>
      <w:r w:rsidRPr="00AC7761">
        <w:rPr>
          <w:rFonts w:ascii="Times New Roman" w:hAnsi="Times New Roman" w:cs="Times New Roman"/>
          <w:sz w:val="24"/>
        </w:rPr>
        <w:t>.</w:t>
      </w:r>
      <w:proofErr w:type="gramEnd"/>
      <w:r w:rsidRPr="00AC7761">
        <w:rPr>
          <w:rFonts w:ascii="Times New Roman" w:hAnsi="Times New Roman" w:cs="Times New Roman"/>
          <w:sz w:val="24"/>
        </w:rPr>
        <w:t xml:space="preserve"> Edisi 8, Buku 2. Jakarta: Salemba Empat, 2001.</w:t>
      </w:r>
    </w:p>
    <w:p w:rsidR="00A436A5" w:rsidRDefault="00A436A5" w:rsidP="007D62B5">
      <w:pPr>
        <w:spacing w:line="360" w:lineRule="auto"/>
        <w:ind w:left="720" w:hanging="720"/>
        <w:jc w:val="both"/>
        <w:rPr>
          <w:rFonts w:ascii="Times New Roman" w:hAnsi="Times New Roman" w:cs="Times New Roman"/>
          <w:b/>
          <w:sz w:val="24"/>
          <w:szCs w:val="24"/>
        </w:rPr>
      </w:pPr>
      <w:r w:rsidRPr="00186D27">
        <w:rPr>
          <w:rFonts w:asciiTheme="majorBidi" w:hAnsiTheme="majorBidi" w:cstheme="majorBidi"/>
          <w:sz w:val="24"/>
        </w:rPr>
        <w:t>Dahlan</w:t>
      </w:r>
      <w:proofErr w:type="gramStart"/>
      <w:r w:rsidRPr="00186D27">
        <w:rPr>
          <w:rFonts w:asciiTheme="majorBidi" w:hAnsiTheme="majorBidi" w:cstheme="majorBidi"/>
          <w:sz w:val="24"/>
        </w:rPr>
        <w:t>,S</w:t>
      </w:r>
      <w:proofErr w:type="gramEnd"/>
      <w:r w:rsidRPr="00186D27">
        <w:rPr>
          <w:rFonts w:asciiTheme="majorBidi" w:hAnsiTheme="majorBidi" w:cstheme="majorBidi"/>
          <w:sz w:val="24"/>
        </w:rPr>
        <w:t>.</w:t>
      </w:r>
      <w:r w:rsidR="007A1019">
        <w:rPr>
          <w:rFonts w:asciiTheme="majorBidi" w:hAnsiTheme="majorBidi" w:cstheme="majorBidi"/>
          <w:sz w:val="24"/>
        </w:rPr>
        <w:t xml:space="preserve"> </w:t>
      </w:r>
      <w:r w:rsidRPr="00186D27">
        <w:rPr>
          <w:rFonts w:asciiTheme="majorBidi" w:hAnsiTheme="majorBidi" w:cstheme="majorBidi"/>
          <w:i/>
          <w:iCs/>
          <w:sz w:val="24"/>
        </w:rPr>
        <w:t>Manajemen Lembaga Keuangan</w:t>
      </w:r>
      <w:r>
        <w:rPr>
          <w:rFonts w:asciiTheme="majorBidi" w:hAnsiTheme="majorBidi" w:cstheme="majorBidi"/>
          <w:sz w:val="24"/>
        </w:rPr>
        <w:t xml:space="preserve">. Jakarta: Universitas </w:t>
      </w:r>
      <w:r w:rsidRPr="00186D27">
        <w:rPr>
          <w:rFonts w:asciiTheme="majorBidi" w:hAnsiTheme="majorBidi" w:cstheme="majorBidi"/>
          <w:sz w:val="24"/>
        </w:rPr>
        <w:t>Indones</w:t>
      </w:r>
      <w:r w:rsidRPr="00186D27">
        <w:rPr>
          <w:rFonts w:asciiTheme="majorBidi" w:hAnsiTheme="majorBidi" w:cstheme="majorBidi"/>
          <w:sz w:val="24"/>
          <w:lang w:val="id-ID"/>
        </w:rPr>
        <w:t>ia</w:t>
      </w:r>
      <w:r w:rsidRPr="00186D27">
        <w:rPr>
          <w:rFonts w:asciiTheme="majorBidi" w:hAnsiTheme="majorBidi" w:cstheme="majorBidi"/>
          <w:sz w:val="24"/>
        </w:rPr>
        <w:t>., 2005.</w:t>
      </w:r>
    </w:p>
    <w:p w:rsidR="00A436A5" w:rsidRDefault="00A436A5" w:rsidP="007D62B5">
      <w:pPr>
        <w:spacing w:line="360" w:lineRule="auto"/>
        <w:ind w:left="720" w:hanging="720"/>
        <w:jc w:val="both"/>
        <w:rPr>
          <w:rFonts w:ascii="Times New Roman" w:hAnsi="Times New Roman" w:cs="Times New Roman"/>
          <w:sz w:val="28"/>
        </w:rPr>
      </w:pPr>
      <w:r w:rsidRPr="008C2D24">
        <w:rPr>
          <w:rFonts w:ascii="Times New Roman" w:hAnsi="Times New Roman" w:cs="Times New Roman"/>
          <w:sz w:val="24"/>
          <w:szCs w:val="20"/>
        </w:rPr>
        <w:t xml:space="preserve">Dendawijaya, Lukman. </w:t>
      </w:r>
      <w:r w:rsidRPr="008C2D24">
        <w:rPr>
          <w:rFonts w:ascii="Times New Roman" w:hAnsi="Times New Roman" w:cs="Times New Roman"/>
          <w:i/>
          <w:iCs/>
          <w:sz w:val="24"/>
          <w:szCs w:val="20"/>
        </w:rPr>
        <w:t xml:space="preserve">Manajemen Perbankan. </w:t>
      </w:r>
      <w:r w:rsidRPr="008C2D24">
        <w:rPr>
          <w:rFonts w:ascii="Times New Roman" w:hAnsi="Times New Roman" w:cs="Times New Roman"/>
          <w:sz w:val="24"/>
          <w:szCs w:val="20"/>
        </w:rPr>
        <w:t>Jakarta: Gahalia Inonesia, 2005</w:t>
      </w:r>
      <w:proofErr w:type="gramStart"/>
      <w:r w:rsidRPr="008C2D24">
        <w:rPr>
          <w:rFonts w:ascii="Times New Roman" w:hAnsi="Times New Roman" w:cs="Times New Roman"/>
          <w:sz w:val="24"/>
          <w:szCs w:val="20"/>
        </w:rPr>
        <w:t>..</w:t>
      </w:r>
      <w:proofErr w:type="gramEnd"/>
    </w:p>
    <w:p w:rsidR="00A436A5" w:rsidRDefault="007A1019" w:rsidP="007D62B5">
      <w:pPr>
        <w:spacing w:line="360" w:lineRule="auto"/>
        <w:ind w:left="720" w:hanging="720"/>
        <w:jc w:val="both"/>
        <w:rPr>
          <w:rFonts w:ascii="Times New Roman" w:hAnsi="Times New Roman" w:cs="Times New Roman"/>
          <w:b/>
          <w:sz w:val="24"/>
          <w:szCs w:val="24"/>
        </w:rPr>
      </w:pPr>
      <w:proofErr w:type="gramStart"/>
      <w:r>
        <w:rPr>
          <w:rFonts w:asciiTheme="majorBidi" w:hAnsiTheme="majorBidi" w:cstheme="majorBidi"/>
          <w:sz w:val="24"/>
        </w:rPr>
        <w:t>FCGI.</w:t>
      </w:r>
      <w:proofErr w:type="gramEnd"/>
      <w:r>
        <w:rPr>
          <w:rFonts w:asciiTheme="majorBidi" w:hAnsiTheme="majorBidi" w:cstheme="majorBidi"/>
          <w:sz w:val="24"/>
        </w:rPr>
        <w:t xml:space="preserve"> </w:t>
      </w:r>
      <w:r w:rsidR="00A436A5" w:rsidRPr="00186D27">
        <w:rPr>
          <w:rFonts w:asciiTheme="majorBidi" w:hAnsiTheme="majorBidi" w:cstheme="majorBidi"/>
          <w:i/>
          <w:iCs/>
          <w:sz w:val="24"/>
        </w:rPr>
        <w:t xml:space="preserve">Corporate </w:t>
      </w:r>
      <w:proofErr w:type="gramStart"/>
      <w:r w:rsidR="00A436A5" w:rsidRPr="00186D27">
        <w:rPr>
          <w:rFonts w:asciiTheme="majorBidi" w:hAnsiTheme="majorBidi" w:cstheme="majorBidi"/>
          <w:i/>
          <w:iCs/>
          <w:sz w:val="24"/>
        </w:rPr>
        <w:t>Governance :</w:t>
      </w:r>
      <w:proofErr w:type="gramEnd"/>
      <w:r w:rsidR="00A436A5" w:rsidRPr="00186D27">
        <w:rPr>
          <w:rFonts w:asciiTheme="majorBidi" w:hAnsiTheme="majorBidi" w:cstheme="majorBidi"/>
          <w:i/>
          <w:iCs/>
          <w:sz w:val="24"/>
        </w:rPr>
        <w:t xml:space="preserve"> Tata Kelola Perusahaan</w:t>
      </w:r>
      <w:r w:rsidR="00A436A5">
        <w:rPr>
          <w:rFonts w:asciiTheme="majorBidi" w:hAnsiTheme="majorBidi" w:cstheme="majorBidi"/>
          <w:sz w:val="24"/>
        </w:rPr>
        <w:t xml:space="preserve">. </w:t>
      </w:r>
      <w:proofErr w:type="gramStart"/>
      <w:r w:rsidR="00A436A5" w:rsidRPr="00186D27">
        <w:rPr>
          <w:rFonts w:asciiTheme="majorBidi" w:hAnsiTheme="majorBidi" w:cstheme="majorBidi"/>
          <w:sz w:val="24"/>
        </w:rPr>
        <w:t>Jakarta, 2001</w:t>
      </w:r>
      <w:r w:rsidR="00A436A5">
        <w:rPr>
          <w:rFonts w:asciiTheme="majorBidi" w:hAnsiTheme="majorBidi" w:cstheme="majorBidi"/>
          <w:sz w:val="24"/>
        </w:rPr>
        <w:t>.</w:t>
      </w:r>
      <w:proofErr w:type="gramEnd"/>
    </w:p>
    <w:p w:rsidR="00A436A5" w:rsidRDefault="00A436A5" w:rsidP="007D62B5">
      <w:pPr>
        <w:spacing w:before="240"/>
        <w:ind w:left="720" w:hanging="720"/>
        <w:jc w:val="both"/>
        <w:rPr>
          <w:rFonts w:ascii="Times New Roman" w:hAnsi="Times New Roman" w:cs="Times New Roman"/>
          <w:sz w:val="24"/>
        </w:rPr>
      </w:pPr>
      <w:r w:rsidRPr="00890DAB">
        <w:rPr>
          <w:rFonts w:ascii="Times New Roman" w:hAnsi="Times New Roman" w:cs="Times New Roman"/>
          <w:sz w:val="24"/>
        </w:rPr>
        <w:t xml:space="preserve">Gujarati, Damodar. </w:t>
      </w:r>
      <w:r w:rsidRPr="00890DAB">
        <w:rPr>
          <w:rFonts w:ascii="Times New Roman" w:hAnsi="Times New Roman" w:cs="Times New Roman"/>
          <w:i/>
          <w:sz w:val="24"/>
        </w:rPr>
        <w:t>Ekonometri Dasar. Terjemahan: Sumarno Zain</w:t>
      </w:r>
      <w:r w:rsidRPr="00890DAB">
        <w:rPr>
          <w:rFonts w:ascii="Times New Roman" w:hAnsi="Times New Roman" w:cs="Times New Roman"/>
          <w:sz w:val="24"/>
        </w:rPr>
        <w:t>. Jakarta: Erlangga, 2003.</w:t>
      </w:r>
    </w:p>
    <w:p w:rsidR="00A436A5" w:rsidRDefault="00A436A5" w:rsidP="007A1019">
      <w:pPr>
        <w:shd w:val="clear" w:color="auto" w:fill="FFFFFF"/>
        <w:spacing w:before="240" w:after="0"/>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Hamdani.</w:t>
      </w:r>
      <w:proofErr w:type="gramEnd"/>
      <w:r>
        <w:rPr>
          <w:rFonts w:ascii="Times New Roman" w:eastAsia="Times New Roman" w:hAnsi="Times New Roman" w:cs="Times New Roman"/>
          <w:sz w:val="24"/>
          <w:szCs w:val="24"/>
        </w:rPr>
        <w:t xml:space="preserve"> </w:t>
      </w:r>
      <w:r w:rsidRPr="006379A5">
        <w:rPr>
          <w:rFonts w:ascii="Times New Roman" w:eastAsia="Times New Roman" w:hAnsi="Times New Roman" w:cs="Times New Roman"/>
          <w:i/>
          <w:sz w:val="24"/>
          <w:szCs w:val="24"/>
        </w:rPr>
        <w:t>Good Corporate Governance</w:t>
      </w:r>
      <w:r w:rsidRPr="006379A5">
        <w:rPr>
          <w:rFonts w:ascii="Times New Roman" w:eastAsia="Times New Roman" w:hAnsi="Times New Roman" w:cs="Times New Roman"/>
          <w:sz w:val="24"/>
          <w:szCs w:val="24"/>
        </w:rPr>
        <w:t>: Tinjau</w:t>
      </w:r>
      <w:r>
        <w:rPr>
          <w:rFonts w:ascii="Times New Roman" w:eastAsia="Times New Roman" w:hAnsi="Times New Roman" w:cs="Times New Roman"/>
          <w:sz w:val="24"/>
          <w:szCs w:val="24"/>
        </w:rPr>
        <w:t xml:space="preserve">an Etika dalam Praktik Bisnis. </w:t>
      </w:r>
      <w:r w:rsidRPr="006379A5">
        <w:rPr>
          <w:rFonts w:ascii="Times New Roman" w:eastAsia="Times New Roman" w:hAnsi="Times New Roman" w:cs="Times New Roman"/>
          <w:sz w:val="24"/>
          <w:szCs w:val="24"/>
        </w:rPr>
        <w:t>Jakarta: Mitra Wacana Media, 2016</w:t>
      </w:r>
      <w:r>
        <w:rPr>
          <w:rFonts w:ascii="Times New Roman" w:eastAsia="Times New Roman" w:hAnsi="Times New Roman" w:cs="Times New Roman"/>
          <w:sz w:val="24"/>
          <w:szCs w:val="24"/>
        </w:rPr>
        <w:t>.</w:t>
      </w:r>
    </w:p>
    <w:p w:rsidR="00A436A5" w:rsidRDefault="00A436A5" w:rsidP="007A1019">
      <w:pPr>
        <w:spacing w:before="240"/>
        <w:ind w:left="720" w:hanging="720"/>
        <w:jc w:val="both"/>
        <w:rPr>
          <w:rFonts w:asciiTheme="majorBidi" w:hAnsiTheme="majorBidi" w:cstheme="majorBidi"/>
          <w:sz w:val="24"/>
        </w:rPr>
      </w:pPr>
      <w:r w:rsidRPr="007815C8">
        <w:rPr>
          <w:rFonts w:asciiTheme="majorBidi" w:hAnsiTheme="majorBidi" w:cstheme="majorBidi"/>
          <w:sz w:val="24"/>
        </w:rPr>
        <w:t xml:space="preserve">Hanafi, M. M. </w:t>
      </w:r>
      <w:r w:rsidRPr="007815C8">
        <w:rPr>
          <w:rFonts w:asciiTheme="majorBidi" w:hAnsiTheme="majorBidi" w:cstheme="majorBidi"/>
          <w:i/>
          <w:iCs/>
          <w:sz w:val="24"/>
        </w:rPr>
        <w:t>Manajemen Keuangan, 1 ed</w:t>
      </w:r>
      <w:r>
        <w:rPr>
          <w:rFonts w:asciiTheme="majorBidi" w:hAnsiTheme="majorBidi" w:cstheme="majorBidi"/>
          <w:sz w:val="24"/>
        </w:rPr>
        <w:t xml:space="preserve">. </w:t>
      </w:r>
      <w:r w:rsidRPr="007815C8">
        <w:rPr>
          <w:rFonts w:asciiTheme="majorBidi" w:hAnsiTheme="majorBidi" w:cstheme="majorBidi"/>
          <w:sz w:val="24"/>
        </w:rPr>
        <w:t>Yogyakarta: Fakultas Ekonomi UGM, 2004.</w:t>
      </w:r>
    </w:p>
    <w:p w:rsidR="00A436A5" w:rsidRDefault="00A436A5" w:rsidP="007D62B5">
      <w:pPr>
        <w:ind w:left="720" w:hanging="720"/>
        <w:jc w:val="both"/>
        <w:rPr>
          <w:rFonts w:ascii="Times New Roman" w:hAnsi="Times New Roman" w:cs="Times New Roman"/>
          <w:b/>
          <w:sz w:val="24"/>
          <w:szCs w:val="24"/>
        </w:rPr>
      </w:pPr>
      <w:r w:rsidRPr="00186D27">
        <w:rPr>
          <w:rFonts w:asciiTheme="majorBidi" w:hAnsiTheme="majorBidi" w:cstheme="majorBidi"/>
          <w:sz w:val="24"/>
        </w:rPr>
        <w:t>Ilham Sholihin</w:t>
      </w:r>
      <w:proofErr w:type="gramStart"/>
      <w:r w:rsidRPr="00186D27">
        <w:rPr>
          <w:rFonts w:asciiTheme="majorBidi" w:hAnsiTheme="majorBidi" w:cstheme="majorBidi"/>
          <w:sz w:val="24"/>
          <w:lang w:val="id-ID"/>
        </w:rPr>
        <w:t>,</w:t>
      </w:r>
      <w:r w:rsidRPr="00186D27">
        <w:rPr>
          <w:rFonts w:asciiTheme="majorBidi" w:hAnsiTheme="majorBidi" w:cstheme="majorBidi"/>
          <w:sz w:val="24"/>
        </w:rPr>
        <w:t>Ahmad</w:t>
      </w:r>
      <w:proofErr w:type="gramEnd"/>
      <w:r>
        <w:rPr>
          <w:rFonts w:asciiTheme="majorBidi" w:hAnsiTheme="majorBidi" w:cstheme="majorBidi"/>
          <w:sz w:val="24"/>
        </w:rPr>
        <w:t xml:space="preserve">. </w:t>
      </w:r>
      <w:r w:rsidRPr="00186D27">
        <w:rPr>
          <w:rFonts w:asciiTheme="majorBidi" w:hAnsiTheme="majorBidi" w:cstheme="majorBidi"/>
          <w:i/>
          <w:iCs/>
          <w:sz w:val="24"/>
        </w:rPr>
        <w:t>Buku Pintar Ekonomi Syariah</w:t>
      </w:r>
      <w:r>
        <w:rPr>
          <w:rFonts w:asciiTheme="majorBidi" w:hAnsiTheme="majorBidi" w:cstheme="majorBidi"/>
          <w:sz w:val="24"/>
        </w:rPr>
        <w:t xml:space="preserve">. </w:t>
      </w:r>
      <w:r w:rsidRPr="00186D27">
        <w:rPr>
          <w:rFonts w:asciiTheme="majorBidi" w:hAnsiTheme="majorBidi" w:cstheme="majorBidi"/>
          <w:sz w:val="24"/>
        </w:rPr>
        <w:t>Jakarta: PT. Gramedia Pustaka Utama, 2010.</w:t>
      </w:r>
    </w:p>
    <w:p w:rsidR="00A436A5" w:rsidRDefault="00A436A5" w:rsidP="007D62B5">
      <w:pPr>
        <w:ind w:left="720" w:hanging="720"/>
        <w:jc w:val="both"/>
        <w:rPr>
          <w:rFonts w:ascii="Times New Roman" w:hAnsi="Times New Roman" w:cs="Times New Roman"/>
          <w:sz w:val="24"/>
        </w:rPr>
      </w:pPr>
      <w:r w:rsidRPr="00042714">
        <w:rPr>
          <w:rFonts w:ascii="Times New Roman" w:hAnsi="Times New Roman" w:cs="Times New Roman"/>
          <w:sz w:val="24"/>
        </w:rPr>
        <w:t>Ismail.</w:t>
      </w:r>
      <w:r w:rsidRPr="00042714">
        <w:rPr>
          <w:rFonts w:ascii="Times New Roman" w:hAnsi="Times New Roman" w:cs="Times New Roman"/>
          <w:i/>
          <w:sz w:val="24"/>
        </w:rPr>
        <w:t>Manajemen Perba</w:t>
      </w:r>
      <w:r>
        <w:rPr>
          <w:rFonts w:ascii="Times New Roman" w:hAnsi="Times New Roman" w:cs="Times New Roman"/>
          <w:i/>
          <w:sz w:val="24"/>
        </w:rPr>
        <w:t xml:space="preserve">nkan: Dari Teori Menuju Aplikasi. </w:t>
      </w:r>
      <w:r>
        <w:rPr>
          <w:rFonts w:ascii="Times New Roman" w:hAnsi="Times New Roman" w:cs="Times New Roman"/>
          <w:sz w:val="24"/>
        </w:rPr>
        <w:t>Jakarta: Prenadamedia Group, 2010.</w:t>
      </w:r>
    </w:p>
    <w:p w:rsidR="00A436A5" w:rsidRDefault="00A436A5" w:rsidP="007D62B5">
      <w:pPr>
        <w:ind w:left="720" w:hanging="720"/>
        <w:jc w:val="both"/>
        <w:rPr>
          <w:rFonts w:ascii="Times New Roman" w:hAnsi="Times New Roman" w:cs="Times New Roman"/>
          <w:sz w:val="24"/>
        </w:rPr>
      </w:pPr>
      <w:proofErr w:type="gramStart"/>
      <w:r w:rsidRPr="00BA0D89">
        <w:rPr>
          <w:rFonts w:ascii="Times New Roman" w:hAnsi="Times New Roman" w:cs="Times New Roman"/>
          <w:sz w:val="24"/>
        </w:rPr>
        <w:t>OJK.</w:t>
      </w:r>
      <w:r w:rsidRPr="00BA0D89">
        <w:rPr>
          <w:rFonts w:ascii="Times New Roman" w:hAnsi="Times New Roman" w:cs="Times New Roman"/>
          <w:i/>
          <w:sz w:val="24"/>
        </w:rPr>
        <w:t>Pedoman Good Corporate Governance Perbankan Indonesia</w:t>
      </w:r>
      <w:r w:rsidRPr="00BA0D89">
        <w:rPr>
          <w:rFonts w:ascii="Times New Roman" w:hAnsi="Times New Roman" w:cs="Times New Roman"/>
          <w:sz w:val="24"/>
        </w:rPr>
        <w:t>.</w:t>
      </w:r>
      <w:proofErr w:type="gramEnd"/>
      <w:r w:rsidRPr="00BA0D89">
        <w:rPr>
          <w:rFonts w:ascii="Times New Roman" w:hAnsi="Times New Roman" w:cs="Times New Roman"/>
          <w:sz w:val="24"/>
        </w:rPr>
        <w:t xml:space="preserve"> Otoritas Jasa Keuangan, 2004.</w:t>
      </w:r>
    </w:p>
    <w:p w:rsidR="00A436A5" w:rsidRDefault="00A436A5" w:rsidP="007D62B5">
      <w:pPr>
        <w:ind w:left="720" w:hanging="720"/>
        <w:jc w:val="both"/>
        <w:rPr>
          <w:rFonts w:asciiTheme="majorBidi" w:hAnsiTheme="majorBidi" w:cstheme="majorBidi"/>
          <w:sz w:val="24"/>
        </w:rPr>
      </w:pPr>
      <w:r w:rsidRPr="0044322F">
        <w:rPr>
          <w:rFonts w:asciiTheme="majorBidi" w:hAnsiTheme="majorBidi" w:cstheme="majorBidi"/>
          <w:sz w:val="24"/>
        </w:rPr>
        <w:t>Rivai</w:t>
      </w:r>
      <w:r>
        <w:rPr>
          <w:rFonts w:asciiTheme="majorBidi" w:hAnsiTheme="majorBidi" w:cstheme="majorBidi"/>
          <w:sz w:val="24"/>
        </w:rPr>
        <w:t xml:space="preserve">, </w:t>
      </w:r>
      <w:r w:rsidRPr="0044322F">
        <w:rPr>
          <w:rFonts w:asciiTheme="majorBidi" w:hAnsiTheme="majorBidi" w:cstheme="majorBidi"/>
          <w:sz w:val="24"/>
        </w:rPr>
        <w:t>Veithzal dan Arifin</w:t>
      </w:r>
      <w:r>
        <w:rPr>
          <w:rFonts w:asciiTheme="majorBidi" w:hAnsiTheme="majorBidi" w:cstheme="majorBidi"/>
          <w:sz w:val="24"/>
        </w:rPr>
        <w:t xml:space="preserve">, </w:t>
      </w:r>
      <w:r w:rsidRPr="0044322F">
        <w:rPr>
          <w:rFonts w:asciiTheme="majorBidi" w:hAnsiTheme="majorBidi" w:cstheme="majorBidi"/>
          <w:sz w:val="24"/>
        </w:rPr>
        <w:t>Arviyan.</w:t>
      </w:r>
      <w:r w:rsidRPr="0044322F">
        <w:rPr>
          <w:rFonts w:asciiTheme="majorBidi" w:hAnsiTheme="majorBidi" w:cstheme="majorBidi"/>
          <w:i/>
          <w:iCs/>
          <w:sz w:val="24"/>
        </w:rPr>
        <w:t>Islamic Banking Sebuah Teori, Konsep, dan Aplikasi</w:t>
      </w:r>
      <w:r>
        <w:rPr>
          <w:rFonts w:asciiTheme="majorBidi" w:hAnsiTheme="majorBidi" w:cstheme="majorBidi"/>
          <w:sz w:val="24"/>
        </w:rPr>
        <w:t>.</w:t>
      </w:r>
      <w:r w:rsidRPr="0044322F">
        <w:rPr>
          <w:rFonts w:asciiTheme="majorBidi" w:hAnsiTheme="majorBidi" w:cstheme="majorBidi"/>
          <w:sz w:val="24"/>
        </w:rPr>
        <w:t>Jakarta</w:t>
      </w:r>
      <w:proofErr w:type="gramStart"/>
      <w:r w:rsidRPr="0044322F">
        <w:rPr>
          <w:rFonts w:asciiTheme="majorBidi" w:hAnsiTheme="majorBidi" w:cstheme="majorBidi"/>
          <w:sz w:val="24"/>
        </w:rPr>
        <w:t>:PT</w:t>
      </w:r>
      <w:proofErr w:type="gramEnd"/>
      <w:r w:rsidRPr="0044322F">
        <w:rPr>
          <w:rFonts w:asciiTheme="majorBidi" w:hAnsiTheme="majorBidi" w:cstheme="majorBidi"/>
          <w:sz w:val="24"/>
        </w:rPr>
        <w:t xml:space="preserve"> Bumi Aksara, 2010</w:t>
      </w:r>
      <w:r>
        <w:rPr>
          <w:rFonts w:asciiTheme="majorBidi" w:hAnsiTheme="majorBidi" w:cstheme="majorBidi"/>
          <w:sz w:val="24"/>
        </w:rPr>
        <w:t>.</w:t>
      </w:r>
    </w:p>
    <w:p w:rsidR="007A1019" w:rsidRDefault="00A436A5" w:rsidP="007A1019">
      <w:pPr>
        <w:ind w:left="720" w:hanging="720"/>
        <w:jc w:val="both"/>
        <w:rPr>
          <w:rFonts w:ascii="Times New Roman" w:hAnsi="Times New Roman" w:cs="Times New Roman"/>
          <w:b/>
          <w:sz w:val="24"/>
          <w:szCs w:val="24"/>
        </w:rPr>
      </w:pPr>
      <w:r w:rsidRPr="00C60F08">
        <w:rPr>
          <w:rFonts w:ascii="Times New Roman" w:hAnsi="Times New Roman" w:cs="Times New Roman"/>
          <w:sz w:val="24"/>
          <w:szCs w:val="23"/>
        </w:rPr>
        <w:t xml:space="preserve">Riyadi, Selamet. </w:t>
      </w:r>
      <w:r w:rsidRPr="00C60F08">
        <w:rPr>
          <w:rFonts w:ascii="Times New Roman" w:hAnsi="Times New Roman" w:cs="Times New Roman"/>
          <w:i/>
          <w:iCs/>
          <w:sz w:val="24"/>
          <w:szCs w:val="23"/>
        </w:rPr>
        <w:t>Banking Assets and Liability Management Edisi 3.</w:t>
      </w:r>
      <w:r w:rsidRPr="00C60F08">
        <w:rPr>
          <w:rFonts w:ascii="Times New Roman" w:hAnsi="Times New Roman" w:cs="Times New Roman"/>
          <w:sz w:val="24"/>
          <w:szCs w:val="23"/>
        </w:rPr>
        <w:t>Jakarta: Lembaga Penerbit Fakultas Ekonomi Universitas Indonesia, 2006.</w:t>
      </w:r>
    </w:p>
    <w:p w:rsidR="00EF57EA" w:rsidRDefault="00EF57EA" w:rsidP="007A1019">
      <w:pPr>
        <w:ind w:left="720" w:hanging="720"/>
        <w:jc w:val="both"/>
        <w:rPr>
          <w:rFonts w:asciiTheme="majorBidi" w:hAnsiTheme="majorBidi" w:cstheme="majorBidi"/>
          <w:sz w:val="24"/>
          <w:szCs w:val="24"/>
          <w:lang w:val="id-ID"/>
        </w:rPr>
        <w:sectPr w:rsidR="00EF57EA" w:rsidSect="00EF57EA">
          <w:headerReference w:type="default" r:id="rId27"/>
          <w:footerReference w:type="default" r:id="rId28"/>
          <w:headerReference w:type="first" r:id="rId29"/>
          <w:footerReference w:type="first" r:id="rId30"/>
          <w:footnotePr>
            <w:numRestart w:val="eachSect"/>
          </w:footnotePr>
          <w:pgSz w:w="11909" w:h="16834" w:code="9"/>
          <w:pgMar w:top="2275" w:right="1699" w:bottom="1699" w:left="2275" w:header="720" w:footer="720" w:gutter="0"/>
          <w:cols w:space="720"/>
          <w:titlePg/>
          <w:docGrid w:linePitch="360"/>
        </w:sectPr>
      </w:pPr>
    </w:p>
    <w:p w:rsidR="007A1019" w:rsidRPr="007A1019" w:rsidRDefault="00A436A5" w:rsidP="007A1019">
      <w:pPr>
        <w:ind w:left="720" w:hanging="720"/>
        <w:jc w:val="both"/>
        <w:rPr>
          <w:rFonts w:ascii="Times New Roman" w:hAnsi="Times New Roman" w:cs="Times New Roman"/>
          <w:b/>
          <w:sz w:val="24"/>
          <w:szCs w:val="24"/>
        </w:rPr>
      </w:pPr>
      <w:r w:rsidRPr="00706B01">
        <w:rPr>
          <w:rFonts w:asciiTheme="majorBidi" w:hAnsiTheme="majorBidi" w:cstheme="majorBidi"/>
          <w:sz w:val="24"/>
          <w:szCs w:val="24"/>
          <w:lang w:val="id-ID"/>
        </w:rPr>
        <w:lastRenderedPageBreak/>
        <w:t>Supardi</w:t>
      </w:r>
      <w:r w:rsidRPr="00706B01">
        <w:rPr>
          <w:rFonts w:asciiTheme="majorBidi" w:hAnsiTheme="majorBidi" w:cstheme="majorBidi"/>
          <w:sz w:val="24"/>
          <w:szCs w:val="24"/>
        </w:rPr>
        <w:t xml:space="preserve">. </w:t>
      </w:r>
      <w:r w:rsidRPr="00706B01">
        <w:rPr>
          <w:rFonts w:asciiTheme="majorBidi" w:hAnsiTheme="majorBidi" w:cstheme="majorBidi"/>
          <w:i/>
          <w:iCs/>
          <w:sz w:val="24"/>
          <w:szCs w:val="24"/>
          <w:lang w:val="id-ID"/>
        </w:rPr>
        <w:t>Metode Penelitian Ekonomi dan Bisnis</w:t>
      </w:r>
      <w:r w:rsidRPr="00706B01">
        <w:rPr>
          <w:rFonts w:asciiTheme="majorBidi" w:hAnsiTheme="majorBidi" w:cstheme="majorBidi"/>
          <w:sz w:val="24"/>
          <w:szCs w:val="24"/>
        </w:rPr>
        <w:t xml:space="preserve">. </w:t>
      </w:r>
      <w:r w:rsidRPr="00706B01">
        <w:rPr>
          <w:rFonts w:asciiTheme="majorBidi" w:hAnsiTheme="majorBidi" w:cstheme="majorBidi"/>
          <w:sz w:val="24"/>
          <w:szCs w:val="24"/>
          <w:lang w:val="id-ID"/>
        </w:rPr>
        <w:t>Yogyakarta: UII Press, 2005</w:t>
      </w:r>
      <w:r w:rsidR="00B35F85">
        <w:rPr>
          <w:rFonts w:asciiTheme="majorBidi" w:hAnsiTheme="majorBidi" w:cstheme="majorBidi"/>
          <w:sz w:val="24"/>
          <w:szCs w:val="24"/>
        </w:rPr>
        <w:t>.</w:t>
      </w:r>
    </w:p>
    <w:p w:rsidR="007A1019" w:rsidRDefault="007A1019" w:rsidP="007A1019">
      <w:pPr>
        <w:spacing w:line="360" w:lineRule="auto"/>
        <w:jc w:val="both"/>
        <w:rPr>
          <w:rFonts w:ascii="Times New Roman" w:hAnsi="Times New Roman" w:cs="Times New Roman"/>
          <w:b/>
          <w:sz w:val="24"/>
          <w:szCs w:val="24"/>
        </w:rPr>
      </w:pPr>
      <w:r w:rsidRPr="00706B01">
        <w:rPr>
          <w:rFonts w:ascii="Times New Roman" w:hAnsi="Times New Roman" w:cs="Times New Roman"/>
          <w:sz w:val="24"/>
          <w:szCs w:val="24"/>
        </w:rPr>
        <w:t xml:space="preserve">Suryabrata, Sumadi. </w:t>
      </w:r>
      <w:r w:rsidRPr="00706B01">
        <w:rPr>
          <w:rFonts w:ascii="Times New Roman" w:hAnsi="Times New Roman" w:cs="Times New Roman"/>
          <w:i/>
          <w:iCs/>
          <w:sz w:val="24"/>
          <w:szCs w:val="24"/>
        </w:rPr>
        <w:t>Metodologi Penelitian</w:t>
      </w:r>
      <w:r w:rsidRPr="00706B01">
        <w:rPr>
          <w:rFonts w:ascii="Times New Roman" w:hAnsi="Times New Roman" w:cs="Times New Roman"/>
          <w:sz w:val="24"/>
          <w:szCs w:val="24"/>
        </w:rPr>
        <w:t>. Jakarta: Raja Grafindo Persada, 1998.</w:t>
      </w:r>
    </w:p>
    <w:p w:rsidR="007A1019" w:rsidRDefault="007A1019" w:rsidP="007A1019">
      <w:pPr>
        <w:ind w:left="720" w:hanging="720"/>
        <w:jc w:val="both"/>
        <w:rPr>
          <w:rFonts w:ascii="Times New Roman" w:hAnsi="Times New Roman" w:cs="Times New Roman"/>
          <w:sz w:val="24"/>
          <w:szCs w:val="24"/>
        </w:rPr>
      </w:pPr>
      <w:proofErr w:type="gramStart"/>
      <w:r w:rsidRPr="00706B01">
        <w:rPr>
          <w:rFonts w:ascii="Times New Roman" w:hAnsi="Times New Roman" w:cs="Times New Roman"/>
          <w:sz w:val="24"/>
          <w:szCs w:val="24"/>
        </w:rPr>
        <w:t>Syahrum dan Salim.</w:t>
      </w:r>
      <w:r w:rsidRPr="00706B01">
        <w:rPr>
          <w:rFonts w:ascii="Times New Roman" w:hAnsi="Times New Roman" w:cs="Times New Roman"/>
          <w:i/>
          <w:iCs/>
          <w:sz w:val="24"/>
          <w:szCs w:val="24"/>
        </w:rPr>
        <w:t>Metodologi Penelitian Kuantitatif.</w:t>
      </w:r>
      <w:proofErr w:type="gramEnd"/>
      <w:r w:rsidRPr="00706B01">
        <w:rPr>
          <w:rFonts w:ascii="Times New Roman" w:hAnsi="Times New Roman" w:cs="Times New Roman"/>
          <w:i/>
          <w:iCs/>
          <w:sz w:val="24"/>
          <w:szCs w:val="24"/>
        </w:rPr>
        <w:t xml:space="preserve"> </w:t>
      </w:r>
      <w:r w:rsidRPr="00706B01">
        <w:rPr>
          <w:rFonts w:ascii="Times New Roman" w:hAnsi="Times New Roman" w:cs="Times New Roman"/>
          <w:sz w:val="24"/>
          <w:szCs w:val="24"/>
        </w:rPr>
        <w:t>Bandung: Citapustaka Media, 2014.</w:t>
      </w:r>
    </w:p>
    <w:p w:rsidR="007A1019" w:rsidRPr="00D22155" w:rsidRDefault="007A1019" w:rsidP="007A1019">
      <w:pPr>
        <w:ind w:left="709" w:hanging="709"/>
        <w:jc w:val="both"/>
        <w:rPr>
          <w:rFonts w:ascii="Times New Roman" w:hAnsi="Times New Roman" w:cs="Times New Roman"/>
          <w:b/>
          <w:sz w:val="24"/>
          <w:szCs w:val="24"/>
        </w:rPr>
      </w:pPr>
      <w:proofErr w:type="gramStart"/>
      <w:r w:rsidRPr="00D22155">
        <w:rPr>
          <w:rStyle w:val="Emphasis"/>
          <w:rFonts w:ascii="Times New Roman" w:hAnsi="Times New Roman" w:cs="Times New Roman"/>
          <w:bCs/>
          <w:i w:val="0"/>
          <w:sz w:val="24"/>
          <w:szCs w:val="24"/>
          <w:shd w:val="clear" w:color="auto" w:fill="FFFFFF"/>
        </w:rPr>
        <w:t>Sugiyono</w:t>
      </w:r>
      <w:r w:rsidRPr="00D22155">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r w:rsidRPr="00D22155">
        <w:rPr>
          <w:rFonts w:ascii="Times New Roman" w:hAnsi="Times New Roman" w:cs="Times New Roman"/>
          <w:i/>
          <w:sz w:val="24"/>
          <w:szCs w:val="24"/>
          <w:shd w:val="clear" w:color="auto" w:fill="FFFFFF"/>
        </w:rPr>
        <w:t>Metode Penelitian Kuantitatif, Kualitatif dan R&amp;D</w:t>
      </w:r>
      <w:r w:rsidRPr="00D22155">
        <w:rPr>
          <w:rFonts w:ascii="Times New Roman" w:hAnsi="Times New Roman" w:cs="Times New Roman"/>
          <w:sz w:val="24"/>
          <w:szCs w:val="24"/>
          <w:shd w:val="clear" w:color="auto" w:fill="FFFFFF"/>
        </w:rPr>
        <w:t>. Bandung: Alfabeta, 2016.</w:t>
      </w:r>
    </w:p>
    <w:p w:rsidR="007A1019" w:rsidRPr="007A1019" w:rsidRDefault="007A1019" w:rsidP="007A1019">
      <w:pPr>
        <w:ind w:left="720" w:hanging="720"/>
        <w:jc w:val="both"/>
        <w:rPr>
          <w:rFonts w:ascii="Times New Roman" w:hAnsi="Times New Roman" w:cs="Times New Roman"/>
          <w:i/>
          <w:sz w:val="24"/>
          <w:szCs w:val="24"/>
          <w:shd w:val="clear" w:color="auto" w:fill="FFFFFF"/>
        </w:rPr>
      </w:pPr>
      <w:proofErr w:type="gramStart"/>
      <w:r w:rsidRPr="007A1019">
        <w:rPr>
          <w:rStyle w:val="Emphasis"/>
          <w:rFonts w:ascii="Times New Roman" w:hAnsi="Times New Roman" w:cs="Times New Roman"/>
          <w:bCs/>
          <w:i w:val="0"/>
          <w:sz w:val="24"/>
          <w:szCs w:val="24"/>
          <w:shd w:val="clear" w:color="auto" w:fill="FFFFFF"/>
        </w:rPr>
        <w:t>Sugiyono</w:t>
      </w:r>
      <w:r>
        <w:rPr>
          <w:rFonts w:ascii="Times New Roman" w:hAnsi="Times New Roman" w:cs="Times New Roman"/>
          <w:i/>
          <w:sz w:val="24"/>
          <w:szCs w:val="24"/>
          <w:shd w:val="clear" w:color="auto" w:fill="FFFFFF"/>
        </w:rPr>
        <w:t>.</w:t>
      </w:r>
      <w:proofErr w:type="gramEnd"/>
      <w:r>
        <w:rPr>
          <w:rFonts w:ascii="Times New Roman" w:hAnsi="Times New Roman" w:cs="Times New Roman"/>
          <w:i/>
          <w:sz w:val="24"/>
          <w:szCs w:val="24"/>
          <w:shd w:val="clear" w:color="auto" w:fill="FFFFFF"/>
        </w:rPr>
        <w:t xml:space="preserve"> </w:t>
      </w:r>
      <w:r w:rsidRPr="007A1019">
        <w:rPr>
          <w:rFonts w:ascii="Times New Roman" w:hAnsi="Times New Roman" w:cs="Times New Roman"/>
          <w:i/>
          <w:sz w:val="24"/>
          <w:szCs w:val="24"/>
          <w:shd w:val="clear" w:color="auto" w:fill="FFFFFF"/>
        </w:rPr>
        <w:t>Metode Penelitian Kombinasi (Mix Methods). Bandung: Alfabeta, 2015.</w:t>
      </w:r>
    </w:p>
    <w:p w:rsidR="007A1019" w:rsidRDefault="007A1019" w:rsidP="007A1019">
      <w:pPr>
        <w:ind w:left="720" w:hanging="720"/>
        <w:jc w:val="both"/>
        <w:rPr>
          <w:rFonts w:ascii="Times New Roman" w:hAnsi="Times New Roman" w:cs="Times New Roman"/>
          <w:b/>
          <w:sz w:val="24"/>
          <w:szCs w:val="24"/>
        </w:rPr>
      </w:pPr>
      <w:r>
        <w:rPr>
          <w:rFonts w:ascii="Times New Roman" w:hAnsi="Times New Roman" w:cs="Times New Roman"/>
          <w:sz w:val="24"/>
          <w:szCs w:val="24"/>
        </w:rPr>
        <w:t xml:space="preserve">Widarjono, Agus. </w:t>
      </w:r>
      <w:r w:rsidRPr="00877A3D">
        <w:rPr>
          <w:rFonts w:ascii="Times New Roman" w:hAnsi="Times New Roman" w:cs="Times New Roman"/>
          <w:i/>
          <w:iCs/>
          <w:sz w:val="24"/>
          <w:szCs w:val="24"/>
        </w:rPr>
        <w:t xml:space="preserve">Ekonometrika Pengantar </w:t>
      </w:r>
      <w:r>
        <w:rPr>
          <w:rFonts w:ascii="Times New Roman" w:hAnsi="Times New Roman" w:cs="Times New Roman"/>
          <w:i/>
          <w:iCs/>
          <w:sz w:val="24"/>
          <w:szCs w:val="24"/>
        </w:rPr>
        <w:t>dan Aplikasinya Disertai Eviews.</w:t>
      </w:r>
      <w:r w:rsidRPr="00877A3D">
        <w:rPr>
          <w:rFonts w:ascii="Times New Roman" w:hAnsi="Times New Roman" w:cs="Times New Roman"/>
          <w:sz w:val="24"/>
          <w:szCs w:val="24"/>
        </w:rPr>
        <w:t>Yogy</w:t>
      </w:r>
      <w:r>
        <w:rPr>
          <w:rFonts w:ascii="Times New Roman" w:hAnsi="Times New Roman" w:cs="Times New Roman"/>
          <w:sz w:val="24"/>
          <w:szCs w:val="24"/>
        </w:rPr>
        <w:t>akarta: UPP STIM YKPN, 2018.</w:t>
      </w:r>
    </w:p>
    <w:p w:rsidR="007A1019" w:rsidRDefault="007A1019" w:rsidP="007A1019">
      <w:pPr>
        <w:ind w:left="720" w:hanging="720"/>
        <w:jc w:val="both"/>
        <w:rPr>
          <w:rFonts w:ascii="Times New Roman" w:hAnsi="Times New Roman" w:cs="Times New Roman"/>
          <w:sz w:val="24"/>
          <w:szCs w:val="24"/>
          <w:shd w:val="clear" w:color="auto" w:fill="FFFFFF"/>
        </w:rPr>
      </w:pPr>
      <w:proofErr w:type="gramStart"/>
      <w:r w:rsidRPr="00D22155">
        <w:rPr>
          <w:rStyle w:val="Emphasis"/>
          <w:rFonts w:ascii="Times New Roman" w:hAnsi="Times New Roman" w:cs="Times New Roman"/>
          <w:bCs/>
          <w:i w:val="0"/>
          <w:sz w:val="24"/>
          <w:szCs w:val="24"/>
          <w:shd w:val="clear" w:color="auto" w:fill="FFFFFF"/>
        </w:rPr>
        <w:t>Winarno</w:t>
      </w:r>
      <w:r>
        <w:rPr>
          <w:rFonts w:ascii="Times New Roman" w:hAnsi="Times New Roman" w:cs="Times New Roman"/>
          <w:i/>
          <w:sz w:val="24"/>
          <w:szCs w:val="24"/>
          <w:shd w:val="clear" w:color="auto" w:fill="FFFFFF"/>
        </w:rPr>
        <w:t>.</w:t>
      </w:r>
      <w:proofErr w:type="gramEnd"/>
      <w:r>
        <w:rPr>
          <w:rFonts w:ascii="Times New Roman" w:hAnsi="Times New Roman" w:cs="Times New Roman"/>
          <w:i/>
          <w:sz w:val="24"/>
          <w:szCs w:val="24"/>
          <w:shd w:val="clear" w:color="auto" w:fill="FFFFFF"/>
        </w:rPr>
        <w:t xml:space="preserve"> </w:t>
      </w:r>
      <w:proofErr w:type="gramStart"/>
      <w:r w:rsidRPr="00EB0DDE">
        <w:rPr>
          <w:rFonts w:ascii="Times New Roman" w:hAnsi="Times New Roman" w:cs="Times New Roman"/>
          <w:i/>
          <w:sz w:val="24"/>
          <w:szCs w:val="24"/>
          <w:shd w:val="clear" w:color="auto" w:fill="FFFFFF"/>
        </w:rPr>
        <w:t>Analisis Ekonometrika dan Statist</w:t>
      </w:r>
      <w:r>
        <w:rPr>
          <w:rFonts w:ascii="Times New Roman" w:hAnsi="Times New Roman" w:cs="Times New Roman"/>
          <w:i/>
          <w:sz w:val="24"/>
          <w:szCs w:val="24"/>
          <w:shd w:val="clear" w:color="auto" w:fill="FFFFFF"/>
        </w:rPr>
        <w:t>ik dengan Eviews Edisi Keempat.</w:t>
      </w:r>
      <w:proofErr w:type="gramEnd"/>
      <w:r>
        <w:rPr>
          <w:rFonts w:ascii="Times New Roman" w:hAnsi="Times New Roman" w:cs="Times New Roman"/>
          <w:i/>
          <w:sz w:val="24"/>
          <w:szCs w:val="24"/>
          <w:shd w:val="clear" w:color="auto" w:fill="FFFFFF"/>
        </w:rPr>
        <w:t xml:space="preserve"> </w:t>
      </w:r>
      <w:proofErr w:type="gramStart"/>
      <w:r w:rsidRPr="00EB0DDE">
        <w:rPr>
          <w:rFonts w:ascii="Times New Roman" w:hAnsi="Times New Roman" w:cs="Times New Roman"/>
          <w:sz w:val="24"/>
          <w:szCs w:val="24"/>
          <w:shd w:val="clear" w:color="auto" w:fill="FFFFFF"/>
        </w:rPr>
        <w:t>Yogyak</w:t>
      </w:r>
      <w:r>
        <w:rPr>
          <w:rFonts w:ascii="Times New Roman" w:hAnsi="Times New Roman" w:cs="Times New Roman"/>
          <w:sz w:val="24"/>
          <w:szCs w:val="24"/>
          <w:shd w:val="clear" w:color="auto" w:fill="FFFFFF"/>
        </w:rPr>
        <w:t>arta :</w:t>
      </w:r>
      <w:proofErr w:type="gramEnd"/>
      <w:r>
        <w:rPr>
          <w:rFonts w:ascii="Times New Roman" w:hAnsi="Times New Roman" w:cs="Times New Roman"/>
          <w:sz w:val="24"/>
          <w:szCs w:val="24"/>
          <w:shd w:val="clear" w:color="auto" w:fill="FFFFFF"/>
        </w:rPr>
        <w:t xml:space="preserve"> UPP SKIM YKPN, 2015.</w:t>
      </w:r>
    </w:p>
    <w:p w:rsidR="007A1019" w:rsidRPr="007A1019" w:rsidRDefault="007A1019" w:rsidP="007A1019">
      <w:pPr>
        <w:ind w:left="720" w:hanging="720"/>
        <w:jc w:val="both"/>
        <w:rPr>
          <w:rFonts w:ascii="Times New Roman" w:hAnsi="Times New Roman" w:cs="Times New Roman"/>
          <w:sz w:val="24"/>
          <w:szCs w:val="24"/>
          <w:shd w:val="clear" w:color="auto" w:fill="FFFFFF"/>
        </w:rPr>
      </w:pPr>
      <w:r>
        <w:rPr>
          <w:rFonts w:ascii="Times New Roman" w:hAnsi="Times New Roman" w:cs="Times New Roman"/>
          <w:sz w:val="24"/>
        </w:rPr>
        <w:t xml:space="preserve">Zarkasyi dan </w:t>
      </w:r>
      <w:r w:rsidRPr="00BA0D89">
        <w:rPr>
          <w:rFonts w:ascii="Times New Roman" w:hAnsi="Times New Roman" w:cs="Times New Roman"/>
          <w:sz w:val="24"/>
        </w:rPr>
        <w:t>Wahyudin</w:t>
      </w:r>
      <w:r>
        <w:rPr>
          <w:rFonts w:ascii="Times New Roman" w:hAnsi="Times New Roman" w:cs="Times New Roman"/>
          <w:sz w:val="24"/>
        </w:rPr>
        <w:t xml:space="preserve">, </w:t>
      </w:r>
      <w:r w:rsidRPr="00BA0D89">
        <w:rPr>
          <w:rFonts w:ascii="Times New Roman" w:hAnsi="Times New Roman" w:cs="Times New Roman"/>
          <w:sz w:val="24"/>
        </w:rPr>
        <w:t>Moh.</w:t>
      </w:r>
      <w:r w:rsidRPr="00BA0D89">
        <w:rPr>
          <w:rFonts w:ascii="Times New Roman" w:hAnsi="Times New Roman" w:cs="Times New Roman"/>
          <w:i/>
          <w:sz w:val="24"/>
          <w:szCs w:val="30"/>
          <w:shd w:val="clear" w:color="auto" w:fill="FFFFFF"/>
        </w:rPr>
        <w:t xml:space="preserve">Good Corporate Governance: Pada Badan Usaha Manufaktur, Perbankan, dan </w:t>
      </w:r>
      <w:proofErr w:type="gramStart"/>
      <w:r w:rsidRPr="00BA0D89">
        <w:rPr>
          <w:rFonts w:ascii="Times New Roman" w:hAnsi="Times New Roman" w:cs="Times New Roman"/>
          <w:i/>
          <w:sz w:val="24"/>
          <w:szCs w:val="30"/>
          <w:shd w:val="clear" w:color="auto" w:fill="FFFFFF"/>
        </w:rPr>
        <w:t>Jasa  Keuangan</w:t>
      </w:r>
      <w:proofErr w:type="gramEnd"/>
      <w:r w:rsidRPr="00BA0D89">
        <w:rPr>
          <w:rFonts w:ascii="Times New Roman" w:hAnsi="Times New Roman" w:cs="Times New Roman"/>
          <w:i/>
          <w:sz w:val="24"/>
          <w:szCs w:val="30"/>
          <w:shd w:val="clear" w:color="auto" w:fill="FFFFFF"/>
        </w:rPr>
        <w:t xml:space="preserve"> lainnya</w:t>
      </w:r>
      <w:r>
        <w:rPr>
          <w:rFonts w:ascii="Times New Roman" w:hAnsi="Times New Roman" w:cs="Times New Roman"/>
          <w:sz w:val="24"/>
          <w:szCs w:val="30"/>
          <w:shd w:val="clear" w:color="auto" w:fill="FFFFFF"/>
        </w:rPr>
        <w:t xml:space="preserve">. Bandung: Alfabeta, </w:t>
      </w:r>
      <w:r>
        <w:rPr>
          <w:rFonts w:ascii="Times New Roman" w:hAnsi="Times New Roman" w:cs="Times New Roman"/>
          <w:sz w:val="24"/>
          <w:szCs w:val="24"/>
          <w:shd w:val="clear" w:color="auto" w:fill="FFFFFF"/>
        </w:rPr>
        <w:t>2008.</w:t>
      </w:r>
    </w:p>
    <w:p w:rsidR="007A1019" w:rsidRPr="00B35F85" w:rsidRDefault="007A1019" w:rsidP="007A1019">
      <w:pPr>
        <w:pStyle w:val="FootnoteText"/>
        <w:spacing w:line="360" w:lineRule="auto"/>
        <w:ind w:left="720" w:hanging="720"/>
        <w:jc w:val="both"/>
        <w:rPr>
          <w:rFonts w:asciiTheme="majorBidi" w:hAnsiTheme="majorBidi" w:cstheme="majorBidi"/>
          <w:b/>
          <w:sz w:val="24"/>
        </w:rPr>
      </w:pPr>
      <w:r w:rsidRPr="003D667B">
        <w:rPr>
          <w:rFonts w:asciiTheme="majorBidi" w:hAnsiTheme="majorBidi" w:cstheme="majorBidi"/>
          <w:b/>
          <w:sz w:val="24"/>
        </w:rPr>
        <w:t xml:space="preserve">Jurnal: </w:t>
      </w:r>
    </w:p>
    <w:p w:rsidR="007A1019" w:rsidRPr="00A436A5" w:rsidRDefault="007A1019" w:rsidP="007A1019">
      <w:pPr>
        <w:shd w:val="clear" w:color="auto" w:fill="FFFFFF"/>
        <w:spacing w:before="240" w:after="0"/>
        <w:ind w:left="720" w:hanging="720"/>
        <w:jc w:val="both"/>
        <w:rPr>
          <w:rFonts w:ascii="Times New Roman" w:eastAsia="Times New Roman" w:hAnsi="Times New Roman" w:cs="Times New Roman"/>
          <w:sz w:val="24"/>
          <w:szCs w:val="24"/>
        </w:rPr>
      </w:pPr>
      <w:r w:rsidRPr="003D667B">
        <w:rPr>
          <w:rFonts w:asciiTheme="majorBidi" w:hAnsiTheme="majorBidi" w:cstheme="majorBidi"/>
          <w:sz w:val="24"/>
        </w:rPr>
        <w:t>Alam Choudhury</w:t>
      </w:r>
      <w:r>
        <w:rPr>
          <w:rFonts w:asciiTheme="majorBidi" w:hAnsiTheme="majorBidi" w:cstheme="majorBidi"/>
          <w:sz w:val="24"/>
        </w:rPr>
        <w:t xml:space="preserve">, M dan Ziaul Hoque, </w:t>
      </w:r>
      <w:r w:rsidRPr="003D667B">
        <w:rPr>
          <w:rFonts w:asciiTheme="majorBidi" w:hAnsiTheme="majorBidi" w:cstheme="majorBidi"/>
          <w:sz w:val="24"/>
        </w:rPr>
        <w:t>M</w:t>
      </w:r>
      <w:proofErr w:type="gramStart"/>
      <w:r w:rsidRPr="003D667B">
        <w:rPr>
          <w:rFonts w:asciiTheme="majorBidi" w:hAnsiTheme="majorBidi" w:cstheme="majorBidi"/>
          <w:sz w:val="24"/>
        </w:rPr>
        <w:t>.“Corporate governance in Islamic perspective</w:t>
      </w:r>
      <w:r>
        <w:rPr>
          <w:rFonts w:asciiTheme="majorBidi" w:hAnsiTheme="majorBidi" w:cstheme="majorBidi"/>
          <w:sz w:val="24"/>
        </w:rPr>
        <w:t>.</w:t>
      </w:r>
      <w:r w:rsidRPr="003D667B">
        <w:rPr>
          <w:rFonts w:asciiTheme="majorBidi" w:hAnsiTheme="majorBidi" w:cstheme="majorBidi"/>
          <w:sz w:val="24"/>
        </w:rPr>
        <w:t>”</w:t>
      </w:r>
      <w:proofErr w:type="gramEnd"/>
      <w:r w:rsidRPr="003D667B">
        <w:rPr>
          <w:rFonts w:asciiTheme="majorBidi" w:hAnsiTheme="majorBidi" w:cstheme="majorBidi"/>
          <w:sz w:val="24"/>
        </w:rPr>
        <w:t xml:space="preserve"> </w:t>
      </w:r>
      <w:r w:rsidRPr="003D667B">
        <w:rPr>
          <w:rFonts w:asciiTheme="majorBidi" w:hAnsiTheme="majorBidi" w:cstheme="majorBidi"/>
          <w:i/>
          <w:iCs/>
          <w:sz w:val="24"/>
        </w:rPr>
        <w:t xml:space="preserve">Corp. Gov. Int. J. Bus. </w:t>
      </w:r>
      <w:proofErr w:type="gramStart"/>
      <w:r w:rsidRPr="003D667B">
        <w:rPr>
          <w:rFonts w:asciiTheme="majorBidi" w:hAnsiTheme="majorBidi" w:cstheme="majorBidi"/>
          <w:i/>
          <w:iCs/>
          <w:sz w:val="24"/>
        </w:rPr>
        <w:t>Soc</w:t>
      </w:r>
      <w:r>
        <w:rPr>
          <w:rFonts w:asciiTheme="majorBidi" w:hAnsiTheme="majorBidi" w:cstheme="majorBidi"/>
          <w:sz w:val="24"/>
        </w:rPr>
        <w:t xml:space="preserve">., vol. 6, no. 2, Maret </w:t>
      </w:r>
      <w:r w:rsidRPr="003D667B">
        <w:rPr>
          <w:rFonts w:asciiTheme="majorBidi" w:hAnsiTheme="majorBidi" w:cstheme="majorBidi"/>
          <w:sz w:val="24"/>
        </w:rPr>
        <w:t>2006</w:t>
      </w:r>
      <w:r>
        <w:rPr>
          <w:rFonts w:asciiTheme="majorBidi" w:hAnsiTheme="majorBidi" w:cstheme="majorBidi"/>
          <w:sz w:val="24"/>
        </w:rPr>
        <w:t>.</w:t>
      </w:r>
      <w:proofErr w:type="gramEnd"/>
    </w:p>
    <w:p w:rsidR="007A1019" w:rsidRDefault="007A1019" w:rsidP="007A1019">
      <w:pPr>
        <w:shd w:val="clear" w:color="auto" w:fill="FFFFFF"/>
        <w:spacing w:before="240" w:after="0"/>
        <w:ind w:left="720" w:hanging="720"/>
        <w:jc w:val="both"/>
        <w:rPr>
          <w:rFonts w:ascii="Times New Roman" w:eastAsia="Times New Roman" w:hAnsi="Times New Roman" w:cs="Times New Roman"/>
          <w:sz w:val="24"/>
          <w:szCs w:val="24"/>
        </w:rPr>
      </w:pPr>
      <w:r w:rsidRPr="006379A5">
        <w:rPr>
          <w:rFonts w:ascii="Times New Roman" w:hAnsi="Times New Roman" w:cs="Times New Roman"/>
          <w:sz w:val="24"/>
          <w:szCs w:val="24"/>
          <w:shd w:val="clear" w:color="auto" w:fill="FFFFFF"/>
        </w:rPr>
        <w:t>Ardhanareswari,</w:t>
      </w:r>
      <w:r>
        <w:rPr>
          <w:rFonts w:ascii="Times New Roman" w:hAnsi="Times New Roman" w:cs="Times New Roman"/>
          <w:sz w:val="24"/>
          <w:szCs w:val="24"/>
          <w:shd w:val="clear" w:color="auto" w:fill="FFFFFF"/>
        </w:rPr>
        <w:t xml:space="preserve"> </w:t>
      </w:r>
      <w:r w:rsidRPr="006379A5">
        <w:rPr>
          <w:rFonts w:ascii="Times New Roman" w:hAnsi="Times New Roman" w:cs="Times New Roman"/>
          <w:sz w:val="24"/>
          <w:szCs w:val="24"/>
          <w:shd w:val="clear" w:color="auto" w:fill="FFFFFF"/>
        </w:rPr>
        <w:t>Resti</w:t>
      </w:r>
      <w:r>
        <w:rPr>
          <w:rFonts w:ascii="Times New Roman" w:hAnsi="Times New Roman" w:cs="Times New Roman"/>
          <w:sz w:val="24"/>
          <w:szCs w:val="24"/>
          <w:shd w:val="clear" w:color="auto" w:fill="FFFFFF"/>
        </w:rPr>
        <w:t xml:space="preserve">. </w:t>
      </w:r>
      <w:proofErr w:type="gramStart"/>
      <w:r w:rsidRPr="006379A5">
        <w:rPr>
          <w:rFonts w:ascii="Times New Roman" w:eastAsia="Times New Roman" w:hAnsi="Times New Roman" w:cs="Times New Roman"/>
          <w:sz w:val="24"/>
          <w:szCs w:val="24"/>
        </w:rPr>
        <w:t xml:space="preserve">Pelaksanaan dan Pengungkapan </w:t>
      </w:r>
      <w:r w:rsidRPr="006379A5">
        <w:rPr>
          <w:rFonts w:ascii="Times New Roman" w:eastAsia="Times New Roman" w:hAnsi="Times New Roman" w:cs="Times New Roman"/>
          <w:i/>
          <w:sz w:val="24"/>
          <w:szCs w:val="24"/>
        </w:rPr>
        <w:t>Good Corporate Governance</w:t>
      </w:r>
      <w:r w:rsidRPr="006379A5">
        <w:rPr>
          <w:rFonts w:ascii="Courier New" w:eastAsia="Times New Roman" w:hAnsi="Courier New" w:cs="Courier New"/>
          <w:sz w:val="24"/>
          <w:szCs w:val="24"/>
        </w:rPr>
        <w:t xml:space="preserve"> </w:t>
      </w:r>
      <w:r w:rsidRPr="006379A5">
        <w:rPr>
          <w:rFonts w:ascii="Times New Roman" w:eastAsia="Times New Roman" w:hAnsi="Times New Roman" w:cs="Times New Roman"/>
          <w:sz w:val="24"/>
          <w:szCs w:val="24"/>
        </w:rPr>
        <w:t>Pada Bank Umum Syariah</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sidRPr="006379A5">
        <w:rPr>
          <w:rFonts w:ascii="Times New Roman" w:eastAsia="Times New Roman" w:hAnsi="Times New Roman" w:cs="Times New Roman"/>
          <w:i/>
          <w:sz w:val="24"/>
          <w:szCs w:val="24"/>
        </w:rPr>
        <w:t xml:space="preserve">Jurnal Low and Justice, </w:t>
      </w:r>
      <w:r w:rsidRPr="006379A5">
        <w:rPr>
          <w:rFonts w:ascii="Times New Roman" w:eastAsia="Times New Roman" w:hAnsi="Times New Roman" w:cs="Times New Roman"/>
          <w:sz w:val="24"/>
          <w:szCs w:val="24"/>
        </w:rPr>
        <w:t>Volume 2, No. 1, 2017</w:t>
      </w:r>
      <w:r>
        <w:rPr>
          <w:rFonts w:ascii="Times New Roman" w:eastAsia="Times New Roman" w:hAnsi="Times New Roman" w:cs="Times New Roman"/>
          <w:sz w:val="24"/>
          <w:szCs w:val="24"/>
        </w:rPr>
        <w:t>.</w:t>
      </w:r>
      <w:proofErr w:type="gramEnd"/>
    </w:p>
    <w:p w:rsidR="007A1019" w:rsidRDefault="007A1019" w:rsidP="007A1019">
      <w:pPr>
        <w:pStyle w:val="FootnoteText"/>
        <w:spacing w:before="240" w:line="276" w:lineRule="auto"/>
        <w:ind w:left="720" w:hanging="720"/>
        <w:jc w:val="both"/>
        <w:rPr>
          <w:rFonts w:asciiTheme="majorBidi" w:hAnsiTheme="majorBidi" w:cstheme="majorBidi"/>
          <w:b/>
          <w:sz w:val="24"/>
        </w:rPr>
      </w:pPr>
      <w:r w:rsidRPr="004B34AC">
        <w:rPr>
          <w:rFonts w:ascii="Times New Roman" w:hAnsi="Times New Roman" w:cs="Times New Roman"/>
          <w:sz w:val="24"/>
        </w:rPr>
        <w:t xml:space="preserve">Astutik, Puji. </w:t>
      </w:r>
      <w:proofErr w:type="gramStart"/>
      <w:r w:rsidRPr="004B34AC">
        <w:rPr>
          <w:rFonts w:ascii="Times New Roman" w:hAnsi="Times New Roman" w:cs="Times New Roman"/>
          <w:sz w:val="24"/>
        </w:rPr>
        <w:t xml:space="preserve">“Pengaruh Tingkat Kesehatan Bank Menurut Risk Based Bank Rating terhadap Kinerja Keuangan (Studi pada Bank Umum Syariah di Indonesia),” </w:t>
      </w:r>
      <w:r w:rsidRPr="004B34AC">
        <w:rPr>
          <w:rFonts w:ascii="Times New Roman" w:hAnsi="Times New Roman" w:cs="Times New Roman"/>
          <w:i/>
          <w:sz w:val="24"/>
        </w:rPr>
        <w:t>Jurnal Ekonomi dan Bisnis</w:t>
      </w:r>
      <w:r w:rsidRPr="004B34AC">
        <w:rPr>
          <w:rFonts w:ascii="Times New Roman" w:hAnsi="Times New Roman" w:cs="Times New Roman"/>
          <w:sz w:val="24"/>
        </w:rPr>
        <w:t>.</w:t>
      </w:r>
      <w:proofErr w:type="gramEnd"/>
    </w:p>
    <w:p w:rsidR="007A1019" w:rsidRDefault="007A1019" w:rsidP="007A1019">
      <w:pPr>
        <w:pStyle w:val="FootnoteText"/>
        <w:spacing w:before="240" w:line="276" w:lineRule="auto"/>
        <w:ind w:left="720" w:hanging="720"/>
        <w:jc w:val="both"/>
        <w:rPr>
          <w:rFonts w:asciiTheme="majorBidi" w:hAnsiTheme="majorBidi" w:cstheme="majorBidi"/>
          <w:b/>
          <w:sz w:val="24"/>
        </w:rPr>
      </w:pPr>
      <w:r>
        <w:rPr>
          <w:rFonts w:ascii="Times New Roman" w:hAnsi="Times New Roman" w:cs="Times New Roman"/>
          <w:bCs/>
          <w:sz w:val="24"/>
          <w:szCs w:val="28"/>
        </w:rPr>
        <w:t>D. Kadir, R. “</w:t>
      </w:r>
      <w:r w:rsidRPr="00F554C1">
        <w:rPr>
          <w:rFonts w:ascii="Times New Roman" w:hAnsi="Times New Roman" w:cs="Times New Roman"/>
          <w:bCs/>
          <w:sz w:val="24"/>
          <w:szCs w:val="24"/>
        </w:rPr>
        <w:t xml:space="preserve">Estimasi Jangka Pendek Dan Jangka Panjang Risiko PembiayaanBPRS </w:t>
      </w:r>
      <w:r>
        <w:rPr>
          <w:rFonts w:ascii="Times New Roman" w:hAnsi="Times New Roman" w:cs="Times New Roman"/>
          <w:bCs/>
          <w:sz w:val="24"/>
          <w:szCs w:val="24"/>
        </w:rPr>
        <w:t>d</w:t>
      </w:r>
      <w:r w:rsidRPr="00F554C1">
        <w:rPr>
          <w:rFonts w:ascii="Times New Roman" w:hAnsi="Times New Roman" w:cs="Times New Roman"/>
          <w:bCs/>
          <w:sz w:val="24"/>
          <w:szCs w:val="24"/>
        </w:rPr>
        <w:t>i Indonesia</w:t>
      </w:r>
      <w:r>
        <w:rPr>
          <w:rFonts w:ascii="Times New Roman" w:hAnsi="Times New Roman" w:cs="Times New Roman"/>
          <w:bCs/>
          <w:sz w:val="24"/>
          <w:szCs w:val="24"/>
        </w:rPr>
        <w:t xml:space="preserve">.” </w:t>
      </w:r>
      <w:r w:rsidRPr="00515928">
        <w:rPr>
          <w:rFonts w:ascii="Times New Roman" w:hAnsi="Times New Roman" w:cs="Times New Roman"/>
          <w:bCs/>
          <w:i/>
          <w:sz w:val="24"/>
          <w:szCs w:val="24"/>
        </w:rPr>
        <w:t>Jurnal Nisbah</w:t>
      </w:r>
      <w:r>
        <w:rPr>
          <w:rFonts w:ascii="Times New Roman" w:hAnsi="Times New Roman" w:cs="Times New Roman"/>
          <w:bCs/>
          <w:sz w:val="24"/>
          <w:szCs w:val="24"/>
        </w:rPr>
        <w:t xml:space="preserve">, vol. 5, no. 2, 2019. </w:t>
      </w:r>
    </w:p>
    <w:p w:rsidR="007A1019" w:rsidRDefault="007A1019" w:rsidP="007A1019">
      <w:pPr>
        <w:pStyle w:val="FootnoteText"/>
        <w:spacing w:before="240" w:line="276" w:lineRule="auto"/>
        <w:ind w:left="720" w:hanging="720"/>
        <w:jc w:val="both"/>
        <w:rPr>
          <w:rFonts w:ascii="Times New Roman" w:hAnsi="Times New Roman" w:cs="Times New Roman"/>
          <w:sz w:val="24"/>
        </w:rPr>
      </w:pPr>
      <w:r w:rsidRPr="004F0810">
        <w:rPr>
          <w:rFonts w:ascii="Times New Roman" w:hAnsi="Times New Roman" w:cs="Times New Roman"/>
          <w:iCs/>
          <w:sz w:val="24"/>
        </w:rPr>
        <w:t>Edriyanti, Rahmi.</w:t>
      </w:r>
      <w:r>
        <w:rPr>
          <w:rFonts w:ascii="Times New Roman" w:hAnsi="Times New Roman" w:cs="Times New Roman"/>
          <w:iCs/>
          <w:sz w:val="24"/>
        </w:rPr>
        <w:t xml:space="preserve"> </w:t>
      </w:r>
      <w:r w:rsidRPr="004F0810">
        <w:rPr>
          <w:rFonts w:ascii="Times New Roman" w:hAnsi="Times New Roman" w:cs="Times New Roman"/>
          <w:sz w:val="24"/>
        </w:rPr>
        <w:t xml:space="preserve">“Analisis Pengaruh Pembiayaan Mudharabah, Musyarakah, Murabahah dan NPF Terhadap ROA (Studi Kasus BPRS di Indonesia).” </w:t>
      </w:r>
      <w:proofErr w:type="gramStart"/>
      <w:r w:rsidRPr="004F0810">
        <w:rPr>
          <w:rFonts w:ascii="Times New Roman" w:hAnsi="Times New Roman" w:cs="Times New Roman"/>
          <w:i/>
          <w:sz w:val="24"/>
        </w:rPr>
        <w:t>Jurnal Nisbah</w:t>
      </w:r>
      <w:r w:rsidRPr="004F0810">
        <w:rPr>
          <w:rFonts w:ascii="Times New Roman" w:hAnsi="Times New Roman" w:cs="Times New Roman"/>
          <w:sz w:val="24"/>
        </w:rPr>
        <w:t xml:space="preserve"> Volume 6, No. 2.</w:t>
      </w:r>
      <w:proofErr w:type="gramEnd"/>
      <w:r w:rsidRPr="004F0810">
        <w:rPr>
          <w:rFonts w:ascii="Times New Roman" w:hAnsi="Times New Roman" w:cs="Times New Roman"/>
          <w:sz w:val="24"/>
        </w:rPr>
        <w:t xml:space="preserve"> </w:t>
      </w:r>
      <w:proofErr w:type="gramStart"/>
      <w:r w:rsidRPr="004F0810">
        <w:rPr>
          <w:rFonts w:ascii="Times New Roman" w:hAnsi="Times New Roman" w:cs="Times New Roman"/>
          <w:sz w:val="24"/>
        </w:rPr>
        <w:t>Bogor :</w:t>
      </w:r>
      <w:proofErr w:type="gramEnd"/>
      <w:r w:rsidRPr="004F0810">
        <w:rPr>
          <w:rFonts w:ascii="Times New Roman" w:hAnsi="Times New Roman" w:cs="Times New Roman"/>
          <w:sz w:val="24"/>
        </w:rPr>
        <w:t xml:space="preserve"> Universitas Djuanda, 2020. </w:t>
      </w:r>
    </w:p>
    <w:p w:rsidR="007A1019" w:rsidRPr="00C27344" w:rsidRDefault="007A1019" w:rsidP="007A1019">
      <w:pPr>
        <w:pStyle w:val="FootnoteText"/>
        <w:spacing w:before="240" w:after="240" w:line="276" w:lineRule="auto"/>
        <w:ind w:left="720" w:hanging="720"/>
        <w:jc w:val="both"/>
        <w:rPr>
          <w:rFonts w:asciiTheme="majorBidi" w:hAnsiTheme="majorBidi" w:cstheme="majorBidi"/>
          <w:b/>
          <w:sz w:val="24"/>
        </w:rPr>
      </w:pPr>
      <w:r w:rsidRPr="00BA0D89">
        <w:rPr>
          <w:rFonts w:ascii="Times New Roman" w:hAnsi="Times New Roman" w:cs="Times New Roman"/>
          <w:sz w:val="24"/>
        </w:rPr>
        <w:lastRenderedPageBreak/>
        <w:t>Fadhillah</w:t>
      </w:r>
      <w:r>
        <w:rPr>
          <w:rFonts w:ascii="Times New Roman" w:hAnsi="Times New Roman" w:cs="Times New Roman"/>
          <w:sz w:val="24"/>
        </w:rPr>
        <w:t xml:space="preserve">, </w:t>
      </w:r>
      <w:r w:rsidRPr="00BA0D89">
        <w:rPr>
          <w:rFonts w:ascii="Times New Roman" w:hAnsi="Times New Roman" w:cs="Times New Roman"/>
          <w:sz w:val="24"/>
        </w:rPr>
        <w:t>Rizky</w:t>
      </w:r>
      <w:r>
        <w:rPr>
          <w:rFonts w:ascii="Times New Roman" w:hAnsi="Times New Roman" w:cs="Times New Roman"/>
          <w:sz w:val="24"/>
        </w:rPr>
        <w:t xml:space="preserve">. </w:t>
      </w:r>
      <w:proofErr w:type="gramStart"/>
      <w:r>
        <w:rPr>
          <w:rFonts w:ascii="Times New Roman" w:hAnsi="Times New Roman" w:cs="Times New Roman"/>
          <w:sz w:val="24"/>
        </w:rPr>
        <w:t>“</w:t>
      </w:r>
      <w:r w:rsidRPr="00BA0D89">
        <w:rPr>
          <w:rFonts w:ascii="Times New Roman" w:hAnsi="Times New Roman" w:cs="Times New Roman"/>
          <w:sz w:val="24"/>
        </w:rPr>
        <w:t>Pengaruh Penerapan Good Corporate Governance Terhadap Kinerja Keuangan dan Risiko Pembiayaan di</w:t>
      </w:r>
      <w:r>
        <w:rPr>
          <w:rFonts w:ascii="Times New Roman" w:hAnsi="Times New Roman" w:cs="Times New Roman"/>
          <w:sz w:val="24"/>
        </w:rPr>
        <w:t xml:space="preserve"> Bank Umum Syariah di Indonesia.</w:t>
      </w:r>
      <w:r w:rsidRPr="00BA0D89">
        <w:rPr>
          <w:rFonts w:ascii="Times New Roman" w:hAnsi="Times New Roman" w:cs="Times New Roman"/>
          <w:sz w:val="24"/>
        </w:rPr>
        <w:t>”</w:t>
      </w:r>
      <w:proofErr w:type="gramEnd"/>
      <w:r w:rsidRPr="00BA0D89">
        <w:rPr>
          <w:rFonts w:ascii="Times New Roman" w:hAnsi="Times New Roman" w:cs="Times New Roman"/>
          <w:i/>
          <w:sz w:val="24"/>
        </w:rPr>
        <w:t>Jurnal</w:t>
      </w:r>
      <w:r>
        <w:rPr>
          <w:rFonts w:ascii="Times New Roman" w:hAnsi="Times New Roman" w:cs="Times New Roman"/>
          <w:i/>
          <w:sz w:val="24"/>
        </w:rPr>
        <w:t xml:space="preserve"> Polban. </w:t>
      </w:r>
      <w:r>
        <w:rPr>
          <w:rFonts w:ascii="Times New Roman" w:hAnsi="Times New Roman" w:cs="Times New Roman"/>
          <w:sz w:val="24"/>
        </w:rPr>
        <w:t>Bandung: Politeknik Negeri Bandung,</w:t>
      </w:r>
      <w:r w:rsidRPr="00C27344">
        <w:rPr>
          <w:rFonts w:ascii="Times New Roman" w:hAnsi="Times New Roman" w:cs="Times New Roman"/>
          <w:sz w:val="24"/>
          <w:szCs w:val="24"/>
        </w:rPr>
        <w:t xml:space="preserve"> 201</w:t>
      </w:r>
      <w:r w:rsidRPr="00C27344">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w:t>
      </w:r>
    </w:p>
    <w:p w:rsidR="007A1019" w:rsidRDefault="007A1019" w:rsidP="007A1019">
      <w:pPr>
        <w:pStyle w:val="FootnoteText"/>
        <w:spacing w:after="240" w:line="276" w:lineRule="auto"/>
        <w:ind w:left="720" w:hanging="720"/>
        <w:jc w:val="both"/>
        <w:rPr>
          <w:rFonts w:asciiTheme="majorBidi" w:hAnsiTheme="majorBidi" w:cstheme="majorBidi"/>
          <w:b/>
          <w:sz w:val="24"/>
        </w:rPr>
      </w:pPr>
      <w:r w:rsidRPr="003D667B">
        <w:rPr>
          <w:rFonts w:asciiTheme="majorBidi" w:hAnsiTheme="majorBidi" w:cstheme="majorBidi"/>
          <w:sz w:val="24"/>
        </w:rPr>
        <w:t>Falah, Human</w:t>
      </w:r>
      <w:r>
        <w:rPr>
          <w:rFonts w:asciiTheme="majorBidi" w:hAnsiTheme="majorBidi" w:cstheme="majorBidi"/>
          <w:sz w:val="24"/>
        </w:rPr>
        <w:t xml:space="preserve">. </w:t>
      </w:r>
      <w:r w:rsidRPr="003D667B">
        <w:rPr>
          <w:rFonts w:asciiTheme="majorBidi" w:hAnsiTheme="majorBidi" w:cstheme="majorBidi"/>
          <w:sz w:val="24"/>
          <w:lang w:val="id-ID"/>
        </w:rPr>
        <w:t>“</w:t>
      </w:r>
      <w:r w:rsidRPr="003D667B">
        <w:rPr>
          <w:rFonts w:asciiTheme="majorBidi" w:hAnsiTheme="majorBidi" w:cstheme="majorBidi"/>
          <w:sz w:val="24"/>
        </w:rPr>
        <w:t xml:space="preserve">Analisis Faktor </w:t>
      </w:r>
      <w:r w:rsidRPr="003D667B">
        <w:rPr>
          <w:rFonts w:asciiTheme="majorBidi" w:hAnsiTheme="majorBidi" w:cstheme="majorBidi"/>
          <w:i/>
          <w:iCs/>
          <w:sz w:val="24"/>
        </w:rPr>
        <w:t>Non Performing Finance</w:t>
      </w:r>
      <w:r>
        <w:rPr>
          <w:rFonts w:asciiTheme="majorBidi" w:hAnsiTheme="majorBidi" w:cstheme="majorBidi"/>
          <w:sz w:val="24"/>
        </w:rPr>
        <w:t xml:space="preserve"> (NPF) Pada Industri </w:t>
      </w:r>
      <w:r w:rsidRPr="003D667B">
        <w:rPr>
          <w:rFonts w:asciiTheme="majorBidi" w:hAnsiTheme="majorBidi" w:cstheme="majorBidi"/>
          <w:sz w:val="24"/>
        </w:rPr>
        <w:t>Perbankan Syariah</w:t>
      </w:r>
      <w:r>
        <w:rPr>
          <w:rFonts w:asciiTheme="majorBidi" w:hAnsiTheme="majorBidi" w:cstheme="majorBidi"/>
          <w:sz w:val="24"/>
        </w:rPr>
        <w:t>.</w:t>
      </w:r>
      <w:r w:rsidRPr="003D667B">
        <w:rPr>
          <w:rFonts w:asciiTheme="majorBidi" w:hAnsiTheme="majorBidi" w:cstheme="majorBidi"/>
          <w:sz w:val="24"/>
          <w:lang w:val="id-ID"/>
        </w:rPr>
        <w:t xml:space="preserve">” </w:t>
      </w:r>
      <w:r w:rsidRPr="003D667B">
        <w:rPr>
          <w:rFonts w:asciiTheme="majorBidi" w:hAnsiTheme="majorBidi" w:cstheme="majorBidi"/>
          <w:i/>
          <w:iCs/>
          <w:sz w:val="24"/>
          <w:lang w:val="id-ID"/>
        </w:rPr>
        <w:t>Jurnal</w:t>
      </w:r>
      <w:r>
        <w:rPr>
          <w:rFonts w:asciiTheme="majorBidi" w:hAnsiTheme="majorBidi" w:cstheme="majorBidi"/>
          <w:i/>
          <w:iCs/>
          <w:sz w:val="24"/>
        </w:rPr>
        <w:t xml:space="preserve"> Ekonomi dan Bisnis Islam </w:t>
      </w:r>
      <w:r>
        <w:rPr>
          <w:rFonts w:asciiTheme="majorBidi" w:hAnsiTheme="majorBidi" w:cstheme="majorBidi"/>
          <w:sz w:val="24"/>
        </w:rPr>
        <w:t xml:space="preserve">Volume 1, No.1. Sumatera Utara: Universitas Islam Negeri Sumatera Utara, </w:t>
      </w:r>
      <w:r w:rsidRPr="003D667B">
        <w:rPr>
          <w:rFonts w:asciiTheme="majorBidi" w:hAnsiTheme="majorBidi" w:cstheme="majorBidi"/>
          <w:sz w:val="24"/>
        </w:rPr>
        <w:t>2004</w:t>
      </w:r>
      <w:r>
        <w:rPr>
          <w:rFonts w:asciiTheme="majorBidi" w:hAnsiTheme="majorBidi" w:cstheme="majorBidi"/>
          <w:sz w:val="24"/>
        </w:rPr>
        <w:t>.</w:t>
      </w:r>
    </w:p>
    <w:p w:rsidR="007A1019" w:rsidRPr="007A1019" w:rsidRDefault="007A1019" w:rsidP="007A1019">
      <w:pPr>
        <w:pStyle w:val="FootnoteText"/>
        <w:spacing w:before="240" w:line="276" w:lineRule="auto"/>
        <w:ind w:left="720" w:hanging="720"/>
        <w:jc w:val="both"/>
        <w:rPr>
          <w:rFonts w:asciiTheme="majorBidi" w:hAnsiTheme="majorBidi" w:cstheme="majorBidi"/>
          <w:sz w:val="24"/>
        </w:rPr>
      </w:pPr>
      <w:r w:rsidRPr="00672F5C">
        <w:rPr>
          <w:rFonts w:asciiTheme="majorBidi" w:hAnsiTheme="majorBidi" w:cstheme="majorBidi"/>
          <w:sz w:val="24"/>
        </w:rPr>
        <w:t>Ferly Ferdyant</w:t>
      </w:r>
      <w:r w:rsidRPr="00672F5C">
        <w:rPr>
          <w:rFonts w:asciiTheme="majorBidi" w:hAnsiTheme="majorBidi" w:cstheme="majorBidi"/>
          <w:sz w:val="24"/>
          <w:lang w:val="id-ID"/>
        </w:rPr>
        <w:t xml:space="preserve">, “Pengaruh Kualitas Penerapan </w:t>
      </w:r>
      <w:r w:rsidRPr="00672F5C">
        <w:rPr>
          <w:rFonts w:asciiTheme="majorBidi" w:hAnsiTheme="majorBidi" w:cstheme="majorBidi"/>
          <w:i/>
          <w:iCs/>
          <w:sz w:val="24"/>
          <w:lang w:val="id-ID"/>
        </w:rPr>
        <w:t>Good Corporate Governance</w:t>
      </w:r>
      <w:r w:rsidRPr="00672F5C">
        <w:rPr>
          <w:rFonts w:asciiTheme="majorBidi" w:hAnsiTheme="majorBidi" w:cstheme="majorBidi"/>
          <w:sz w:val="24"/>
          <w:lang w:val="id-ID"/>
        </w:rPr>
        <w:t xml:space="preserve"> Dan Risiko Pembiayaan Terhadap Pro</w:t>
      </w:r>
      <w:r>
        <w:rPr>
          <w:rFonts w:asciiTheme="majorBidi" w:hAnsiTheme="majorBidi" w:cstheme="majorBidi"/>
          <w:sz w:val="24"/>
          <w:lang w:val="id-ID"/>
        </w:rPr>
        <w:t>fitabilitas Perbankan Syariah,”</w:t>
      </w:r>
      <w:r w:rsidRPr="00672F5C">
        <w:rPr>
          <w:rFonts w:asciiTheme="majorBidi" w:hAnsiTheme="majorBidi" w:cstheme="majorBidi"/>
          <w:i/>
          <w:sz w:val="24"/>
        </w:rPr>
        <w:t>Jurnal Dinamika Akuntansi dan Bisnis</w:t>
      </w:r>
      <w:r>
        <w:rPr>
          <w:rFonts w:asciiTheme="majorBidi" w:hAnsiTheme="majorBidi" w:cstheme="majorBidi"/>
          <w:i/>
          <w:sz w:val="24"/>
        </w:rPr>
        <w:t xml:space="preserve"> </w:t>
      </w:r>
      <w:r w:rsidRPr="00672F5C">
        <w:rPr>
          <w:rFonts w:asciiTheme="majorBidi" w:hAnsiTheme="majorBidi" w:cstheme="majorBidi"/>
          <w:sz w:val="24"/>
        </w:rPr>
        <w:t>Volume 1, No. 2</w:t>
      </w:r>
      <w:r>
        <w:rPr>
          <w:rFonts w:asciiTheme="majorBidi" w:hAnsiTheme="majorBidi" w:cstheme="majorBidi"/>
          <w:sz w:val="24"/>
        </w:rPr>
        <w:t xml:space="preserve">. </w:t>
      </w:r>
      <w:r w:rsidRPr="00672F5C">
        <w:rPr>
          <w:rFonts w:asciiTheme="majorBidi" w:hAnsiTheme="majorBidi" w:cstheme="majorBidi"/>
          <w:sz w:val="24"/>
          <w:lang w:val="id-ID"/>
        </w:rPr>
        <w:t>Jakarta: Universitas Negeri Jakarta, 2014</w:t>
      </w:r>
      <w:r>
        <w:rPr>
          <w:rFonts w:asciiTheme="majorBidi" w:hAnsiTheme="majorBidi" w:cstheme="majorBidi"/>
          <w:sz w:val="24"/>
        </w:rPr>
        <w:t>.</w:t>
      </w:r>
    </w:p>
    <w:p w:rsidR="007A1019" w:rsidRPr="001D4F5C" w:rsidRDefault="007A1019" w:rsidP="007A1019">
      <w:pPr>
        <w:pStyle w:val="FootnoteText"/>
        <w:spacing w:before="240"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Friskana Yundi, </w:t>
      </w:r>
      <w:r w:rsidRPr="001D4F5C">
        <w:rPr>
          <w:rFonts w:ascii="Times New Roman" w:hAnsi="Times New Roman" w:cs="Times New Roman"/>
          <w:sz w:val="24"/>
          <w:szCs w:val="24"/>
        </w:rPr>
        <w:t>Nisa dan Sudarsono</w:t>
      </w:r>
      <w:r>
        <w:rPr>
          <w:rFonts w:ascii="Times New Roman" w:hAnsi="Times New Roman" w:cs="Times New Roman"/>
          <w:sz w:val="24"/>
          <w:szCs w:val="24"/>
        </w:rPr>
        <w:t xml:space="preserve">, </w:t>
      </w:r>
      <w:r w:rsidRPr="001D4F5C">
        <w:rPr>
          <w:rFonts w:ascii="Times New Roman" w:hAnsi="Times New Roman" w:cs="Times New Roman"/>
          <w:sz w:val="24"/>
          <w:szCs w:val="24"/>
        </w:rPr>
        <w:t>Heri</w:t>
      </w:r>
      <w:r>
        <w:rPr>
          <w:rFonts w:ascii="Times New Roman" w:hAnsi="Times New Roman" w:cs="Times New Roman"/>
          <w:sz w:val="24"/>
          <w:szCs w:val="24"/>
        </w:rPr>
        <w:t xml:space="preserve">. </w:t>
      </w:r>
      <w:r w:rsidRPr="001D4F5C">
        <w:rPr>
          <w:rFonts w:ascii="Times New Roman" w:hAnsi="Times New Roman" w:cs="Times New Roman"/>
          <w:sz w:val="24"/>
          <w:szCs w:val="24"/>
        </w:rPr>
        <w:t>“Pengaruh kinerja keuangan terhadap return on assets (</w:t>
      </w:r>
      <w:r>
        <w:rPr>
          <w:rFonts w:ascii="Times New Roman" w:hAnsi="Times New Roman" w:cs="Times New Roman"/>
          <w:sz w:val="24"/>
          <w:szCs w:val="24"/>
        </w:rPr>
        <w:t>ROA) Bank Syariah Di Indonesia.</w:t>
      </w:r>
      <w:r w:rsidRPr="001D4F5C">
        <w:rPr>
          <w:rFonts w:ascii="Times New Roman" w:hAnsi="Times New Roman" w:cs="Times New Roman"/>
          <w:sz w:val="24"/>
          <w:szCs w:val="24"/>
        </w:rPr>
        <w:t xml:space="preserve">” </w:t>
      </w:r>
      <w:proofErr w:type="gramStart"/>
      <w:r w:rsidRPr="001D4F5C">
        <w:rPr>
          <w:rFonts w:ascii="Times New Roman" w:hAnsi="Times New Roman" w:cs="Times New Roman"/>
          <w:i/>
          <w:sz w:val="24"/>
          <w:szCs w:val="24"/>
        </w:rPr>
        <w:t>Jurnal</w:t>
      </w:r>
      <w:r>
        <w:rPr>
          <w:rFonts w:ascii="Times New Roman" w:hAnsi="Times New Roman" w:cs="Times New Roman"/>
          <w:sz w:val="24"/>
          <w:szCs w:val="24"/>
        </w:rPr>
        <w:t xml:space="preserve"> </w:t>
      </w:r>
      <w:r w:rsidRPr="008F045B">
        <w:rPr>
          <w:rFonts w:ascii="Times New Roman" w:hAnsi="Times New Roman" w:cs="Times New Roman"/>
          <w:i/>
          <w:sz w:val="24"/>
          <w:szCs w:val="24"/>
        </w:rPr>
        <w:t>Ekonomi dan Perbankan Syariah</w:t>
      </w:r>
      <w:r>
        <w:rPr>
          <w:rFonts w:ascii="Times New Roman" w:hAnsi="Times New Roman" w:cs="Times New Roman"/>
          <w:sz w:val="24"/>
          <w:szCs w:val="24"/>
        </w:rPr>
        <w:t xml:space="preserve"> Volume 10 No.1, </w:t>
      </w:r>
      <w:r w:rsidRPr="001D4F5C">
        <w:rPr>
          <w:rFonts w:ascii="Times New Roman" w:hAnsi="Times New Roman" w:cs="Times New Roman"/>
          <w:sz w:val="24"/>
          <w:szCs w:val="24"/>
        </w:rPr>
        <w:t>2018</w:t>
      </w:r>
      <w:r>
        <w:rPr>
          <w:rFonts w:ascii="Times New Roman" w:hAnsi="Times New Roman" w:cs="Times New Roman"/>
          <w:sz w:val="24"/>
          <w:szCs w:val="24"/>
        </w:rPr>
        <w:t>.</w:t>
      </w:r>
      <w:proofErr w:type="gramEnd"/>
    </w:p>
    <w:p w:rsidR="007A1019" w:rsidRDefault="007A1019" w:rsidP="007A1019">
      <w:pPr>
        <w:pStyle w:val="FootnoteText"/>
        <w:spacing w:before="240" w:line="276" w:lineRule="auto"/>
        <w:ind w:left="720" w:hanging="720"/>
        <w:jc w:val="both"/>
        <w:rPr>
          <w:rFonts w:asciiTheme="majorBidi" w:hAnsiTheme="majorBidi" w:cstheme="majorBidi"/>
          <w:sz w:val="24"/>
        </w:rPr>
      </w:pPr>
      <w:proofErr w:type="gramStart"/>
      <w:r w:rsidRPr="00186D27">
        <w:rPr>
          <w:rFonts w:asciiTheme="majorBidi" w:hAnsiTheme="majorBidi" w:cstheme="majorBidi"/>
          <w:sz w:val="24"/>
        </w:rPr>
        <w:t>Herdinigtyas, W dan Almilia, L. S. “Analisis rasio CAMEL terhadap prediksi kondisi bermasalah pada lembaga perbankan period</w:t>
      </w:r>
      <w:r w:rsidRPr="00186D27">
        <w:rPr>
          <w:rFonts w:asciiTheme="majorBidi" w:hAnsiTheme="majorBidi" w:cstheme="majorBidi"/>
          <w:sz w:val="24"/>
          <w:lang w:val="id-ID"/>
        </w:rPr>
        <w:t>e</w:t>
      </w:r>
      <w:r w:rsidRPr="00186D27">
        <w:rPr>
          <w:rFonts w:asciiTheme="majorBidi" w:hAnsiTheme="majorBidi" w:cstheme="majorBidi"/>
          <w:sz w:val="24"/>
        </w:rPr>
        <w:t xml:space="preserve"> 2000-2002</w:t>
      </w:r>
      <w:r>
        <w:rPr>
          <w:rFonts w:asciiTheme="majorBidi" w:hAnsiTheme="majorBidi" w:cstheme="majorBidi"/>
          <w:sz w:val="24"/>
        </w:rPr>
        <w:t>.</w:t>
      </w:r>
      <w:r w:rsidRPr="00186D27">
        <w:rPr>
          <w:rFonts w:asciiTheme="majorBidi" w:hAnsiTheme="majorBidi" w:cstheme="majorBidi"/>
          <w:sz w:val="24"/>
        </w:rPr>
        <w:t>”</w:t>
      </w:r>
      <w:r w:rsidRPr="00186D27">
        <w:rPr>
          <w:rFonts w:asciiTheme="majorBidi" w:hAnsiTheme="majorBidi" w:cstheme="majorBidi"/>
          <w:i/>
          <w:iCs/>
          <w:sz w:val="24"/>
        </w:rPr>
        <w:t>J</w:t>
      </w:r>
      <w:r>
        <w:rPr>
          <w:rFonts w:asciiTheme="majorBidi" w:hAnsiTheme="majorBidi" w:cstheme="majorBidi"/>
          <w:i/>
          <w:iCs/>
          <w:sz w:val="24"/>
        </w:rPr>
        <w:t>urnal  Akuntansi</w:t>
      </w:r>
      <w:proofErr w:type="gramEnd"/>
      <w:r w:rsidRPr="00186D27">
        <w:rPr>
          <w:rFonts w:asciiTheme="majorBidi" w:hAnsiTheme="majorBidi" w:cstheme="majorBidi"/>
          <w:i/>
          <w:iCs/>
          <w:sz w:val="24"/>
        </w:rPr>
        <w:t xml:space="preserve"> Dan Keuan</w:t>
      </w:r>
      <w:r>
        <w:rPr>
          <w:rFonts w:asciiTheme="majorBidi" w:hAnsiTheme="majorBidi" w:cstheme="majorBidi"/>
          <w:i/>
          <w:iCs/>
          <w:sz w:val="24"/>
        </w:rPr>
        <w:t>gan</w:t>
      </w:r>
      <w:r>
        <w:rPr>
          <w:rFonts w:asciiTheme="majorBidi" w:hAnsiTheme="majorBidi" w:cstheme="majorBidi"/>
          <w:sz w:val="24"/>
        </w:rPr>
        <w:t xml:space="preserve"> V</w:t>
      </w:r>
      <w:r w:rsidRPr="00186D27">
        <w:rPr>
          <w:rFonts w:asciiTheme="majorBidi" w:hAnsiTheme="majorBidi" w:cstheme="majorBidi"/>
          <w:sz w:val="24"/>
        </w:rPr>
        <w:t>ol</w:t>
      </w:r>
      <w:r>
        <w:rPr>
          <w:rFonts w:asciiTheme="majorBidi" w:hAnsiTheme="majorBidi" w:cstheme="majorBidi"/>
          <w:sz w:val="24"/>
        </w:rPr>
        <w:t xml:space="preserve">ume 7, No. 2. </w:t>
      </w:r>
      <w:r w:rsidRPr="00186D27">
        <w:rPr>
          <w:rFonts w:asciiTheme="majorBidi" w:hAnsiTheme="majorBidi" w:cstheme="majorBidi"/>
          <w:sz w:val="24"/>
        </w:rPr>
        <w:t>2006.</w:t>
      </w:r>
    </w:p>
    <w:p w:rsidR="007A1019" w:rsidRPr="005826BD" w:rsidRDefault="007A1019" w:rsidP="007A1019">
      <w:pPr>
        <w:pStyle w:val="FootnoteText"/>
        <w:spacing w:before="240" w:line="276" w:lineRule="auto"/>
        <w:ind w:left="720" w:hanging="720"/>
        <w:jc w:val="both"/>
        <w:rPr>
          <w:rFonts w:ascii="Times New Roman" w:hAnsi="Times New Roman" w:cs="Times New Roman"/>
          <w:bCs/>
          <w:sz w:val="40"/>
          <w:szCs w:val="22"/>
        </w:rPr>
      </w:pPr>
      <w:r w:rsidRPr="005826BD">
        <w:rPr>
          <w:rFonts w:ascii="Times New Roman" w:hAnsi="Times New Roman" w:cs="Times New Roman"/>
          <w:sz w:val="24"/>
        </w:rPr>
        <w:t xml:space="preserve">Husaeni, Uus Ahmad. “Analisis Pengaruh Dana Pihak Ketiga dan Non Performing Financing Terhadap Return </w:t>
      </w:r>
      <w:proofErr w:type="gramStart"/>
      <w:r w:rsidRPr="005826BD">
        <w:rPr>
          <w:rFonts w:ascii="Times New Roman" w:hAnsi="Times New Roman" w:cs="Times New Roman"/>
          <w:sz w:val="24"/>
        </w:rPr>
        <w:t>On</w:t>
      </w:r>
      <w:proofErr w:type="gramEnd"/>
      <w:r w:rsidRPr="005826BD">
        <w:rPr>
          <w:rFonts w:ascii="Times New Roman" w:hAnsi="Times New Roman" w:cs="Times New Roman"/>
          <w:sz w:val="24"/>
        </w:rPr>
        <w:t xml:space="preserve"> Assets Pada BPRS di Indonesia.” </w:t>
      </w:r>
      <w:proofErr w:type="gramStart"/>
      <w:r w:rsidRPr="005826BD">
        <w:rPr>
          <w:rFonts w:ascii="Times New Roman" w:hAnsi="Times New Roman" w:cs="Times New Roman"/>
          <w:i/>
          <w:sz w:val="24"/>
        </w:rPr>
        <w:t>Jurnal Ekonomi Syariah</w:t>
      </w:r>
      <w:r w:rsidRPr="005826BD">
        <w:rPr>
          <w:rFonts w:ascii="Times New Roman" w:hAnsi="Times New Roman" w:cs="Times New Roman"/>
          <w:sz w:val="24"/>
        </w:rPr>
        <w:t xml:space="preserve"> Volume 5, No. 1.</w:t>
      </w:r>
      <w:proofErr w:type="gramEnd"/>
      <w:r w:rsidRPr="005826BD">
        <w:rPr>
          <w:rFonts w:ascii="Times New Roman" w:hAnsi="Times New Roman" w:cs="Times New Roman"/>
          <w:sz w:val="24"/>
        </w:rPr>
        <w:t xml:space="preserve"> Cianjur: Universitas Suryakancana.</w:t>
      </w:r>
    </w:p>
    <w:p w:rsidR="007A1019" w:rsidRDefault="007A1019" w:rsidP="007A1019">
      <w:pPr>
        <w:pStyle w:val="FootnoteText"/>
        <w:spacing w:before="240" w:after="240" w:line="276" w:lineRule="auto"/>
        <w:ind w:left="720" w:hanging="720"/>
        <w:jc w:val="both"/>
        <w:rPr>
          <w:rFonts w:ascii="Times New Roman" w:hAnsi="Times New Roman" w:cs="Times New Roman"/>
          <w:bCs/>
          <w:sz w:val="24"/>
          <w:szCs w:val="28"/>
        </w:rPr>
      </w:pPr>
      <w:proofErr w:type="gramStart"/>
      <w:r>
        <w:rPr>
          <w:rFonts w:asciiTheme="majorBidi" w:hAnsiTheme="majorBidi" w:cstheme="majorBidi"/>
          <w:sz w:val="24"/>
        </w:rPr>
        <w:t>Irawan, Feri dan Eka Puteri, Hesi.</w:t>
      </w:r>
      <w:proofErr w:type="gramEnd"/>
      <w:r>
        <w:rPr>
          <w:rFonts w:asciiTheme="majorBidi" w:hAnsiTheme="majorBidi" w:cstheme="majorBidi"/>
          <w:sz w:val="24"/>
        </w:rPr>
        <w:t xml:space="preserve"> “</w:t>
      </w:r>
      <w:r w:rsidRPr="00F554C1">
        <w:rPr>
          <w:rFonts w:ascii="Times New Roman" w:hAnsi="Times New Roman" w:cs="Times New Roman"/>
          <w:bCs/>
          <w:sz w:val="24"/>
          <w:szCs w:val="28"/>
        </w:rPr>
        <w:t>Interaksi Aspek Permodalan, Risiko Pembiayaan, Dan Indikator Makroekonomi Dalam Mempengaruhi Profitabilitas Bprs Di Indonesia Periode 2014-2018</w:t>
      </w:r>
      <w:r>
        <w:rPr>
          <w:rFonts w:ascii="Times New Roman" w:hAnsi="Times New Roman" w:cs="Times New Roman"/>
          <w:bCs/>
          <w:sz w:val="24"/>
          <w:szCs w:val="28"/>
        </w:rPr>
        <w:t xml:space="preserve">.” </w:t>
      </w:r>
      <w:proofErr w:type="gramStart"/>
      <w:r w:rsidRPr="00F554C1">
        <w:rPr>
          <w:rFonts w:ascii="Times New Roman" w:hAnsi="Times New Roman" w:cs="Times New Roman"/>
          <w:bCs/>
          <w:i/>
          <w:sz w:val="24"/>
          <w:szCs w:val="28"/>
        </w:rPr>
        <w:t>Jurnal Benefita</w:t>
      </w:r>
      <w:r>
        <w:rPr>
          <w:rFonts w:ascii="Times New Roman" w:hAnsi="Times New Roman" w:cs="Times New Roman"/>
          <w:bCs/>
          <w:i/>
          <w:sz w:val="24"/>
          <w:szCs w:val="28"/>
        </w:rPr>
        <w:t xml:space="preserve"> </w:t>
      </w:r>
      <w:r>
        <w:rPr>
          <w:rFonts w:ascii="Times New Roman" w:hAnsi="Times New Roman" w:cs="Times New Roman"/>
          <w:bCs/>
          <w:sz w:val="24"/>
          <w:szCs w:val="28"/>
        </w:rPr>
        <w:t>5, 2020.</w:t>
      </w:r>
      <w:proofErr w:type="gramEnd"/>
    </w:p>
    <w:p w:rsidR="007A1019" w:rsidRDefault="007A1019" w:rsidP="007A1019">
      <w:pPr>
        <w:pStyle w:val="FootnoteText"/>
        <w:spacing w:after="240" w:line="276" w:lineRule="auto"/>
        <w:ind w:left="720" w:hanging="720"/>
        <w:jc w:val="both"/>
        <w:rPr>
          <w:rFonts w:ascii="Times New Roman" w:hAnsi="Times New Roman" w:cs="Times New Roman"/>
          <w:bCs/>
          <w:color w:val="000000"/>
          <w:sz w:val="24"/>
          <w:szCs w:val="22"/>
        </w:rPr>
      </w:pPr>
      <w:r w:rsidRPr="008F61C8">
        <w:rPr>
          <w:rFonts w:ascii="Times New Roman" w:hAnsi="Times New Roman" w:cs="Times New Roman"/>
          <w:sz w:val="24"/>
          <w:szCs w:val="22"/>
        </w:rPr>
        <w:t>Setiawaty</w:t>
      </w:r>
      <w:r>
        <w:rPr>
          <w:rFonts w:ascii="Times New Roman" w:hAnsi="Times New Roman" w:cs="Times New Roman"/>
          <w:sz w:val="24"/>
          <w:szCs w:val="22"/>
        </w:rPr>
        <w:t xml:space="preserve">, </w:t>
      </w:r>
      <w:r w:rsidRPr="008F61C8">
        <w:rPr>
          <w:rFonts w:ascii="Times New Roman" w:hAnsi="Times New Roman" w:cs="Times New Roman"/>
          <w:sz w:val="24"/>
          <w:szCs w:val="22"/>
        </w:rPr>
        <w:t>Agus</w:t>
      </w:r>
      <w:r>
        <w:rPr>
          <w:rFonts w:ascii="Times New Roman" w:hAnsi="Times New Roman" w:cs="Times New Roman"/>
          <w:sz w:val="24"/>
          <w:szCs w:val="22"/>
        </w:rPr>
        <w:t>.</w:t>
      </w:r>
      <w:r w:rsidRPr="008F61C8">
        <w:rPr>
          <w:rFonts w:ascii="Times New Roman" w:hAnsi="Times New Roman" w:cs="Times New Roman"/>
          <w:sz w:val="24"/>
          <w:szCs w:val="22"/>
        </w:rPr>
        <w:t xml:space="preserve"> </w:t>
      </w:r>
      <w:proofErr w:type="gramStart"/>
      <w:r w:rsidRPr="008F61C8">
        <w:rPr>
          <w:rFonts w:ascii="Times New Roman" w:hAnsi="Times New Roman" w:cs="Times New Roman"/>
          <w:sz w:val="24"/>
          <w:szCs w:val="22"/>
        </w:rPr>
        <w:t>“</w:t>
      </w:r>
      <w:r w:rsidRPr="008F61C8">
        <w:rPr>
          <w:rFonts w:ascii="Times New Roman" w:hAnsi="Times New Roman" w:cs="Times New Roman"/>
          <w:bCs/>
          <w:color w:val="000000"/>
          <w:sz w:val="24"/>
          <w:szCs w:val="22"/>
        </w:rPr>
        <w:t xml:space="preserve">Pengaruh Mekanisme </w:t>
      </w:r>
      <w:r w:rsidRPr="008F61C8">
        <w:rPr>
          <w:rFonts w:ascii="Times New Roman" w:hAnsi="Times New Roman" w:cs="Times New Roman"/>
          <w:bCs/>
          <w:i/>
          <w:color w:val="000000"/>
          <w:sz w:val="24"/>
          <w:szCs w:val="22"/>
        </w:rPr>
        <w:t>Good Corporate Governance</w:t>
      </w:r>
      <w:r w:rsidRPr="008F61C8">
        <w:rPr>
          <w:rFonts w:ascii="Times New Roman" w:hAnsi="Times New Roman" w:cs="Times New Roman"/>
          <w:bCs/>
          <w:color w:val="000000"/>
          <w:sz w:val="24"/>
          <w:szCs w:val="22"/>
        </w:rPr>
        <w:t xml:space="preserve"> Terhadap Kinerja Perbankan Dengan Manajemen Risiko Sebagai Variabel Intervening</w:t>
      </w:r>
      <w:r>
        <w:rPr>
          <w:rFonts w:ascii="Times New Roman" w:hAnsi="Times New Roman" w:cs="Times New Roman"/>
          <w:bCs/>
          <w:color w:val="000000"/>
          <w:sz w:val="24"/>
          <w:szCs w:val="22"/>
        </w:rPr>
        <w:t>.</w:t>
      </w:r>
      <w:r w:rsidRPr="008F61C8">
        <w:rPr>
          <w:rFonts w:ascii="Times New Roman" w:hAnsi="Times New Roman" w:cs="Times New Roman"/>
          <w:bCs/>
          <w:color w:val="000000"/>
          <w:sz w:val="24"/>
          <w:szCs w:val="22"/>
        </w:rPr>
        <w:t>”</w:t>
      </w:r>
      <w:proofErr w:type="gramEnd"/>
      <w:r w:rsidRPr="008F61C8">
        <w:rPr>
          <w:rFonts w:ascii="Times New Roman" w:hAnsi="Times New Roman" w:cs="Times New Roman"/>
          <w:bCs/>
          <w:color w:val="000000"/>
          <w:sz w:val="24"/>
          <w:szCs w:val="22"/>
        </w:rPr>
        <w:t xml:space="preserve"> </w:t>
      </w:r>
      <w:proofErr w:type="gramStart"/>
      <w:r w:rsidRPr="008F61C8">
        <w:rPr>
          <w:rFonts w:ascii="Times New Roman" w:hAnsi="Times New Roman" w:cs="Times New Roman"/>
          <w:bCs/>
          <w:i/>
          <w:color w:val="000000"/>
          <w:sz w:val="24"/>
          <w:szCs w:val="22"/>
        </w:rPr>
        <w:t>Jurnal</w:t>
      </w:r>
      <w:r w:rsidRPr="008F61C8">
        <w:rPr>
          <w:rFonts w:ascii="Times New Roman" w:hAnsi="Times New Roman" w:cs="Times New Roman"/>
          <w:bCs/>
          <w:color w:val="000000"/>
          <w:sz w:val="24"/>
          <w:szCs w:val="22"/>
        </w:rPr>
        <w:t xml:space="preserve"> </w:t>
      </w:r>
      <w:r w:rsidRPr="008F61C8">
        <w:rPr>
          <w:rFonts w:ascii="Times New Roman" w:hAnsi="Times New Roman" w:cs="Times New Roman"/>
          <w:bCs/>
          <w:i/>
          <w:color w:val="000000"/>
          <w:sz w:val="24"/>
          <w:szCs w:val="22"/>
        </w:rPr>
        <w:t>Ekonomi dan Manajemen</w:t>
      </w:r>
      <w:r>
        <w:rPr>
          <w:rFonts w:ascii="Times New Roman" w:hAnsi="Times New Roman" w:cs="Times New Roman"/>
          <w:bCs/>
          <w:color w:val="000000"/>
          <w:sz w:val="24"/>
          <w:szCs w:val="22"/>
        </w:rPr>
        <w:t>.</w:t>
      </w:r>
      <w:proofErr w:type="gramEnd"/>
      <w:r>
        <w:rPr>
          <w:rFonts w:ascii="Times New Roman" w:hAnsi="Times New Roman" w:cs="Times New Roman"/>
          <w:bCs/>
          <w:color w:val="000000"/>
          <w:sz w:val="24"/>
          <w:szCs w:val="22"/>
        </w:rPr>
        <w:t xml:space="preserve"> </w:t>
      </w:r>
      <w:r w:rsidRPr="008F61C8">
        <w:rPr>
          <w:rFonts w:ascii="Times New Roman" w:hAnsi="Times New Roman" w:cs="Times New Roman"/>
          <w:bCs/>
          <w:color w:val="000000"/>
          <w:sz w:val="24"/>
          <w:szCs w:val="22"/>
        </w:rPr>
        <w:t>Samarinda: Universitas Mulawarman, 2016.</w:t>
      </w:r>
    </w:p>
    <w:p w:rsidR="007A1019" w:rsidRDefault="007A1019" w:rsidP="007A1019">
      <w:pPr>
        <w:pStyle w:val="Heading1"/>
        <w:spacing w:before="0"/>
        <w:ind w:left="709" w:hanging="709"/>
        <w:jc w:val="both"/>
        <w:rPr>
          <w:rFonts w:ascii="Times New Roman" w:hAnsi="Times New Roman" w:cs="Times New Roman"/>
          <w:b w:val="0"/>
          <w:color w:val="auto"/>
          <w:sz w:val="24"/>
          <w:szCs w:val="20"/>
        </w:rPr>
      </w:pPr>
      <w:r w:rsidRPr="00B50A3C">
        <w:rPr>
          <w:rFonts w:ascii="Times New Roman" w:hAnsi="Times New Roman" w:cs="Times New Roman"/>
          <w:b w:val="0"/>
          <w:color w:val="auto"/>
          <w:sz w:val="24"/>
          <w:szCs w:val="20"/>
        </w:rPr>
        <w:t>Windah,</w:t>
      </w:r>
      <w:r>
        <w:rPr>
          <w:rFonts w:ascii="Times New Roman" w:hAnsi="Times New Roman" w:cs="Times New Roman"/>
          <w:b w:val="0"/>
          <w:color w:val="auto"/>
          <w:sz w:val="24"/>
          <w:szCs w:val="20"/>
        </w:rPr>
        <w:t xml:space="preserve"> </w:t>
      </w:r>
      <w:r w:rsidRPr="00B50A3C">
        <w:rPr>
          <w:rFonts w:ascii="Times New Roman" w:hAnsi="Times New Roman" w:cs="Times New Roman"/>
          <w:b w:val="0"/>
          <w:color w:val="auto"/>
          <w:sz w:val="24"/>
          <w:szCs w:val="20"/>
        </w:rPr>
        <w:t>Gabriela Cynthia</w:t>
      </w:r>
      <w:r>
        <w:rPr>
          <w:rFonts w:ascii="Times New Roman" w:hAnsi="Times New Roman" w:cs="Times New Roman"/>
          <w:b w:val="0"/>
          <w:color w:val="auto"/>
          <w:sz w:val="24"/>
          <w:szCs w:val="20"/>
        </w:rPr>
        <w:t xml:space="preserve">. </w:t>
      </w:r>
      <w:r w:rsidRPr="00B50A3C">
        <w:rPr>
          <w:rFonts w:ascii="Times New Roman" w:hAnsi="Times New Roman" w:cs="Times New Roman"/>
          <w:b w:val="0"/>
          <w:color w:val="auto"/>
          <w:sz w:val="24"/>
          <w:szCs w:val="20"/>
        </w:rPr>
        <w:t xml:space="preserve">“Pengaruh Penerapan </w:t>
      </w:r>
      <w:r w:rsidRPr="00B50A3C">
        <w:rPr>
          <w:rFonts w:ascii="Times New Roman" w:hAnsi="Times New Roman" w:cs="Times New Roman"/>
          <w:b w:val="0"/>
          <w:i/>
          <w:color w:val="auto"/>
          <w:sz w:val="24"/>
          <w:szCs w:val="20"/>
        </w:rPr>
        <w:t>Corporate Governance</w:t>
      </w:r>
      <w:r w:rsidRPr="00B50A3C">
        <w:rPr>
          <w:rFonts w:ascii="Times New Roman" w:hAnsi="Times New Roman" w:cs="Times New Roman"/>
          <w:b w:val="0"/>
          <w:color w:val="auto"/>
          <w:sz w:val="24"/>
          <w:szCs w:val="20"/>
        </w:rPr>
        <w:t xml:space="preserve"> Terhadap Kinerja Keuangan Perusahaan Hasil Survei </w:t>
      </w:r>
      <w:proofErr w:type="gramStart"/>
      <w:r w:rsidRPr="00B50A3C">
        <w:rPr>
          <w:rFonts w:ascii="Times New Roman" w:hAnsi="Times New Roman" w:cs="Times New Roman"/>
          <w:b w:val="0"/>
          <w:i/>
          <w:color w:val="auto"/>
          <w:sz w:val="24"/>
          <w:szCs w:val="20"/>
        </w:rPr>
        <w:t>The</w:t>
      </w:r>
      <w:proofErr w:type="gramEnd"/>
      <w:r w:rsidRPr="00B50A3C">
        <w:rPr>
          <w:rFonts w:ascii="Times New Roman" w:hAnsi="Times New Roman" w:cs="Times New Roman"/>
          <w:b w:val="0"/>
          <w:i/>
          <w:color w:val="auto"/>
          <w:sz w:val="24"/>
          <w:szCs w:val="20"/>
        </w:rPr>
        <w:t xml:space="preserve"> Indonesian Institute Perception Governance</w:t>
      </w:r>
      <w:r w:rsidRPr="00B50A3C">
        <w:rPr>
          <w:rFonts w:ascii="Times New Roman" w:hAnsi="Times New Roman" w:cs="Times New Roman"/>
          <w:b w:val="0"/>
          <w:color w:val="auto"/>
          <w:sz w:val="24"/>
          <w:szCs w:val="20"/>
        </w:rPr>
        <w:t xml:space="preserve"> (IICG) Periode 2008-2011</w:t>
      </w:r>
      <w:r>
        <w:rPr>
          <w:rFonts w:ascii="Times New Roman" w:hAnsi="Times New Roman" w:cs="Times New Roman"/>
          <w:b w:val="0"/>
          <w:color w:val="auto"/>
          <w:sz w:val="24"/>
          <w:szCs w:val="20"/>
        </w:rPr>
        <w:t>.</w:t>
      </w:r>
      <w:r w:rsidRPr="00B50A3C">
        <w:rPr>
          <w:rFonts w:ascii="Times New Roman" w:hAnsi="Times New Roman" w:cs="Times New Roman"/>
          <w:b w:val="0"/>
          <w:color w:val="auto"/>
          <w:sz w:val="24"/>
          <w:szCs w:val="20"/>
        </w:rPr>
        <w:t xml:space="preserve">” </w:t>
      </w:r>
      <w:proofErr w:type="gramStart"/>
      <w:r w:rsidRPr="00B50A3C">
        <w:rPr>
          <w:rFonts w:ascii="Times New Roman" w:hAnsi="Times New Roman" w:cs="Times New Roman"/>
          <w:b w:val="0"/>
          <w:i/>
          <w:color w:val="auto"/>
          <w:sz w:val="24"/>
          <w:szCs w:val="20"/>
        </w:rPr>
        <w:t xml:space="preserve">Jurnal Ilmiah </w:t>
      </w:r>
      <w:r w:rsidRPr="00B50A3C">
        <w:rPr>
          <w:rFonts w:ascii="Times New Roman" w:hAnsi="Times New Roman" w:cs="Times New Roman"/>
          <w:b w:val="0"/>
          <w:color w:val="auto"/>
          <w:sz w:val="24"/>
          <w:szCs w:val="20"/>
        </w:rPr>
        <w:t>Volume 2, No. 1</w:t>
      </w:r>
      <w:r>
        <w:rPr>
          <w:rFonts w:ascii="Times New Roman" w:hAnsi="Times New Roman" w:cs="Times New Roman"/>
          <w:b w:val="0"/>
          <w:color w:val="auto"/>
          <w:sz w:val="24"/>
          <w:szCs w:val="20"/>
        </w:rPr>
        <w:t>.</w:t>
      </w:r>
      <w:proofErr w:type="gramEnd"/>
      <w:r>
        <w:rPr>
          <w:rFonts w:ascii="Times New Roman" w:hAnsi="Times New Roman" w:cs="Times New Roman"/>
          <w:b w:val="0"/>
          <w:color w:val="auto"/>
          <w:sz w:val="24"/>
          <w:szCs w:val="20"/>
        </w:rPr>
        <w:t xml:space="preserve"> </w:t>
      </w:r>
      <w:r w:rsidRPr="00B50A3C">
        <w:rPr>
          <w:rFonts w:ascii="Times New Roman" w:hAnsi="Times New Roman" w:cs="Times New Roman"/>
          <w:b w:val="0"/>
          <w:color w:val="auto"/>
          <w:sz w:val="24"/>
          <w:szCs w:val="20"/>
        </w:rPr>
        <w:t>Surabaya: Universitas Surabaya, 2013</w:t>
      </w:r>
      <w:r>
        <w:rPr>
          <w:rFonts w:ascii="Times New Roman" w:hAnsi="Times New Roman" w:cs="Times New Roman"/>
          <w:b w:val="0"/>
          <w:color w:val="auto"/>
          <w:sz w:val="24"/>
          <w:szCs w:val="20"/>
        </w:rPr>
        <w:t>.</w:t>
      </w:r>
    </w:p>
    <w:p w:rsidR="007A1019" w:rsidRDefault="007A1019" w:rsidP="00B35F85">
      <w:pPr>
        <w:spacing w:line="360" w:lineRule="auto"/>
        <w:jc w:val="both"/>
        <w:rPr>
          <w:rFonts w:asciiTheme="majorBidi" w:hAnsiTheme="majorBidi" w:cstheme="majorBidi"/>
          <w:sz w:val="24"/>
          <w:szCs w:val="24"/>
        </w:rPr>
        <w:sectPr w:rsidR="007A1019" w:rsidSect="00EF57EA">
          <w:headerReference w:type="first" r:id="rId31"/>
          <w:footerReference w:type="first" r:id="rId32"/>
          <w:footnotePr>
            <w:numRestart w:val="eachSect"/>
          </w:footnotePr>
          <w:pgSz w:w="11909" w:h="16834" w:code="9"/>
          <w:pgMar w:top="2275" w:right="1699" w:bottom="1699" w:left="2275" w:header="720" w:footer="720" w:gutter="0"/>
          <w:cols w:space="720"/>
          <w:titlePg/>
          <w:docGrid w:linePitch="360"/>
        </w:sectPr>
      </w:pPr>
    </w:p>
    <w:p w:rsidR="007A1019" w:rsidRPr="007A1019" w:rsidRDefault="007A1019" w:rsidP="007A1019"/>
    <w:p w:rsidR="007A1019" w:rsidRPr="008F61C8" w:rsidRDefault="007A1019" w:rsidP="007A1019">
      <w:pPr>
        <w:pStyle w:val="FootnoteText"/>
        <w:spacing w:line="360" w:lineRule="auto"/>
        <w:ind w:left="720" w:hanging="720"/>
        <w:jc w:val="both"/>
        <w:rPr>
          <w:rFonts w:ascii="Times New Roman" w:hAnsi="Times New Roman" w:cs="Times New Roman"/>
          <w:b/>
          <w:sz w:val="24"/>
          <w:szCs w:val="22"/>
        </w:rPr>
      </w:pPr>
      <w:r w:rsidRPr="008F61C8">
        <w:rPr>
          <w:rFonts w:ascii="Times New Roman" w:hAnsi="Times New Roman" w:cs="Times New Roman"/>
          <w:b/>
          <w:sz w:val="24"/>
          <w:szCs w:val="22"/>
        </w:rPr>
        <w:t xml:space="preserve">Skripsi: </w:t>
      </w:r>
    </w:p>
    <w:p w:rsidR="007A1019" w:rsidRPr="009A6277" w:rsidRDefault="007A1019" w:rsidP="007A1019">
      <w:pPr>
        <w:pStyle w:val="FootnoteText"/>
        <w:spacing w:line="360" w:lineRule="auto"/>
        <w:ind w:left="720" w:hanging="720"/>
        <w:jc w:val="both"/>
        <w:rPr>
          <w:rFonts w:asciiTheme="majorBidi" w:hAnsiTheme="majorBidi" w:cstheme="majorBidi"/>
          <w:b/>
          <w:sz w:val="24"/>
        </w:rPr>
      </w:pPr>
      <w:r w:rsidRPr="007815C8">
        <w:rPr>
          <w:rFonts w:ascii="Times New Roman" w:hAnsi="Times New Roman" w:cs="Times New Roman"/>
          <w:bCs/>
          <w:sz w:val="24"/>
          <w:szCs w:val="24"/>
        </w:rPr>
        <w:t>Afitri</w:t>
      </w:r>
      <w:proofErr w:type="gramStart"/>
      <w:r w:rsidRPr="007815C8">
        <w:rPr>
          <w:rFonts w:ascii="Times New Roman" w:hAnsi="Times New Roman" w:cs="Times New Roman"/>
          <w:bCs/>
          <w:sz w:val="24"/>
          <w:szCs w:val="24"/>
        </w:rPr>
        <w:t>,Nur</w:t>
      </w:r>
      <w:proofErr w:type="gramEnd"/>
      <w:r>
        <w:rPr>
          <w:rFonts w:ascii="Times New Roman" w:hAnsi="Times New Roman" w:cs="Times New Roman"/>
          <w:bCs/>
          <w:sz w:val="24"/>
          <w:szCs w:val="24"/>
        </w:rPr>
        <w:t>.</w:t>
      </w:r>
      <w:r w:rsidRPr="007815C8">
        <w:rPr>
          <w:rFonts w:asciiTheme="majorBidi" w:hAnsiTheme="majorBidi" w:cstheme="majorBidi"/>
          <w:sz w:val="24"/>
        </w:rPr>
        <w:t>“</w:t>
      </w:r>
      <w:r w:rsidRPr="007815C8">
        <w:rPr>
          <w:rFonts w:ascii="Times New Roman" w:hAnsi="Times New Roman" w:cs="Times New Roman"/>
          <w:bCs/>
          <w:sz w:val="24"/>
          <w:szCs w:val="24"/>
        </w:rPr>
        <w:t xml:space="preserve">Pengaruh CAR, ROA, BOPO, DAN FDR, Terhadap Tingkat Bagi Hasil Deposito </w:t>
      </w:r>
      <w:r w:rsidRPr="007815C8">
        <w:rPr>
          <w:rFonts w:ascii="Times New Roman" w:hAnsi="Times New Roman" w:cs="Times New Roman"/>
          <w:bCs/>
          <w:i/>
          <w:iCs/>
          <w:sz w:val="24"/>
          <w:szCs w:val="24"/>
        </w:rPr>
        <w:t>Mudharabah</w:t>
      </w:r>
      <w:r w:rsidRPr="007815C8">
        <w:rPr>
          <w:rFonts w:ascii="Times New Roman" w:hAnsi="Times New Roman" w:cs="Times New Roman"/>
          <w:bCs/>
          <w:sz w:val="24"/>
          <w:szCs w:val="24"/>
        </w:rPr>
        <w:t xml:space="preserve"> Pada Bank Umum Syariah Di Indonesia Periode 2017-2019</w:t>
      </w:r>
      <w:r w:rsidRPr="007815C8">
        <w:rPr>
          <w:rFonts w:asciiTheme="majorBidi" w:hAnsiTheme="majorBidi" w:cstheme="majorBidi"/>
          <w:sz w:val="24"/>
        </w:rPr>
        <w:t xml:space="preserve">,” </w:t>
      </w:r>
      <w:r w:rsidRPr="007815C8">
        <w:rPr>
          <w:rFonts w:asciiTheme="majorBidi" w:hAnsiTheme="majorBidi" w:cstheme="majorBidi"/>
          <w:i/>
          <w:iCs/>
          <w:sz w:val="24"/>
          <w:lang w:val="id-ID"/>
        </w:rPr>
        <w:t>Skripsi</w:t>
      </w:r>
      <w:r>
        <w:rPr>
          <w:rFonts w:asciiTheme="majorBidi" w:hAnsiTheme="majorBidi" w:cstheme="majorBidi"/>
          <w:i/>
          <w:iCs/>
          <w:sz w:val="24"/>
        </w:rPr>
        <w:t xml:space="preserve">, </w:t>
      </w:r>
      <w:r w:rsidRPr="007815C8">
        <w:rPr>
          <w:rFonts w:asciiTheme="majorBidi" w:hAnsiTheme="majorBidi" w:cstheme="majorBidi"/>
          <w:sz w:val="24"/>
        </w:rPr>
        <w:t>Ponorogo</w:t>
      </w:r>
      <w:r w:rsidRPr="007815C8">
        <w:rPr>
          <w:rFonts w:asciiTheme="majorBidi" w:hAnsiTheme="majorBidi" w:cstheme="majorBidi"/>
          <w:sz w:val="24"/>
          <w:lang w:val="id-ID"/>
        </w:rPr>
        <w:t xml:space="preserve">: </w:t>
      </w:r>
      <w:r w:rsidRPr="007815C8">
        <w:rPr>
          <w:rFonts w:asciiTheme="majorBidi" w:hAnsiTheme="majorBidi" w:cstheme="majorBidi"/>
          <w:sz w:val="24"/>
        </w:rPr>
        <w:t>IAIN Ponorogo, 2020</w:t>
      </w:r>
      <w:r>
        <w:rPr>
          <w:rFonts w:asciiTheme="majorBidi" w:hAnsiTheme="majorBidi" w:cstheme="majorBidi"/>
          <w:sz w:val="24"/>
        </w:rPr>
        <w:t>.</w:t>
      </w:r>
    </w:p>
    <w:p w:rsidR="007A1019" w:rsidRDefault="007A1019" w:rsidP="007A1019">
      <w:pPr>
        <w:pStyle w:val="FootnoteText"/>
        <w:spacing w:line="276" w:lineRule="auto"/>
        <w:ind w:left="720" w:hanging="720"/>
        <w:jc w:val="both"/>
        <w:rPr>
          <w:rFonts w:asciiTheme="majorBidi" w:hAnsiTheme="majorBidi" w:cstheme="majorBidi"/>
          <w:sz w:val="24"/>
        </w:rPr>
      </w:pPr>
    </w:p>
    <w:p w:rsidR="007A1019" w:rsidRPr="007A1019" w:rsidRDefault="007A1019" w:rsidP="007A1019">
      <w:pPr>
        <w:pStyle w:val="FootnoteText"/>
        <w:spacing w:after="240" w:line="276" w:lineRule="auto"/>
        <w:ind w:left="720" w:hanging="720"/>
        <w:jc w:val="both"/>
        <w:rPr>
          <w:rFonts w:asciiTheme="majorBidi" w:hAnsiTheme="majorBidi" w:cstheme="majorBidi"/>
          <w:sz w:val="40"/>
        </w:rPr>
      </w:pPr>
      <w:r w:rsidRPr="009A6277">
        <w:rPr>
          <w:rStyle w:val="personname"/>
          <w:rFonts w:ascii="Times New Roman" w:hAnsi="Times New Roman" w:cs="Times New Roman"/>
          <w:sz w:val="24"/>
          <w:shd w:val="clear" w:color="auto" w:fill="FFFFFF"/>
        </w:rPr>
        <w:t>Annisa Rahmiati, Gusti</w:t>
      </w:r>
      <w:r w:rsidRPr="009A6277">
        <w:rPr>
          <w:rFonts w:ascii="Times New Roman" w:hAnsi="Times New Roman" w:cs="Times New Roman"/>
          <w:sz w:val="24"/>
          <w:shd w:val="clear" w:color="auto" w:fill="FFFFFF"/>
        </w:rPr>
        <w:t xml:space="preserve">. </w:t>
      </w:r>
      <w:r w:rsidRPr="009A6277">
        <w:rPr>
          <w:rStyle w:val="Emphasis"/>
          <w:rFonts w:ascii="Times New Roman" w:hAnsi="Times New Roman" w:cs="Times New Roman"/>
          <w:i w:val="0"/>
          <w:sz w:val="24"/>
          <w:shd w:val="clear" w:color="auto" w:fill="FFFFFF"/>
        </w:rPr>
        <w:t xml:space="preserve">“Implementasi Fungsi Sosial Bank Melalui Pengelolaan Dan Pendistribusian Dana Zakat, Infak, dan Sedekah (ZIS) dI PT. Bank Syariah Mandiri Kantor Cabang Banjarmasin,” </w:t>
      </w:r>
      <w:r w:rsidRPr="009A6277">
        <w:rPr>
          <w:rFonts w:ascii="Times New Roman" w:hAnsi="Times New Roman" w:cs="Times New Roman"/>
          <w:i/>
          <w:sz w:val="24"/>
          <w:shd w:val="clear" w:color="auto" w:fill="FFFFFF"/>
        </w:rPr>
        <w:t>Skripsi,</w:t>
      </w:r>
      <w:r w:rsidRPr="009A6277">
        <w:rPr>
          <w:rFonts w:ascii="Times New Roman" w:hAnsi="Times New Roman" w:cs="Times New Roman"/>
          <w:sz w:val="24"/>
          <w:shd w:val="clear" w:color="auto" w:fill="FFFFFF"/>
        </w:rPr>
        <w:t xml:space="preserve"> Banjarmasin: UIN Antasari Banjarmasin.</w:t>
      </w:r>
    </w:p>
    <w:p w:rsidR="007A1019" w:rsidRDefault="007A1019" w:rsidP="007A1019">
      <w:pPr>
        <w:pStyle w:val="FootnoteText"/>
        <w:spacing w:before="240" w:after="240" w:line="276" w:lineRule="auto"/>
        <w:ind w:left="720" w:hanging="720"/>
        <w:jc w:val="both"/>
        <w:rPr>
          <w:rFonts w:asciiTheme="majorBidi" w:hAnsiTheme="majorBidi" w:cstheme="majorBidi"/>
          <w:sz w:val="24"/>
        </w:rPr>
      </w:pPr>
      <w:r w:rsidRPr="003D667B">
        <w:rPr>
          <w:rFonts w:asciiTheme="majorBidi" w:hAnsiTheme="majorBidi" w:cstheme="majorBidi"/>
          <w:sz w:val="24"/>
          <w:lang w:val="id-ID"/>
        </w:rPr>
        <w:t>Geta,</w:t>
      </w:r>
      <w:r>
        <w:rPr>
          <w:rFonts w:asciiTheme="majorBidi" w:hAnsiTheme="majorBidi" w:cstheme="majorBidi"/>
          <w:sz w:val="24"/>
        </w:rPr>
        <w:t xml:space="preserve"> </w:t>
      </w:r>
      <w:r w:rsidRPr="003D667B">
        <w:rPr>
          <w:rFonts w:asciiTheme="majorBidi" w:hAnsiTheme="majorBidi" w:cstheme="majorBidi"/>
          <w:sz w:val="24"/>
          <w:lang w:val="id-ID"/>
        </w:rPr>
        <w:t>Marinda</w:t>
      </w:r>
      <w:r w:rsidRPr="003D667B">
        <w:rPr>
          <w:rFonts w:asciiTheme="majorBidi" w:hAnsiTheme="majorBidi" w:cstheme="majorBidi"/>
          <w:sz w:val="24"/>
        </w:rPr>
        <w:t>.</w:t>
      </w:r>
      <w:r w:rsidRPr="003D667B">
        <w:rPr>
          <w:rFonts w:asciiTheme="majorBidi" w:hAnsiTheme="majorBidi" w:cstheme="majorBidi"/>
          <w:sz w:val="24"/>
          <w:lang w:val="id-ID"/>
        </w:rPr>
        <w:t xml:space="preserve"> “</w:t>
      </w:r>
      <w:r w:rsidRPr="003D667B">
        <w:rPr>
          <w:rFonts w:asciiTheme="majorBidi" w:hAnsiTheme="majorBidi" w:cstheme="majorBidi"/>
          <w:sz w:val="24"/>
        </w:rPr>
        <w:t>Analisis Pengaruh Rasio Keuangan Terhadap Kinerja Keuangan (ROA) Dengan Kualitas Good Corporate Governance (GCG) Sebagai Variabel Moderating (Bank Syariah Mandiri Periode 2014-2018)</w:t>
      </w:r>
      <w:r w:rsidRPr="003D667B">
        <w:rPr>
          <w:rFonts w:asciiTheme="majorBidi" w:hAnsiTheme="majorBidi" w:cstheme="majorBidi"/>
          <w:sz w:val="24"/>
          <w:lang w:val="id-ID"/>
        </w:rPr>
        <w:t xml:space="preserve">,” </w:t>
      </w:r>
      <w:r w:rsidRPr="003D667B">
        <w:rPr>
          <w:rFonts w:asciiTheme="majorBidi" w:hAnsiTheme="majorBidi" w:cstheme="majorBidi"/>
          <w:i/>
          <w:iCs/>
          <w:sz w:val="24"/>
          <w:lang w:val="id-ID"/>
        </w:rPr>
        <w:t>Skripsi</w:t>
      </w:r>
      <w:r w:rsidRPr="003D667B">
        <w:rPr>
          <w:rFonts w:asciiTheme="majorBidi" w:hAnsiTheme="majorBidi" w:cstheme="majorBidi"/>
          <w:iCs/>
          <w:sz w:val="24"/>
        </w:rPr>
        <w:t>,</w:t>
      </w:r>
      <w:r w:rsidRPr="003D667B">
        <w:rPr>
          <w:rFonts w:asciiTheme="majorBidi" w:hAnsiTheme="majorBidi" w:cstheme="majorBidi"/>
          <w:sz w:val="24"/>
          <w:lang w:val="id-ID"/>
        </w:rPr>
        <w:t>Salatiga: IAIN Salatiga, 2019</w:t>
      </w:r>
      <w:r>
        <w:rPr>
          <w:rFonts w:asciiTheme="majorBidi" w:hAnsiTheme="majorBidi" w:cstheme="majorBidi"/>
          <w:sz w:val="24"/>
        </w:rPr>
        <w:t>.</w:t>
      </w:r>
    </w:p>
    <w:p w:rsidR="007A1019" w:rsidRPr="00300E78" w:rsidRDefault="007A1019" w:rsidP="007A1019">
      <w:pPr>
        <w:pStyle w:val="FootnoteText"/>
        <w:spacing w:before="240" w:after="240" w:line="276" w:lineRule="auto"/>
        <w:ind w:left="720" w:hanging="720"/>
        <w:jc w:val="both"/>
        <w:rPr>
          <w:rFonts w:asciiTheme="majorBidi" w:hAnsiTheme="majorBidi" w:cstheme="majorBidi"/>
          <w:sz w:val="32"/>
        </w:rPr>
      </w:pPr>
      <w:r w:rsidRPr="00300E78">
        <w:rPr>
          <w:rFonts w:ascii="Times New Roman" w:hAnsi="Times New Roman" w:cs="Times New Roman"/>
          <w:sz w:val="24"/>
        </w:rPr>
        <w:t xml:space="preserve">Hasanah, Risya Khul. “Pengaruh Pembiayaan Investasi dan Dana Pihak Ketiga Terhadap Pendapatan Melalui </w:t>
      </w:r>
      <w:r w:rsidRPr="00300E78">
        <w:rPr>
          <w:rFonts w:ascii="Times New Roman" w:hAnsi="Times New Roman" w:cs="Times New Roman"/>
          <w:i/>
          <w:sz w:val="24"/>
        </w:rPr>
        <w:t>Non Performing Financing</w:t>
      </w:r>
      <w:r w:rsidRPr="00300E78">
        <w:rPr>
          <w:rFonts w:ascii="Times New Roman" w:hAnsi="Times New Roman" w:cs="Times New Roman"/>
          <w:sz w:val="24"/>
        </w:rPr>
        <w:t xml:space="preserve"> (NPF) Sebagai Variabel Intervening Pada Bank Umum Syariah Periode 2014-2019”, </w:t>
      </w:r>
      <w:r w:rsidRPr="00300E78">
        <w:rPr>
          <w:rFonts w:ascii="Times New Roman" w:hAnsi="Times New Roman" w:cs="Times New Roman"/>
          <w:i/>
          <w:sz w:val="24"/>
        </w:rPr>
        <w:t>Skripsi</w:t>
      </w:r>
      <w:r w:rsidRPr="00300E78">
        <w:rPr>
          <w:rFonts w:ascii="Times New Roman" w:hAnsi="Times New Roman" w:cs="Times New Roman"/>
          <w:sz w:val="24"/>
        </w:rPr>
        <w:t>, Ponorogo: IAIN Ponorogo. 2021.</w:t>
      </w:r>
    </w:p>
    <w:p w:rsidR="007A1019" w:rsidRDefault="007A1019" w:rsidP="007A1019">
      <w:pPr>
        <w:pStyle w:val="FootnoteText"/>
        <w:spacing w:after="240" w:line="276" w:lineRule="auto"/>
        <w:ind w:left="720" w:hanging="720"/>
        <w:jc w:val="both"/>
        <w:rPr>
          <w:rFonts w:asciiTheme="majorBidi" w:hAnsiTheme="majorBidi" w:cstheme="majorBidi"/>
          <w:sz w:val="24"/>
        </w:rPr>
      </w:pPr>
      <w:r w:rsidRPr="00186D27">
        <w:rPr>
          <w:rFonts w:asciiTheme="majorBidi" w:hAnsiTheme="majorBidi" w:cstheme="majorBidi"/>
          <w:sz w:val="24"/>
        </w:rPr>
        <w:t>Mahani Pratiwi</w:t>
      </w:r>
      <w:r w:rsidRPr="00186D27">
        <w:rPr>
          <w:rFonts w:asciiTheme="majorBidi" w:hAnsiTheme="majorBidi" w:cstheme="majorBidi"/>
          <w:sz w:val="24"/>
          <w:lang w:val="id-ID"/>
        </w:rPr>
        <w:t>,</w:t>
      </w:r>
      <w:r w:rsidRPr="00186D27">
        <w:rPr>
          <w:rFonts w:asciiTheme="majorBidi" w:hAnsiTheme="majorBidi" w:cstheme="majorBidi"/>
          <w:sz w:val="24"/>
        </w:rPr>
        <w:t xml:space="preserve"> Maya.</w:t>
      </w:r>
      <w:r w:rsidRPr="00186D27">
        <w:rPr>
          <w:rFonts w:asciiTheme="majorBidi" w:hAnsiTheme="majorBidi" w:cstheme="majorBidi"/>
          <w:sz w:val="24"/>
          <w:lang w:val="id-ID"/>
        </w:rPr>
        <w:t xml:space="preserve"> “Pengaruh Islamic Social Reporting (ISR) Dan Mekanisme Good Corporate Governance (GCG) Terhadap Profitabilitas Dengan NPF Sebagai Variabel Intervening Pada Bank Umum Syariah Periode 2014-2018,” </w:t>
      </w:r>
      <w:r w:rsidRPr="00186D27">
        <w:rPr>
          <w:rFonts w:asciiTheme="majorBidi" w:hAnsiTheme="majorBidi" w:cstheme="majorBidi"/>
          <w:i/>
          <w:iCs/>
          <w:sz w:val="24"/>
          <w:lang w:val="id-ID"/>
        </w:rPr>
        <w:t>Skripsi</w:t>
      </w:r>
      <w:r>
        <w:rPr>
          <w:rFonts w:asciiTheme="majorBidi" w:hAnsiTheme="majorBidi" w:cstheme="majorBidi"/>
          <w:i/>
          <w:iCs/>
          <w:sz w:val="24"/>
        </w:rPr>
        <w:t xml:space="preserve">, </w:t>
      </w:r>
      <w:r w:rsidRPr="00186D27">
        <w:rPr>
          <w:rFonts w:asciiTheme="majorBidi" w:hAnsiTheme="majorBidi" w:cstheme="majorBidi"/>
          <w:sz w:val="24"/>
          <w:lang w:val="id-ID"/>
        </w:rPr>
        <w:t>Salatiga: IAIN Salatiga, 2019</w:t>
      </w:r>
      <w:r>
        <w:rPr>
          <w:rFonts w:asciiTheme="majorBidi" w:hAnsiTheme="majorBidi" w:cstheme="majorBidi"/>
          <w:sz w:val="24"/>
        </w:rPr>
        <w:t>.</w:t>
      </w:r>
    </w:p>
    <w:p w:rsidR="007A1019" w:rsidRDefault="007A1019" w:rsidP="007A1019">
      <w:pPr>
        <w:pStyle w:val="FootnoteText"/>
        <w:spacing w:before="240" w:line="276" w:lineRule="auto"/>
        <w:ind w:left="720" w:hanging="720"/>
        <w:jc w:val="both"/>
        <w:rPr>
          <w:rFonts w:asciiTheme="majorBidi" w:hAnsiTheme="majorBidi" w:cstheme="majorBidi"/>
          <w:sz w:val="24"/>
        </w:rPr>
      </w:pPr>
      <w:r w:rsidRPr="007815C8">
        <w:rPr>
          <w:rFonts w:asciiTheme="majorBidi" w:hAnsiTheme="majorBidi" w:cstheme="majorBidi"/>
          <w:sz w:val="24"/>
        </w:rPr>
        <w:t>Mahani Pratiwi</w:t>
      </w:r>
      <w:r w:rsidRPr="007815C8">
        <w:rPr>
          <w:rFonts w:asciiTheme="majorBidi" w:hAnsiTheme="majorBidi" w:cstheme="majorBidi"/>
          <w:sz w:val="24"/>
          <w:lang w:val="id-ID"/>
        </w:rPr>
        <w:t>,</w:t>
      </w:r>
      <w:r w:rsidRPr="007815C8">
        <w:rPr>
          <w:rFonts w:asciiTheme="majorBidi" w:hAnsiTheme="majorBidi" w:cstheme="majorBidi"/>
          <w:sz w:val="24"/>
        </w:rPr>
        <w:t xml:space="preserve"> Maya.</w:t>
      </w:r>
      <w:r w:rsidRPr="007815C8">
        <w:rPr>
          <w:rFonts w:asciiTheme="majorBidi" w:hAnsiTheme="majorBidi" w:cstheme="majorBidi"/>
          <w:sz w:val="24"/>
          <w:lang w:val="id-ID"/>
        </w:rPr>
        <w:t xml:space="preserve"> “Pengaruh Islamic Social Reporting (ISR) Dan Mekanisme Good Corporate Governance (GCG) Terhadap Profitabilitas Dengan NPF Sebagai Variabel Intervening Pada Bank Umum Syariah Periode 2014-2018,” </w:t>
      </w:r>
      <w:r w:rsidRPr="007815C8">
        <w:rPr>
          <w:rFonts w:asciiTheme="majorBidi" w:hAnsiTheme="majorBidi" w:cstheme="majorBidi"/>
          <w:i/>
          <w:iCs/>
          <w:sz w:val="24"/>
          <w:lang w:val="id-ID"/>
        </w:rPr>
        <w:t>Skripsi</w:t>
      </w:r>
      <w:r w:rsidRPr="007815C8">
        <w:rPr>
          <w:rFonts w:asciiTheme="majorBidi" w:hAnsiTheme="majorBidi" w:cstheme="majorBidi"/>
          <w:i/>
          <w:iCs/>
          <w:sz w:val="24"/>
        </w:rPr>
        <w:t xml:space="preserve">, </w:t>
      </w:r>
      <w:r w:rsidRPr="007815C8">
        <w:rPr>
          <w:rFonts w:asciiTheme="majorBidi" w:hAnsiTheme="majorBidi" w:cstheme="majorBidi"/>
          <w:sz w:val="24"/>
          <w:lang w:val="id-ID"/>
        </w:rPr>
        <w:t>Salatiga: IAIN Salatiga, 2019</w:t>
      </w:r>
      <w:r w:rsidRPr="007815C8">
        <w:rPr>
          <w:rFonts w:asciiTheme="majorBidi" w:hAnsiTheme="majorBidi" w:cstheme="majorBidi"/>
          <w:sz w:val="24"/>
        </w:rPr>
        <w:t>.</w:t>
      </w:r>
    </w:p>
    <w:p w:rsidR="007A1019" w:rsidRDefault="007A1019" w:rsidP="007A1019">
      <w:pPr>
        <w:pStyle w:val="FootnoteText"/>
        <w:spacing w:before="240" w:after="240" w:line="276" w:lineRule="auto"/>
        <w:ind w:left="720" w:hanging="720"/>
        <w:jc w:val="both"/>
        <w:rPr>
          <w:rFonts w:asciiTheme="majorBidi" w:hAnsiTheme="majorBidi" w:cstheme="majorBidi"/>
          <w:sz w:val="24"/>
        </w:rPr>
      </w:pPr>
      <w:r w:rsidRPr="00186D27">
        <w:rPr>
          <w:rFonts w:asciiTheme="majorBidi" w:hAnsiTheme="majorBidi" w:cstheme="majorBidi"/>
          <w:sz w:val="24"/>
        </w:rPr>
        <w:t xml:space="preserve">Pratiwi, D. D. “Pengaruh CAR, BOPO, NPF dan FDR Terhadap Return On Asset (ROA) Bank Umum Syariah (Studi Kasus Pada Bank Umum Syariah di Indonesia 2005-2010),” </w:t>
      </w:r>
      <w:r w:rsidRPr="00186D27">
        <w:rPr>
          <w:rFonts w:asciiTheme="majorBidi" w:hAnsiTheme="majorBidi" w:cstheme="majorBidi"/>
          <w:i/>
          <w:iCs/>
          <w:sz w:val="24"/>
          <w:lang w:val="id-ID"/>
        </w:rPr>
        <w:t xml:space="preserve">Skripsi </w:t>
      </w:r>
      <w:r w:rsidRPr="00186D27">
        <w:rPr>
          <w:rFonts w:asciiTheme="majorBidi" w:hAnsiTheme="majorBidi" w:cstheme="majorBidi"/>
          <w:sz w:val="24"/>
          <w:lang w:val="id-ID"/>
        </w:rPr>
        <w:t xml:space="preserve">(Semarang: </w:t>
      </w:r>
      <w:r w:rsidRPr="00186D27">
        <w:rPr>
          <w:rFonts w:asciiTheme="majorBidi" w:hAnsiTheme="majorBidi" w:cstheme="majorBidi"/>
          <w:sz w:val="24"/>
        </w:rPr>
        <w:t>Univ</w:t>
      </w:r>
      <w:r w:rsidRPr="00186D27">
        <w:rPr>
          <w:rFonts w:asciiTheme="majorBidi" w:hAnsiTheme="majorBidi" w:cstheme="majorBidi"/>
          <w:sz w:val="24"/>
          <w:lang w:val="id-ID"/>
        </w:rPr>
        <w:t xml:space="preserve">ersitas </w:t>
      </w:r>
      <w:r w:rsidRPr="00186D27">
        <w:rPr>
          <w:rFonts w:asciiTheme="majorBidi" w:hAnsiTheme="majorBidi" w:cstheme="majorBidi"/>
          <w:sz w:val="24"/>
        </w:rPr>
        <w:t>Diponegoro Semarang, 2012.</w:t>
      </w:r>
    </w:p>
    <w:p w:rsidR="007A1019" w:rsidRDefault="007A1019" w:rsidP="007A1019">
      <w:pPr>
        <w:pStyle w:val="FootnoteText"/>
        <w:spacing w:after="240" w:line="276" w:lineRule="auto"/>
        <w:ind w:left="720" w:hanging="720"/>
        <w:jc w:val="both"/>
        <w:rPr>
          <w:rFonts w:asciiTheme="majorBidi" w:hAnsiTheme="majorBidi" w:cstheme="majorBidi"/>
          <w:sz w:val="24"/>
        </w:rPr>
      </w:pPr>
      <w:r w:rsidRPr="00186D27">
        <w:rPr>
          <w:rFonts w:asciiTheme="majorBidi" w:hAnsiTheme="majorBidi" w:cstheme="majorBidi"/>
          <w:sz w:val="24"/>
          <w:lang w:val="id-ID"/>
        </w:rPr>
        <w:t>Ratna Dewi,Kintan</w:t>
      </w:r>
      <w:r w:rsidRPr="00186D27">
        <w:rPr>
          <w:rFonts w:asciiTheme="majorBidi" w:hAnsiTheme="majorBidi" w:cstheme="majorBidi"/>
          <w:sz w:val="24"/>
        </w:rPr>
        <w:t xml:space="preserve">. </w:t>
      </w:r>
      <w:r w:rsidRPr="00186D27">
        <w:rPr>
          <w:rFonts w:asciiTheme="majorBidi" w:hAnsiTheme="majorBidi" w:cstheme="majorBidi"/>
          <w:sz w:val="24"/>
          <w:lang w:val="id-ID"/>
        </w:rPr>
        <w:t>“Pengaruh Pengungkapan Good Corporate Governance (GCG) Terhadap Profitabilitas Dengan Risiko Pembiayaan Sebagai Variabel Intervening (Studi Kasus Pada Bank Umum Syariah Tahun 2011-</w:t>
      </w:r>
      <w:r w:rsidRPr="00186D27">
        <w:rPr>
          <w:rFonts w:asciiTheme="majorBidi" w:hAnsiTheme="majorBidi" w:cstheme="majorBidi"/>
          <w:sz w:val="24"/>
          <w:lang w:val="id-ID"/>
        </w:rPr>
        <w:lastRenderedPageBreak/>
        <w:t xml:space="preserve">2015),” </w:t>
      </w:r>
      <w:r w:rsidRPr="00186D27">
        <w:rPr>
          <w:rFonts w:asciiTheme="majorBidi" w:hAnsiTheme="majorBidi" w:cstheme="majorBidi"/>
          <w:i/>
          <w:iCs/>
          <w:sz w:val="24"/>
          <w:lang w:val="id-ID"/>
        </w:rPr>
        <w:t xml:space="preserve">Skripsi, </w:t>
      </w:r>
      <w:r w:rsidRPr="00186D27">
        <w:rPr>
          <w:rFonts w:asciiTheme="majorBidi" w:hAnsiTheme="majorBidi" w:cstheme="majorBidi"/>
          <w:sz w:val="24"/>
          <w:lang w:val="id-ID"/>
        </w:rPr>
        <w:t>Malang: Universitas Islam Negeri Maulana Malik Ibrahim Malang, 2017</w:t>
      </w:r>
      <w:r w:rsidRPr="00186D27">
        <w:rPr>
          <w:rFonts w:asciiTheme="majorBidi" w:hAnsiTheme="majorBidi" w:cstheme="majorBidi"/>
          <w:sz w:val="24"/>
        </w:rPr>
        <w:t>.</w:t>
      </w:r>
    </w:p>
    <w:p w:rsidR="007A1019" w:rsidRDefault="007A1019" w:rsidP="007A1019">
      <w:pPr>
        <w:pStyle w:val="FootnoteText"/>
        <w:spacing w:line="276" w:lineRule="auto"/>
        <w:ind w:left="720" w:hanging="720"/>
        <w:jc w:val="both"/>
        <w:rPr>
          <w:rFonts w:asciiTheme="majorBidi" w:hAnsiTheme="majorBidi" w:cstheme="majorBidi"/>
          <w:sz w:val="24"/>
        </w:rPr>
      </w:pPr>
      <w:r w:rsidRPr="003D667B">
        <w:rPr>
          <w:rFonts w:asciiTheme="majorBidi" w:hAnsiTheme="majorBidi" w:cstheme="majorBidi"/>
          <w:sz w:val="24"/>
        </w:rPr>
        <w:t>Syakhroza,</w:t>
      </w:r>
      <w:r>
        <w:rPr>
          <w:rFonts w:asciiTheme="majorBidi" w:hAnsiTheme="majorBidi" w:cstheme="majorBidi"/>
          <w:sz w:val="24"/>
        </w:rPr>
        <w:t xml:space="preserve"> A. </w:t>
      </w:r>
      <w:r w:rsidRPr="003D667B">
        <w:rPr>
          <w:rFonts w:asciiTheme="majorBidi" w:hAnsiTheme="majorBidi" w:cstheme="majorBidi"/>
          <w:sz w:val="24"/>
        </w:rPr>
        <w:t>“Corporate governance: sejarah dan perkembangan, teori, model, dan sistem governance serta aplikasinya pada perusahaan BUMN,”</w:t>
      </w:r>
      <w:r w:rsidRPr="003D667B">
        <w:rPr>
          <w:rFonts w:asciiTheme="majorBidi" w:hAnsiTheme="majorBidi" w:cstheme="majorBidi"/>
          <w:i/>
          <w:sz w:val="24"/>
        </w:rPr>
        <w:t>Skripsi</w:t>
      </w:r>
      <w:r>
        <w:rPr>
          <w:rFonts w:asciiTheme="majorBidi" w:hAnsiTheme="majorBidi" w:cstheme="majorBidi"/>
          <w:sz w:val="24"/>
        </w:rPr>
        <w:t>,</w:t>
      </w:r>
      <w:r w:rsidRPr="003D667B">
        <w:rPr>
          <w:rFonts w:asciiTheme="majorBidi" w:hAnsiTheme="majorBidi" w:cstheme="majorBidi"/>
          <w:sz w:val="24"/>
        </w:rPr>
        <w:t xml:space="preserve"> 2005.</w:t>
      </w:r>
    </w:p>
    <w:p w:rsidR="007A1019" w:rsidRDefault="007A1019" w:rsidP="007A1019">
      <w:pPr>
        <w:pStyle w:val="FootnoteText"/>
        <w:spacing w:line="276" w:lineRule="auto"/>
        <w:ind w:left="720" w:hanging="720"/>
        <w:jc w:val="both"/>
        <w:rPr>
          <w:rFonts w:asciiTheme="majorBidi" w:hAnsiTheme="majorBidi" w:cstheme="majorBidi"/>
          <w:sz w:val="24"/>
        </w:rPr>
      </w:pPr>
    </w:p>
    <w:p w:rsidR="007A1019" w:rsidRPr="00300E78" w:rsidRDefault="007A1019" w:rsidP="007A1019">
      <w:pPr>
        <w:pStyle w:val="FootnoteText"/>
        <w:spacing w:after="240" w:line="276" w:lineRule="auto"/>
        <w:ind w:left="720" w:hanging="720"/>
        <w:jc w:val="both"/>
        <w:rPr>
          <w:rFonts w:ascii="Times New Roman" w:hAnsi="Times New Roman" w:cs="Times New Roman"/>
          <w:bCs/>
          <w:sz w:val="24"/>
          <w:szCs w:val="24"/>
        </w:rPr>
      </w:pPr>
      <w:r w:rsidRPr="00300E78">
        <w:rPr>
          <w:rFonts w:ascii="Times New Roman" w:hAnsi="Times New Roman" w:cs="Times New Roman"/>
          <w:color w:val="000000"/>
          <w:sz w:val="24"/>
          <w:szCs w:val="24"/>
          <w:shd w:val="clear" w:color="auto" w:fill="FFFFFF"/>
        </w:rPr>
        <w:t xml:space="preserve">Urbaningrum, Agnes. </w:t>
      </w:r>
      <w:r w:rsidRPr="00300E78">
        <w:rPr>
          <w:rFonts w:ascii="Times New Roman" w:hAnsi="Times New Roman" w:cs="Times New Roman"/>
          <w:i/>
          <w:color w:val="000000"/>
          <w:sz w:val="24"/>
          <w:szCs w:val="24"/>
          <w:shd w:val="clear" w:color="auto" w:fill="FFFFFF"/>
        </w:rPr>
        <w:t>“</w:t>
      </w:r>
      <w:r w:rsidRPr="00300E78">
        <w:rPr>
          <w:rStyle w:val="Emphasis"/>
          <w:rFonts w:ascii="Times New Roman" w:hAnsi="Times New Roman" w:cs="Times New Roman"/>
          <w:i w:val="0"/>
          <w:color w:val="000000"/>
          <w:sz w:val="24"/>
          <w:szCs w:val="24"/>
          <w:shd w:val="clear" w:color="auto" w:fill="FFFFFF"/>
        </w:rPr>
        <w:t xml:space="preserve">Pengaruh Pembiayaan Mudarabah, Musyarakah Terhadap Jumlah Pendapatan Bagi Hasil Bank BNI Syariah dan BCA Syariah Tahun 2011-2018,” </w:t>
      </w:r>
      <w:r w:rsidRPr="00300E78">
        <w:rPr>
          <w:rStyle w:val="Emphasis"/>
          <w:rFonts w:ascii="Times New Roman" w:hAnsi="Times New Roman" w:cs="Times New Roman"/>
          <w:color w:val="000000"/>
          <w:sz w:val="24"/>
          <w:szCs w:val="24"/>
          <w:shd w:val="clear" w:color="auto" w:fill="FFFFFF"/>
        </w:rPr>
        <w:t>Skripsi</w:t>
      </w:r>
      <w:r w:rsidRPr="00300E78">
        <w:rPr>
          <w:rStyle w:val="Emphasis"/>
          <w:rFonts w:ascii="Times New Roman" w:hAnsi="Times New Roman" w:cs="Times New Roman"/>
          <w:i w:val="0"/>
          <w:color w:val="000000"/>
          <w:sz w:val="24"/>
          <w:szCs w:val="24"/>
          <w:shd w:val="clear" w:color="auto" w:fill="FFFFFF"/>
        </w:rPr>
        <w:t>, Tulungagung: IAIN Tulungagung. 2020.</w:t>
      </w:r>
    </w:p>
    <w:p w:rsidR="007A1019" w:rsidRDefault="007A1019" w:rsidP="007A1019">
      <w:pPr>
        <w:pStyle w:val="FootnoteText"/>
        <w:spacing w:before="240" w:after="240" w:line="276" w:lineRule="auto"/>
        <w:ind w:left="720" w:hanging="720"/>
        <w:jc w:val="both"/>
        <w:rPr>
          <w:rFonts w:asciiTheme="majorBidi" w:hAnsiTheme="majorBidi" w:cstheme="majorBidi"/>
          <w:sz w:val="24"/>
        </w:rPr>
      </w:pPr>
      <w:r w:rsidRPr="0044322F">
        <w:rPr>
          <w:rFonts w:asciiTheme="majorBidi" w:hAnsiTheme="majorBidi" w:cstheme="majorBidi"/>
          <w:sz w:val="24"/>
          <w:lang w:val="id-ID"/>
        </w:rPr>
        <w:t>Wulandari, Asmah</w:t>
      </w:r>
      <w:r w:rsidRPr="0044322F">
        <w:rPr>
          <w:rFonts w:asciiTheme="majorBidi" w:hAnsiTheme="majorBidi" w:cstheme="majorBidi"/>
          <w:sz w:val="24"/>
        </w:rPr>
        <w:t xml:space="preserve">. </w:t>
      </w:r>
      <w:r w:rsidRPr="0044322F">
        <w:rPr>
          <w:rFonts w:asciiTheme="majorBidi" w:hAnsiTheme="majorBidi" w:cstheme="majorBidi"/>
          <w:sz w:val="24"/>
          <w:lang w:val="id-ID"/>
        </w:rPr>
        <w:t xml:space="preserve">“Analisis Pengaruh </w:t>
      </w:r>
      <w:r w:rsidRPr="0044322F">
        <w:rPr>
          <w:rFonts w:asciiTheme="majorBidi" w:hAnsiTheme="majorBidi" w:cstheme="majorBidi"/>
          <w:i/>
          <w:iCs/>
          <w:sz w:val="24"/>
          <w:lang w:val="id-ID"/>
        </w:rPr>
        <w:t>Good Corporate Governance</w:t>
      </w:r>
      <w:r w:rsidRPr="0044322F">
        <w:rPr>
          <w:rFonts w:asciiTheme="majorBidi" w:hAnsiTheme="majorBidi" w:cstheme="majorBidi"/>
          <w:sz w:val="24"/>
          <w:lang w:val="id-ID"/>
        </w:rPr>
        <w:t xml:space="preserve"> (GCG), Pembiayaan Murabahah, </w:t>
      </w:r>
      <w:r w:rsidRPr="0044322F">
        <w:rPr>
          <w:rFonts w:asciiTheme="majorBidi" w:hAnsiTheme="majorBidi" w:cstheme="majorBidi"/>
          <w:i/>
          <w:iCs/>
          <w:sz w:val="24"/>
          <w:lang w:val="id-ID"/>
        </w:rPr>
        <w:t>Non Performing Financing</w:t>
      </w:r>
      <w:r w:rsidRPr="0044322F">
        <w:rPr>
          <w:rFonts w:asciiTheme="majorBidi" w:hAnsiTheme="majorBidi" w:cstheme="majorBidi"/>
          <w:sz w:val="24"/>
          <w:lang w:val="id-ID"/>
        </w:rPr>
        <w:t xml:space="preserve"> (NPF) dan BOPO Terhadap Profitabilitas Bank Umum Syariah (Studi Kasus: Indonesia Periode 2008-2014),” </w:t>
      </w:r>
      <w:r w:rsidRPr="0044322F">
        <w:rPr>
          <w:rFonts w:asciiTheme="majorBidi" w:hAnsiTheme="majorBidi" w:cstheme="majorBidi"/>
          <w:i/>
          <w:iCs/>
          <w:sz w:val="24"/>
          <w:lang w:val="id-ID"/>
        </w:rPr>
        <w:t>Skripsi</w:t>
      </w:r>
      <w:r w:rsidRPr="0044322F">
        <w:rPr>
          <w:rFonts w:asciiTheme="majorBidi" w:hAnsiTheme="majorBidi" w:cstheme="majorBidi"/>
          <w:sz w:val="24"/>
        </w:rPr>
        <w:t xml:space="preserve">, </w:t>
      </w:r>
      <w:r w:rsidRPr="0044322F">
        <w:rPr>
          <w:rFonts w:asciiTheme="majorBidi" w:hAnsiTheme="majorBidi" w:cstheme="majorBidi"/>
          <w:sz w:val="24"/>
          <w:lang w:val="id-ID"/>
        </w:rPr>
        <w:t>Jakarta: UIN Syarif Hidayatullah, 2015</w:t>
      </w:r>
      <w:r w:rsidRPr="0044322F">
        <w:rPr>
          <w:rFonts w:asciiTheme="majorBidi" w:hAnsiTheme="majorBidi" w:cstheme="majorBidi"/>
          <w:sz w:val="24"/>
        </w:rPr>
        <w:t>.</w:t>
      </w:r>
    </w:p>
    <w:p w:rsidR="007A1019" w:rsidRDefault="007A1019" w:rsidP="007A1019">
      <w:pPr>
        <w:pStyle w:val="FootnoteText"/>
        <w:spacing w:after="240" w:line="276" w:lineRule="auto"/>
        <w:ind w:left="720" w:hanging="720"/>
        <w:jc w:val="both"/>
        <w:rPr>
          <w:rFonts w:ascii="Times New Roman" w:hAnsi="Times New Roman" w:cs="Times New Roman"/>
          <w:bCs/>
          <w:sz w:val="24"/>
        </w:rPr>
      </w:pPr>
      <w:r w:rsidRPr="00844904">
        <w:rPr>
          <w:rFonts w:ascii="Times New Roman" w:hAnsi="Times New Roman" w:cs="Times New Roman"/>
          <w:sz w:val="24"/>
        </w:rPr>
        <w:t>Wulandari, Cucu. “</w:t>
      </w:r>
      <w:r w:rsidRPr="00844904">
        <w:rPr>
          <w:rFonts w:ascii="Times New Roman" w:hAnsi="Times New Roman" w:cs="Times New Roman"/>
          <w:bCs/>
          <w:sz w:val="24"/>
        </w:rPr>
        <w:t xml:space="preserve">Pengaruh Kualitas Penerapan </w:t>
      </w:r>
      <w:r w:rsidRPr="00844904">
        <w:rPr>
          <w:rFonts w:ascii="Times New Roman" w:hAnsi="Times New Roman" w:cs="Times New Roman"/>
          <w:bCs/>
          <w:i/>
          <w:iCs/>
          <w:sz w:val="24"/>
        </w:rPr>
        <w:t xml:space="preserve">Good Corporate Governance </w:t>
      </w:r>
      <w:r w:rsidRPr="00844904">
        <w:rPr>
          <w:rFonts w:ascii="Times New Roman" w:hAnsi="Times New Roman" w:cs="Times New Roman"/>
          <w:bCs/>
          <w:sz w:val="24"/>
        </w:rPr>
        <w:t xml:space="preserve">Terhadap Pengembalian danRisiko Pembiayaan Bank Syariah di </w:t>
      </w:r>
      <w:proofErr w:type="gramStart"/>
      <w:r w:rsidRPr="00844904">
        <w:rPr>
          <w:rFonts w:ascii="Times New Roman" w:hAnsi="Times New Roman" w:cs="Times New Roman"/>
          <w:bCs/>
          <w:sz w:val="24"/>
        </w:rPr>
        <w:t>Indonesia</w:t>
      </w:r>
      <w:r w:rsidRPr="00844904">
        <w:rPr>
          <w:rFonts w:ascii="Times New Roman" w:hAnsi="Times New Roman" w:cs="Times New Roman"/>
          <w:sz w:val="24"/>
        </w:rPr>
        <w:t>(</w:t>
      </w:r>
      <w:proofErr w:type="gramEnd"/>
      <w:r w:rsidRPr="00844904">
        <w:rPr>
          <w:rFonts w:ascii="Times New Roman" w:hAnsi="Times New Roman" w:cs="Times New Roman"/>
          <w:sz w:val="24"/>
        </w:rPr>
        <w:t xml:space="preserve">Studi Pada Bank Umum Syariah Periode 2010-2017),” </w:t>
      </w:r>
      <w:r w:rsidRPr="00844904">
        <w:rPr>
          <w:rFonts w:ascii="Times New Roman" w:hAnsi="Times New Roman" w:cs="Times New Roman"/>
          <w:i/>
          <w:sz w:val="24"/>
        </w:rPr>
        <w:t xml:space="preserve">Skripsi, </w:t>
      </w:r>
      <w:r w:rsidRPr="00844904">
        <w:rPr>
          <w:rFonts w:ascii="Times New Roman" w:hAnsi="Times New Roman" w:cs="Times New Roman"/>
          <w:sz w:val="24"/>
        </w:rPr>
        <w:t xml:space="preserve">Lampung: Universitas </w:t>
      </w:r>
      <w:r w:rsidRPr="00844904">
        <w:rPr>
          <w:rFonts w:ascii="Times New Roman" w:hAnsi="Times New Roman" w:cs="Times New Roman"/>
          <w:bCs/>
          <w:sz w:val="24"/>
        </w:rPr>
        <w:t>Islam Negeri Raden Intan Lampung, 2019.</w:t>
      </w:r>
    </w:p>
    <w:p w:rsidR="007A1019" w:rsidRPr="007815C8" w:rsidRDefault="007A1019" w:rsidP="007A1019">
      <w:pPr>
        <w:jc w:val="both"/>
        <w:rPr>
          <w:rFonts w:ascii="Times New Roman" w:hAnsi="Times New Roman" w:cs="Times New Roman"/>
          <w:b/>
          <w:sz w:val="24"/>
          <w:szCs w:val="24"/>
        </w:rPr>
      </w:pPr>
      <w:r w:rsidRPr="0044322F">
        <w:rPr>
          <w:rFonts w:ascii="Times New Roman" w:hAnsi="Times New Roman" w:cs="Times New Roman"/>
          <w:b/>
          <w:sz w:val="24"/>
          <w:szCs w:val="24"/>
        </w:rPr>
        <w:t>Peratuan Perundang-undangan:</w:t>
      </w:r>
    </w:p>
    <w:p w:rsidR="007A1019" w:rsidRDefault="007A1019" w:rsidP="007A1019">
      <w:pPr>
        <w:pStyle w:val="FootnoteText"/>
        <w:spacing w:after="240" w:line="360" w:lineRule="auto"/>
        <w:rPr>
          <w:rFonts w:asciiTheme="majorBidi" w:hAnsiTheme="majorBidi" w:cstheme="majorBidi"/>
          <w:sz w:val="24"/>
        </w:rPr>
      </w:pPr>
      <w:proofErr w:type="gramStart"/>
      <w:r w:rsidRPr="0044322F">
        <w:rPr>
          <w:rFonts w:asciiTheme="majorBidi" w:hAnsiTheme="majorBidi" w:cstheme="majorBidi"/>
          <w:sz w:val="24"/>
        </w:rPr>
        <w:t>Pasal 4 Ayat 1-2 Undang-Undang Perbankan Syariah No. 21 Tahun 2008</w:t>
      </w:r>
      <w:r>
        <w:rPr>
          <w:rFonts w:asciiTheme="majorBidi" w:hAnsiTheme="majorBidi" w:cstheme="majorBidi"/>
          <w:sz w:val="24"/>
        </w:rPr>
        <w:t>.</w:t>
      </w:r>
      <w:proofErr w:type="gramEnd"/>
    </w:p>
    <w:p w:rsidR="007A1019" w:rsidRDefault="007A1019" w:rsidP="007A1019">
      <w:pPr>
        <w:pStyle w:val="FootnoteText"/>
        <w:spacing w:before="240" w:after="240" w:line="276" w:lineRule="auto"/>
        <w:ind w:left="720" w:hanging="720"/>
        <w:jc w:val="both"/>
        <w:rPr>
          <w:rFonts w:asciiTheme="majorBidi" w:hAnsiTheme="majorBidi" w:cstheme="majorBidi"/>
          <w:sz w:val="24"/>
        </w:rPr>
      </w:pPr>
      <w:proofErr w:type="gramStart"/>
      <w:r w:rsidRPr="00186D27">
        <w:rPr>
          <w:rFonts w:asciiTheme="majorBidi" w:hAnsiTheme="majorBidi" w:cstheme="majorBidi"/>
          <w:sz w:val="24"/>
        </w:rPr>
        <w:t>Peraturan Bank Indonesia (PBI) No. 11/33/PBI/2009 Tentang Pelaksanaan Prinsip- Prinsip Good Corporate Governance bagi Bank Umum Syariah</w:t>
      </w:r>
      <w:r>
        <w:rPr>
          <w:rFonts w:asciiTheme="majorBidi" w:hAnsiTheme="majorBidi" w:cstheme="majorBidi"/>
          <w:sz w:val="24"/>
        </w:rPr>
        <w:t>.</w:t>
      </w:r>
      <w:proofErr w:type="gramEnd"/>
    </w:p>
    <w:p w:rsidR="007A1019" w:rsidRPr="003D31A5" w:rsidRDefault="007A1019" w:rsidP="007A1019">
      <w:pPr>
        <w:pStyle w:val="FootnoteText"/>
        <w:spacing w:before="240" w:line="276" w:lineRule="auto"/>
        <w:ind w:left="720" w:hanging="720"/>
        <w:jc w:val="both"/>
        <w:rPr>
          <w:rFonts w:asciiTheme="majorBidi" w:hAnsiTheme="majorBidi" w:cstheme="majorBidi"/>
          <w:sz w:val="24"/>
        </w:rPr>
      </w:pPr>
      <w:proofErr w:type="gramStart"/>
      <w:r w:rsidRPr="00186D27">
        <w:rPr>
          <w:rFonts w:asciiTheme="majorBidi" w:hAnsiTheme="majorBidi" w:cstheme="majorBidi"/>
          <w:sz w:val="24"/>
        </w:rPr>
        <w:t>Undang-Undang Nomor 21 Tahun2008 tentang Perbankan Syariah, Pasal 37 ayat (3).</w:t>
      </w:r>
      <w:proofErr w:type="gramEnd"/>
    </w:p>
    <w:p w:rsidR="007A1019" w:rsidRDefault="007A1019" w:rsidP="007A1019">
      <w:pPr>
        <w:pStyle w:val="FootnoteText"/>
        <w:rPr>
          <w:rFonts w:asciiTheme="majorBidi" w:hAnsiTheme="majorBidi" w:cstheme="majorBidi"/>
          <w:sz w:val="24"/>
        </w:rPr>
      </w:pPr>
    </w:p>
    <w:p w:rsidR="007A1019" w:rsidRPr="009B72BB" w:rsidRDefault="007A1019" w:rsidP="007A1019">
      <w:pPr>
        <w:pStyle w:val="FootnoteText"/>
        <w:rPr>
          <w:rFonts w:asciiTheme="majorBidi" w:hAnsiTheme="majorBidi" w:cstheme="majorBidi"/>
          <w:b/>
          <w:sz w:val="24"/>
        </w:rPr>
      </w:pPr>
      <w:r w:rsidRPr="006400AB">
        <w:rPr>
          <w:rFonts w:asciiTheme="majorBidi" w:hAnsiTheme="majorBidi" w:cstheme="majorBidi"/>
          <w:b/>
          <w:sz w:val="24"/>
        </w:rPr>
        <w:t xml:space="preserve">Sumber </w:t>
      </w:r>
      <w:r w:rsidRPr="006400AB">
        <w:rPr>
          <w:rFonts w:asciiTheme="majorBidi" w:hAnsiTheme="majorBidi" w:cstheme="majorBidi"/>
          <w:b/>
          <w:i/>
          <w:sz w:val="24"/>
        </w:rPr>
        <w:t>On-Line</w:t>
      </w:r>
      <w:r>
        <w:rPr>
          <w:rFonts w:asciiTheme="majorBidi" w:hAnsiTheme="majorBidi" w:cstheme="majorBidi"/>
          <w:b/>
          <w:sz w:val="24"/>
        </w:rPr>
        <w:t>:</w:t>
      </w:r>
    </w:p>
    <w:p w:rsidR="007A1019" w:rsidRDefault="007A1019" w:rsidP="007A1019">
      <w:pPr>
        <w:pStyle w:val="FootnoteText"/>
        <w:spacing w:before="240" w:line="276" w:lineRule="auto"/>
        <w:ind w:left="720" w:hanging="720"/>
        <w:jc w:val="both"/>
        <w:rPr>
          <w:rFonts w:asciiTheme="majorBidi" w:hAnsiTheme="majorBidi" w:cstheme="majorBidi"/>
          <w:sz w:val="24"/>
        </w:rPr>
      </w:pPr>
      <w:r w:rsidRPr="006400AB">
        <w:rPr>
          <w:rFonts w:asciiTheme="majorBidi" w:hAnsiTheme="majorBidi" w:cstheme="majorBidi"/>
          <w:sz w:val="24"/>
          <w:lang w:val="id-ID"/>
        </w:rPr>
        <w:t xml:space="preserve">Peraturan Bank Indonesia Nomor 11/33/PBI/2009” (On-Line), tersedia di: </w:t>
      </w:r>
      <w:hyperlink r:id="rId33" w:history="1">
        <w:r w:rsidRPr="00F71E10">
          <w:rPr>
            <w:rStyle w:val="Hyperlink"/>
            <w:rFonts w:asciiTheme="majorBidi" w:hAnsiTheme="majorBidi" w:cstheme="majorBidi"/>
            <w:color w:val="auto"/>
            <w:sz w:val="24"/>
            <w:u w:val="none"/>
            <w:lang w:val="id-ID"/>
          </w:rPr>
          <w:t>http://www.bi.go.id</w:t>
        </w:r>
      </w:hyperlink>
      <w:r w:rsidRPr="00F71E10">
        <w:rPr>
          <w:rFonts w:asciiTheme="majorBidi" w:hAnsiTheme="majorBidi" w:cstheme="majorBidi"/>
          <w:sz w:val="24"/>
          <w:lang w:val="id-ID"/>
        </w:rPr>
        <w:t xml:space="preserve"> </w:t>
      </w:r>
      <w:r w:rsidRPr="006400AB">
        <w:rPr>
          <w:rFonts w:asciiTheme="majorBidi" w:hAnsiTheme="majorBidi" w:cstheme="majorBidi"/>
          <w:sz w:val="24"/>
          <w:lang w:val="id-ID"/>
        </w:rPr>
        <w:t>(7 September 2020)</w:t>
      </w:r>
      <w:r>
        <w:rPr>
          <w:rFonts w:asciiTheme="majorBidi" w:hAnsiTheme="majorBidi" w:cstheme="majorBidi"/>
          <w:sz w:val="24"/>
        </w:rPr>
        <w:t>.</w:t>
      </w:r>
    </w:p>
    <w:p w:rsidR="007A1019" w:rsidRDefault="007A1019" w:rsidP="007A1019">
      <w:pPr>
        <w:pStyle w:val="FootnoteText"/>
        <w:spacing w:before="240" w:after="240" w:line="276" w:lineRule="auto"/>
        <w:ind w:left="720" w:hanging="720"/>
        <w:jc w:val="both"/>
        <w:rPr>
          <w:rFonts w:asciiTheme="majorBidi" w:hAnsiTheme="majorBidi" w:cstheme="majorBidi"/>
          <w:sz w:val="24"/>
        </w:rPr>
      </w:pPr>
      <w:r>
        <w:rPr>
          <w:rFonts w:asciiTheme="majorBidi" w:hAnsiTheme="majorBidi" w:cstheme="majorBidi"/>
          <w:sz w:val="24"/>
        </w:rPr>
        <w:t xml:space="preserve">Profil </w:t>
      </w:r>
      <w:r w:rsidRPr="006400AB">
        <w:rPr>
          <w:rFonts w:asciiTheme="majorBidi" w:hAnsiTheme="majorBidi" w:cstheme="majorBidi"/>
          <w:sz w:val="24"/>
        </w:rPr>
        <w:t>Bank Muamalat</w:t>
      </w:r>
      <w:r>
        <w:rPr>
          <w:rFonts w:asciiTheme="majorBidi" w:hAnsiTheme="majorBidi" w:cstheme="majorBidi"/>
          <w:sz w:val="24"/>
        </w:rPr>
        <w:t xml:space="preserve">” (On-line), tersedia di: </w:t>
      </w:r>
      <w:r w:rsidRPr="006400AB">
        <w:rPr>
          <w:rFonts w:asciiTheme="majorBidi" w:hAnsiTheme="majorBidi" w:cstheme="majorBidi"/>
          <w:sz w:val="24"/>
        </w:rPr>
        <w:t>http:www.bankmuamalat.co.id/profilbank-muamalat (</w:t>
      </w:r>
      <w:r w:rsidRPr="006400AB">
        <w:rPr>
          <w:rFonts w:asciiTheme="majorBidi" w:hAnsiTheme="majorBidi" w:cstheme="majorBidi"/>
          <w:sz w:val="24"/>
          <w:lang w:val="id-ID"/>
        </w:rPr>
        <w:t>5September 2020</w:t>
      </w:r>
      <w:r w:rsidRPr="006400AB">
        <w:rPr>
          <w:rFonts w:asciiTheme="majorBidi" w:hAnsiTheme="majorBidi" w:cstheme="majorBidi"/>
          <w:sz w:val="24"/>
        </w:rPr>
        <w:t>)</w:t>
      </w:r>
      <w:r w:rsidRPr="006400AB">
        <w:rPr>
          <w:rFonts w:asciiTheme="majorBidi" w:hAnsiTheme="majorBidi" w:cstheme="majorBidi"/>
          <w:sz w:val="24"/>
          <w:lang w:val="id-ID"/>
        </w:rPr>
        <w:t>.</w:t>
      </w:r>
    </w:p>
    <w:p w:rsidR="007A1019" w:rsidRDefault="007A1019" w:rsidP="007A1019">
      <w:pPr>
        <w:pStyle w:val="FootnoteText"/>
        <w:spacing w:after="240" w:line="276" w:lineRule="auto"/>
        <w:ind w:left="720" w:hanging="720"/>
        <w:jc w:val="both"/>
        <w:rPr>
          <w:rFonts w:ascii="Times New Roman" w:hAnsi="Times New Roman" w:cs="Times New Roman"/>
          <w:sz w:val="24"/>
        </w:rPr>
      </w:pPr>
      <w:r w:rsidRPr="006400AB">
        <w:rPr>
          <w:rFonts w:ascii="Times New Roman" w:hAnsi="Times New Roman" w:cs="Times New Roman"/>
          <w:sz w:val="24"/>
          <w:lang w:val="id-ID"/>
        </w:rPr>
        <w:t xml:space="preserve">Statistik Perbankan Syariah” (On-line), tersedia di: </w:t>
      </w:r>
      <w:hyperlink r:id="rId34" w:history="1">
        <w:r w:rsidRPr="00801088">
          <w:rPr>
            <w:rStyle w:val="Hyperlink"/>
            <w:rFonts w:ascii="Times New Roman" w:hAnsi="Times New Roman" w:cs="Times New Roman"/>
            <w:color w:val="auto"/>
            <w:sz w:val="24"/>
            <w:u w:val="none"/>
            <w:lang w:val="id-ID"/>
          </w:rPr>
          <w:t>http</w:t>
        </w:r>
        <w:r w:rsidRPr="00F71E10">
          <w:rPr>
            <w:rStyle w:val="Hyperlink"/>
            <w:rFonts w:ascii="Times New Roman" w:hAnsi="Times New Roman" w:cs="Times New Roman"/>
            <w:color w:val="auto"/>
            <w:sz w:val="24"/>
            <w:u w:val="none"/>
            <w:lang w:val="id-ID"/>
          </w:rPr>
          <w:t>s://ojk.go.id/id/kanal/</w:t>
        </w:r>
      </w:hyperlink>
      <w:r>
        <w:rPr>
          <w:rFonts w:ascii="Times New Roman" w:hAnsi="Times New Roman" w:cs="Times New Roman"/>
          <w:sz w:val="24"/>
          <w:lang w:val="id-ID"/>
        </w:rPr>
        <w:t>syariah/data</w:t>
      </w:r>
      <w:r w:rsidRPr="006400AB">
        <w:rPr>
          <w:rFonts w:ascii="Times New Roman" w:hAnsi="Times New Roman" w:cs="Times New Roman"/>
          <w:sz w:val="24"/>
          <w:lang w:val="id-ID"/>
        </w:rPr>
        <w:t>dan-statistik/statistik-pe</w:t>
      </w:r>
      <w:r>
        <w:rPr>
          <w:rFonts w:ascii="Times New Roman" w:hAnsi="Times New Roman" w:cs="Times New Roman"/>
          <w:sz w:val="24"/>
          <w:lang w:val="id-ID"/>
        </w:rPr>
        <w:t>rbankan-syariah/Pages/Statistik</w:t>
      </w:r>
      <w:r w:rsidRPr="006400AB">
        <w:rPr>
          <w:rFonts w:ascii="Times New Roman" w:hAnsi="Times New Roman" w:cs="Times New Roman"/>
          <w:sz w:val="24"/>
          <w:lang w:val="id-ID"/>
        </w:rPr>
        <w:t>Perbankan-Syariah---Desember-2018.aspx (5September 2020).</w:t>
      </w:r>
    </w:p>
    <w:p w:rsidR="007A1019" w:rsidRPr="00F71E10" w:rsidRDefault="00A11CBB" w:rsidP="007A1019">
      <w:pPr>
        <w:pStyle w:val="FootnoteText"/>
        <w:spacing w:after="240" w:line="276" w:lineRule="auto"/>
        <w:jc w:val="both"/>
        <w:rPr>
          <w:rFonts w:ascii="Times New Roman" w:hAnsi="Times New Roman" w:cs="Times New Roman"/>
          <w:sz w:val="24"/>
        </w:rPr>
      </w:pPr>
      <w:hyperlink r:id="rId35" w:history="1">
        <w:r w:rsidR="007A1019" w:rsidRPr="00F71E10">
          <w:rPr>
            <w:rStyle w:val="Hyperlink"/>
            <w:rFonts w:ascii="Times New Roman" w:hAnsi="Times New Roman" w:cs="Times New Roman"/>
            <w:color w:val="auto"/>
            <w:sz w:val="24"/>
            <w:szCs w:val="24"/>
            <w:u w:val="none"/>
          </w:rPr>
          <w:t>www.muamalatsyariah.co.id</w:t>
        </w:r>
      </w:hyperlink>
      <w:r w:rsidR="007A1019" w:rsidRPr="00F71E10">
        <w:rPr>
          <w:rFonts w:ascii="Times New Roman" w:hAnsi="Times New Roman" w:cs="Times New Roman"/>
          <w:sz w:val="24"/>
          <w:szCs w:val="24"/>
        </w:rPr>
        <w:t xml:space="preserve"> (Diakses pada 13 September 2021, pukul 20.18).</w:t>
      </w:r>
    </w:p>
    <w:p w:rsidR="007A1019" w:rsidRDefault="00A11CBB" w:rsidP="007A1019">
      <w:pPr>
        <w:pStyle w:val="FootnoteText"/>
        <w:spacing w:line="276" w:lineRule="auto"/>
        <w:jc w:val="both"/>
        <w:rPr>
          <w:rFonts w:ascii="Times New Roman" w:hAnsi="Times New Roman" w:cs="Times New Roman"/>
          <w:sz w:val="24"/>
          <w:szCs w:val="24"/>
        </w:rPr>
      </w:pPr>
      <w:hyperlink r:id="rId36" w:history="1">
        <w:r w:rsidR="007A1019" w:rsidRPr="00F71E10">
          <w:rPr>
            <w:rStyle w:val="Hyperlink"/>
            <w:rFonts w:ascii="Times New Roman" w:hAnsi="Times New Roman" w:cs="Times New Roman"/>
            <w:color w:val="auto"/>
            <w:sz w:val="24"/>
            <w:szCs w:val="24"/>
            <w:u w:val="none"/>
          </w:rPr>
          <w:t>www.bankmegasyariah.co.id</w:t>
        </w:r>
      </w:hyperlink>
      <w:r w:rsidR="007A1019" w:rsidRPr="00F71E10">
        <w:rPr>
          <w:rFonts w:ascii="Times New Roman" w:hAnsi="Times New Roman" w:cs="Times New Roman"/>
          <w:sz w:val="24"/>
          <w:szCs w:val="24"/>
        </w:rPr>
        <w:t xml:space="preserve"> (Diakses pada 13 September 2021, pukul 21.08).</w:t>
      </w:r>
    </w:p>
    <w:p w:rsidR="007A1019" w:rsidRDefault="007A1019" w:rsidP="007A1019">
      <w:pPr>
        <w:pStyle w:val="FootnoteText"/>
        <w:spacing w:line="276" w:lineRule="auto"/>
        <w:jc w:val="both"/>
        <w:rPr>
          <w:rFonts w:ascii="Times New Roman" w:hAnsi="Times New Roman" w:cs="Times New Roman"/>
          <w:sz w:val="24"/>
          <w:szCs w:val="24"/>
        </w:rPr>
      </w:pPr>
    </w:p>
    <w:p w:rsidR="007A1019" w:rsidRDefault="00A11CBB" w:rsidP="007A1019">
      <w:pPr>
        <w:pStyle w:val="FootnoteText"/>
        <w:spacing w:line="276" w:lineRule="auto"/>
        <w:jc w:val="both"/>
        <w:rPr>
          <w:rFonts w:ascii="Times New Roman" w:hAnsi="Times New Roman" w:cs="Times New Roman"/>
          <w:sz w:val="24"/>
          <w:szCs w:val="24"/>
        </w:rPr>
      </w:pPr>
      <w:hyperlink r:id="rId37" w:history="1">
        <w:proofErr w:type="gramStart"/>
        <w:r w:rsidR="007A1019" w:rsidRPr="00F71E10">
          <w:rPr>
            <w:rStyle w:val="Hyperlink"/>
            <w:rFonts w:ascii="Times New Roman" w:hAnsi="Times New Roman" w:cs="Times New Roman"/>
            <w:color w:val="auto"/>
            <w:sz w:val="24"/>
            <w:szCs w:val="24"/>
            <w:u w:val="none"/>
          </w:rPr>
          <w:t>www.bcasyariah.co.id</w:t>
        </w:r>
      </w:hyperlink>
      <w:r w:rsidR="007A1019" w:rsidRPr="00F71E10">
        <w:rPr>
          <w:rFonts w:ascii="Times New Roman" w:hAnsi="Times New Roman" w:cs="Times New Roman"/>
          <w:sz w:val="24"/>
          <w:szCs w:val="24"/>
        </w:rPr>
        <w:t xml:space="preserve"> (Diakses 13 September 2021, pukul 22.12).</w:t>
      </w:r>
      <w:proofErr w:type="gramEnd"/>
    </w:p>
    <w:p w:rsidR="007A1019" w:rsidRPr="00F71E10" w:rsidRDefault="007A1019" w:rsidP="007A1019">
      <w:pPr>
        <w:pStyle w:val="FootnoteText"/>
        <w:spacing w:line="276" w:lineRule="auto"/>
        <w:jc w:val="both"/>
        <w:rPr>
          <w:rFonts w:ascii="Times New Roman" w:hAnsi="Times New Roman" w:cs="Times New Roman"/>
          <w:sz w:val="24"/>
          <w:szCs w:val="24"/>
        </w:rPr>
      </w:pPr>
    </w:p>
    <w:p w:rsidR="006379A5" w:rsidRPr="007A1019" w:rsidRDefault="00A11CBB" w:rsidP="00A00563">
      <w:pPr>
        <w:pStyle w:val="FootnoteText"/>
        <w:spacing w:line="276" w:lineRule="auto"/>
        <w:jc w:val="both"/>
        <w:rPr>
          <w:rFonts w:ascii="Times New Roman" w:eastAsia="Times New Roman" w:hAnsi="Times New Roman" w:cs="Times New Roman"/>
          <w:sz w:val="24"/>
          <w:szCs w:val="24"/>
        </w:rPr>
      </w:pPr>
      <w:hyperlink r:id="rId38" w:history="1">
        <w:r w:rsidR="007A1019" w:rsidRPr="00F71E10">
          <w:rPr>
            <w:rStyle w:val="Hyperlink"/>
            <w:rFonts w:ascii="Times New Roman" w:hAnsi="Times New Roman" w:cs="Times New Roman"/>
            <w:color w:val="auto"/>
            <w:sz w:val="24"/>
            <w:szCs w:val="24"/>
            <w:u w:val="none"/>
          </w:rPr>
          <w:t>www.p</w:t>
        </w:r>
        <w:bookmarkStart w:id="0" w:name="_GoBack"/>
        <w:bookmarkEnd w:id="0"/>
        <w:r w:rsidR="007A1019" w:rsidRPr="00F71E10">
          <w:rPr>
            <w:rStyle w:val="Hyperlink"/>
            <w:rFonts w:ascii="Times New Roman" w:hAnsi="Times New Roman" w:cs="Times New Roman"/>
            <w:color w:val="auto"/>
            <w:sz w:val="24"/>
            <w:szCs w:val="24"/>
            <w:u w:val="none"/>
          </w:rPr>
          <w:t>aninbanksyariah.co.id</w:t>
        </w:r>
      </w:hyperlink>
      <w:r w:rsidR="007A1019" w:rsidRPr="00F71E10">
        <w:rPr>
          <w:rFonts w:ascii="Times New Roman" w:hAnsi="Times New Roman" w:cs="Times New Roman"/>
          <w:sz w:val="24"/>
          <w:szCs w:val="24"/>
        </w:rPr>
        <w:t xml:space="preserve"> (Diakses</w:t>
      </w:r>
      <w:r w:rsidR="007A1019">
        <w:rPr>
          <w:rFonts w:ascii="Times New Roman" w:hAnsi="Times New Roman" w:cs="Times New Roman"/>
          <w:sz w:val="24"/>
          <w:szCs w:val="24"/>
        </w:rPr>
        <w:t xml:space="preserve"> pada 14 September pukul 19.19</w:t>
      </w:r>
      <w:r w:rsidR="00E67EEC">
        <w:rPr>
          <w:rFonts w:ascii="Times New Roman" w:hAnsi="Times New Roman" w:cs="Times New Roman"/>
          <w:sz w:val="24"/>
          <w:szCs w:val="24"/>
        </w:rPr>
        <w:t>).</w:t>
      </w:r>
    </w:p>
    <w:sectPr w:rsidR="006379A5" w:rsidRPr="007A1019" w:rsidSect="007A1019">
      <w:footerReference w:type="first" r:id="rId39"/>
      <w:footnotePr>
        <w:numRestart w:val="eachSect"/>
      </w:footnotePr>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BB" w:rsidRDefault="00A11CBB" w:rsidP="00CA12D5">
      <w:pPr>
        <w:spacing w:after="0" w:line="240" w:lineRule="auto"/>
      </w:pPr>
      <w:r>
        <w:separator/>
      </w:r>
    </w:p>
  </w:endnote>
  <w:endnote w:type="continuationSeparator" w:id="0">
    <w:p w:rsidR="00A11CBB" w:rsidRDefault="00A11CBB" w:rsidP="00CA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Italic">
    <w:altName w:val="MS Gothic"/>
    <w:panose1 w:val="00000000000000000000"/>
    <w:charset w:val="80"/>
    <w:family w:val="auto"/>
    <w:notTrueType/>
    <w:pitch w:val="default"/>
    <w:sig w:usb0="00000000" w:usb1="08070000" w:usb2="00000010" w:usb3="00000000" w:csb0="00020000" w:csb1="00000000"/>
  </w:font>
  <w:font w:name="Helvetica 65">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70951"/>
      <w:docPartObj>
        <w:docPartGallery w:val="Page Numbers (Bottom of Page)"/>
        <w:docPartUnique/>
      </w:docPartObj>
    </w:sdtPr>
    <w:sdtEndPr>
      <w:rPr>
        <w:rFonts w:ascii="Times New Roman" w:hAnsi="Times New Roman" w:cs="Times New Roman"/>
        <w:noProof/>
        <w:sz w:val="24"/>
      </w:rPr>
    </w:sdtEndPr>
    <w:sdtContent>
      <w:p w:rsidR="004E5BC9" w:rsidRPr="009159A3" w:rsidRDefault="004E5BC9">
        <w:pPr>
          <w:pStyle w:val="Footer"/>
          <w:jc w:val="center"/>
          <w:rPr>
            <w:rFonts w:ascii="Times New Roman" w:hAnsi="Times New Roman" w:cs="Times New Roman"/>
            <w:sz w:val="24"/>
          </w:rPr>
        </w:pPr>
        <w:r w:rsidRPr="009159A3">
          <w:rPr>
            <w:rFonts w:ascii="Times New Roman" w:hAnsi="Times New Roman" w:cs="Times New Roman"/>
            <w:sz w:val="24"/>
          </w:rPr>
          <w:fldChar w:fldCharType="begin"/>
        </w:r>
        <w:r w:rsidRPr="009159A3">
          <w:rPr>
            <w:rFonts w:ascii="Times New Roman" w:hAnsi="Times New Roman" w:cs="Times New Roman"/>
            <w:sz w:val="24"/>
          </w:rPr>
          <w:instrText xml:space="preserve"> PAGE   \* MERGEFORMAT </w:instrText>
        </w:r>
        <w:r w:rsidRPr="009159A3">
          <w:rPr>
            <w:rFonts w:ascii="Times New Roman" w:hAnsi="Times New Roman" w:cs="Times New Roman"/>
            <w:sz w:val="24"/>
          </w:rPr>
          <w:fldChar w:fldCharType="separate"/>
        </w:r>
        <w:r w:rsidR="00EF57EA">
          <w:rPr>
            <w:rFonts w:ascii="Times New Roman" w:hAnsi="Times New Roman" w:cs="Times New Roman"/>
            <w:noProof/>
            <w:sz w:val="24"/>
          </w:rPr>
          <w:t>vi</w:t>
        </w:r>
        <w:r w:rsidRPr="009159A3">
          <w:rPr>
            <w:rFonts w:ascii="Times New Roman" w:hAnsi="Times New Roman" w:cs="Times New Roman"/>
            <w:noProof/>
            <w:sz w:val="24"/>
          </w:rPr>
          <w:fldChar w:fldCharType="end"/>
        </w:r>
      </w:p>
    </w:sdtContent>
  </w:sdt>
  <w:p w:rsidR="004E5BC9" w:rsidRPr="009159A3" w:rsidRDefault="004E5BC9">
    <w:pPr>
      <w:pStyle w:val="Foo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199008"/>
      <w:docPartObj>
        <w:docPartGallery w:val="Page Numbers (Bottom of Page)"/>
        <w:docPartUnique/>
      </w:docPartObj>
    </w:sdtPr>
    <w:sdtEndPr>
      <w:rPr>
        <w:noProof/>
      </w:rPr>
    </w:sdtEndPr>
    <w:sdtContent>
      <w:p w:rsidR="004E5BC9" w:rsidRDefault="004E5BC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E5BC9" w:rsidRDefault="004E5B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391110"/>
      <w:docPartObj>
        <w:docPartGallery w:val="Page Numbers (Bottom of Page)"/>
        <w:docPartUnique/>
      </w:docPartObj>
    </w:sdtPr>
    <w:sdtEndPr>
      <w:rPr>
        <w:rFonts w:ascii="Times New Roman" w:hAnsi="Times New Roman" w:cs="Times New Roman"/>
        <w:noProof/>
        <w:sz w:val="24"/>
      </w:rPr>
    </w:sdtEndPr>
    <w:sdtContent>
      <w:p w:rsidR="004E5BC9" w:rsidRPr="009159A3" w:rsidRDefault="004E5BC9">
        <w:pPr>
          <w:pStyle w:val="Footer"/>
          <w:jc w:val="center"/>
          <w:rPr>
            <w:rFonts w:ascii="Times New Roman" w:hAnsi="Times New Roman" w:cs="Times New Roman"/>
            <w:sz w:val="24"/>
          </w:rPr>
        </w:pPr>
        <w:r w:rsidRPr="009159A3">
          <w:rPr>
            <w:rFonts w:ascii="Times New Roman" w:hAnsi="Times New Roman" w:cs="Times New Roman"/>
            <w:sz w:val="24"/>
          </w:rPr>
          <w:fldChar w:fldCharType="begin"/>
        </w:r>
        <w:r w:rsidRPr="009159A3">
          <w:rPr>
            <w:rFonts w:ascii="Times New Roman" w:hAnsi="Times New Roman" w:cs="Times New Roman"/>
            <w:sz w:val="24"/>
          </w:rPr>
          <w:instrText xml:space="preserve"> PAGE   \* MERGEFORMAT </w:instrText>
        </w:r>
        <w:r w:rsidRPr="009159A3">
          <w:rPr>
            <w:rFonts w:ascii="Times New Roman" w:hAnsi="Times New Roman" w:cs="Times New Roman"/>
            <w:sz w:val="24"/>
          </w:rPr>
          <w:fldChar w:fldCharType="separate"/>
        </w:r>
        <w:r w:rsidR="00EF57EA">
          <w:rPr>
            <w:rFonts w:ascii="Times New Roman" w:hAnsi="Times New Roman" w:cs="Times New Roman"/>
            <w:noProof/>
            <w:sz w:val="24"/>
          </w:rPr>
          <w:t>95</w:t>
        </w:r>
        <w:r w:rsidRPr="009159A3">
          <w:rPr>
            <w:rFonts w:ascii="Times New Roman" w:hAnsi="Times New Roman" w:cs="Times New Roman"/>
            <w:noProof/>
            <w:sz w:val="24"/>
          </w:rPr>
          <w:fldChar w:fldCharType="end"/>
        </w:r>
      </w:p>
    </w:sdtContent>
  </w:sdt>
  <w:p w:rsidR="004E5BC9" w:rsidRDefault="004E5B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C9" w:rsidRDefault="004E5BC9">
    <w:pPr>
      <w:pStyle w:val="Footer"/>
      <w:jc w:val="center"/>
    </w:pPr>
  </w:p>
  <w:p w:rsidR="004E5BC9" w:rsidRDefault="004E5B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C9" w:rsidRPr="00B35F85" w:rsidRDefault="004E5BC9">
    <w:pPr>
      <w:pStyle w:val="Footer"/>
      <w:jc w:val="center"/>
      <w:rPr>
        <w:rFonts w:ascii="Times New Roman" w:hAnsi="Times New Roman" w:cs="Times New Roman"/>
        <w:sz w:val="24"/>
      </w:rPr>
    </w:pPr>
  </w:p>
  <w:p w:rsidR="004E5BC9" w:rsidRPr="00B35F85" w:rsidRDefault="004E5BC9">
    <w:pPr>
      <w:pStyle w:val="Footer"/>
      <w:rPr>
        <w:rFonts w:ascii="Times New Roman" w:hAnsi="Times New Roman" w:cs="Times New Roman"/>
        <w:sz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256729"/>
      <w:docPartObj>
        <w:docPartGallery w:val="Page Numbers (Bottom of Page)"/>
        <w:docPartUnique/>
      </w:docPartObj>
    </w:sdtPr>
    <w:sdtEndPr>
      <w:rPr>
        <w:rFonts w:ascii="Times New Roman" w:hAnsi="Times New Roman" w:cs="Times New Roman"/>
        <w:noProof/>
        <w:sz w:val="24"/>
      </w:rPr>
    </w:sdtEndPr>
    <w:sdtContent>
      <w:p w:rsidR="00EF57EA" w:rsidRPr="00EF57EA" w:rsidRDefault="00EF57EA">
        <w:pPr>
          <w:pStyle w:val="Footer"/>
          <w:jc w:val="center"/>
          <w:rPr>
            <w:rFonts w:ascii="Times New Roman" w:hAnsi="Times New Roman" w:cs="Times New Roman"/>
            <w:sz w:val="24"/>
          </w:rPr>
        </w:pPr>
        <w:r w:rsidRPr="00EF57EA">
          <w:rPr>
            <w:rFonts w:ascii="Times New Roman" w:hAnsi="Times New Roman" w:cs="Times New Roman"/>
            <w:sz w:val="24"/>
          </w:rPr>
          <w:fldChar w:fldCharType="begin"/>
        </w:r>
        <w:r w:rsidRPr="00EF57EA">
          <w:rPr>
            <w:rFonts w:ascii="Times New Roman" w:hAnsi="Times New Roman" w:cs="Times New Roman"/>
            <w:sz w:val="24"/>
          </w:rPr>
          <w:instrText xml:space="preserve"> PAGE   \* MERGEFORMAT </w:instrText>
        </w:r>
        <w:r w:rsidRPr="00EF57EA">
          <w:rPr>
            <w:rFonts w:ascii="Times New Roman" w:hAnsi="Times New Roman" w:cs="Times New Roman"/>
            <w:sz w:val="24"/>
          </w:rPr>
          <w:fldChar w:fldCharType="separate"/>
        </w:r>
        <w:r>
          <w:rPr>
            <w:rFonts w:ascii="Times New Roman" w:hAnsi="Times New Roman" w:cs="Times New Roman"/>
            <w:noProof/>
            <w:sz w:val="24"/>
          </w:rPr>
          <w:t>98</w:t>
        </w:r>
        <w:r w:rsidRPr="00EF57EA">
          <w:rPr>
            <w:rFonts w:ascii="Times New Roman" w:hAnsi="Times New Roman" w:cs="Times New Roman"/>
            <w:noProof/>
            <w:sz w:val="24"/>
          </w:rPr>
          <w:fldChar w:fldCharType="end"/>
        </w:r>
      </w:p>
    </w:sdtContent>
  </w:sdt>
  <w:p w:rsidR="004E5BC9" w:rsidRDefault="004E5BC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7EA" w:rsidRDefault="00EF57E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C9" w:rsidRDefault="004E5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BB" w:rsidRDefault="00A11CBB" w:rsidP="00CA12D5">
      <w:pPr>
        <w:spacing w:after="0" w:line="240" w:lineRule="auto"/>
      </w:pPr>
      <w:r>
        <w:separator/>
      </w:r>
    </w:p>
  </w:footnote>
  <w:footnote w:type="continuationSeparator" w:id="0">
    <w:p w:rsidR="00A11CBB" w:rsidRDefault="00A11CBB" w:rsidP="00CA12D5">
      <w:pPr>
        <w:spacing w:after="0" w:line="240" w:lineRule="auto"/>
      </w:pPr>
      <w:r>
        <w:continuationSeparator/>
      </w:r>
    </w:p>
  </w:footnote>
  <w:footnote w:id="1">
    <w:p w:rsidR="004E5BC9" w:rsidRPr="00BE2321" w:rsidRDefault="004E5BC9" w:rsidP="009A0680">
      <w:pPr>
        <w:pStyle w:val="FootnoteText"/>
        <w:ind w:firstLine="720"/>
        <w:rPr>
          <w:rFonts w:ascii="Times New Roman" w:hAnsi="Times New Roman" w:cs="Times New Roman"/>
        </w:rPr>
      </w:pPr>
      <w:r w:rsidRPr="00BE2321">
        <w:rPr>
          <w:rStyle w:val="FootnoteReference"/>
          <w:rFonts w:ascii="Times New Roman" w:hAnsi="Times New Roman" w:cs="Times New Roman"/>
        </w:rPr>
        <w:footnoteRef/>
      </w:r>
      <w:r w:rsidRPr="00BE2321">
        <w:rPr>
          <w:rFonts w:ascii="Times New Roman" w:hAnsi="Times New Roman" w:cs="Times New Roman"/>
        </w:rPr>
        <w:t xml:space="preserve"> Undang-undang Nomor 10 Tahun 1998</w:t>
      </w:r>
    </w:p>
  </w:footnote>
  <w:footnote w:id="2">
    <w:p w:rsidR="004E5BC9" w:rsidRPr="00E96FC9" w:rsidRDefault="004E5BC9" w:rsidP="009A0680">
      <w:pPr>
        <w:pStyle w:val="FootnoteText"/>
        <w:ind w:firstLine="720"/>
        <w:rPr>
          <w:rFonts w:ascii="Times New Roman" w:hAnsi="Times New Roman" w:cs="Times New Roman"/>
        </w:rPr>
      </w:pPr>
      <w:r w:rsidRPr="00E96FC9">
        <w:rPr>
          <w:rStyle w:val="FootnoteReference"/>
          <w:rFonts w:ascii="Times New Roman" w:hAnsi="Times New Roman" w:cs="Times New Roman"/>
        </w:rPr>
        <w:footnoteRef/>
      </w:r>
      <w:r w:rsidRPr="00E96FC9">
        <w:rPr>
          <w:rFonts w:ascii="Times New Roman" w:hAnsi="Times New Roman" w:cs="Times New Roman"/>
        </w:rPr>
        <w:t xml:space="preserve"> Ismail, </w:t>
      </w:r>
      <w:r w:rsidRPr="00E96FC9">
        <w:rPr>
          <w:rFonts w:ascii="Times New Roman" w:hAnsi="Times New Roman" w:cs="Times New Roman"/>
          <w:i/>
        </w:rPr>
        <w:t xml:space="preserve">Manajemen Perbankan: Dari Teori Menuju </w:t>
      </w:r>
      <w:proofErr w:type="gramStart"/>
      <w:r w:rsidRPr="00E96FC9">
        <w:rPr>
          <w:rFonts w:ascii="Times New Roman" w:hAnsi="Times New Roman" w:cs="Times New Roman"/>
          <w:i/>
        </w:rPr>
        <w:t>Aplikasi</w:t>
      </w:r>
      <w:r w:rsidRPr="00E96FC9">
        <w:rPr>
          <w:rFonts w:ascii="Times New Roman" w:hAnsi="Times New Roman" w:cs="Times New Roman"/>
        </w:rPr>
        <w:t xml:space="preserve">  (</w:t>
      </w:r>
      <w:proofErr w:type="gramEnd"/>
      <w:r w:rsidRPr="00E96FC9">
        <w:rPr>
          <w:rFonts w:ascii="Times New Roman" w:hAnsi="Times New Roman" w:cs="Times New Roman"/>
        </w:rPr>
        <w:t>Jakarta: Prenadamedia Group), 13.</w:t>
      </w:r>
    </w:p>
  </w:footnote>
  <w:footnote w:id="3">
    <w:p w:rsidR="004E5BC9" w:rsidRPr="00DF63F8" w:rsidRDefault="004E5BC9" w:rsidP="009A0680">
      <w:pPr>
        <w:pStyle w:val="FootnoteText"/>
        <w:ind w:firstLine="720"/>
        <w:jc w:val="both"/>
        <w:rPr>
          <w:rFonts w:asciiTheme="majorBidi" w:hAnsiTheme="majorBidi" w:cstheme="majorBidi"/>
          <w:lang w:val="id-ID"/>
        </w:rPr>
      </w:pPr>
      <w:r w:rsidRPr="00DF63F8">
        <w:rPr>
          <w:rStyle w:val="FootnoteReference"/>
          <w:rFonts w:asciiTheme="majorBidi" w:hAnsiTheme="majorBidi" w:cstheme="majorBidi"/>
        </w:rPr>
        <w:footnoteRef/>
      </w:r>
      <w:r w:rsidRPr="00DF63F8">
        <w:rPr>
          <w:rFonts w:asciiTheme="majorBidi" w:hAnsiTheme="majorBidi" w:cstheme="majorBidi"/>
        </w:rPr>
        <w:t xml:space="preserve"> Vei</w:t>
      </w:r>
      <w:r>
        <w:rPr>
          <w:rFonts w:asciiTheme="majorBidi" w:hAnsiTheme="majorBidi" w:cstheme="majorBidi"/>
        </w:rPr>
        <w:t>thzal Rivai dan Arviyan Arifin</w:t>
      </w:r>
      <w:proofErr w:type="gramStart"/>
      <w:r>
        <w:rPr>
          <w:rFonts w:asciiTheme="majorBidi" w:hAnsiTheme="majorBidi" w:cstheme="majorBidi"/>
        </w:rPr>
        <w:t>,</w:t>
      </w:r>
      <w:r w:rsidRPr="00DF63F8">
        <w:rPr>
          <w:rFonts w:asciiTheme="majorBidi" w:hAnsiTheme="majorBidi" w:cstheme="majorBidi"/>
          <w:i/>
          <w:iCs/>
        </w:rPr>
        <w:t>Islamic</w:t>
      </w:r>
      <w:proofErr w:type="gramEnd"/>
      <w:r w:rsidRPr="00DF63F8">
        <w:rPr>
          <w:rFonts w:asciiTheme="majorBidi" w:hAnsiTheme="majorBidi" w:cstheme="majorBidi"/>
          <w:i/>
          <w:iCs/>
        </w:rPr>
        <w:t xml:space="preserve"> Banking Sebuah Teori, Konsep, dan Aplikasi</w:t>
      </w:r>
      <w:r w:rsidRPr="00DF63F8">
        <w:rPr>
          <w:rFonts w:asciiTheme="majorBidi" w:hAnsiTheme="majorBidi" w:cstheme="majorBidi"/>
        </w:rPr>
        <w:t xml:space="preserve"> (Jakarta:PT Bumi Aksara, 2010), 24</w:t>
      </w:r>
      <w:r w:rsidRPr="00DF63F8">
        <w:rPr>
          <w:rFonts w:asciiTheme="majorBidi" w:hAnsiTheme="majorBidi" w:cstheme="majorBidi"/>
          <w:lang w:val="id-ID"/>
        </w:rPr>
        <w:t xml:space="preserve">. </w:t>
      </w:r>
    </w:p>
  </w:footnote>
  <w:footnote w:id="4">
    <w:p w:rsidR="004E5BC9" w:rsidRPr="002D1705" w:rsidRDefault="004E5BC9" w:rsidP="009A0680">
      <w:pPr>
        <w:pStyle w:val="FootnoteText"/>
        <w:ind w:firstLine="720"/>
        <w:jc w:val="both"/>
        <w:rPr>
          <w:rFonts w:asciiTheme="majorBidi" w:hAnsiTheme="majorBidi" w:cstheme="majorBidi"/>
          <w:lang w:val="id-ID"/>
        </w:rPr>
      </w:pPr>
      <w:r w:rsidRPr="002D1705">
        <w:rPr>
          <w:rStyle w:val="FootnoteReference"/>
          <w:rFonts w:asciiTheme="majorBidi" w:hAnsiTheme="majorBidi" w:cstheme="majorBidi"/>
        </w:rPr>
        <w:footnoteRef/>
      </w:r>
      <w:r w:rsidRPr="002D1705">
        <w:rPr>
          <w:rFonts w:asciiTheme="majorBidi" w:hAnsiTheme="majorBidi" w:cstheme="majorBidi"/>
          <w:lang w:val="id-ID"/>
        </w:rPr>
        <w:t xml:space="preserve">Asmah Wulandari, “Analisis Pengaruh </w:t>
      </w:r>
      <w:r w:rsidRPr="002D1705">
        <w:rPr>
          <w:rFonts w:asciiTheme="majorBidi" w:hAnsiTheme="majorBidi" w:cstheme="majorBidi"/>
          <w:i/>
          <w:iCs/>
          <w:lang w:val="id-ID"/>
        </w:rPr>
        <w:t>Good Corporate Governance</w:t>
      </w:r>
      <w:r w:rsidRPr="002D1705">
        <w:rPr>
          <w:rFonts w:asciiTheme="majorBidi" w:hAnsiTheme="majorBidi" w:cstheme="majorBidi"/>
          <w:lang w:val="id-ID"/>
        </w:rPr>
        <w:t xml:space="preserve"> (GCG), Pem</w:t>
      </w:r>
      <w:r>
        <w:rPr>
          <w:rFonts w:asciiTheme="majorBidi" w:hAnsiTheme="majorBidi" w:cstheme="majorBidi"/>
          <w:lang w:val="id-ID"/>
        </w:rPr>
        <w:t>b</w:t>
      </w:r>
      <w:r w:rsidRPr="002D1705">
        <w:rPr>
          <w:rFonts w:asciiTheme="majorBidi" w:hAnsiTheme="majorBidi" w:cstheme="majorBidi"/>
          <w:lang w:val="id-ID"/>
        </w:rPr>
        <w:t xml:space="preserve">iayaan Murabahah, </w:t>
      </w:r>
      <w:r w:rsidRPr="002D1705">
        <w:rPr>
          <w:rFonts w:asciiTheme="majorBidi" w:hAnsiTheme="majorBidi" w:cstheme="majorBidi"/>
          <w:i/>
          <w:iCs/>
          <w:lang w:val="id-ID"/>
        </w:rPr>
        <w:t>Non Performing Financing</w:t>
      </w:r>
      <w:r>
        <w:rPr>
          <w:rFonts w:asciiTheme="majorBidi" w:hAnsiTheme="majorBidi" w:cstheme="majorBidi"/>
          <w:lang w:val="id-ID"/>
        </w:rPr>
        <w:t xml:space="preserve"> (NPF) </w:t>
      </w:r>
      <w:r w:rsidRPr="002D1705">
        <w:rPr>
          <w:rFonts w:asciiTheme="majorBidi" w:hAnsiTheme="majorBidi" w:cstheme="majorBidi"/>
          <w:lang w:val="id-ID"/>
        </w:rPr>
        <w:t xml:space="preserve">dan BOPO Terhadap Profitabilitas Bank Umum Syariah (Studi Kasus: Indonesia Periode 2008-2014),” </w:t>
      </w:r>
      <w:r w:rsidRPr="002D1705">
        <w:rPr>
          <w:rFonts w:asciiTheme="majorBidi" w:hAnsiTheme="majorBidi" w:cstheme="majorBidi"/>
          <w:i/>
          <w:iCs/>
          <w:lang w:val="id-ID"/>
        </w:rPr>
        <w:t>Skripsi</w:t>
      </w:r>
      <w:r w:rsidRPr="002D1705">
        <w:rPr>
          <w:rFonts w:asciiTheme="majorBidi" w:hAnsiTheme="majorBidi" w:cstheme="majorBidi"/>
          <w:lang w:val="id-ID"/>
        </w:rPr>
        <w:t xml:space="preserve"> (Jakarta: UIN Syarif Hidayatullah, 2015), 1.</w:t>
      </w:r>
    </w:p>
  </w:footnote>
  <w:footnote w:id="5">
    <w:p w:rsidR="004E5BC9" w:rsidRPr="002E14B3" w:rsidRDefault="004E5BC9" w:rsidP="009A0680">
      <w:pPr>
        <w:pStyle w:val="FootnoteText"/>
        <w:ind w:firstLine="720"/>
        <w:rPr>
          <w:rFonts w:asciiTheme="majorBidi" w:hAnsiTheme="majorBidi" w:cstheme="majorBidi"/>
        </w:rPr>
      </w:pPr>
      <w:r w:rsidRPr="002D1705">
        <w:rPr>
          <w:rStyle w:val="FootnoteReference"/>
          <w:rFonts w:asciiTheme="majorBidi" w:hAnsiTheme="majorBidi" w:cstheme="majorBidi"/>
        </w:rPr>
        <w:footnoteRef/>
      </w:r>
      <w:r w:rsidRPr="002D1705">
        <w:rPr>
          <w:rFonts w:asciiTheme="majorBidi" w:hAnsiTheme="majorBidi" w:cstheme="majorBidi"/>
        </w:rPr>
        <w:t xml:space="preserve"> Pasal 4 Ayat</w:t>
      </w:r>
      <w:r w:rsidRPr="002E14B3">
        <w:rPr>
          <w:rFonts w:asciiTheme="majorBidi" w:hAnsiTheme="majorBidi" w:cstheme="majorBidi"/>
        </w:rPr>
        <w:t xml:space="preserve"> 1-2 Undang-Undang Perbankan Syariah No. 21 Tahun 2008</w:t>
      </w:r>
    </w:p>
  </w:footnote>
  <w:footnote w:id="6">
    <w:p w:rsidR="004E5BC9" w:rsidRPr="0078771B" w:rsidRDefault="004E5BC9" w:rsidP="009A0680">
      <w:pPr>
        <w:pStyle w:val="FootnoteText"/>
        <w:ind w:firstLine="720"/>
        <w:rPr>
          <w:rFonts w:ascii="Times New Roman" w:hAnsi="Times New Roman" w:cs="Times New Roman"/>
        </w:rPr>
      </w:pPr>
      <w:r w:rsidRPr="0078771B">
        <w:rPr>
          <w:rStyle w:val="FootnoteReference"/>
          <w:rFonts w:ascii="Times New Roman" w:hAnsi="Times New Roman" w:cs="Times New Roman"/>
        </w:rPr>
        <w:footnoteRef/>
      </w:r>
      <w:proofErr w:type="gramStart"/>
      <w:r w:rsidRPr="0078771B">
        <w:rPr>
          <w:rFonts w:ascii="Times New Roman" w:hAnsi="Times New Roman" w:cs="Times New Roman"/>
        </w:rPr>
        <w:t xml:space="preserve">Rima Cahya Suwarno dan Ahmad Mifdlol Muthohar, “Analisis Pengaruh NPF, FDR, BOPO, CAR, dan GCG terhadap Kinerja Keuangan Bank Umum Syariah di Indonesia Periode 2013-2017,” </w:t>
      </w:r>
      <w:r>
        <w:rPr>
          <w:rFonts w:ascii="Times New Roman" w:hAnsi="Times New Roman" w:cs="Times New Roman"/>
          <w:i/>
        </w:rPr>
        <w:t xml:space="preserve">Jurnal Bisnis </w:t>
      </w:r>
      <w:r>
        <w:rPr>
          <w:rFonts w:ascii="Times New Roman" w:hAnsi="Times New Roman" w:cs="Times New Roman"/>
        </w:rPr>
        <w:t>Volume 6 No. 1 (2018), 94.</w:t>
      </w:r>
      <w:proofErr w:type="gramEnd"/>
    </w:p>
  </w:footnote>
  <w:footnote w:id="7">
    <w:p w:rsidR="004E5BC9" w:rsidRPr="007407D2" w:rsidRDefault="004E5BC9" w:rsidP="009A0680">
      <w:pPr>
        <w:pStyle w:val="FootnoteText"/>
        <w:spacing w:line="276" w:lineRule="auto"/>
        <w:ind w:firstLine="720"/>
        <w:jc w:val="both"/>
        <w:rPr>
          <w:rFonts w:ascii="Times New Roman" w:hAnsi="Times New Roman" w:cs="Times New Roman"/>
        </w:rPr>
      </w:pPr>
      <w:r w:rsidRPr="007407D2">
        <w:rPr>
          <w:rStyle w:val="FootnoteReference"/>
          <w:rFonts w:ascii="Times New Roman" w:hAnsi="Times New Roman" w:cs="Times New Roman"/>
          <w:i/>
        </w:rPr>
        <w:footnoteRef/>
      </w:r>
      <w:proofErr w:type="gramStart"/>
      <w:r w:rsidRPr="007407D2">
        <w:rPr>
          <w:rFonts w:ascii="Times New Roman" w:hAnsi="Times New Roman" w:cs="Times New Roman"/>
          <w:i/>
        </w:rPr>
        <w:t>Ibid.,</w:t>
      </w:r>
      <w:proofErr w:type="gramEnd"/>
      <w:r w:rsidRPr="007407D2">
        <w:rPr>
          <w:rFonts w:ascii="Times New Roman" w:hAnsi="Times New Roman" w:cs="Times New Roman"/>
        </w:rPr>
        <w:t xml:space="preserve"> 95. </w:t>
      </w:r>
    </w:p>
  </w:footnote>
  <w:footnote w:id="8">
    <w:p w:rsidR="004E5BC9" w:rsidRPr="007407D2" w:rsidRDefault="004E5BC9" w:rsidP="009A0680">
      <w:pPr>
        <w:pStyle w:val="FootnoteText"/>
        <w:spacing w:line="276" w:lineRule="auto"/>
        <w:ind w:firstLine="720"/>
        <w:jc w:val="both"/>
        <w:rPr>
          <w:rFonts w:ascii="Times New Roman" w:hAnsi="Times New Roman" w:cs="Times New Roman"/>
        </w:rPr>
      </w:pPr>
      <w:r w:rsidRPr="007407D2">
        <w:rPr>
          <w:rStyle w:val="FootnoteReference"/>
          <w:rFonts w:ascii="Times New Roman" w:hAnsi="Times New Roman" w:cs="Times New Roman"/>
        </w:rPr>
        <w:footnoteRef/>
      </w:r>
      <w:r w:rsidRPr="007407D2">
        <w:rPr>
          <w:rFonts w:ascii="Times New Roman" w:hAnsi="Times New Roman" w:cs="Times New Roman"/>
        </w:rPr>
        <w:t xml:space="preserve"> Lukman Dendawijaya, </w:t>
      </w:r>
      <w:r w:rsidRPr="007407D2">
        <w:rPr>
          <w:rFonts w:ascii="Times New Roman" w:hAnsi="Times New Roman" w:cs="Times New Roman"/>
          <w:i/>
          <w:iCs/>
        </w:rPr>
        <w:t xml:space="preserve">Manajemen Perbankan </w:t>
      </w:r>
      <w:r w:rsidRPr="007407D2">
        <w:rPr>
          <w:rFonts w:ascii="Times New Roman" w:hAnsi="Times New Roman" w:cs="Times New Roman"/>
        </w:rPr>
        <w:t xml:space="preserve">(Jakarta: Gahalia Inonesia, 2005), 118.  </w:t>
      </w:r>
    </w:p>
  </w:footnote>
  <w:footnote w:id="9">
    <w:p w:rsidR="004E5BC9" w:rsidRPr="002F4AC1" w:rsidRDefault="004E5BC9" w:rsidP="009A0680">
      <w:pPr>
        <w:pStyle w:val="FootnoteText"/>
        <w:ind w:firstLine="720"/>
        <w:jc w:val="both"/>
        <w:rPr>
          <w:rFonts w:asciiTheme="majorBidi" w:hAnsiTheme="majorBidi" w:cstheme="majorBidi"/>
          <w:lang w:val="id-ID"/>
        </w:rPr>
      </w:pPr>
      <w:r w:rsidRPr="002F4AC1">
        <w:rPr>
          <w:rStyle w:val="FootnoteReference"/>
          <w:rFonts w:asciiTheme="majorBidi" w:hAnsiTheme="majorBidi" w:cstheme="majorBidi"/>
        </w:rPr>
        <w:footnoteRef/>
      </w:r>
      <w:r w:rsidRPr="002F4AC1">
        <w:rPr>
          <w:rFonts w:asciiTheme="majorBidi" w:hAnsiTheme="majorBidi" w:cstheme="majorBidi"/>
          <w:i/>
          <w:iCs/>
          <w:lang w:val="id-ID"/>
        </w:rPr>
        <w:t>Ibid.</w:t>
      </w:r>
    </w:p>
  </w:footnote>
  <w:footnote w:id="10">
    <w:p w:rsidR="004E5BC9" w:rsidRPr="00C85633" w:rsidRDefault="004E5BC9" w:rsidP="009A0680">
      <w:pPr>
        <w:pStyle w:val="FootnoteText"/>
        <w:spacing w:line="276" w:lineRule="auto"/>
        <w:ind w:firstLine="720"/>
        <w:jc w:val="both"/>
        <w:rPr>
          <w:rFonts w:ascii="Times New Roman" w:hAnsi="Times New Roman" w:cs="Times New Roman"/>
        </w:rPr>
      </w:pPr>
      <w:r w:rsidRPr="00C85633">
        <w:rPr>
          <w:rStyle w:val="FootnoteReference"/>
          <w:rFonts w:ascii="Times New Roman" w:hAnsi="Times New Roman" w:cs="Times New Roman"/>
        </w:rPr>
        <w:footnoteRef/>
      </w:r>
      <w:r w:rsidRPr="00C85633">
        <w:rPr>
          <w:rFonts w:ascii="Times New Roman" w:hAnsi="Times New Roman" w:cs="Times New Roman"/>
        </w:rPr>
        <w:t xml:space="preserve"> Ubaidillah, “Analisis Faktor-Faktor Yang Mempengaruhi Profitabilitas Bank Syariah di Indonesia,” </w:t>
      </w:r>
      <w:r w:rsidRPr="00C85633">
        <w:rPr>
          <w:rFonts w:ascii="Times New Roman" w:hAnsi="Times New Roman" w:cs="Times New Roman"/>
          <w:i/>
          <w:iCs/>
        </w:rPr>
        <w:t xml:space="preserve">Jurnal Ekonomi Islam (Islamic Economics Journal) </w:t>
      </w:r>
      <w:r>
        <w:rPr>
          <w:rFonts w:ascii="Times New Roman" w:hAnsi="Times New Roman" w:cs="Times New Roman"/>
        </w:rPr>
        <w:t>Volu</w:t>
      </w:r>
      <w:r w:rsidRPr="00C85633">
        <w:rPr>
          <w:rFonts w:ascii="Times New Roman" w:hAnsi="Times New Roman" w:cs="Times New Roman"/>
        </w:rPr>
        <w:t xml:space="preserve">me 4 No 1 (2016), 166.  </w:t>
      </w:r>
    </w:p>
  </w:footnote>
  <w:footnote w:id="11">
    <w:p w:rsidR="004E5BC9" w:rsidRPr="007407D2" w:rsidRDefault="004E5BC9" w:rsidP="009A0680">
      <w:pPr>
        <w:pStyle w:val="FootnoteText"/>
        <w:ind w:firstLine="720"/>
        <w:jc w:val="both"/>
        <w:rPr>
          <w:lang w:val="id-ID"/>
        </w:rPr>
      </w:pPr>
      <w:r w:rsidRPr="00E42BE5">
        <w:rPr>
          <w:rStyle w:val="FootnoteReference"/>
        </w:rPr>
        <w:footnoteRef/>
      </w:r>
      <w:r w:rsidRPr="00E42BE5">
        <w:rPr>
          <w:rFonts w:asciiTheme="majorBidi" w:hAnsiTheme="majorBidi" w:cstheme="majorBidi"/>
          <w:lang w:val="id-ID"/>
        </w:rPr>
        <w:t xml:space="preserve">Peraturan Bank Indonesia Nomor 11/33/PBI/2009” (On-Line), tersedia di: </w:t>
      </w:r>
      <w:hyperlink r:id="rId1" w:history="1">
        <w:r w:rsidRPr="00D84598">
          <w:rPr>
            <w:rStyle w:val="Hyperlink"/>
            <w:rFonts w:asciiTheme="majorBidi" w:hAnsiTheme="majorBidi" w:cstheme="majorBidi"/>
            <w:color w:val="auto"/>
            <w:u w:val="none"/>
            <w:lang w:val="id-ID"/>
          </w:rPr>
          <w:t>http://www.bi.go.id</w:t>
        </w:r>
      </w:hyperlink>
      <w:r w:rsidRPr="007407D2">
        <w:rPr>
          <w:rFonts w:asciiTheme="majorBidi" w:hAnsiTheme="majorBidi" w:cstheme="majorBidi"/>
          <w:lang w:val="id-ID"/>
        </w:rPr>
        <w:t xml:space="preserve"> (7 September 2020)</w:t>
      </w:r>
    </w:p>
  </w:footnote>
  <w:footnote w:id="12">
    <w:p w:rsidR="004E5BC9" w:rsidRDefault="004E5BC9" w:rsidP="009A0680">
      <w:pPr>
        <w:pStyle w:val="FootnoteText"/>
        <w:ind w:firstLine="720"/>
        <w:jc w:val="both"/>
      </w:pPr>
      <w:r>
        <w:rPr>
          <w:rStyle w:val="FootnoteReference"/>
        </w:rPr>
        <w:footnoteRef/>
      </w:r>
      <w:r w:rsidRPr="002D1705">
        <w:rPr>
          <w:rFonts w:asciiTheme="majorBidi" w:hAnsiTheme="majorBidi" w:cstheme="majorBidi"/>
          <w:lang w:val="id-ID"/>
        </w:rPr>
        <w:t xml:space="preserve">Asmah Wulandari, “Analisis Pengaruh </w:t>
      </w:r>
      <w:r w:rsidRPr="002D1705">
        <w:rPr>
          <w:rFonts w:asciiTheme="majorBidi" w:hAnsiTheme="majorBidi" w:cstheme="majorBidi"/>
          <w:i/>
          <w:iCs/>
          <w:lang w:val="id-ID"/>
        </w:rPr>
        <w:t>Good Corporate Governance</w:t>
      </w:r>
      <w:r w:rsidRPr="002D1705">
        <w:rPr>
          <w:rFonts w:asciiTheme="majorBidi" w:hAnsiTheme="majorBidi" w:cstheme="majorBidi"/>
          <w:lang w:val="id-ID"/>
        </w:rPr>
        <w:t xml:space="preserve"> (GCG), Pem</w:t>
      </w:r>
      <w:r>
        <w:rPr>
          <w:rFonts w:asciiTheme="majorBidi" w:hAnsiTheme="majorBidi" w:cstheme="majorBidi"/>
          <w:lang w:val="id-ID"/>
        </w:rPr>
        <w:t>b</w:t>
      </w:r>
      <w:r w:rsidRPr="002D1705">
        <w:rPr>
          <w:rFonts w:asciiTheme="majorBidi" w:hAnsiTheme="majorBidi" w:cstheme="majorBidi"/>
          <w:lang w:val="id-ID"/>
        </w:rPr>
        <w:t xml:space="preserve">iayaan Murabahah, </w:t>
      </w:r>
      <w:r w:rsidRPr="002D1705">
        <w:rPr>
          <w:rFonts w:asciiTheme="majorBidi" w:hAnsiTheme="majorBidi" w:cstheme="majorBidi"/>
          <w:i/>
          <w:iCs/>
          <w:lang w:val="id-ID"/>
        </w:rPr>
        <w:t>Non Performing Financing</w:t>
      </w:r>
      <w:r>
        <w:rPr>
          <w:rFonts w:asciiTheme="majorBidi" w:hAnsiTheme="majorBidi" w:cstheme="majorBidi"/>
          <w:lang w:val="id-ID"/>
        </w:rPr>
        <w:t xml:space="preserve"> (NPF) </w:t>
      </w:r>
      <w:r w:rsidRPr="002D1705">
        <w:rPr>
          <w:rFonts w:asciiTheme="majorBidi" w:hAnsiTheme="majorBidi" w:cstheme="majorBidi"/>
          <w:lang w:val="id-ID"/>
        </w:rPr>
        <w:t xml:space="preserve">dan BOPO Terhadap Profitabilitas Bank Umum Syariah (Studi Kasus: Indonesia Periode 2008-2014),” </w:t>
      </w:r>
      <w:r w:rsidRPr="002D1705">
        <w:rPr>
          <w:rFonts w:asciiTheme="majorBidi" w:hAnsiTheme="majorBidi" w:cstheme="majorBidi"/>
          <w:i/>
          <w:iCs/>
          <w:lang w:val="id-ID"/>
        </w:rPr>
        <w:t>Skripsi</w:t>
      </w:r>
      <w:r w:rsidRPr="002D1705">
        <w:rPr>
          <w:rFonts w:asciiTheme="majorBidi" w:hAnsiTheme="majorBidi" w:cstheme="majorBidi"/>
          <w:lang w:val="id-ID"/>
        </w:rPr>
        <w:t xml:space="preserve"> (Jakarta: UIN Syarif Hidayatullah, 2015), </w:t>
      </w:r>
      <w:r>
        <w:rPr>
          <w:rFonts w:asciiTheme="majorBidi" w:hAnsiTheme="majorBidi" w:cstheme="majorBidi"/>
        </w:rPr>
        <w:t>4</w:t>
      </w:r>
      <w:r w:rsidRPr="002D1705">
        <w:rPr>
          <w:rFonts w:asciiTheme="majorBidi" w:hAnsiTheme="majorBidi" w:cstheme="majorBidi"/>
          <w:lang w:val="id-ID"/>
        </w:rPr>
        <w:t>.</w:t>
      </w:r>
    </w:p>
  </w:footnote>
  <w:footnote w:id="13">
    <w:p w:rsidR="004E5BC9" w:rsidRPr="00D97930" w:rsidRDefault="004E5BC9" w:rsidP="00D97930">
      <w:pPr>
        <w:pStyle w:val="Heading3"/>
        <w:shd w:val="clear" w:color="auto" w:fill="FFFFFF"/>
        <w:spacing w:before="0" w:beforeAutospacing="0" w:after="60" w:afterAutospacing="0" w:line="276" w:lineRule="auto"/>
        <w:ind w:right="240" w:firstLine="720"/>
        <w:jc w:val="both"/>
        <w:rPr>
          <w:b w:val="0"/>
          <w:bCs w:val="0"/>
          <w:color w:val="000000"/>
          <w:sz w:val="20"/>
          <w:szCs w:val="20"/>
        </w:rPr>
      </w:pPr>
      <w:r w:rsidRPr="00D97930">
        <w:rPr>
          <w:rStyle w:val="FootnoteReference"/>
          <w:sz w:val="20"/>
          <w:szCs w:val="20"/>
        </w:rPr>
        <w:footnoteRef/>
      </w:r>
      <w:r w:rsidRPr="00D97930">
        <w:rPr>
          <w:b w:val="0"/>
          <w:sz w:val="20"/>
          <w:szCs w:val="20"/>
        </w:rPr>
        <w:t>Agus Setiawaty, “</w:t>
      </w:r>
      <w:r w:rsidRPr="00D97930">
        <w:rPr>
          <w:b w:val="0"/>
          <w:bCs w:val="0"/>
          <w:color w:val="000000"/>
          <w:sz w:val="20"/>
          <w:szCs w:val="20"/>
        </w:rPr>
        <w:t xml:space="preserve">Pengaruh Mekanisme </w:t>
      </w:r>
      <w:r w:rsidRPr="00D97930">
        <w:rPr>
          <w:b w:val="0"/>
          <w:bCs w:val="0"/>
          <w:i/>
          <w:color w:val="000000"/>
          <w:sz w:val="20"/>
          <w:szCs w:val="20"/>
        </w:rPr>
        <w:t>Good Corporate Governance</w:t>
      </w:r>
      <w:r w:rsidRPr="00D97930">
        <w:rPr>
          <w:b w:val="0"/>
          <w:bCs w:val="0"/>
          <w:color w:val="000000"/>
          <w:sz w:val="20"/>
          <w:szCs w:val="20"/>
        </w:rPr>
        <w:t xml:space="preserve"> Terhadap Kinerja Perbankan Dengan Manajemen Risiko Sebagai Variabel Intervening</w:t>
      </w:r>
      <w:r>
        <w:rPr>
          <w:b w:val="0"/>
          <w:bCs w:val="0"/>
          <w:color w:val="000000"/>
          <w:sz w:val="20"/>
          <w:szCs w:val="20"/>
        </w:rPr>
        <w:t xml:space="preserve">,” </w:t>
      </w:r>
      <w:r>
        <w:rPr>
          <w:b w:val="0"/>
          <w:bCs w:val="0"/>
          <w:i/>
          <w:color w:val="000000"/>
          <w:sz w:val="20"/>
          <w:szCs w:val="20"/>
        </w:rPr>
        <w:t>Jurnal</w:t>
      </w:r>
      <w:r>
        <w:rPr>
          <w:b w:val="0"/>
          <w:bCs w:val="0"/>
          <w:color w:val="000000"/>
          <w:sz w:val="20"/>
          <w:szCs w:val="20"/>
        </w:rPr>
        <w:t xml:space="preserve"> </w:t>
      </w:r>
      <w:r w:rsidRPr="00D97930">
        <w:rPr>
          <w:b w:val="0"/>
          <w:bCs w:val="0"/>
          <w:i/>
          <w:color w:val="000000"/>
          <w:sz w:val="20"/>
          <w:szCs w:val="20"/>
        </w:rPr>
        <w:t>Ekonomi dan Manajemen</w:t>
      </w:r>
      <w:r>
        <w:rPr>
          <w:b w:val="0"/>
          <w:bCs w:val="0"/>
          <w:color w:val="000000"/>
          <w:sz w:val="20"/>
          <w:szCs w:val="20"/>
        </w:rPr>
        <w:t xml:space="preserve"> (Samarinda: Universitas Mulawarman, 2016).</w:t>
      </w:r>
    </w:p>
  </w:footnote>
  <w:footnote w:id="14">
    <w:p w:rsidR="004E5BC9" w:rsidRPr="008F61C8" w:rsidRDefault="004E5BC9" w:rsidP="00D97930">
      <w:pPr>
        <w:pStyle w:val="FootnoteText"/>
        <w:ind w:firstLine="720"/>
        <w:rPr>
          <w:rFonts w:ascii="Times New Roman" w:hAnsi="Times New Roman" w:cs="Times New Roman"/>
        </w:rPr>
      </w:pPr>
      <w:r w:rsidRPr="008F61C8">
        <w:rPr>
          <w:rStyle w:val="FootnoteReference"/>
          <w:rFonts w:ascii="Times New Roman" w:hAnsi="Times New Roman" w:cs="Times New Roman"/>
        </w:rPr>
        <w:footnoteRef/>
      </w:r>
      <w:r w:rsidRPr="008F61C8">
        <w:rPr>
          <w:rFonts w:ascii="Times New Roman" w:hAnsi="Times New Roman" w:cs="Times New Roman"/>
        </w:rPr>
        <w:t xml:space="preserve"> </w:t>
      </w:r>
      <w:proofErr w:type="gramStart"/>
      <w:r w:rsidRPr="008F61C8">
        <w:rPr>
          <w:rFonts w:ascii="Times New Roman" w:hAnsi="Times New Roman" w:cs="Times New Roman"/>
        </w:rPr>
        <w:t>Lina, 2013.</w:t>
      </w:r>
      <w:proofErr w:type="gramEnd"/>
    </w:p>
  </w:footnote>
  <w:footnote w:id="15">
    <w:p w:rsidR="004E5BC9" w:rsidRPr="00BE56CB" w:rsidRDefault="004E5BC9" w:rsidP="00D339A7">
      <w:pPr>
        <w:pStyle w:val="FootnoteText"/>
        <w:spacing w:line="276" w:lineRule="auto"/>
        <w:ind w:firstLine="720"/>
        <w:rPr>
          <w:rFonts w:ascii="Times New Roman" w:hAnsi="Times New Roman" w:cs="Times New Roman"/>
        </w:rPr>
      </w:pPr>
      <w:r w:rsidRPr="00BE56CB">
        <w:rPr>
          <w:rStyle w:val="FootnoteReference"/>
          <w:rFonts w:ascii="Times New Roman" w:hAnsi="Times New Roman" w:cs="Times New Roman"/>
        </w:rPr>
        <w:footnoteRef/>
      </w:r>
      <w:proofErr w:type="gramStart"/>
      <w:r w:rsidRPr="00BE56CB">
        <w:rPr>
          <w:rFonts w:ascii="Times New Roman" w:hAnsi="Times New Roman" w:cs="Times New Roman"/>
        </w:rPr>
        <w:t xml:space="preserve">Nisa Friskana Yundi dan Heri Sudarsono, </w:t>
      </w:r>
      <w:r>
        <w:rPr>
          <w:rFonts w:ascii="Times New Roman" w:hAnsi="Times New Roman" w:cs="Times New Roman"/>
        </w:rPr>
        <w:t>“</w:t>
      </w:r>
      <w:r w:rsidRPr="00BE56CB">
        <w:rPr>
          <w:rFonts w:ascii="Times New Roman" w:hAnsi="Times New Roman" w:cs="Times New Roman"/>
        </w:rPr>
        <w:t>Pengaruh kinerja keuangan terhadap return on assets (</w:t>
      </w:r>
      <w:r>
        <w:rPr>
          <w:rFonts w:ascii="Times New Roman" w:hAnsi="Times New Roman" w:cs="Times New Roman"/>
        </w:rPr>
        <w:t xml:space="preserve">ROA) Bank Syariah Di Indonesia,” </w:t>
      </w:r>
      <w:r w:rsidRPr="00BE56CB">
        <w:rPr>
          <w:rFonts w:ascii="Times New Roman" w:hAnsi="Times New Roman" w:cs="Times New Roman"/>
          <w:i/>
        </w:rPr>
        <w:t>Jurnal</w:t>
      </w:r>
      <w:r>
        <w:rPr>
          <w:rFonts w:ascii="Times New Roman" w:hAnsi="Times New Roman" w:cs="Times New Roman"/>
        </w:rPr>
        <w:t xml:space="preserve"> Volume 10 No.1 2018, </w:t>
      </w:r>
      <w:r w:rsidRPr="00BE56CB">
        <w:rPr>
          <w:rFonts w:ascii="Times New Roman" w:hAnsi="Times New Roman" w:cs="Times New Roman"/>
        </w:rPr>
        <w:t>19</w:t>
      </w:r>
      <w:r>
        <w:rPr>
          <w:rFonts w:ascii="Times New Roman" w:hAnsi="Times New Roman" w:cs="Times New Roman"/>
        </w:rPr>
        <w:t>.</w:t>
      </w:r>
      <w:proofErr w:type="gramEnd"/>
    </w:p>
  </w:footnote>
  <w:footnote w:id="16">
    <w:p w:rsidR="004E5BC9" w:rsidRPr="00490757" w:rsidRDefault="004E5BC9" w:rsidP="00D339A7">
      <w:pPr>
        <w:pStyle w:val="FootnoteText"/>
        <w:ind w:firstLine="720"/>
        <w:rPr>
          <w:rFonts w:asciiTheme="majorBidi" w:hAnsiTheme="majorBidi" w:cstheme="majorBidi"/>
          <w:lang w:val="id-ID"/>
        </w:rPr>
      </w:pPr>
      <w:r w:rsidRPr="001C577C">
        <w:rPr>
          <w:rStyle w:val="FootnoteReference"/>
          <w:rFonts w:asciiTheme="majorBidi" w:hAnsiTheme="majorBidi" w:cstheme="majorBidi"/>
        </w:rPr>
        <w:footnoteRef/>
      </w:r>
      <w:r w:rsidRPr="001C577C">
        <w:rPr>
          <w:rFonts w:asciiTheme="majorBidi" w:hAnsiTheme="majorBidi" w:cstheme="majorBidi"/>
        </w:rPr>
        <w:t xml:space="preserve"> M. M. Hanafi, </w:t>
      </w:r>
      <w:r w:rsidRPr="00490757">
        <w:rPr>
          <w:rFonts w:asciiTheme="majorBidi" w:hAnsiTheme="majorBidi" w:cstheme="majorBidi"/>
          <w:i/>
          <w:iCs/>
        </w:rPr>
        <w:t xml:space="preserve">Manajemen Keuangan, 1 </w:t>
      </w:r>
      <w:proofErr w:type="gramStart"/>
      <w:r w:rsidRPr="00490757">
        <w:rPr>
          <w:rFonts w:asciiTheme="majorBidi" w:hAnsiTheme="majorBidi" w:cstheme="majorBidi"/>
          <w:i/>
          <w:iCs/>
        </w:rPr>
        <w:t>ed</w:t>
      </w:r>
      <w:proofErr w:type="gramEnd"/>
      <w:r>
        <w:rPr>
          <w:rFonts w:asciiTheme="majorBidi" w:hAnsiTheme="majorBidi" w:cstheme="majorBidi"/>
          <w:lang w:val="id-ID"/>
        </w:rPr>
        <w:t>, (</w:t>
      </w:r>
      <w:r w:rsidRPr="001C577C">
        <w:rPr>
          <w:rFonts w:asciiTheme="majorBidi" w:hAnsiTheme="majorBidi" w:cstheme="majorBidi"/>
        </w:rPr>
        <w:t>Yogyaka</w:t>
      </w:r>
      <w:r>
        <w:rPr>
          <w:rFonts w:asciiTheme="majorBidi" w:hAnsiTheme="majorBidi" w:cstheme="majorBidi"/>
        </w:rPr>
        <w:t>rta: Fakultas Ekonomi UGM, 2004</w:t>
      </w:r>
      <w:r>
        <w:rPr>
          <w:rFonts w:asciiTheme="majorBidi" w:hAnsiTheme="majorBidi" w:cstheme="majorBidi"/>
          <w:lang w:val="id-ID"/>
        </w:rPr>
        <w:t>).</w:t>
      </w:r>
    </w:p>
  </w:footnote>
  <w:footnote w:id="17">
    <w:p w:rsidR="004E5BC9" w:rsidRPr="007B174A" w:rsidRDefault="004E5BC9" w:rsidP="00D339A7">
      <w:pPr>
        <w:ind w:firstLine="720"/>
        <w:jc w:val="both"/>
        <w:rPr>
          <w:rFonts w:ascii="Times New Roman" w:hAnsi="Times New Roman" w:cs="Times New Roman"/>
          <w:b/>
          <w:sz w:val="20"/>
          <w:szCs w:val="20"/>
        </w:rPr>
      </w:pPr>
      <w:r w:rsidRPr="007B174A">
        <w:rPr>
          <w:rStyle w:val="FootnoteReference"/>
          <w:rFonts w:ascii="Times New Roman" w:hAnsi="Times New Roman" w:cs="Times New Roman"/>
          <w:sz w:val="20"/>
          <w:szCs w:val="20"/>
        </w:rPr>
        <w:footnoteRef/>
      </w:r>
      <w:proofErr w:type="gramStart"/>
      <w:r>
        <w:rPr>
          <w:rFonts w:ascii="Times New Roman" w:hAnsi="Times New Roman" w:cs="Times New Roman"/>
          <w:sz w:val="20"/>
          <w:szCs w:val="20"/>
        </w:rPr>
        <w:t xml:space="preserve">F Brigham dan Houston, J, </w:t>
      </w:r>
      <w:r w:rsidRPr="007B174A">
        <w:rPr>
          <w:rFonts w:ascii="Times New Roman" w:hAnsi="Times New Roman" w:cs="Times New Roman"/>
          <w:i/>
          <w:sz w:val="20"/>
          <w:szCs w:val="20"/>
        </w:rPr>
        <w:t>Dasar-Dasar Manajemen Keuangan.</w:t>
      </w:r>
      <w:proofErr w:type="gramEnd"/>
      <w:r w:rsidRPr="007B174A">
        <w:rPr>
          <w:rFonts w:ascii="Times New Roman" w:hAnsi="Times New Roman" w:cs="Times New Roman"/>
          <w:i/>
          <w:sz w:val="20"/>
          <w:szCs w:val="20"/>
        </w:rPr>
        <w:t xml:space="preserve"> Edisi 8, Buku 2</w:t>
      </w:r>
      <w:r>
        <w:rPr>
          <w:rFonts w:ascii="Times New Roman" w:hAnsi="Times New Roman" w:cs="Times New Roman"/>
          <w:sz w:val="20"/>
          <w:szCs w:val="20"/>
        </w:rPr>
        <w:t>, (</w:t>
      </w:r>
      <w:r w:rsidRPr="007B174A">
        <w:rPr>
          <w:rFonts w:ascii="Times New Roman" w:hAnsi="Times New Roman" w:cs="Times New Roman"/>
          <w:sz w:val="20"/>
          <w:szCs w:val="20"/>
        </w:rPr>
        <w:t>Jakarta: Salemba Empat, 2001</w:t>
      </w:r>
      <w:r>
        <w:rPr>
          <w:rFonts w:ascii="Times New Roman" w:hAnsi="Times New Roman" w:cs="Times New Roman"/>
          <w:sz w:val="20"/>
          <w:szCs w:val="20"/>
        </w:rPr>
        <w:t>)</w:t>
      </w:r>
      <w:r w:rsidRPr="007B174A">
        <w:rPr>
          <w:rFonts w:ascii="Times New Roman" w:hAnsi="Times New Roman" w:cs="Times New Roman"/>
          <w:sz w:val="20"/>
          <w:szCs w:val="20"/>
        </w:rPr>
        <w:t>.</w:t>
      </w:r>
    </w:p>
    <w:p w:rsidR="004E5BC9" w:rsidRDefault="004E5BC9" w:rsidP="00D339A7">
      <w:pPr>
        <w:pStyle w:val="FootnoteText"/>
        <w:ind w:firstLine="720"/>
      </w:pPr>
    </w:p>
  </w:footnote>
  <w:footnote w:id="18">
    <w:p w:rsidR="004E5BC9" w:rsidRPr="00ED4418" w:rsidRDefault="004E5BC9" w:rsidP="00235647">
      <w:pPr>
        <w:pStyle w:val="FootnoteText"/>
        <w:ind w:firstLine="720"/>
        <w:jc w:val="both"/>
        <w:rPr>
          <w:rFonts w:ascii="Times New Roman" w:hAnsi="Times New Roman" w:cs="Times New Roman"/>
          <w:sz w:val="12"/>
        </w:rPr>
      </w:pPr>
      <w:r w:rsidRPr="00ED4418">
        <w:rPr>
          <w:rStyle w:val="FootnoteReference"/>
          <w:rFonts w:ascii="Times New Roman" w:hAnsi="Times New Roman" w:cs="Times New Roman"/>
        </w:rPr>
        <w:footnoteRef/>
      </w:r>
      <w:proofErr w:type="gramStart"/>
      <w:r w:rsidRPr="00ED4418">
        <w:rPr>
          <w:rFonts w:ascii="Times New Roman" w:hAnsi="Times New Roman" w:cs="Times New Roman"/>
        </w:rPr>
        <w:t>Zarkasyi dan Moh.</w:t>
      </w:r>
      <w:proofErr w:type="gramEnd"/>
      <w:r w:rsidRPr="00ED4418">
        <w:rPr>
          <w:rFonts w:ascii="Times New Roman" w:hAnsi="Times New Roman" w:cs="Times New Roman"/>
        </w:rPr>
        <w:t xml:space="preserve"> Wahyudin, </w:t>
      </w:r>
      <w:r w:rsidRPr="00ED4418">
        <w:rPr>
          <w:rFonts w:ascii="Times New Roman" w:hAnsi="Times New Roman" w:cs="Times New Roman"/>
          <w:i/>
          <w:szCs w:val="30"/>
          <w:shd w:val="clear" w:color="auto" w:fill="FFFFFF"/>
        </w:rPr>
        <w:t xml:space="preserve">Good Corporate Governance: Pada Badan Usaha Manufaktur, Perbankan, dan </w:t>
      </w:r>
      <w:proofErr w:type="gramStart"/>
      <w:r w:rsidRPr="00ED4418">
        <w:rPr>
          <w:rFonts w:ascii="Times New Roman" w:hAnsi="Times New Roman" w:cs="Times New Roman"/>
          <w:i/>
          <w:szCs w:val="30"/>
          <w:shd w:val="clear" w:color="auto" w:fill="FFFFFF"/>
        </w:rPr>
        <w:t>Jasa  Keuangan</w:t>
      </w:r>
      <w:proofErr w:type="gramEnd"/>
      <w:r w:rsidRPr="00ED4418">
        <w:rPr>
          <w:rFonts w:ascii="Times New Roman" w:hAnsi="Times New Roman" w:cs="Times New Roman"/>
          <w:i/>
          <w:szCs w:val="30"/>
          <w:shd w:val="clear" w:color="auto" w:fill="FFFFFF"/>
        </w:rPr>
        <w:t xml:space="preserve"> lainnya</w:t>
      </w:r>
      <w:r>
        <w:rPr>
          <w:rFonts w:ascii="Times New Roman" w:hAnsi="Times New Roman" w:cs="Times New Roman"/>
          <w:szCs w:val="30"/>
          <w:shd w:val="clear" w:color="auto" w:fill="FFFFFF"/>
        </w:rPr>
        <w:t>, (Bandung: Alfabeta, 2008), 35.</w:t>
      </w:r>
    </w:p>
  </w:footnote>
  <w:footnote w:id="19">
    <w:p w:rsidR="004E5BC9" w:rsidRPr="00D65D2A" w:rsidRDefault="004E5BC9" w:rsidP="00235647">
      <w:pPr>
        <w:pStyle w:val="FootnoteText"/>
        <w:ind w:firstLine="720"/>
        <w:jc w:val="both"/>
        <w:rPr>
          <w:rFonts w:asciiTheme="majorBidi" w:hAnsiTheme="majorBidi" w:cstheme="majorBidi"/>
          <w:lang w:val="id-ID"/>
        </w:rPr>
      </w:pPr>
      <w:r w:rsidRPr="00D65D2A">
        <w:rPr>
          <w:rStyle w:val="FootnoteReference"/>
          <w:rFonts w:asciiTheme="majorBidi" w:hAnsiTheme="majorBidi" w:cstheme="majorBidi"/>
        </w:rPr>
        <w:footnoteRef/>
      </w:r>
      <w:r w:rsidRPr="00D65D2A">
        <w:rPr>
          <w:rFonts w:asciiTheme="majorBidi" w:hAnsiTheme="majorBidi" w:cstheme="majorBidi"/>
          <w:lang w:val="id-ID"/>
        </w:rPr>
        <w:t>Marinda Geta, “</w:t>
      </w:r>
      <w:r w:rsidRPr="00D65D2A">
        <w:rPr>
          <w:rFonts w:asciiTheme="majorBidi" w:hAnsiTheme="majorBidi" w:cstheme="majorBidi"/>
        </w:rPr>
        <w:t>Analisis Pengaruh Rasio Keuangan Terhadap Kinerja Keuangan (ROA) Dengan Kualitas Good Corporate Governance (GCG) Sebagai Variabel Moderating (Bank Syariah Mandiri Periode 2014-2018)</w:t>
      </w:r>
      <w:r>
        <w:rPr>
          <w:rFonts w:asciiTheme="majorBidi" w:hAnsiTheme="majorBidi" w:cstheme="majorBidi"/>
          <w:lang w:val="id-ID"/>
        </w:rPr>
        <w:t xml:space="preserve">,” </w:t>
      </w:r>
      <w:r>
        <w:rPr>
          <w:rFonts w:asciiTheme="majorBidi" w:hAnsiTheme="majorBidi" w:cstheme="majorBidi"/>
          <w:i/>
          <w:iCs/>
          <w:lang w:val="id-ID"/>
        </w:rPr>
        <w:t>S</w:t>
      </w:r>
      <w:r w:rsidRPr="00D65D2A">
        <w:rPr>
          <w:rFonts w:asciiTheme="majorBidi" w:hAnsiTheme="majorBidi" w:cstheme="majorBidi"/>
          <w:i/>
          <w:iCs/>
          <w:lang w:val="id-ID"/>
        </w:rPr>
        <w:t xml:space="preserve">kripsi </w:t>
      </w:r>
      <w:r w:rsidRPr="00D65D2A">
        <w:rPr>
          <w:rFonts w:asciiTheme="majorBidi" w:hAnsiTheme="majorBidi" w:cstheme="majorBidi"/>
          <w:lang w:val="id-ID"/>
        </w:rPr>
        <w:t>(Salatiga: IAIN Salatiga, 2019), 32.</w:t>
      </w:r>
    </w:p>
  </w:footnote>
  <w:footnote w:id="20">
    <w:p w:rsidR="004E5BC9" w:rsidRPr="00D65D2A" w:rsidRDefault="004E5BC9" w:rsidP="00235647">
      <w:pPr>
        <w:pStyle w:val="FootnoteText"/>
        <w:ind w:firstLine="720"/>
        <w:jc w:val="both"/>
        <w:rPr>
          <w:rFonts w:asciiTheme="majorBidi" w:hAnsiTheme="majorBidi" w:cstheme="majorBidi"/>
          <w:lang w:val="id-ID"/>
        </w:rPr>
      </w:pPr>
      <w:r w:rsidRPr="00D65D2A">
        <w:rPr>
          <w:rStyle w:val="FootnoteReference"/>
          <w:rFonts w:asciiTheme="majorBidi" w:hAnsiTheme="majorBidi" w:cstheme="majorBidi"/>
        </w:rPr>
        <w:footnoteRef/>
      </w:r>
      <w:r w:rsidRPr="00D65D2A">
        <w:rPr>
          <w:rFonts w:asciiTheme="majorBidi" w:hAnsiTheme="majorBidi" w:cstheme="majorBidi"/>
        </w:rPr>
        <w:t xml:space="preserve"> A. Syakhroza, “Corporate governance: sejarah dan perkembangan, teori, model, dan sistem governance serta aplikasinya pada perusahaan BUMN,”</w:t>
      </w:r>
      <w:r w:rsidRPr="005A08C4">
        <w:rPr>
          <w:rFonts w:asciiTheme="majorBidi" w:hAnsiTheme="majorBidi" w:cstheme="majorBidi"/>
          <w:i/>
        </w:rPr>
        <w:t>Skripsi</w:t>
      </w:r>
      <w:r>
        <w:rPr>
          <w:rFonts w:asciiTheme="majorBidi" w:hAnsiTheme="majorBidi" w:cstheme="majorBidi"/>
          <w:i/>
          <w:sz w:val="24"/>
        </w:rPr>
        <w:t>,</w:t>
      </w:r>
      <w:r w:rsidRPr="00D65D2A">
        <w:rPr>
          <w:rFonts w:asciiTheme="majorBidi" w:hAnsiTheme="majorBidi" w:cstheme="majorBidi"/>
        </w:rPr>
        <w:t xml:space="preserve"> 2005</w:t>
      </w:r>
      <w:r w:rsidRPr="00D65D2A">
        <w:rPr>
          <w:rFonts w:asciiTheme="majorBidi" w:hAnsiTheme="majorBidi" w:cstheme="majorBidi"/>
          <w:lang w:val="id-ID"/>
        </w:rPr>
        <w:t>.</w:t>
      </w:r>
    </w:p>
  </w:footnote>
  <w:footnote w:id="21">
    <w:p w:rsidR="004E5BC9" w:rsidRPr="004924CE" w:rsidRDefault="004E5BC9" w:rsidP="00235647">
      <w:pPr>
        <w:pStyle w:val="FootnoteText"/>
        <w:ind w:firstLine="720"/>
        <w:jc w:val="both"/>
        <w:rPr>
          <w:rFonts w:ascii="Times New Roman" w:hAnsi="Times New Roman" w:cs="Times New Roman"/>
        </w:rPr>
      </w:pPr>
      <w:r w:rsidRPr="004924CE">
        <w:rPr>
          <w:rStyle w:val="FootnoteReference"/>
          <w:rFonts w:ascii="Times New Roman" w:hAnsi="Times New Roman" w:cs="Times New Roman"/>
        </w:rPr>
        <w:footnoteRef/>
      </w:r>
      <w:proofErr w:type="gramStart"/>
      <w:r w:rsidRPr="004924CE">
        <w:rPr>
          <w:rFonts w:ascii="Times New Roman" w:hAnsi="Times New Roman" w:cs="Times New Roman"/>
        </w:rPr>
        <w:t xml:space="preserve">Rizky Fadhillah, “Pengaruh Penerapan Good Corporate Governance Terhadap Kinerja Keuangan dan Risiko Pembiayaan di Bank Umum Syariah di Indonesia,” </w:t>
      </w:r>
      <w:r w:rsidRPr="004924CE">
        <w:rPr>
          <w:rFonts w:ascii="Times New Roman" w:hAnsi="Times New Roman" w:cs="Times New Roman"/>
          <w:i/>
        </w:rPr>
        <w:t xml:space="preserve">Jurnal, </w:t>
      </w:r>
      <w:r w:rsidRPr="004924CE">
        <w:rPr>
          <w:rFonts w:ascii="Times New Roman" w:hAnsi="Times New Roman" w:cs="Times New Roman"/>
        </w:rPr>
        <w:t>655.</w:t>
      </w:r>
      <w:proofErr w:type="gramEnd"/>
    </w:p>
  </w:footnote>
  <w:footnote w:id="22">
    <w:p w:rsidR="004E5BC9" w:rsidRPr="004924CE" w:rsidRDefault="004E5BC9" w:rsidP="00235647">
      <w:pPr>
        <w:pStyle w:val="FootnoteText"/>
        <w:ind w:firstLine="720"/>
        <w:jc w:val="both"/>
        <w:rPr>
          <w:rFonts w:ascii="Times New Roman" w:hAnsi="Times New Roman" w:cs="Times New Roman"/>
        </w:rPr>
      </w:pPr>
      <w:r w:rsidRPr="004924CE">
        <w:rPr>
          <w:rStyle w:val="FootnoteReference"/>
          <w:rFonts w:ascii="Times New Roman" w:hAnsi="Times New Roman" w:cs="Times New Roman"/>
        </w:rPr>
        <w:footnoteRef/>
      </w:r>
      <w:r>
        <w:rPr>
          <w:rFonts w:ascii="Times New Roman" w:hAnsi="Times New Roman" w:cs="Times New Roman"/>
        </w:rPr>
        <w:t xml:space="preserve">OJK, </w:t>
      </w:r>
      <w:r w:rsidRPr="004924CE">
        <w:rPr>
          <w:rFonts w:ascii="Times New Roman" w:hAnsi="Times New Roman" w:cs="Times New Roman"/>
          <w:i/>
        </w:rPr>
        <w:t>Pedoman Good Corporate Governance Perbankan Indonesia</w:t>
      </w:r>
      <w:r>
        <w:rPr>
          <w:rFonts w:ascii="Times New Roman" w:hAnsi="Times New Roman" w:cs="Times New Roman"/>
        </w:rPr>
        <w:t>, Otoritas Jasa Keuangan</w:t>
      </w:r>
      <w:r w:rsidRPr="004924CE">
        <w:rPr>
          <w:rFonts w:ascii="Times New Roman" w:hAnsi="Times New Roman" w:cs="Times New Roman"/>
        </w:rPr>
        <w:t>, 2004.</w:t>
      </w:r>
    </w:p>
  </w:footnote>
  <w:footnote w:id="23">
    <w:p w:rsidR="004E5BC9" w:rsidRPr="00D65D2A" w:rsidRDefault="004E5BC9" w:rsidP="00235647">
      <w:pPr>
        <w:pStyle w:val="FootnoteText"/>
        <w:ind w:firstLine="720"/>
        <w:jc w:val="both"/>
        <w:rPr>
          <w:rFonts w:asciiTheme="majorBidi" w:hAnsiTheme="majorBidi" w:cstheme="majorBidi"/>
          <w:lang w:val="id-ID"/>
        </w:rPr>
      </w:pPr>
      <w:r w:rsidRPr="00D65D2A">
        <w:rPr>
          <w:rStyle w:val="FootnoteReference"/>
          <w:rFonts w:asciiTheme="majorBidi" w:hAnsiTheme="majorBidi" w:cstheme="majorBidi"/>
        </w:rPr>
        <w:footnoteRef/>
      </w:r>
      <w:proofErr w:type="gramStart"/>
      <w:r>
        <w:rPr>
          <w:rFonts w:asciiTheme="majorBidi" w:hAnsiTheme="majorBidi" w:cstheme="majorBidi"/>
        </w:rPr>
        <w:t xml:space="preserve">M. </w:t>
      </w:r>
      <w:r w:rsidRPr="00D65D2A">
        <w:rPr>
          <w:rFonts w:asciiTheme="majorBidi" w:hAnsiTheme="majorBidi" w:cstheme="majorBidi"/>
        </w:rPr>
        <w:t xml:space="preserve">Alam Choudhury dan M. Ziaul Hoque, “Corporate governance in Islamic perspective,” </w:t>
      </w:r>
      <w:r w:rsidRPr="00490757">
        <w:rPr>
          <w:rFonts w:asciiTheme="majorBidi" w:hAnsiTheme="majorBidi" w:cstheme="majorBidi"/>
          <w:i/>
          <w:iCs/>
        </w:rPr>
        <w:t>Corp. Gov. Int. J. Bus.Soc</w:t>
      </w:r>
      <w:r>
        <w:rPr>
          <w:rFonts w:asciiTheme="majorBidi" w:hAnsiTheme="majorBidi" w:cstheme="majorBidi"/>
        </w:rPr>
        <w:t xml:space="preserve"> volume 6 No. 2, 116-128, </w:t>
      </w:r>
      <w:r w:rsidRPr="00D65D2A">
        <w:rPr>
          <w:rFonts w:asciiTheme="majorBidi" w:hAnsiTheme="majorBidi" w:cstheme="majorBidi"/>
        </w:rPr>
        <w:t>2006</w:t>
      </w:r>
      <w:r>
        <w:rPr>
          <w:rFonts w:asciiTheme="majorBidi" w:hAnsiTheme="majorBidi" w:cstheme="majorBidi"/>
          <w:lang w:val="id-ID"/>
        </w:rPr>
        <w:t>.</w:t>
      </w:r>
      <w:proofErr w:type="gramEnd"/>
    </w:p>
  </w:footnote>
  <w:footnote w:id="24">
    <w:p w:rsidR="004E5BC9" w:rsidRPr="00D65D2A" w:rsidRDefault="004E5BC9" w:rsidP="00235647">
      <w:pPr>
        <w:pStyle w:val="FootnoteText"/>
        <w:ind w:firstLine="720"/>
        <w:jc w:val="both"/>
        <w:rPr>
          <w:rFonts w:asciiTheme="majorBidi" w:hAnsiTheme="majorBidi" w:cstheme="majorBidi"/>
          <w:lang w:val="id-ID"/>
        </w:rPr>
      </w:pPr>
      <w:r w:rsidRPr="00D65D2A">
        <w:rPr>
          <w:rStyle w:val="FootnoteReference"/>
          <w:rFonts w:asciiTheme="majorBidi" w:hAnsiTheme="majorBidi" w:cstheme="majorBidi"/>
        </w:rPr>
        <w:footnoteRef/>
      </w:r>
      <w:proofErr w:type="gramStart"/>
      <w:r w:rsidRPr="00D65D2A">
        <w:rPr>
          <w:rFonts w:asciiTheme="majorBidi" w:hAnsiTheme="majorBidi" w:cstheme="majorBidi"/>
        </w:rPr>
        <w:t>Peraturan Bank Indonesia (PBI) No. 11/33/PBI/2009 Tentang Pelaksanaan Prinsip- Prinsip Good Corporate Governance bagi Bank Umum Syariah</w:t>
      </w:r>
      <w:r>
        <w:rPr>
          <w:rFonts w:asciiTheme="majorBidi" w:hAnsiTheme="majorBidi" w:cstheme="majorBidi"/>
        </w:rPr>
        <w:t>.</w:t>
      </w:r>
      <w:proofErr w:type="gramEnd"/>
    </w:p>
  </w:footnote>
  <w:footnote w:id="25">
    <w:p w:rsidR="004E5BC9" w:rsidRPr="003362E5" w:rsidRDefault="004E5BC9" w:rsidP="00C75272">
      <w:pPr>
        <w:pStyle w:val="FootnoteText"/>
        <w:spacing w:after="240" w:line="276" w:lineRule="auto"/>
        <w:ind w:firstLine="720"/>
        <w:jc w:val="both"/>
        <w:rPr>
          <w:rFonts w:ascii="Times New Roman" w:hAnsi="Times New Roman" w:cs="Times New Roman"/>
          <w:bCs/>
        </w:rPr>
      </w:pPr>
      <w:r w:rsidRPr="00C75272">
        <w:rPr>
          <w:rStyle w:val="FootnoteReference"/>
          <w:rFonts w:ascii="Times New Roman" w:hAnsi="Times New Roman" w:cs="Times New Roman"/>
        </w:rPr>
        <w:footnoteRef/>
      </w:r>
      <w:r w:rsidRPr="00C75272">
        <w:rPr>
          <w:rFonts w:ascii="Times New Roman" w:hAnsi="Times New Roman" w:cs="Times New Roman"/>
        </w:rPr>
        <w:t xml:space="preserve"> Cucu</w:t>
      </w:r>
      <w:r>
        <w:t xml:space="preserve"> </w:t>
      </w:r>
      <w:r w:rsidRPr="003362E5">
        <w:rPr>
          <w:rFonts w:ascii="Times New Roman" w:hAnsi="Times New Roman" w:cs="Times New Roman"/>
        </w:rPr>
        <w:t>Wulandari, “</w:t>
      </w:r>
      <w:r w:rsidRPr="003362E5">
        <w:rPr>
          <w:rFonts w:ascii="Times New Roman" w:hAnsi="Times New Roman" w:cs="Times New Roman"/>
          <w:bCs/>
        </w:rPr>
        <w:t xml:space="preserve">Pengaruh Kualitas Penerapan </w:t>
      </w:r>
      <w:r w:rsidRPr="003362E5">
        <w:rPr>
          <w:rFonts w:ascii="Times New Roman" w:hAnsi="Times New Roman" w:cs="Times New Roman"/>
          <w:bCs/>
          <w:i/>
          <w:iCs/>
        </w:rPr>
        <w:t xml:space="preserve">Good Corporate Governance </w:t>
      </w:r>
      <w:r w:rsidRPr="003362E5">
        <w:rPr>
          <w:rFonts w:ascii="Times New Roman" w:hAnsi="Times New Roman" w:cs="Times New Roman"/>
          <w:bCs/>
        </w:rPr>
        <w:t xml:space="preserve">Terhadap Pengembalian danRisiko Pembiayaan Bank Syariah di </w:t>
      </w:r>
      <w:proofErr w:type="gramStart"/>
      <w:r w:rsidRPr="003362E5">
        <w:rPr>
          <w:rFonts w:ascii="Times New Roman" w:hAnsi="Times New Roman" w:cs="Times New Roman"/>
          <w:bCs/>
        </w:rPr>
        <w:t>Indonesia</w:t>
      </w:r>
      <w:r w:rsidRPr="003362E5">
        <w:rPr>
          <w:rFonts w:ascii="Times New Roman" w:hAnsi="Times New Roman" w:cs="Times New Roman"/>
        </w:rPr>
        <w:t>(</w:t>
      </w:r>
      <w:proofErr w:type="gramEnd"/>
      <w:r w:rsidRPr="003362E5">
        <w:rPr>
          <w:rFonts w:ascii="Times New Roman" w:hAnsi="Times New Roman" w:cs="Times New Roman"/>
        </w:rPr>
        <w:t xml:space="preserve">Studi Pada Bank Umum Syariah Periode 2010-2017),” </w:t>
      </w:r>
      <w:r w:rsidRPr="003362E5">
        <w:rPr>
          <w:rFonts w:ascii="Times New Roman" w:hAnsi="Times New Roman" w:cs="Times New Roman"/>
          <w:i/>
        </w:rPr>
        <w:t xml:space="preserve">Skripsi, </w:t>
      </w:r>
      <w:r>
        <w:rPr>
          <w:rFonts w:ascii="Times New Roman" w:hAnsi="Times New Roman" w:cs="Times New Roman"/>
        </w:rPr>
        <w:t>(</w:t>
      </w:r>
      <w:r w:rsidRPr="003362E5">
        <w:rPr>
          <w:rFonts w:ascii="Times New Roman" w:hAnsi="Times New Roman" w:cs="Times New Roman"/>
        </w:rPr>
        <w:t xml:space="preserve">Lampung: Universitas </w:t>
      </w:r>
      <w:r w:rsidRPr="003362E5">
        <w:rPr>
          <w:rFonts w:ascii="Times New Roman" w:hAnsi="Times New Roman" w:cs="Times New Roman"/>
          <w:bCs/>
        </w:rPr>
        <w:t>Islam Negeri Raden Intan Lampung, 2019</w:t>
      </w:r>
      <w:r>
        <w:rPr>
          <w:rFonts w:ascii="Times New Roman" w:hAnsi="Times New Roman" w:cs="Times New Roman"/>
          <w:bCs/>
        </w:rPr>
        <w:t>), 64</w:t>
      </w:r>
      <w:r w:rsidRPr="003362E5">
        <w:rPr>
          <w:rFonts w:ascii="Times New Roman" w:hAnsi="Times New Roman" w:cs="Times New Roman"/>
          <w:bCs/>
        </w:rPr>
        <w:t>.</w:t>
      </w:r>
    </w:p>
    <w:p w:rsidR="004E5BC9" w:rsidRDefault="004E5BC9" w:rsidP="003362E5">
      <w:pPr>
        <w:pStyle w:val="FootnoteText"/>
        <w:ind w:firstLine="720"/>
      </w:pPr>
    </w:p>
  </w:footnote>
  <w:footnote w:id="26">
    <w:p w:rsidR="004E5BC9" w:rsidRDefault="004E5BC9" w:rsidP="00235647">
      <w:pPr>
        <w:pStyle w:val="FootnoteText"/>
        <w:ind w:firstLine="720"/>
      </w:pPr>
      <w:r w:rsidRPr="007C45F8">
        <w:rPr>
          <w:rStyle w:val="FootnoteReference"/>
          <w:rFonts w:ascii="Times New Roman" w:hAnsi="Times New Roman" w:cs="Times New Roman"/>
        </w:rPr>
        <w:footnoteRef/>
      </w:r>
      <w:r w:rsidRPr="008B7799">
        <w:rPr>
          <w:rFonts w:asciiTheme="majorBidi" w:hAnsiTheme="majorBidi" w:cstheme="majorBidi"/>
        </w:rPr>
        <w:t>Ferly Ferdyant</w:t>
      </w:r>
      <w:r>
        <w:rPr>
          <w:rFonts w:asciiTheme="majorBidi" w:hAnsiTheme="majorBidi" w:cstheme="majorBidi"/>
          <w:lang w:val="id-ID"/>
        </w:rPr>
        <w:t>, “</w:t>
      </w:r>
      <w:r w:rsidRPr="008B7799">
        <w:rPr>
          <w:rFonts w:asciiTheme="majorBidi" w:hAnsiTheme="majorBidi" w:cstheme="majorBidi"/>
          <w:lang w:val="id-ID"/>
        </w:rPr>
        <w:t xml:space="preserve">Pengaruh Kualitas Penerapan </w:t>
      </w:r>
      <w:r w:rsidRPr="008B7799">
        <w:rPr>
          <w:rFonts w:asciiTheme="majorBidi" w:hAnsiTheme="majorBidi" w:cstheme="majorBidi"/>
          <w:i/>
          <w:iCs/>
          <w:lang w:val="id-ID"/>
        </w:rPr>
        <w:t>Good Corporate Governance</w:t>
      </w:r>
      <w:r w:rsidRPr="008B7799">
        <w:rPr>
          <w:rFonts w:asciiTheme="majorBidi" w:hAnsiTheme="majorBidi" w:cstheme="majorBidi"/>
          <w:lang w:val="id-ID"/>
        </w:rPr>
        <w:t xml:space="preserve"> Dan Risiko Pembiayaan Terhadap Pro</w:t>
      </w:r>
      <w:r>
        <w:rPr>
          <w:rFonts w:asciiTheme="majorBidi" w:hAnsiTheme="majorBidi" w:cstheme="majorBidi"/>
          <w:lang w:val="id-ID"/>
        </w:rPr>
        <w:t xml:space="preserve">fitabilitas Perbankan Syariah,” </w:t>
      </w:r>
      <w:r w:rsidRPr="008F1F79">
        <w:rPr>
          <w:rFonts w:asciiTheme="majorBidi" w:hAnsiTheme="majorBidi" w:cstheme="majorBidi"/>
          <w:i/>
        </w:rPr>
        <w:t xml:space="preserve">Jurnal Dinamika Akuntansi dan Bisnis </w:t>
      </w:r>
      <w:r w:rsidRPr="008F1F79">
        <w:rPr>
          <w:rFonts w:asciiTheme="majorBidi" w:hAnsiTheme="majorBidi" w:cstheme="majorBidi"/>
        </w:rPr>
        <w:t>Volume 1, No. 2</w:t>
      </w:r>
      <w:proofErr w:type="gramStart"/>
      <w:r w:rsidRPr="008F1F79">
        <w:rPr>
          <w:rFonts w:asciiTheme="majorBidi" w:hAnsiTheme="majorBidi" w:cstheme="majorBidi"/>
        </w:rPr>
        <w:t>,</w:t>
      </w:r>
      <w:r>
        <w:rPr>
          <w:rFonts w:asciiTheme="majorBidi" w:hAnsiTheme="majorBidi" w:cstheme="majorBidi"/>
          <w:lang w:val="id-ID"/>
        </w:rPr>
        <w:t>(</w:t>
      </w:r>
      <w:proofErr w:type="gramEnd"/>
      <w:r>
        <w:rPr>
          <w:rFonts w:asciiTheme="majorBidi" w:hAnsiTheme="majorBidi" w:cstheme="majorBidi"/>
          <w:lang w:val="id-ID"/>
        </w:rPr>
        <w:t xml:space="preserve">Jakarta: </w:t>
      </w:r>
      <w:r w:rsidRPr="008B7799">
        <w:rPr>
          <w:rFonts w:asciiTheme="majorBidi" w:hAnsiTheme="majorBidi" w:cstheme="majorBidi"/>
          <w:lang w:val="id-ID"/>
        </w:rPr>
        <w:t>Univer</w:t>
      </w:r>
      <w:r>
        <w:rPr>
          <w:rFonts w:asciiTheme="majorBidi" w:hAnsiTheme="majorBidi" w:cstheme="majorBidi"/>
          <w:lang w:val="id-ID"/>
        </w:rPr>
        <w:t>sitas Negeri Jakarta, 2014), 35.</w:t>
      </w:r>
    </w:p>
  </w:footnote>
  <w:footnote w:id="27">
    <w:p w:rsidR="004E5BC9" w:rsidRPr="009C5929" w:rsidRDefault="004E5BC9" w:rsidP="00235647">
      <w:pPr>
        <w:pStyle w:val="FootnoteText"/>
        <w:ind w:firstLine="720"/>
        <w:jc w:val="both"/>
        <w:rPr>
          <w:rFonts w:ascii="Times New Roman" w:hAnsi="Times New Roman" w:cs="Times New Roman"/>
        </w:rPr>
      </w:pPr>
      <w:r w:rsidRPr="009C5929">
        <w:rPr>
          <w:rStyle w:val="FootnoteReference"/>
          <w:rFonts w:ascii="Times New Roman" w:hAnsi="Times New Roman" w:cs="Times New Roman"/>
        </w:rPr>
        <w:footnoteRef/>
      </w:r>
      <w:proofErr w:type="gramStart"/>
      <w:r w:rsidRPr="009C5929">
        <w:rPr>
          <w:rFonts w:ascii="Times New Roman" w:hAnsi="Times New Roman" w:cs="Times New Roman"/>
        </w:rPr>
        <w:t>R</w:t>
      </w:r>
      <w:r w:rsidRPr="004924CE">
        <w:rPr>
          <w:rFonts w:ascii="Times New Roman" w:hAnsi="Times New Roman" w:cs="Times New Roman"/>
        </w:rPr>
        <w:t xml:space="preserve">izky Fadhillah, “Pengaruh Penerapan Good Corporate Governance Terhadap Kinerja Keuangan dan Risiko Pembiayaan di Bank Umum Syariah di Indonesia,” </w:t>
      </w:r>
      <w:r w:rsidRPr="004924CE">
        <w:rPr>
          <w:rFonts w:ascii="Times New Roman" w:hAnsi="Times New Roman" w:cs="Times New Roman"/>
          <w:i/>
        </w:rPr>
        <w:t xml:space="preserve">Jurnal, </w:t>
      </w:r>
      <w:r w:rsidRPr="004924CE">
        <w:rPr>
          <w:rFonts w:ascii="Times New Roman" w:hAnsi="Times New Roman" w:cs="Times New Roman"/>
        </w:rPr>
        <w:t>655.</w:t>
      </w:r>
      <w:proofErr w:type="gramEnd"/>
    </w:p>
  </w:footnote>
  <w:footnote w:id="28">
    <w:p w:rsidR="004E5BC9" w:rsidRPr="00456E1D" w:rsidRDefault="004E5BC9" w:rsidP="00235647">
      <w:pPr>
        <w:autoSpaceDE w:val="0"/>
        <w:autoSpaceDN w:val="0"/>
        <w:adjustRightInd w:val="0"/>
        <w:spacing w:after="0" w:line="240" w:lineRule="auto"/>
        <w:ind w:firstLine="720"/>
        <w:rPr>
          <w:rFonts w:ascii="Times New Roman" w:hAnsi="Times New Roman" w:cs="Times New Roman"/>
          <w:sz w:val="20"/>
          <w:szCs w:val="20"/>
        </w:rPr>
      </w:pPr>
      <w:r w:rsidRPr="00456E1D">
        <w:rPr>
          <w:rStyle w:val="FootnoteReference"/>
          <w:rFonts w:ascii="Times New Roman" w:hAnsi="Times New Roman" w:cs="Times New Roman"/>
          <w:sz w:val="20"/>
          <w:szCs w:val="20"/>
        </w:rPr>
        <w:footnoteRef/>
      </w:r>
      <w:r w:rsidRPr="00456E1D">
        <w:rPr>
          <w:rFonts w:ascii="Times New Roman" w:hAnsi="Times New Roman" w:cs="Times New Roman"/>
          <w:sz w:val="20"/>
          <w:szCs w:val="20"/>
        </w:rPr>
        <w:t xml:space="preserve"> G. Caprio, L. Laeven, dan R. Levine, “Governance and bank valuation,” </w:t>
      </w:r>
      <w:r>
        <w:rPr>
          <w:rFonts w:ascii="Times New Roman" w:hAnsi="Times New Roman" w:cs="Times New Roman"/>
          <w:i/>
          <w:iCs/>
          <w:sz w:val="20"/>
          <w:szCs w:val="20"/>
        </w:rPr>
        <w:t xml:space="preserve">J. </w:t>
      </w:r>
      <w:r w:rsidRPr="00456E1D">
        <w:rPr>
          <w:rFonts w:ascii="Times New Roman" w:hAnsi="Times New Roman" w:cs="Times New Roman"/>
          <w:i/>
          <w:iCs/>
          <w:sz w:val="20"/>
          <w:szCs w:val="20"/>
        </w:rPr>
        <w:t>Financ.Intermediation</w:t>
      </w:r>
      <w:r>
        <w:rPr>
          <w:rFonts w:ascii="Times New Roman" w:hAnsi="Times New Roman" w:cs="Times New Roman"/>
          <w:sz w:val="20"/>
          <w:szCs w:val="20"/>
        </w:rPr>
        <w:t>, volume 16 No. 4 2007</w:t>
      </w:r>
      <w:proofErr w:type="gramStart"/>
      <w:r>
        <w:rPr>
          <w:rFonts w:ascii="Times New Roman" w:hAnsi="Times New Roman" w:cs="Times New Roman"/>
          <w:sz w:val="20"/>
          <w:szCs w:val="20"/>
        </w:rPr>
        <w:t xml:space="preserve">, </w:t>
      </w:r>
      <w:r w:rsidRPr="00456E1D">
        <w:rPr>
          <w:rFonts w:ascii="Times New Roman" w:hAnsi="Times New Roman" w:cs="Times New Roman"/>
          <w:sz w:val="20"/>
          <w:szCs w:val="20"/>
        </w:rPr>
        <w:t xml:space="preserve"> 584</w:t>
      </w:r>
      <w:proofErr w:type="gramEnd"/>
      <w:r w:rsidRPr="00456E1D">
        <w:rPr>
          <w:rFonts w:ascii="Times New Roman" w:hAnsi="Times New Roman" w:cs="Times New Roman"/>
          <w:sz w:val="20"/>
          <w:szCs w:val="20"/>
        </w:rPr>
        <w:t>–617.</w:t>
      </w:r>
    </w:p>
  </w:footnote>
  <w:footnote w:id="29">
    <w:p w:rsidR="004E5BC9" w:rsidRPr="00456E1D" w:rsidRDefault="004E5BC9" w:rsidP="00235647">
      <w:pPr>
        <w:pStyle w:val="FootnoteText"/>
        <w:spacing w:line="276" w:lineRule="auto"/>
        <w:ind w:firstLine="720"/>
        <w:rPr>
          <w:rFonts w:ascii="Times New Roman" w:hAnsi="Times New Roman" w:cs="Times New Roman"/>
        </w:rPr>
      </w:pPr>
      <w:r w:rsidRPr="00456E1D">
        <w:rPr>
          <w:rStyle w:val="FootnoteReference"/>
          <w:rFonts w:ascii="Times New Roman" w:hAnsi="Times New Roman" w:cs="Times New Roman"/>
        </w:rPr>
        <w:footnoteRef/>
      </w:r>
      <w:proofErr w:type="gramStart"/>
      <w:r w:rsidRPr="004924CE">
        <w:rPr>
          <w:rFonts w:ascii="Times New Roman" w:hAnsi="Times New Roman" w:cs="Times New Roman"/>
        </w:rPr>
        <w:t xml:space="preserve">Rizky Fadhillah, “Pengaruh Penerapan Good Corporate Governance Terhadap Kinerja Keuangan dan Risiko Pembiayaan di Bank Umum Syariah di Indonesia,” </w:t>
      </w:r>
      <w:r w:rsidRPr="004924CE">
        <w:rPr>
          <w:rFonts w:ascii="Times New Roman" w:hAnsi="Times New Roman" w:cs="Times New Roman"/>
          <w:i/>
        </w:rPr>
        <w:t xml:space="preserve">Jurnal, </w:t>
      </w:r>
      <w:r>
        <w:rPr>
          <w:rFonts w:ascii="Times New Roman" w:hAnsi="Times New Roman" w:cs="Times New Roman"/>
        </w:rPr>
        <w:t>657.</w:t>
      </w:r>
      <w:proofErr w:type="gramEnd"/>
    </w:p>
  </w:footnote>
  <w:footnote w:id="30">
    <w:p w:rsidR="004E5BC9" w:rsidRPr="00B77243" w:rsidRDefault="004E5BC9" w:rsidP="00496697">
      <w:pPr>
        <w:pStyle w:val="FootnoteText"/>
        <w:spacing w:line="276" w:lineRule="auto"/>
        <w:ind w:firstLine="720"/>
        <w:jc w:val="both"/>
        <w:rPr>
          <w:rFonts w:ascii="Times New Roman" w:hAnsi="Times New Roman" w:cs="Times New Roman"/>
        </w:rPr>
      </w:pPr>
      <w:r w:rsidRPr="00B77243">
        <w:rPr>
          <w:rStyle w:val="FootnoteReference"/>
          <w:rFonts w:ascii="Times New Roman" w:hAnsi="Times New Roman" w:cs="Times New Roman"/>
        </w:rPr>
        <w:footnoteRef/>
      </w:r>
      <w:proofErr w:type="gramStart"/>
      <w:r w:rsidRPr="00B77243">
        <w:rPr>
          <w:rFonts w:ascii="Times New Roman" w:hAnsi="Times New Roman" w:cs="Times New Roman"/>
        </w:rPr>
        <w:t>Tarjo  “</w:t>
      </w:r>
      <w:proofErr w:type="gramEnd"/>
      <w:r w:rsidRPr="00B77243">
        <w:rPr>
          <w:rFonts w:ascii="Times New Roman" w:hAnsi="Times New Roman" w:cs="Times New Roman"/>
        </w:rPr>
        <w:t xml:space="preserve">Pengaruh Konsentrasi Kepemilikan Institusiona dan </w:t>
      </w:r>
      <w:r w:rsidRPr="00B77243">
        <w:rPr>
          <w:rFonts w:ascii="Times New Roman" w:hAnsi="Times New Roman" w:cs="Times New Roman"/>
          <w:i/>
        </w:rPr>
        <w:t xml:space="preserve">Leverage </w:t>
      </w:r>
      <w:r w:rsidRPr="00B77243">
        <w:rPr>
          <w:rFonts w:ascii="Times New Roman" w:hAnsi="Times New Roman" w:cs="Times New Roman"/>
        </w:rPr>
        <w:t xml:space="preserve">Terhadap Manajemen Laba, Nilai Pemegang saham serta </w:t>
      </w:r>
      <w:r w:rsidRPr="00B77243">
        <w:rPr>
          <w:rFonts w:ascii="Times New Roman" w:hAnsi="Times New Roman" w:cs="Times New Roman"/>
          <w:i/>
        </w:rPr>
        <w:t>Cost of Equity Capital</w:t>
      </w:r>
      <w:r w:rsidRPr="00B77243">
        <w:rPr>
          <w:rFonts w:ascii="Times New Roman" w:hAnsi="Times New Roman" w:cs="Times New Roman"/>
        </w:rPr>
        <w:t xml:space="preserve">” </w:t>
      </w:r>
      <w:r w:rsidRPr="00B77243">
        <w:rPr>
          <w:rFonts w:ascii="Times New Roman" w:hAnsi="Times New Roman" w:cs="Times New Roman"/>
          <w:i/>
        </w:rPr>
        <w:t>Simposium Nasioanal Akuntansi XI</w:t>
      </w:r>
      <w:r w:rsidRPr="00B77243">
        <w:rPr>
          <w:rFonts w:ascii="Times New Roman" w:hAnsi="Times New Roman" w:cs="Times New Roman"/>
        </w:rPr>
        <w:t>, (Pontianak: 2008).</w:t>
      </w:r>
    </w:p>
  </w:footnote>
  <w:footnote w:id="31">
    <w:p w:rsidR="004E5BC9" w:rsidRPr="00271ADD" w:rsidRDefault="004E5BC9" w:rsidP="00235647">
      <w:pPr>
        <w:pStyle w:val="FootnoteText"/>
        <w:ind w:firstLine="720"/>
        <w:jc w:val="both"/>
        <w:rPr>
          <w:rFonts w:asciiTheme="majorBidi" w:hAnsiTheme="majorBidi" w:cstheme="majorBidi"/>
        </w:rPr>
      </w:pPr>
      <w:r w:rsidRPr="00271ADD">
        <w:rPr>
          <w:rStyle w:val="FootnoteReference"/>
          <w:rFonts w:ascii="Times New Roman" w:hAnsi="Times New Roman" w:cs="Times New Roman"/>
        </w:rPr>
        <w:footnoteRef/>
      </w:r>
      <w:r w:rsidRPr="00271ADD">
        <w:rPr>
          <w:rFonts w:ascii="Times New Roman" w:hAnsi="Times New Roman" w:cs="Times New Roman"/>
        </w:rPr>
        <w:t>Maya Mahani Pratiwi</w:t>
      </w:r>
      <w:r w:rsidRPr="00271ADD">
        <w:rPr>
          <w:rFonts w:ascii="Times New Roman" w:hAnsi="Times New Roman" w:cs="Times New Roman"/>
          <w:lang w:val="id-ID"/>
        </w:rPr>
        <w:t>, “Pengaruh Islamic Social Reporting (ISR) Dan Mekanisme Good Corp</w:t>
      </w:r>
      <w:r w:rsidRPr="00FA5FD2">
        <w:rPr>
          <w:rFonts w:asciiTheme="majorBidi" w:hAnsiTheme="majorBidi" w:cstheme="majorBidi"/>
          <w:lang w:val="id-ID"/>
        </w:rPr>
        <w:t xml:space="preserve">orate Governance (GCG) Terhadap Profitabilitas Dengan NPF Sebagai Variabel Intervening Pada Bank Umum Syariah Periode 2014-2018,” </w:t>
      </w:r>
      <w:r w:rsidRPr="00FA5FD2">
        <w:rPr>
          <w:rFonts w:asciiTheme="majorBidi" w:hAnsiTheme="majorBidi" w:cstheme="majorBidi"/>
          <w:i/>
          <w:iCs/>
          <w:lang w:val="id-ID"/>
        </w:rPr>
        <w:t xml:space="preserve">Skripsi </w:t>
      </w:r>
      <w:r w:rsidRPr="00FA5FD2">
        <w:rPr>
          <w:rFonts w:asciiTheme="majorBidi" w:hAnsiTheme="majorBidi" w:cstheme="majorBidi"/>
          <w:lang w:val="id-ID"/>
        </w:rPr>
        <w:t>(Salatiga: IAIN Salatiga, 2019), 50.</w:t>
      </w:r>
    </w:p>
  </w:footnote>
  <w:footnote w:id="32">
    <w:p w:rsidR="004E5BC9" w:rsidRPr="00A2580B" w:rsidRDefault="004E5BC9" w:rsidP="00A2580B">
      <w:pPr>
        <w:shd w:val="clear" w:color="auto" w:fill="FFFFFF"/>
        <w:spacing w:after="0"/>
        <w:ind w:firstLine="720"/>
        <w:jc w:val="both"/>
        <w:rPr>
          <w:rFonts w:ascii="Times New Roman" w:eastAsia="Times New Roman" w:hAnsi="Times New Roman" w:cs="Times New Roman"/>
          <w:sz w:val="20"/>
          <w:szCs w:val="20"/>
        </w:rPr>
      </w:pPr>
      <w:r>
        <w:rPr>
          <w:rStyle w:val="FootnoteReference"/>
        </w:rPr>
        <w:footnoteRef/>
      </w:r>
      <w:r>
        <w:t xml:space="preserve"> </w:t>
      </w:r>
      <w:r w:rsidRPr="00A2580B">
        <w:rPr>
          <w:rFonts w:ascii="Times New Roman" w:eastAsia="Times New Roman" w:hAnsi="Times New Roman" w:cs="Times New Roman"/>
          <w:sz w:val="20"/>
          <w:szCs w:val="20"/>
        </w:rPr>
        <w:t xml:space="preserve">Hamdani, </w:t>
      </w:r>
      <w:r w:rsidRPr="00A2580B">
        <w:rPr>
          <w:rFonts w:ascii="Times New Roman" w:eastAsia="Times New Roman" w:hAnsi="Times New Roman" w:cs="Times New Roman"/>
          <w:i/>
          <w:sz w:val="20"/>
          <w:szCs w:val="20"/>
        </w:rPr>
        <w:t>Good Corporate Governance</w:t>
      </w:r>
      <w:r w:rsidRPr="00A2580B">
        <w:rPr>
          <w:rFonts w:ascii="Times New Roman" w:eastAsia="Times New Roman" w:hAnsi="Times New Roman" w:cs="Times New Roman"/>
          <w:sz w:val="20"/>
          <w:szCs w:val="20"/>
        </w:rPr>
        <w:t>: Tinja</w:t>
      </w:r>
      <w:r>
        <w:rPr>
          <w:rFonts w:ascii="Times New Roman" w:eastAsia="Times New Roman" w:hAnsi="Times New Roman" w:cs="Times New Roman"/>
          <w:sz w:val="20"/>
          <w:szCs w:val="20"/>
        </w:rPr>
        <w:t>uan Etika dalam Praktik Bisnis, (</w:t>
      </w:r>
      <w:r w:rsidRPr="00A2580B">
        <w:rPr>
          <w:rFonts w:ascii="Times New Roman" w:eastAsia="Times New Roman" w:hAnsi="Times New Roman" w:cs="Times New Roman"/>
          <w:sz w:val="20"/>
          <w:szCs w:val="20"/>
        </w:rPr>
        <w:t xml:space="preserve">Jakarta: Mitra Wacana Media, </w:t>
      </w:r>
      <w:r>
        <w:rPr>
          <w:rFonts w:ascii="Times New Roman" w:eastAsia="Times New Roman" w:hAnsi="Times New Roman" w:cs="Times New Roman"/>
          <w:sz w:val="20"/>
          <w:szCs w:val="20"/>
        </w:rPr>
        <w:t xml:space="preserve">2016), </w:t>
      </w:r>
      <w:r w:rsidRPr="00A2580B">
        <w:rPr>
          <w:rFonts w:ascii="Times New Roman" w:eastAsia="Times New Roman" w:hAnsi="Times New Roman" w:cs="Times New Roman"/>
          <w:sz w:val="20"/>
          <w:szCs w:val="20"/>
        </w:rPr>
        <w:t>194-195</w:t>
      </w:r>
    </w:p>
  </w:footnote>
  <w:footnote w:id="33">
    <w:p w:rsidR="004E5BC9" w:rsidRPr="009916A1" w:rsidRDefault="004E5BC9" w:rsidP="009916A1">
      <w:pPr>
        <w:shd w:val="clear" w:color="auto" w:fill="FFFFFF"/>
        <w:spacing w:after="0"/>
        <w:ind w:firstLine="720"/>
        <w:jc w:val="both"/>
        <w:rPr>
          <w:rFonts w:ascii="Courier New" w:eastAsia="Times New Roman" w:hAnsi="Courier New" w:cs="Courier New"/>
          <w:sz w:val="23"/>
          <w:szCs w:val="23"/>
        </w:rPr>
      </w:pPr>
      <w:r>
        <w:rPr>
          <w:rStyle w:val="FootnoteReference"/>
        </w:rPr>
        <w:footnoteRef/>
      </w:r>
      <w:r>
        <w:t xml:space="preserve"> </w:t>
      </w:r>
      <w:r w:rsidRPr="00496697">
        <w:rPr>
          <w:rFonts w:ascii="Times New Roman" w:hAnsi="Times New Roman" w:cs="Times New Roman"/>
          <w:sz w:val="20"/>
          <w:szCs w:val="23"/>
          <w:shd w:val="clear" w:color="auto" w:fill="FFFFFF"/>
        </w:rPr>
        <w:t>Resti Ardhanareswari</w:t>
      </w:r>
      <w:r>
        <w:rPr>
          <w:rFonts w:ascii="Times New Roman" w:hAnsi="Times New Roman" w:cs="Times New Roman"/>
          <w:szCs w:val="23"/>
          <w:shd w:val="clear" w:color="auto" w:fill="FFFFFF"/>
        </w:rPr>
        <w:t>, “</w:t>
      </w:r>
      <w:r>
        <w:rPr>
          <w:rFonts w:ascii="Times New Roman" w:eastAsia="Times New Roman" w:hAnsi="Times New Roman" w:cs="Times New Roman"/>
          <w:sz w:val="20"/>
          <w:szCs w:val="27"/>
        </w:rPr>
        <w:t>Pelaksanaan d</w:t>
      </w:r>
      <w:r w:rsidRPr="00496697">
        <w:rPr>
          <w:rFonts w:ascii="Times New Roman" w:eastAsia="Times New Roman" w:hAnsi="Times New Roman" w:cs="Times New Roman"/>
          <w:sz w:val="20"/>
          <w:szCs w:val="27"/>
        </w:rPr>
        <w:t xml:space="preserve">an Pengungkapan </w:t>
      </w:r>
      <w:r w:rsidRPr="00496697">
        <w:rPr>
          <w:rFonts w:ascii="Times New Roman" w:eastAsia="Times New Roman" w:hAnsi="Times New Roman" w:cs="Times New Roman"/>
          <w:i/>
          <w:sz w:val="20"/>
          <w:szCs w:val="27"/>
        </w:rPr>
        <w:t>Good Corporate Governance</w:t>
      </w:r>
      <w:r w:rsidRPr="00496697">
        <w:rPr>
          <w:rFonts w:ascii="Courier New" w:eastAsia="Times New Roman" w:hAnsi="Courier New" w:cs="Courier New"/>
          <w:sz w:val="18"/>
          <w:szCs w:val="23"/>
        </w:rPr>
        <w:t xml:space="preserve"> </w:t>
      </w:r>
      <w:r w:rsidRPr="00496697">
        <w:rPr>
          <w:rFonts w:ascii="Times New Roman" w:eastAsia="Times New Roman" w:hAnsi="Times New Roman" w:cs="Times New Roman"/>
          <w:sz w:val="20"/>
          <w:szCs w:val="27"/>
        </w:rPr>
        <w:t>Pada Bank Umum Syariah</w:t>
      </w:r>
      <w:r>
        <w:rPr>
          <w:rFonts w:ascii="Times New Roman" w:eastAsia="Times New Roman" w:hAnsi="Times New Roman" w:cs="Times New Roman"/>
          <w:sz w:val="20"/>
          <w:szCs w:val="27"/>
        </w:rPr>
        <w:t xml:space="preserve">”, </w:t>
      </w:r>
      <w:r w:rsidRPr="00496697">
        <w:rPr>
          <w:rFonts w:ascii="Times New Roman" w:eastAsia="Times New Roman" w:hAnsi="Times New Roman" w:cs="Times New Roman"/>
          <w:i/>
          <w:sz w:val="20"/>
          <w:szCs w:val="27"/>
        </w:rPr>
        <w:t>Jurnal Low and Justice</w:t>
      </w:r>
      <w:r>
        <w:rPr>
          <w:rFonts w:ascii="Times New Roman" w:eastAsia="Times New Roman" w:hAnsi="Times New Roman" w:cs="Times New Roman"/>
          <w:i/>
          <w:sz w:val="20"/>
          <w:szCs w:val="27"/>
        </w:rPr>
        <w:t xml:space="preserve">, </w:t>
      </w:r>
      <w:r>
        <w:rPr>
          <w:rFonts w:ascii="Times New Roman" w:eastAsia="Times New Roman" w:hAnsi="Times New Roman" w:cs="Times New Roman"/>
          <w:sz w:val="20"/>
          <w:szCs w:val="27"/>
        </w:rPr>
        <w:t>Volume 2, No. 1, 2017, 69.</w:t>
      </w:r>
    </w:p>
  </w:footnote>
  <w:footnote w:id="34">
    <w:p w:rsidR="004E5BC9" w:rsidRPr="00CF7D5B" w:rsidRDefault="004E5BC9" w:rsidP="00CF7D5B">
      <w:pPr>
        <w:shd w:val="clear" w:color="auto" w:fill="FFFFFF"/>
        <w:spacing w:after="0"/>
        <w:ind w:firstLine="720"/>
        <w:jc w:val="both"/>
        <w:rPr>
          <w:rFonts w:ascii="Times New Roman" w:eastAsia="Times New Roman" w:hAnsi="Times New Roman" w:cs="Times New Roman"/>
          <w:sz w:val="20"/>
          <w:szCs w:val="20"/>
        </w:rPr>
      </w:pPr>
      <w:r w:rsidRPr="00CF7D5B">
        <w:rPr>
          <w:rStyle w:val="FootnoteReference"/>
          <w:rFonts w:ascii="Times New Roman" w:hAnsi="Times New Roman" w:cs="Times New Roman"/>
          <w:sz w:val="20"/>
          <w:szCs w:val="20"/>
        </w:rPr>
        <w:footnoteRef/>
      </w:r>
      <w:r w:rsidRPr="00CF7D5B">
        <w:rPr>
          <w:rFonts w:ascii="Times New Roman" w:hAnsi="Times New Roman" w:cs="Times New Roman"/>
          <w:sz w:val="20"/>
          <w:szCs w:val="20"/>
        </w:rPr>
        <w:t xml:space="preserve"> </w:t>
      </w:r>
      <w:r w:rsidRPr="00CF7D5B">
        <w:rPr>
          <w:rFonts w:ascii="Times New Roman" w:eastAsia="Times New Roman" w:hAnsi="Times New Roman" w:cs="Times New Roman"/>
          <w:sz w:val="20"/>
          <w:szCs w:val="20"/>
        </w:rPr>
        <w:t xml:space="preserve">Edi Wibowo, 2010, Implementasi Good Corporate Governance di Indonesia. </w:t>
      </w:r>
      <w:proofErr w:type="gramStart"/>
      <w:r w:rsidRPr="00CF7D5B">
        <w:rPr>
          <w:rFonts w:ascii="Times New Roman" w:eastAsia="Times New Roman" w:hAnsi="Times New Roman" w:cs="Times New Roman"/>
          <w:sz w:val="20"/>
          <w:szCs w:val="20"/>
        </w:rPr>
        <w:t>Jurnal ekonomi dan Kewirausahaan Vol. 10, No. 2, 2010.</w:t>
      </w:r>
      <w:proofErr w:type="gramEnd"/>
    </w:p>
  </w:footnote>
  <w:footnote w:id="35">
    <w:p w:rsidR="004E5BC9" w:rsidRPr="00AA69A3" w:rsidRDefault="004E5BC9" w:rsidP="00CF7D5B">
      <w:pPr>
        <w:pStyle w:val="FootnoteText"/>
        <w:spacing w:line="276" w:lineRule="auto"/>
        <w:ind w:firstLine="720"/>
        <w:jc w:val="both"/>
        <w:rPr>
          <w:rFonts w:ascii="Times New Roman" w:hAnsi="Times New Roman" w:cs="Times New Roman"/>
          <w:sz w:val="22"/>
          <w:szCs w:val="30"/>
          <w:shd w:val="clear" w:color="auto" w:fill="FFFFFF"/>
        </w:rPr>
      </w:pPr>
      <w:r>
        <w:rPr>
          <w:rStyle w:val="FootnoteReference"/>
        </w:rPr>
        <w:footnoteRef/>
      </w:r>
      <w:r>
        <w:rPr>
          <w:rFonts w:ascii="Times New Roman" w:hAnsi="Times New Roman" w:cs="Times New Roman"/>
          <w:szCs w:val="23"/>
        </w:rPr>
        <w:t xml:space="preserve"> Selamet Riyadi, </w:t>
      </w:r>
      <w:r w:rsidRPr="00AA69A3">
        <w:rPr>
          <w:rFonts w:ascii="Times New Roman" w:hAnsi="Times New Roman" w:cs="Times New Roman"/>
          <w:i/>
          <w:iCs/>
          <w:szCs w:val="23"/>
        </w:rPr>
        <w:t>Banking Assets an</w:t>
      </w:r>
      <w:r>
        <w:rPr>
          <w:rFonts w:ascii="Times New Roman" w:hAnsi="Times New Roman" w:cs="Times New Roman"/>
          <w:i/>
          <w:iCs/>
          <w:szCs w:val="23"/>
        </w:rPr>
        <w:t xml:space="preserve">d Liability Management Edisi 3, </w:t>
      </w:r>
      <w:r>
        <w:rPr>
          <w:rFonts w:ascii="Times New Roman" w:hAnsi="Times New Roman" w:cs="Times New Roman"/>
          <w:iCs/>
          <w:szCs w:val="23"/>
        </w:rPr>
        <w:t>(</w:t>
      </w:r>
      <w:r>
        <w:rPr>
          <w:rFonts w:ascii="Times New Roman" w:hAnsi="Times New Roman" w:cs="Times New Roman"/>
          <w:szCs w:val="23"/>
        </w:rPr>
        <w:t xml:space="preserve">Jakarta: Lembaga Penerbit </w:t>
      </w:r>
      <w:r w:rsidRPr="00AA69A3">
        <w:rPr>
          <w:rFonts w:ascii="Times New Roman" w:hAnsi="Times New Roman" w:cs="Times New Roman"/>
          <w:szCs w:val="23"/>
        </w:rPr>
        <w:t>Fakultas Ekonomi Universitas Indonesia, 2006</w:t>
      </w:r>
      <w:r>
        <w:rPr>
          <w:rFonts w:ascii="Times New Roman" w:hAnsi="Times New Roman" w:cs="Times New Roman"/>
          <w:szCs w:val="23"/>
        </w:rPr>
        <w:t>), 61</w:t>
      </w:r>
      <w:r w:rsidRPr="00AA69A3">
        <w:rPr>
          <w:rFonts w:ascii="Times New Roman" w:hAnsi="Times New Roman" w:cs="Times New Roman"/>
          <w:szCs w:val="23"/>
        </w:rPr>
        <w:t>.</w:t>
      </w:r>
    </w:p>
  </w:footnote>
  <w:footnote w:id="36">
    <w:p w:rsidR="004E5BC9" w:rsidRPr="00E5511D" w:rsidRDefault="004E5BC9" w:rsidP="00235647">
      <w:pPr>
        <w:pStyle w:val="FootnoteText"/>
        <w:ind w:firstLine="720"/>
        <w:jc w:val="both"/>
        <w:rPr>
          <w:rFonts w:asciiTheme="majorBidi" w:hAnsiTheme="majorBidi" w:cstheme="majorBidi"/>
          <w:lang w:val="id-ID"/>
        </w:rPr>
      </w:pPr>
      <w:r w:rsidRPr="00E5511D">
        <w:rPr>
          <w:rStyle w:val="FootnoteReference"/>
          <w:rFonts w:asciiTheme="majorBidi" w:hAnsiTheme="majorBidi" w:cstheme="majorBidi"/>
        </w:rPr>
        <w:footnoteRef/>
      </w:r>
      <w:r w:rsidRPr="00E5511D">
        <w:rPr>
          <w:rFonts w:asciiTheme="majorBidi" w:hAnsiTheme="majorBidi" w:cstheme="majorBidi"/>
        </w:rPr>
        <w:t xml:space="preserve"> D. D. Pratiwi, “Pengaruh CAR, BOPO, NPF dan FDR Terhadap Return On Asset (ROA) Bank Umum Syariah (Studi Kasus Pada Bank Umum Syariah di Indonesia 2005-2010),” </w:t>
      </w:r>
      <w:r>
        <w:rPr>
          <w:rFonts w:asciiTheme="majorBidi" w:hAnsiTheme="majorBidi" w:cstheme="majorBidi"/>
          <w:i/>
          <w:iCs/>
          <w:lang w:val="id-ID"/>
        </w:rPr>
        <w:t>S</w:t>
      </w:r>
      <w:r w:rsidRPr="00E5511D">
        <w:rPr>
          <w:rFonts w:asciiTheme="majorBidi" w:hAnsiTheme="majorBidi" w:cstheme="majorBidi"/>
          <w:i/>
          <w:iCs/>
          <w:lang w:val="id-ID"/>
        </w:rPr>
        <w:t xml:space="preserve">kripsi </w:t>
      </w:r>
      <w:r>
        <w:rPr>
          <w:rFonts w:asciiTheme="majorBidi" w:hAnsiTheme="majorBidi" w:cstheme="majorBidi"/>
          <w:lang w:val="id-ID"/>
        </w:rPr>
        <w:t xml:space="preserve">(Semarang: </w:t>
      </w:r>
      <w:r>
        <w:rPr>
          <w:rFonts w:asciiTheme="majorBidi" w:hAnsiTheme="majorBidi" w:cstheme="majorBidi"/>
        </w:rPr>
        <w:t>Univ</w:t>
      </w:r>
      <w:r>
        <w:rPr>
          <w:rFonts w:asciiTheme="majorBidi" w:hAnsiTheme="majorBidi" w:cstheme="majorBidi"/>
          <w:lang w:val="id-ID"/>
        </w:rPr>
        <w:t xml:space="preserve">ersitas </w:t>
      </w:r>
      <w:r w:rsidRPr="00E5511D">
        <w:rPr>
          <w:rFonts w:asciiTheme="majorBidi" w:hAnsiTheme="majorBidi" w:cstheme="majorBidi"/>
        </w:rPr>
        <w:t>Diponegoro Semarang, 2012</w:t>
      </w:r>
      <w:r>
        <w:rPr>
          <w:rFonts w:asciiTheme="majorBidi" w:hAnsiTheme="majorBidi" w:cstheme="majorBidi"/>
          <w:lang w:val="id-ID"/>
        </w:rPr>
        <w:t>)</w:t>
      </w:r>
      <w:r w:rsidRPr="00E5511D">
        <w:rPr>
          <w:rFonts w:asciiTheme="majorBidi" w:hAnsiTheme="majorBidi" w:cstheme="majorBidi"/>
        </w:rPr>
        <w:t>.</w:t>
      </w:r>
    </w:p>
  </w:footnote>
  <w:footnote w:id="37">
    <w:p w:rsidR="004E5BC9" w:rsidRPr="006777B4" w:rsidRDefault="004E5BC9" w:rsidP="00235647">
      <w:pPr>
        <w:pStyle w:val="FootnoteText"/>
        <w:ind w:firstLine="720"/>
        <w:jc w:val="both"/>
        <w:rPr>
          <w:rFonts w:asciiTheme="majorBidi" w:hAnsiTheme="majorBidi" w:cstheme="majorBidi"/>
          <w:lang w:val="id-ID"/>
        </w:rPr>
      </w:pPr>
      <w:r w:rsidRPr="006777B4">
        <w:rPr>
          <w:rStyle w:val="FootnoteReference"/>
          <w:rFonts w:asciiTheme="majorBidi" w:hAnsiTheme="majorBidi" w:cstheme="majorBidi"/>
        </w:rPr>
        <w:footnoteRef/>
      </w:r>
      <w:r w:rsidRPr="006777B4">
        <w:rPr>
          <w:rFonts w:asciiTheme="majorBidi" w:hAnsiTheme="majorBidi" w:cstheme="majorBidi"/>
        </w:rPr>
        <w:t xml:space="preserve"> W. Herdinigtyas dan L. S. Almilia, “Analisis rasio CAMEL terhadap prediksi kondisi bermasala</w:t>
      </w:r>
      <w:r>
        <w:rPr>
          <w:rFonts w:asciiTheme="majorBidi" w:hAnsiTheme="majorBidi" w:cstheme="majorBidi"/>
        </w:rPr>
        <w:t>h pada lembaga perbankan period</w:t>
      </w:r>
      <w:r>
        <w:rPr>
          <w:rFonts w:asciiTheme="majorBidi" w:hAnsiTheme="majorBidi" w:cstheme="majorBidi"/>
          <w:lang w:val="id-ID"/>
        </w:rPr>
        <w:t>e</w:t>
      </w:r>
      <w:r w:rsidRPr="006777B4">
        <w:rPr>
          <w:rFonts w:asciiTheme="majorBidi" w:hAnsiTheme="majorBidi" w:cstheme="majorBidi"/>
        </w:rPr>
        <w:t xml:space="preserve"> 2000-2002,” </w:t>
      </w:r>
      <w:r w:rsidRPr="00490757">
        <w:rPr>
          <w:rFonts w:asciiTheme="majorBidi" w:hAnsiTheme="majorBidi" w:cstheme="majorBidi"/>
          <w:i/>
          <w:iCs/>
        </w:rPr>
        <w:t>J. Akunt. Dan Keuang</w:t>
      </w:r>
      <w:r w:rsidRPr="006777B4">
        <w:rPr>
          <w:rFonts w:asciiTheme="majorBidi" w:hAnsiTheme="majorBidi" w:cstheme="majorBidi"/>
        </w:rPr>
        <w:t>., vol</w:t>
      </w:r>
      <w:r>
        <w:rPr>
          <w:rFonts w:asciiTheme="majorBidi" w:hAnsiTheme="majorBidi" w:cstheme="majorBidi"/>
        </w:rPr>
        <w:t>ume 7 No. 2 2006, 131–147.</w:t>
      </w:r>
    </w:p>
  </w:footnote>
  <w:footnote w:id="38">
    <w:p w:rsidR="004E5BC9" w:rsidRPr="00225F5A" w:rsidRDefault="004E5BC9" w:rsidP="00235647">
      <w:pPr>
        <w:pStyle w:val="FootnoteText"/>
        <w:ind w:firstLine="720"/>
        <w:jc w:val="both"/>
        <w:rPr>
          <w:rFonts w:asciiTheme="majorBidi" w:hAnsiTheme="majorBidi" w:cstheme="majorBidi"/>
          <w:lang w:val="id-ID"/>
        </w:rPr>
      </w:pPr>
      <w:r w:rsidRPr="00225F5A">
        <w:rPr>
          <w:rStyle w:val="FootnoteReference"/>
          <w:rFonts w:asciiTheme="majorBidi" w:hAnsiTheme="majorBidi" w:cstheme="majorBidi"/>
        </w:rPr>
        <w:footnoteRef/>
      </w:r>
      <w:r>
        <w:rPr>
          <w:rFonts w:asciiTheme="majorBidi" w:hAnsiTheme="majorBidi" w:cstheme="majorBidi"/>
        </w:rPr>
        <w:t xml:space="preserve"> Ahmad Ilham Sholihin</w:t>
      </w:r>
      <w:r>
        <w:rPr>
          <w:rFonts w:asciiTheme="majorBidi" w:hAnsiTheme="majorBidi" w:cstheme="majorBidi"/>
          <w:lang w:val="id-ID"/>
        </w:rPr>
        <w:t xml:space="preserve">, </w:t>
      </w:r>
      <w:r w:rsidRPr="00490757">
        <w:rPr>
          <w:rFonts w:asciiTheme="majorBidi" w:hAnsiTheme="majorBidi" w:cstheme="majorBidi"/>
          <w:i/>
          <w:iCs/>
        </w:rPr>
        <w:t>Buku Pintar Ekonomi Syariah</w:t>
      </w:r>
      <w:proofErr w:type="gramStart"/>
      <w:r>
        <w:rPr>
          <w:rFonts w:asciiTheme="majorBidi" w:hAnsiTheme="majorBidi" w:cstheme="majorBidi"/>
          <w:lang w:val="id-ID"/>
        </w:rPr>
        <w:t xml:space="preserve">, </w:t>
      </w:r>
      <w:r w:rsidRPr="00225F5A">
        <w:rPr>
          <w:rFonts w:asciiTheme="majorBidi" w:hAnsiTheme="majorBidi" w:cstheme="majorBidi"/>
        </w:rPr>
        <w:t xml:space="preserve"> (</w:t>
      </w:r>
      <w:proofErr w:type="gramEnd"/>
      <w:r w:rsidRPr="00225F5A">
        <w:rPr>
          <w:rFonts w:asciiTheme="majorBidi" w:hAnsiTheme="majorBidi" w:cstheme="majorBidi"/>
        </w:rPr>
        <w:t>Jakarta: PT. Gr</w:t>
      </w:r>
      <w:r>
        <w:rPr>
          <w:rFonts w:asciiTheme="majorBidi" w:hAnsiTheme="majorBidi" w:cstheme="majorBidi"/>
        </w:rPr>
        <w:t xml:space="preserve">amedia Pustaka Utama, 2010), </w:t>
      </w:r>
      <w:r w:rsidRPr="00225F5A">
        <w:rPr>
          <w:rFonts w:asciiTheme="majorBidi" w:hAnsiTheme="majorBidi" w:cstheme="majorBidi"/>
        </w:rPr>
        <w:t>599</w:t>
      </w:r>
      <w:r>
        <w:rPr>
          <w:rFonts w:asciiTheme="majorBidi" w:hAnsiTheme="majorBidi" w:cstheme="majorBidi"/>
          <w:lang w:val="id-ID"/>
        </w:rPr>
        <w:t>.</w:t>
      </w:r>
    </w:p>
  </w:footnote>
  <w:footnote w:id="39">
    <w:p w:rsidR="004E5BC9" w:rsidRPr="005F1F84" w:rsidRDefault="004E5BC9" w:rsidP="00235647">
      <w:pPr>
        <w:pStyle w:val="FootnoteText"/>
        <w:ind w:firstLine="720"/>
        <w:rPr>
          <w:rFonts w:ascii="Times New Roman" w:hAnsi="Times New Roman" w:cs="Times New Roman"/>
        </w:rPr>
      </w:pPr>
      <w:r w:rsidRPr="005F1F84">
        <w:rPr>
          <w:rStyle w:val="FootnoteReference"/>
          <w:rFonts w:ascii="Times New Roman" w:hAnsi="Times New Roman" w:cs="Times New Roman"/>
        </w:rPr>
        <w:footnoteRef/>
      </w:r>
      <w:r>
        <w:rPr>
          <w:rFonts w:ascii="Times New Roman" w:hAnsi="Times New Roman" w:cs="Times New Roman"/>
        </w:rPr>
        <w:t xml:space="preserve">Faisal </w:t>
      </w:r>
      <w:r w:rsidRPr="005F1F84">
        <w:rPr>
          <w:rStyle w:val="Emphasis"/>
          <w:rFonts w:ascii="Times New Roman" w:hAnsi="Times New Roman" w:cs="Times New Roman"/>
          <w:bCs/>
          <w:i w:val="0"/>
          <w:iCs w:val="0"/>
          <w:shd w:val="clear" w:color="auto" w:fill="FFFFFF"/>
        </w:rPr>
        <w:t>Abdullah</w:t>
      </w:r>
      <w:r>
        <w:rPr>
          <w:rFonts w:ascii="Times New Roman" w:hAnsi="Times New Roman" w:cs="Times New Roman"/>
          <w:shd w:val="clear" w:color="auto" w:fill="FFFFFF"/>
        </w:rPr>
        <w:t xml:space="preserve">, </w:t>
      </w:r>
      <w:r w:rsidRPr="005F1F84">
        <w:rPr>
          <w:rFonts w:ascii="Times New Roman" w:hAnsi="Times New Roman" w:cs="Times New Roman"/>
          <w:i/>
          <w:shd w:val="clear" w:color="auto" w:fill="FFFFFF"/>
        </w:rPr>
        <w:t>Manajemen Perbankan (Teknik Analisis Kinerja. Keuangan Bank)</w:t>
      </w:r>
      <w:proofErr w:type="gramStart"/>
      <w:r w:rsidRPr="005F1F84">
        <w:rPr>
          <w:rFonts w:ascii="Times New Roman" w:hAnsi="Times New Roman" w:cs="Times New Roman"/>
          <w:i/>
          <w:shd w:val="clear" w:color="auto" w:fill="FFFFFF"/>
        </w:rPr>
        <w:t>,</w:t>
      </w:r>
      <w:r>
        <w:rPr>
          <w:rFonts w:ascii="Times New Roman" w:hAnsi="Times New Roman" w:cs="Times New Roman"/>
          <w:shd w:val="clear" w:color="auto" w:fill="FFFFFF"/>
        </w:rPr>
        <w:t>(</w:t>
      </w:r>
      <w:proofErr w:type="gramEnd"/>
      <w:r w:rsidRPr="005F1F84">
        <w:rPr>
          <w:rFonts w:ascii="Times New Roman" w:hAnsi="Times New Roman" w:cs="Times New Roman"/>
          <w:shd w:val="clear" w:color="auto" w:fill="FFFFFF"/>
        </w:rPr>
        <w:t>Malang: UMM Press, </w:t>
      </w:r>
      <w:r w:rsidRPr="005F1F84">
        <w:rPr>
          <w:rStyle w:val="Emphasis"/>
          <w:rFonts w:ascii="Times New Roman" w:hAnsi="Times New Roman" w:cs="Times New Roman"/>
          <w:bCs/>
          <w:i w:val="0"/>
          <w:iCs w:val="0"/>
          <w:shd w:val="clear" w:color="auto" w:fill="FFFFFF"/>
        </w:rPr>
        <w:t>2005</w:t>
      </w:r>
      <w:r>
        <w:rPr>
          <w:rStyle w:val="Emphasis"/>
          <w:rFonts w:ascii="Times New Roman" w:hAnsi="Times New Roman" w:cs="Times New Roman"/>
          <w:bCs/>
          <w:i w:val="0"/>
          <w:iCs w:val="0"/>
          <w:shd w:val="clear" w:color="auto" w:fill="FFFFFF"/>
        </w:rPr>
        <w:t>)</w:t>
      </w:r>
      <w:r w:rsidRPr="005F1F84">
        <w:rPr>
          <w:rFonts w:ascii="Times New Roman" w:hAnsi="Times New Roman" w:cs="Times New Roman"/>
          <w:shd w:val="clear" w:color="auto" w:fill="FFFFFF"/>
        </w:rPr>
        <w:t>.</w:t>
      </w:r>
    </w:p>
  </w:footnote>
  <w:footnote w:id="40">
    <w:p w:rsidR="004E5BC9" w:rsidRPr="00781EA2" w:rsidRDefault="004E5BC9" w:rsidP="00235647">
      <w:pPr>
        <w:pStyle w:val="FootnoteText"/>
        <w:ind w:firstLine="720"/>
        <w:rPr>
          <w:rFonts w:asciiTheme="majorBidi" w:hAnsiTheme="majorBidi" w:cstheme="majorBidi"/>
          <w:lang w:val="id-ID"/>
        </w:rPr>
      </w:pPr>
      <w:r w:rsidRPr="00781EA2">
        <w:rPr>
          <w:rStyle w:val="FootnoteReference"/>
          <w:rFonts w:asciiTheme="majorBidi" w:hAnsiTheme="majorBidi" w:cstheme="majorBidi"/>
        </w:rPr>
        <w:footnoteRef/>
      </w:r>
      <w:proofErr w:type="gramStart"/>
      <w:r w:rsidRPr="00781EA2">
        <w:rPr>
          <w:rFonts w:asciiTheme="majorBidi" w:hAnsiTheme="majorBidi" w:cstheme="majorBidi"/>
        </w:rPr>
        <w:t>Undang-Undang Nomor 21 Tahun2008 tentang Perbankan Syariah, Pasal 37 ayat (3).</w:t>
      </w:r>
      <w:proofErr w:type="gramEnd"/>
    </w:p>
  </w:footnote>
  <w:footnote w:id="41">
    <w:p w:rsidR="004E5BC9" w:rsidRPr="00953A5C" w:rsidRDefault="004E5BC9" w:rsidP="00781C07">
      <w:pPr>
        <w:pStyle w:val="FootnoteText"/>
        <w:ind w:firstLine="720"/>
        <w:rPr>
          <w:rFonts w:asciiTheme="majorBidi" w:hAnsiTheme="majorBidi" w:cstheme="majorBidi"/>
          <w:lang w:val="id-ID"/>
        </w:rPr>
      </w:pPr>
      <w:r w:rsidRPr="00953A5C">
        <w:rPr>
          <w:rStyle w:val="FootnoteReference"/>
          <w:rFonts w:asciiTheme="majorBidi" w:hAnsiTheme="majorBidi" w:cstheme="majorBidi"/>
        </w:rPr>
        <w:footnoteRef/>
      </w:r>
      <w:r>
        <w:rPr>
          <w:rFonts w:asciiTheme="majorBidi" w:hAnsiTheme="majorBidi" w:cstheme="majorBidi"/>
        </w:rPr>
        <w:t>Sugiyono</w:t>
      </w:r>
      <w:r>
        <w:rPr>
          <w:rFonts w:asciiTheme="majorBidi" w:hAnsiTheme="majorBidi" w:cstheme="majorBidi"/>
          <w:lang w:val="id-ID"/>
        </w:rPr>
        <w:t xml:space="preserve">, </w:t>
      </w:r>
      <w:r w:rsidRPr="002E1CFD">
        <w:rPr>
          <w:rFonts w:asciiTheme="majorBidi" w:hAnsiTheme="majorBidi" w:cstheme="majorBidi"/>
          <w:i/>
          <w:iCs/>
        </w:rPr>
        <w:t>Metode Penelitian Kombinasi</w:t>
      </w:r>
      <w:proofErr w:type="gramStart"/>
      <w:r>
        <w:rPr>
          <w:rFonts w:asciiTheme="majorBidi" w:hAnsiTheme="majorBidi" w:cstheme="majorBidi"/>
          <w:lang w:val="id-ID"/>
        </w:rPr>
        <w:t xml:space="preserve">, </w:t>
      </w:r>
      <w:r>
        <w:rPr>
          <w:rFonts w:asciiTheme="majorBidi" w:hAnsiTheme="majorBidi" w:cstheme="majorBidi"/>
        </w:rPr>
        <w:t xml:space="preserve"> (</w:t>
      </w:r>
      <w:proofErr w:type="gramEnd"/>
      <w:r>
        <w:rPr>
          <w:rFonts w:asciiTheme="majorBidi" w:hAnsiTheme="majorBidi" w:cstheme="majorBidi"/>
        </w:rPr>
        <w:t xml:space="preserve">Bandung: Alvabeta), </w:t>
      </w:r>
      <w:r w:rsidRPr="00953A5C">
        <w:rPr>
          <w:rFonts w:asciiTheme="majorBidi" w:hAnsiTheme="majorBidi" w:cstheme="majorBidi"/>
        </w:rPr>
        <w:t>99</w:t>
      </w:r>
      <w:r>
        <w:rPr>
          <w:rFonts w:asciiTheme="majorBidi" w:hAnsiTheme="majorBidi" w:cstheme="majorBidi"/>
          <w:lang w:val="id-ID"/>
        </w:rPr>
        <w:t>.</w:t>
      </w:r>
    </w:p>
  </w:footnote>
  <w:footnote w:id="42">
    <w:p w:rsidR="004E5BC9" w:rsidRPr="00ED4418" w:rsidRDefault="004E5BC9" w:rsidP="00781C07">
      <w:pPr>
        <w:pStyle w:val="FootnoteText"/>
        <w:ind w:firstLine="720"/>
        <w:jc w:val="both"/>
        <w:rPr>
          <w:rFonts w:ascii="Times New Roman" w:hAnsi="Times New Roman" w:cs="Times New Roman"/>
          <w:sz w:val="12"/>
        </w:rPr>
      </w:pPr>
      <w:r w:rsidRPr="00ED4418">
        <w:rPr>
          <w:rStyle w:val="FootnoteReference"/>
          <w:rFonts w:ascii="Times New Roman" w:hAnsi="Times New Roman" w:cs="Times New Roman"/>
        </w:rPr>
        <w:footnoteRef/>
      </w:r>
      <w:proofErr w:type="gramStart"/>
      <w:r w:rsidRPr="00ED4418">
        <w:rPr>
          <w:rFonts w:ascii="Times New Roman" w:hAnsi="Times New Roman" w:cs="Times New Roman"/>
        </w:rPr>
        <w:t>Zarkasyi dan Moh.</w:t>
      </w:r>
      <w:proofErr w:type="gramEnd"/>
      <w:r w:rsidRPr="00ED4418">
        <w:rPr>
          <w:rFonts w:ascii="Times New Roman" w:hAnsi="Times New Roman" w:cs="Times New Roman"/>
        </w:rPr>
        <w:t xml:space="preserve"> Wahyudin, </w:t>
      </w:r>
      <w:r w:rsidRPr="00ED4418">
        <w:rPr>
          <w:rFonts w:ascii="Times New Roman" w:hAnsi="Times New Roman" w:cs="Times New Roman"/>
          <w:i/>
          <w:szCs w:val="30"/>
          <w:shd w:val="clear" w:color="auto" w:fill="FFFFFF"/>
        </w:rPr>
        <w:t xml:space="preserve">Good Corporate Governance: Pada Badan Usaha Manufaktur, Perbankan, dan </w:t>
      </w:r>
      <w:proofErr w:type="gramStart"/>
      <w:r w:rsidRPr="00ED4418">
        <w:rPr>
          <w:rFonts w:ascii="Times New Roman" w:hAnsi="Times New Roman" w:cs="Times New Roman"/>
          <w:i/>
          <w:szCs w:val="30"/>
          <w:shd w:val="clear" w:color="auto" w:fill="FFFFFF"/>
        </w:rPr>
        <w:t>Jasa  Keuangan</w:t>
      </w:r>
      <w:proofErr w:type="gramEnd"/>
      <w:r w:rsidRPr="00ED4418">
        <w:rPr>
          <w:rFonts w:ascii="Times New Roman" w:hAnsi="Times New Roman" w:cs="Times New Roman"/>
          <w:i/>
          <w:szCs w:val="30"/>
          <w:shd w:val="clear" w:color="auto" w:fill="FFFFFF"/>
        </w:rPr>
        <w:t xml:space="preserve"> lainnya</w:t>
      </w:r>
      <w:r>
        <w:rPr>
          <w:rFonts w:ascii="Times New Roman" w:hAnsi="Times New Roman" w:cs="Times New Roman"/>
          <w:szCs w:val="30"/>
          <w:shd w:val="clear" w:color="auto" w:fill="FFFFFF"/>
        </w:rPr>
        <w:t>, (Bandung: Alfabeta, 2008), 35.</w:t>
      </w:r>
    </w:p>
  </w:footnote>
  <w:footnote w:id="43">
    <w:p w:rsidR="004E5BC9" w:rsidRPr="00EF5DC3" w:rsidRDefault="004E5BC9" w:rsidP="00EF5DC3">
      <w:pPr>
        <w:pStyle w:val="FootnoteText"/>
        <w:spacing w:line="276" w:lineRule="auto"/>
        <w:ind w:firstLine="720"/>
        <w:jc w:val="both"/>
        <w:rPr>
          <w:rFonts w:asciiTheme="majorBidi" w:hAnsiTheme="majorBidi" w:cstheme="majorBidi"/>
        </w:rPr>
      </w:pPr>
      <w:r w:rsidRPr="004F617B">
        <w:rPr>
          <w:rStyle w:val="FootnoteReference"/>
        </w:rPr>
        <w:footnoteRef/>
      </w:r>
      <w:r>
        <w:rPr>
          <w:rFonts w:ascii="Times New Roman" w:hAnsi="Times New Roman" w:cs="Times New Roman"/>
        </w:rPr>
        <w:t xml:space="preserve">Asmah </w:t>
      </w:r>
      <w:r>
        <w:rPr>
          <w:rFonts w:asciiTheme="majorBidi" w:hAnsiTheme="majorBidi" w:cstheme="majorBidi"/>
          <w:lang w:val="id-ID"/>
        </w:rPr>
        <w:t>Wulandari</w:t>
      </w:r>
      <w:proofErr w:type="gramStart"/>
      <w:r>
        <w:rPr>
          <w:rFonts w:asciiTheme="majorBidi" w:hAnsiTheme="majorBidi" w:cstheme="majorBidi"/>
          <w:lang w:val="id-ID"/>
        </w:rPr>
        <w:t>,</w:t>
      </w:r>
      <w:r w:rsidRPr="004F617B">
        <w:rPr>
          <w:rFonts w:asciiTheme="majorBidi" w:hAnsiTheme="majorBidi" w:cstheme="majorBidi"/>
          <w:lang w:val="id-ID"/>
        </w:rPr>
        <w:t>“</w:t>
      </w:r>
      <w:proofErr w:type="gramEnd"/>
      <w:r w:rsidRPr="004F617B">
        <w:rPr>
          <w:rFonts w:asciiTheme="majorBidi" w:hAnsiTheme="majorBidi" w:cstheme="majorBidi"/>
          <w:lang w:val="id-ID"/>
        </w:rPr>
        <w:t xml:space="preserve">Analisis Pengaruh </w:t>
      </w:r>
      <w:r w:rsidRPr="004F617B">
        <w:rPr>
          <w:rFonts w:asciiTheme="majorBidi" w:hAnsiTheme="majorBidi" w:cstheme="majorBidi"/>
          <w:i/>
          <w:iCs/>
          <w:lang w:val="id-ID"/>
        </w:rPr>
        <w:t>Good Corporate Governance</w:t>
      </w:r>
      <w:r w:rsidRPr="004F617B">
        <w:rPr>
          <w:rFonts w:asciiTheme="majorBidi" w:hAnsiTheme="majorBidi" w:cstheme="majorBidi"/>
          <w:lang w:val="id-ID"/>
        </w:rPr>
        <w:t xml:space="preserve"> (GCG), Pembiayaan Murabahah, </w:t>
      </w:r>
      <w:r w:rsidRPr="004F617B">
        <w:rPr>
          <w:rFonts w:asciiTheme="majorBidi" w:hAnsiTheme="majorBidi" w:cstheme="majorBidi"/>
          <w:i/>
          <w:iCs/>
          <w:lang w:val="id-ID"/>
        </w:rPr>
        <w:t>Non Performing Financing</w:t>
      </w:r>
      <w:r w:rsidRPr="004F617B">
        <w:rPr>
          <w:rFonts w:asciiTheme="majorBidi" w:hAnsiTheme="majorBidi" w:cstheme="majorBidi"/>
          <w:lang w:val="id-ID"/>
        </w:rPr>
        <w:t xml:space="preserve"> (NPF) dan BOPO Terhadap Profitabilitas Bank Umum Syariah (Studi Kasus: Indonesia Periode 2008-2014),” </w:t>
      </w:r>
      <w:r w:rsidRPr="004F617B">
        <w:rPr>
          <w:rFonts w:asciiTheme="majorBidi" w:hAnsiTheme="majorBidi" w:cstheme="majorBidi"/>
          <w:i/>
          <w:iCs/>
          <w:lang w:val="id-ID"/>
        </w:rPr>
        <w:t>Skripsi</w:t>
      </w:r>
      <w:r w:rsidRPr="004F617B">
        <w:rPr>
          <w:rFonts w:asciiTheme="majorBidi" w:hAnsiTheme="majorBidi" w:cstheme="majorBidi"/>
        </w:rPr>
        <w:t xml:space="preserve">, </w:t>
      </w:r>
      <w:r>
        <w:rPr>
          <w:rFonts w:asciiTheme="majorBidi" w:hAnsiTheme="majorBidi" w:cstheme="majorBidi"/>
        </w:rPr>
        <w:t>(</w:t>
      </w:r>
      <w:r w:rsidRPr="004F617B">
        <w:rPr>
          <w:rFonts w:asciiTheme="majorBidi" w:hAnsiTheme="majorBidi" w:cstheme="majorBidi"/>
          <w:lang w:val="id-ID"/>
        </w:rPr>
        <w:t>Jakarta: UIN Syarif Hidayatullah, 2015</w:t>
      </w:r>
      <w:r>
        <w:rPr>
          <w:rFonts w:asciiTheme="majorBidi" w:hAnsiTheme="majorBidi" w:cstheme="majorBidi"/>
        </w:rPr>
        <w:t>), 31.</w:t>
      </w:r>
    </w:p>
  </w:footnote>
  <w:footnote w:id="44">
    <w:p w:rsidR="004E5BC9" w:rsidRPr="00707A1B" w:rsidRDefault="004E5BC9" w:rsidP="00707A1B">
      <w:pPr>
        <w:pStyle w:val="FootnoteText"/>
        <w:ind w:firstLine="720"/>
        <w:jc w:val="both"/>
        <w:rPr>
          <w:rFonts w:ascii="Times New Roman" w:hAnsi="Times New Roman" w:cs="Times New Roman"/>
        </w:rPr>
      </w:pPr>
      <w:r w:rsidRPr="00707A1B">
        <w:rPr>
          <w:rStyle w:val="FootnoteReference"/>
          <w:rFonts w:ascii="Times New Roman" w:hAnsi="Times New Roman" w:cs="Times New Roman"/>
        </w:rPr>
        <w:footnoteRef/>
      </w:r>
      <w:r w:rsidRPr="00707A1B">
        <w:rPr>
          <w:rFonts w:ascii="Times New Roman" w:hAnsi="Times New Roman" w:cs="Times New Roman"/>
        </w:rPr>
        <w:t>Agus Setiawaty, “</w:t>
      </w:r>
      <w:r w:rsidRPr="00707A1B">
        <w:rPr>
          <w:rFonts w:ascii="Times New Roman" w:hAnsi="Times New Roman" w:cs="Times New Roman"/>
          <w:bCs/>
          <w:color w:val="000000"/>
        </w:rPr>
        <w:t xml:space="preserve">Pengaruh Mekanisme </w:t>
      </w:r>
      <w:r w:rsidRPr="00707A1B">
        <w:rPr>
          <w:rFonts w:ascii="Times New Roman" w:hAnsi="Times New Roman" w:cs="Times New Roman"/>
          <w:bCs/>
          <w:i/>
          <w:color w:val="000000"/>
        </w:rPr>
        <w:t>Good Corporate Governance</w:t>
      </w:r>
      <w:r w:rsidRPr="00707A1B">
        <w:rPr>
          <w:rFonts w:ascii="Times New Roman" w:hAnsi="Times New Roman" w:cs="Times New Roman"/>
          <w:bCs/>
          <w:color w:val="000000"/>
        </w:rPr>
        <w:t xml:space="preserve"> Terhadap Kinerja Perbankan Dengan Manajemen Risiko Sebagai Variabel Intervening,” </w:t>
      </w:r>
      <w:r w:rsidRPr="00707A1B">
        <w:rPr>
          <w:rFonts w:ascii="Times New Roman" w:hAnsi="Times New Roman" w:cs="Times New Roman"/>
          <w:bCs/>
          <w:i/>
          <w:color w:val="000000"/>
        </w:rPr>
        <w:t>Jurnal</w:t>
      </w:r>
      <w:r w:rsidRPr="00707A1B">
        <w:rPr>
          <w:rFonts w:ascii="Times New Roman" w:hAnsi="Times New Roman" w:cs="Times New Roman"/>
          <w:bCs/>
          <w:color w:val="000000"/>
        </w:rPr>
        <w:t xml:space="preserve"> </w:t>
      </w:r>
      <w:r w:rsidRPr="00707A1B">
        <w:rPr>
          <w:rFonts w:ascii="Times New Roman" w:hAnsi="Times New Roman" w:cs="Times New Roman"/>
          <w:bCs/>
          <w:i/>
          <w:color w:val="000000"/>
        </w:rPr>
        <w:t>Ekonomi dan Manajemen</w:t>
      </w:r>
      <w:r w:rsidRPr="00707A1B">
        <w:rPr>
          <w:rFonts w:ascii="Times New Roman" w:hAnsi="Times New Roman" w:cs="Times New Roman"/>
          <w:bCs/>
          <w:color w:val="000000"/>
        </w:rPr>
        <w:t xml:space="preserve"> (Samarinda: Universitas Mulawarman, 2016).</w:t>
      </w:r>
    </w:p>
  </w:footnote>
  <w:footnote w:id="45">
    <w:p w:rsidR="004E5BC9" w:rsidRPr="00EF5DC3" w:rsidRDefault="004E5BC9" w:rsidP="00EF5DC3">
      <w:pPr>
        <w:pStyle w:val="FootnoteText"/>
        <w:ind w:firstLine="720"/>
        <w:rPr>
          <w:rFonts w:ascii="Times New Roman" w:hAnsi="Times New Roman" w:cs="Times New Roman"/>
        </w:rPr>
      </w:pPr>
      <w:r w:rsidRPr="00EF5DC3">
        <w:rPr>
          <w:rStyle w:val="FootnoteReference"/>
          <w:rFonts w:ascii="Times New Roman" w:hAnsi="Times New Roman" w:cs="Times New Roman"/>
        </w:rPr>
        <w:footnoteRef/>
      </w:r>
      <w:r w:rsidRPr="00EF5DC3">
        <w:rPr>
          <w:rFonts w:ascii="Times New Roman" w:hAnsi="Times New Roman" w:cs="Times New Roman"/>
        </w:rPr>
        <w:t xml:space="preserve"> </w:t>
      </w:r>
      <w:proofErr w:type="gramStart"/>
      <w:r w:rsidRPr="00EF5DC3">
        <w:rPr>
          <w:rFonts w:ascii="Times New Roman" w:hAnsi="Times New Roman" w:cs="Times New Roman"/>
        </w:rPr>
        <w:t>Windah, 2013.</w:t>
      </w:r>
      <w:proofErr w:type="gramEnd"/>
    </w:p>
  </w:footnote>
  <w:footnote w:id="46">
    <w:p w:rsidR="004E5BC9" w:rsidRPr="00EF5DC3" w:rsidRDefault="004E5BC9" w:rsidP="00EF5DC3">
      <w:pPr>
        <w:pStyle w:val="FootnoteText"/>
        <w:ind w:firstLine="720"/>
        <w:rPr>
          <w:rFonts w:ascii="Times New Roman" w:hAnsi="Times New Roman" w:cs="Times New Roman"/>
        </w:rPr>
      </w:pPr>
      <w:r w:rsidRPr="00EF5DC3">
        <w:rPr>
          <w:rStyle w:val="FootnoteReference"/>
          <w:rFonts w:ascii="Times New Roman" w:hAnsi="Times New Roman" w:cs="Times New Roman"/>
        </w:rPr>
        <w:footnoteRef/>
      </w:r>
      <w:r w:rsidRPr="00EF5DC3">
        <w:rPr>
          <w:rFonts w:ascii="Times New Roman" w:hAnsi="Times New Roman" w:cs="Times New Roman"/>
        </w:rPr>
        <w:t xml:space="preserve"> </w:t>
      </w:r>
      <w:proofErr w:type="gramStart"/>
      <w:r w:rsidRPr="00EF5DC3">
        <w:rPr>
          <w:rFonts w:ascii="Times New Roman" w:hAnsi="Times New Roman" w:cs="Times New Roman"/>
        </w:rPr>
        <w:t>Lina, 2013.</w:t>
      </w:r>
      <w:proofErr w:type="gramEnd"/>
    </w:p>
  </w:footnote>
  <w:footnote w:id="47">
    <w:p w:rsidR="004E5BC9" w:rsidRPr="00AA69A3" w:rsidRDefault="004E5BC9" w:rsidP="00781C07">
      <w:pPr>
        <w:pStyle w:val="FootnoteText"/>
        <w:spacing w:line="276" w:lineRule="auto"/>
        <w:ind w:firstLine="720"/>
        <w:jc w:val="both"/>
        <w:rPr>
          <w:rFonts w:ascii="Times New Roman" w:hAnsi="Times New Roman" w:cs="Times New Roman"/>
          <w:sz w:val="22"/>
          <w:szCs w:val="30"/>
          <w:shd w:val="clear" w:color="auto" w:fill="FFFFFF"/>
        </w:rPr>
      </w:pPr>
      <w:r>
        <w:rPr>
          <w:rStyle w:val="FootnoteReference"/>
        </w:rPr>
        <w:footnoteRef/>
      </w:r>
      <w:r>
        <w:rPr>
          <w:rFonts w:ascii="Times New Roman" w:hAnsi="Times New Roman" w:cs="Times New Roman"/>
          <w:szCs w:val="23"/>
        </w:rPr>
        <w:t xml:space="preserve"> Selamet Riyadi, </w:t>
      </w:r>
      <w:r w:rsidRPr="00AA69A3">
        <w:rPr>
          <w:rFonts w:ascii="Times New Roman" w:hAnsi="Times New Roman" w:cs="Times New Roman"/>
          <w:i/>
          <w:iCs/>
          <w:szCs w:val="23"/>
        </w:rPr>
        <w:t>Banking Assets an</w:t>
      </w:r>
      <w:r>
        <w:rPr>
          <w:rFonts w:ascii="Times New Roman" w:hAnsi="Times New Roman" w:cs="Times New Roman"/>
          <w:i/>
          <w:iCs/>
          <w:szCs w:val="23"/>
        </w:rPr>
        <w:t xml:space="preserve">d Liability Management Edisi 3, </w:t>
      </w:r>
      <w:r>
        <w:rPr>
          <w:rFonts w:ascii="Times New Roman" w:hAnsi="Times New Roman" w:cs="Times New Roman"/>
          <w:iCs/>
          <w:szCs w:val="23"/>
        </w:rPr>
        <w:t>(</w:t>
      </w:r>
      <w:r>
        <w:rPr>
          <w:rFonts w:ascii="Times New Roman" w:hAnsi="Times New Roman" w:cs="Times New Roman"/>
          <w:szCs w:val="23"/>
        </w:rPr>
        <w:t xml:space="preserve">Jakarta: Lembaga Penerbit </w:t>
      </w:r>
      <w:r w:rsidRPr="00AA69A3">
        <w:rPr>
          <w:rFonts w:ascii="Times New Roman" w:hAnsi="Times New Roman" w:cs="Times New Roman"/>
          <w:szCs w:val="23"/>
        </w:rPr>
        <w:t>Fakultas Ekonomi Universitas Indonesia, 2006</w:t>
      </w:r>
      <w:r>
        <w:rPr>
          <w:rFonts w:ascii="Times New Roman" w:hAnsi="Times New Roman" w:cs="Times New Roman"/>
          <w:szCs w:val="23"/>
        </w:rPr>
        <w:t>), 61</w:t>
      </w:r>
      <w:r w:rsidRPr="00AA69A3">
        <w:rPr>
          <w:rFonts w:ascii="Times New Roman" w:hAnsi="Times New Roman" w:cs="Times New Roman"/>
          <w:szCs w:val="23"/>
        </w:rPr>
        <w:t>.</w:t>
      </w:r>
    </w:p>
  </w:footnote>
  <w:footnote w:id="48">
    <w:p w:rsidR="004E5BC9" w:rsidRPr="00485021" w:rsidRDefault="004E5BC9" w:rsidP="005826F7">
      <w:pPr>
        <w:pStyle w:val="FootnoteText"/>
        <w:ind w:firstLine="720"/>
        <w:jc w:val="both"/>
        <w:rPr>
          <w:rFonts w:ascii="Times New Roman" w:hAnsi="Times New Roman" w:cs="Times New Roman"/>
        </w:rPr>
      </w:pPr>
      <w:r w:rsidRPr="00485021">
        <w:rPr>
          <w:rStyle w:val="FootnoteReference"/>
          <w:rFonts w:ascii="Times New Roman" w:hAnsi="Times New Roman" w:cs="Times New Roman"/>
        </w:rPr>
        <w:footnoteRef/>
      </w:r>
      <w:r w:rsidRPr="00485021">
        <w:rPr>
          <w:rFonts w:ascii="Times New Roman" w:hAnsi="Times New Roman" w:cs="Times New Roman"/>
        </w:rPr>
        <w:t xml:space="preserve"> Ferly Ferdyant</w:t>
      </w:r>
      <w:r w:rsidRPr="00485021">
        <w:rPr>
          <w:rFonts w:ascii="Times New Roman" w:hAnsi="Times New Roman" w:cs="Times New Roman"/>
          <w:lang w:val="id-ID"/>
        </w:rPr>
        <w:t xml:space="preserve">, “Pengaruh Kualitas Penerapan </w:t>
      </w:r>
      <w:r w:rsidRPr="00485021">
        <w:rPr>
          <w:rFonts w:ascii="Times New Roman" w:hAnsi="Times New Roman" w:cs="Times New Roman"/>
          <w:i/>
          <w:iCs/>
          <w:lang w:val="id-ID"/>
        </w:rPr>
        <w:t>Good Corporate Governance</w:t>
      </w:r>
      <w:r w:rsidRPr="00485021">
        <w:rPr>
          <w:rFonts w:ascii="Times New Roman" w:hAnsi="Times New Roman" w:cs="Times New Roman"/>
          <w:lang w:val="id-ID"/>
        </w:rPr>
        <w:t xml:space="preserve"> Dan Risiko Pembiayaan Terhadap Profitabilitas Perbankan Syariah,” </w:t>
      </w:r>
      <w:r w:rsidRPr="00485021">
        <w:rPr>
          <w:rFonts w:ascii="Times New Roman" w:hAnsi="Times New Roman" w:cs="Times New Roman"/>
          <w:i/>
        </w:rPr>
        <w:t xml:space="preserve">Jurnal Dinamika Akuntansi dan Bisnis </w:t>
      </w:r>
      <w:r w:rsidRPr="00485021">
        <w:rPr>
          <w:rFonts w:ascii="Times New Roman" w:hAnsi="Times New Roman" w:cs="Times New Roman"/>
        </w:rPr>
        <w:t>Volume 1, No. 2</w:t>
      </w:r>
      <w:proofErr w:type="gramStart"/>
      <w:r w:rsidRPr="00485021">
        <w:rPr>
          <w:rFonts w:ascii="Times New Roman" w:hAnsi="Times New Roman" w:cs="Times New Roman"/>
        </w:rPr>
        <w:t>,</w:t>
      </w:r>
      <w:r w:rsidRPr="00485021">
        <w:rPr>
          <w:rFonts w:ascii="Times New Roman" w:hAnsi="Times New Roman" w:cs="Times New Roman"/>
          <w:lang w:val="id-ID"/>
        </w:rPr>
        <w:t>(</w:t>
      </w:r>
      <w:proofErr w:type="gramEnd"/>
      <w:r w:rsidRPr="00485021">
        <w:rPr>
          <w:rFonts w:ascii="Times New Roman" w:hAnsi="Times New Roman" w:cs="Times New Roman"/>
          <w:lang w:val="id-ID"/>
        </w:rPr>
        <w:t xml:space="preserve">Jakarta: Universitas Negeri Jakarta, 2014), </w:t>
      </w:r>
      <w:r w:rsidRPr="00485021">
        <w:rPr>
          <w:rFonts w:ascii="Times New Roman" w:hAnsi="Times New Roman" w:cs="Times New Roman"/>
        </w:rPr>
        <w:t>139</w:t>
      </w:r>
      <w:r w:rsidRPr="00485021">
        <w:rPr>
          <w:rFonts w:ascii="Times New Roman" w:hAnsi="Times New Roman" w:cs="Times New Roman"/>
          <w:lang w:val="id-ID"/>
        </w:rPr>
        <w:t>.</w:t>
      </w:r>
    </w:p>
  </w:footnote>
  <w:footnote w:id="49">
    <w:p w:rsidR="004E5BC9" w:rsidRPr="00EF5DC3" w:rsidRDefault="004E5BC9" w:rsidP="00B50A3C">
      <w:pPr>
        <w:pStyle w:val="FootnoteText"/>
        <w:ind w:firstLine="720"/>
        <w:jc w:val="both"/>
        <w:rPr>
          <w:rFonts w:ascii="Times New Roman" w:hAnsi="Times New Roman" w:cs="Times New Roman"/>
        </w:rPr>
      </w:pPr>
      <w:r w:rsidRPr="00EF5DC3">
        <w:rPr>
          <w:rStyle w:val="FootnoteReference"/>
          <w:rFonts w:ascii="Times New Roman" w:hAnsi="Times New Roman" w:cs="Times New Roman"/>
        </w:rPr>
        <w:footnoteRef/>
      </w:r>
      <w:r w:rsidRPr="00EF5DC3">
        <w:rPr>
          <w:rFonts w:ascii="Times New Roman" w:hAnsi="Times New Roman" w:cs="Times New Roman"/>
        </w:rPr>
        <w:t xml:space="preserve"> </w:t>
      </w:r>
      <w:r w:rsidRPr="00EF5DC3">
        <w:rPr>
          <w:rFonts w:ascii="Times New Roman" w:hAnsi="Times New Roman" w:cs="Times New Roman"/>
          <w:iCs/>
        </w:rPr>
        <w:t>Rahmi Edriyanti,</w:t>
      </w:r>
      <w:r>
        <w:rPr>
          <w:rFonts w:ascii="Times New Roman" w:hAnsi="Times New Roman" w:cs="Times New Roman"/>
        </w:rPr>
        <w:t xml:space="preserve"> “Analisis Pengaruh Pembiayaan Mudharabah, Musyarakah, Murabahah dan NPF Terhadap ROA (Studi Kasus BPRS di Indonesia),” </w:t>
      </w:r>
      <w:r w:rsidRPr="004F0810">
        <w:rPr>
          <w:rFonts w:ascii="Times New Roman" w:hAnsi="Times New Roman" w:cs="Times New Roman"/>
          <w:i/>
        </w:rPr>
        <w:t>Jurnal Nisbah</w:t>
      </w:r>
      <w:r>
        <w:rPr>
          <w:rFonts w:ascii="Times New Roman" w:hAnsi="Times New Roman" w:cs="Times New Roman"/>
        </w:rPr>
        <w:t xml:space="preserve"> Volume 6, No. 2, (</w:t>
      </w:r>
      <w:proofErr w:type="gramStart"/>
      <w:r>
        <w:rPr>
          <w:rFonts w:ascii="Times New Roman" w:hAnsi="Times New Roman" w:cs="Times New Roman"/>
        </w:rPr>
        <w:t>Bogor :</w:t>
      </w:r>
      <w:proofErr w:type="gramEnd"/>
      <w:r>
        <w:rPr>
          <w:rFonts w:ascii="Times New Roman" w:hAnsi="Times New Roman" w:cs="Times New Roman"/>
        </w:rPr>
        <w:t xml:space="preserve"> Universitas Djuanda, 2020).</w:t>
      </w:r>
    </w:p>
  </w:footnote>
  <w:footnote w:id="50">
    <w:p w:rsidR="004E5BC9" w:rsidRPr="00707A1B" w:rsidRDefault="004E5BC9" w:rsidP="00707A1B">
      <w:pPr>
        <w:pStyle w:val="FootnoteText"/>
        <w:ind w:firstLine="720"/>
        <w:jc w:val="both"/>
        <w:rPr>
          <w:rFonts w:ascii="Times New Roman" w:hAnsi="Times New Roman" w:cs="Times New Roman"/>
        </w:rPr>
      </w:pPr>
      <w:r w:rsidRPr="00707A1B">
        <w:rPr>
          <w:rStyle w:val="FootnoteReference"/>
          <w:rFonts w:ascii="Times New Roman" w:hAnsi="Times New Roman" w:cs="Times New Roman"/>
        </w:rPr>
        <w:footnoteRef/>
      </w:r>
      <w:r w:rsidRPr="00707A1B">
        <w:rPr>
          <w:rFonts w:ascii="Times New Roman" w:hAnsi="Times New Roman" w:cs="Times New Roman"/>
        </w:rPr>
        <w:t xml:space="preserve">Uus Ahmad Husaeni, “Analisis Pengaruh Dana Pihak Ketiga dan Non Performing Financing Terhadap Return </w:t>
      </w:r>
      <w:proofErr w:type="gramStart"/>
      <w:r w:rsidRPr="00707A1B">
        <w:rPr>
          <w:rFonts w:ascii="Times New Roman" w:hAnsi="Times New Roman" w:cs="Times New Roman"/>
        </w:rPr>
        <w:t>On</w:t>
      </w:r>
      <w:proofErr w:type="gramEnd"/>
      <w:r w:rsidRPr="00707A1B">
        <w:rPr>
          <w:rFonts w:ascii="Times New Roman" w:hAnsi="Times New Roman" w:cs="Times New Roman"/>
        </w:rPr>
        <w:t xml:space="preserve"> Assets Pada BPRS di Indonesia,” </w:t>
      </w:r>
      <w:r w:rsidRPr="00707A1B">
        <w:rPr>
          <w:rFonts w:ascii="Times New Roman" w:hAnsi="Times New Roman" w:cs="Times New Roman"/>
          <w:i/>
        </w:rPr>
        <w:t>Jurnal Ekonomi Syariah</w:t>
      </w:r>
      <w:r w:rsidRPr="00707A1B">
        <w:rPr>
          <w:rFonts w:ascii="Times New Roman" w:hAnsi="Times New Roman" w:cs="Times New Roman"/>
        </w:rPr>
        <w:t xml:space="preserve"> Volume 5, No. 1, (Cianjur: Universitas Suryakancana), 12.</w:t>
      </w:r>
    </w:p>
  </w:footnote>
  <w:footnote w:id="51">
    <w:p w:rsidR="004E5BC9" w:rsidRPr="00E86F0B" w:rsidRDefault="004E5BC9" w:rsidP="00B50A3C">
      <w:pPr>
        <w:pStyle w:val="FootnoteText"/>
        <w:ind w:firstLine="720"/>
        <w:jc w:val="both"/>
      </w:pPr>
      <w:r w:rsidRPr="00E86F0B">
        <w:rPr>
          <w:rStyle w:val="FootnoteReference"/>
          <w:rFonts w:ascii="Times New Roman" w:hAnsi="Times New Roman" w:cs="Times New Roman"/>
        </w:rPr>
        <w:footnoteRef/>
      </w:r>
      <w:r w:rsidRPr="0057115B">
        <w:rPr>
          <w:rFonts w:asciiTheme="majorBidi" w:hAnsiTheme="majorBidi" w:cstheme="majorBidi"/>
        </w:rPr>
        <w:t>Ferly Ferdyant</w:t>
      </w:r>
      <w:r>
        <w:rPr>
          <w:rFonts w:asciiTheme="majorBidi" w:hAnsiTheme="majorBidi" w:cstheme="majorBidi"/>
        </w:rPr>
        <w:t xml:space="preserve">. </w:t>
      </w:r>
      <w:r w:rsidRPr="0057115B">
        <w:rPr>
          <w:rFonts w:asciiTheme="majorBidi" w:hAnsiTheme="majorBidi" w:cstheme="majorBidi"/>
          <w:lang w:val="id-ID"/>
        </w:rPr>
        <w:t xml:space="preserve">“Pengaruh Kualitas Penerapan </w:t>
      </w:r>
      <w:r w:rsidRPr="0057115B">
        <w:rPr>
          <w:rFonts w:asciiTheme="majorBidi" w:hAnsiTheme="majorBidi" w:cstheme="majorBidi"/>
          <w:i/>
          <w:iCs/>
          <w:lang w:val="id-ID"/>
        </w:rPr>
        <w:t>Good Corporate Governance</w:t>
      </w:r>
      <w:r w:rsidRPr="0057115B">
        <w:rPr>
          <w:rFonts w:asciiTheme="majorBidi" w:hAnsiTheme="majorBidi" w:cstheme="majorBidi"/>
          <w:lang w:val="id-ID"/>
        </w:rPr>
        <w:t xml:space="preserve"> Dan Risiko Pembiayaan Terhadap Profitabilitas Perbankan Syariah,”</w:t>
      </w:r>
      <w:r w:rsidRPr="0057115B">
        <w:rPr>
          <w:rFonts w:asciiTheme="majorBidi" w:hAnsiTheme="majorBidi" w:cstheme="majorBidi"/>
          <w:i/>
        </w:rPr>
        <w:t>Jurnal Dinamika Akuntansi dan Bisnis</w:t>
      </w:r>
      <w:r>
        <w:rPr>
          <w:rFonts w:asciiTheme="majorBidi" w:hAnsiTheme="majorBidi" w:cstheme="majorBidi"/>
        </w:rPr>
        <w:t>Volume 1, No. 2, (</w:t>
      </w:r>
      <w:r w:rsidRPr="0057115B">
        <w:rPr>
          <w:rFonts w:asciiTheme="majorBidi" w:hAnsiTheme="majorBidi" w:cstheme="majorBidi"/>
          <w:lang w:val="id-ID"/>
        </w:rPr>
        <w:t>Jakarta: Universitas Negeri Jakarta, 2014</w:t>
      </w:r>
      <w:r>
        <w:rPr>
          <w:rFonts w:asciiTheme="majorBidi" w:hAnsiTheme="majorBidi" w:cstheme="majorBidi"/>
        </w:rPr>
        <w:t>)</w:t>
      </w:r>
      <w:r w:rsidRPr="0057115B">
        <w:rPr>
          <w:rFonts w:asciiTheme="majorBidi" w:hAnsiTheme="majorBidi" w:cstheme="majorBidi"/>
        </w:rPr>
        <w:t>.</w:t>
      </w:r>
    </w:p>
    <w:p w:rsidR="004E5BC9" w:rsidRDefault="004E5BC9">
      <w:pPr>
        <w:pStyle w:val="FootnoteText"/>
      </w:pPr>
    </w:p>
  </w:footnote>
  <w:footnote w:id="52">
    <w:p w:rsidR="004E5BC9" w:rsidRPr="00D84598" w:rsidRDefault="004E5BC9" w:rsidP="00D84598">
      <w:pPr>
        <w:pStyle w:val="FootnoteText"/>
        <w:ind w:firstLine="720"/>
        <w:jc w:val="both"/>
        <w:rPr>
          <w:rFonts w:ascii="Times New Roman" w:hAnsi="Times New Roman" w:cs="Times New Roman"/>
        </w:rPr>
      </w:pPr>
      <w:r w:rsidRPr="00D84598">
        <w:rPr>
          <w:rStyle w:val="FootnoteReference"/>
          <w:rFonts w:ascii="Times New Roman" w:hAnsi="Times New Roman" w:cs="Times New Roman"/>
        </w:rPr>
        <w:footnoteRef/>
      </w:r>
      <w:r w:rsidRPr="00D84598">
        <w:rPr>
          <w:rFonts w:ascii="Times New Roman" w:hAnsi="Times New Roman" w:cs="Times New Roman"/>
        </w:rPr>
        <w:t xml:space="preserve"> </w:t>
      </w:r>
      <w:proofErr w:type="gramStart"/>
      <w:r w:rsidRPr="00D84598">
        <w:rPr>
          <w:rFonts w:ascii="Times New Roman" w:hAnsi="Times New Roman" w:cs="Times New Roman"/>
          <w:i/>
        </w:rPr>
        <w:t>Ibid.,</w:t>
      </w:r>
      <w:proofErr w:type="gramEnd"/>
      <w:r w:rsidRPr="00D84598">
        <w:rPr>
          <w:rFonts w:ascii="Times New Roman" w:hAnsi="Times New Roman" w:cs="Times New Roman"/>
        </w:rPr>
        <w:t xml:space="preserve"> 140.</w:t>
      </w:r>
    </w:p>
  </w:footnote>
  <w:footnote w:id="53">
    <w:p w:rsidR="004E5BC9" w:rsidRPr="00A15A11" w:rsidRDefault="004E5BC9" w:rsidP="00781C07">
      <w:pPr>
        <w:pStyle w:val="FootnoteText"/>
        <w:spacing w:line="276" w:lineRule="auto"/>
        <w:ind w:firstLine="720"/>
        <w:jc w:val="both"/>
        <w:rPr>
          <w:rFonts w:ascii="Times New Roman" w:hAnsi="Times New Roman" w:cs="Times New Roman"/>
        </w:rPr>
      </w:pPr>
      <w:r w:rsidRPr="00A15A11">
        <w:rPr>
          <w:rStyle w:val="FootnoteReference"/>
          <w:rFonts w:ascii="Times New Roman" w:hAnsi="Times New Roman" w:cs="Times New Roman"/>
        </w:rPr>
        <w:footnoteRef/>
      </w:r>
      <w:r w:rsidRPr="00A15A11">
        <w:rPr>
          <w:rFonts w:ascii="Times New Roman" w:hAnsi="Times New Roman" w:cs="Times New Roman"/>
        </w:rPr>
        <w:t xml:space="preserve"> Sugiyono, </w:t>
      </w:r>
      <w:r w:rsidRPr="00A15A11">
        <w:rPr>
          <w:rFonts w:ascii="Times New Roman" w:hAnsi="Times New Roman" w:cs="Times New Roman"/>
          <w:i/>
          <w:iCs/>
        </w:rPr>
        <w:t xml:space="preserve">Metode Penelitian </w:t>
      </w:r>
      <w:proofErr w:type="gramStart"/>
      <w:r w:rsidRPr="00A15A11">
        <w:rPr>
          <w:rFonts w:ascii="Times New Roman" w:hAnsi="Times New Roman" w:cs="Times New Roman"/>
          <w:i/>
          <w:iCs/>
        </w:rPr>
        <w:t>Kombinasi</w:t>
      </w:r>
      <w:r>
        <w:rPr>
          <w:rFonts w:ascii="Times New Roman" w:hAnsi="Times New Roman" w:cs="Times New Roman"/>
          <w:i/>
          <w:shd w:val="clear" w:color="auto" w:fill="FFFFFF"/>
        </w:rPr>
        <w:t>(</w:t>
      </w:r>
      <w:proofErr w:type="gramEnd"/>
      <w:r>
        <w:rPr>
          <w:rFonts w:ascii="Times New Roman" w:hAnsi="Times New Roman" w:cs="Times New Roman"/>
          <w:i/>
          <w:shd w:val="clear" w:color="auto" w:fill="FFFFFF"/>
        </w:rPr>
        <w:t xml:space="preserve">Mix Methods), </w:t>
      </w:r>
      <w:r>
        <w:rPr>
          <w:rFonts w:ascii="Times New Roman" w:hAnsi="Times New Roman" w:cs="Times New Roman"/>
        </w:rPr>
        <w:t xml:space="preserve"> (Bandung: Alf</w:t>
      </w:r>
      <w:r w:rsidRPr="00A15A11">
        <w:rPr>
          <w:rFonts w:ascii="Times New Roman" w:hAnsi="Times New Roman" w:cs="Times New Roman"/>
        </w:rPr>
        <w:t>abeta</w:t>
      </w:r>
      <w:r>
        <w:rPr>
          <w:rFonts w:ascii="Times New Roman" w:hAnsi="Times New Roman" w:cs="Times New Roman"/>
        </w:rPr>
        <w:t>, 2015</w:t>
      </w:r>
      <w:r w:rsidRPr="00A15A11">
        <w:rPr>
          <w:rFonts w:ascii="Times New Roman" w:hAnsi="Times New Roman" w:cs="Times New Roman"/>
        </w:rPr>
        <w:t>), 27.</w:t>
      </w:r>
    </w:p>
  </w:footnote>
  <w:footnote w:id="54">
    <w:p w:rsidR="004E5BC9" w:rsidRPr="00A15A11" w:rsidRDefault="004E5BC9" w:rsidP="00781C07">
      <w:pPr>
        <w:pStyle w:val="FootnoteText"/>
        <w:spacing w:line="276" w:lineRule="auto"/>
        <w:ind w:firstLine="720"/>
        <w:jc w:val="both"/>
        <w:rPr>
          <w:rFonts w:ascii="Times New Roman" w:hAnsi="Times New Roman" w:cs="Times New Roman"/>
        </w:rPr>
      </w:pPr>
      <w:r w:rsidRPr="00A15A11">
        <w:rPr>
          <w:rStyle w:val="FootnoteReference"/>
          <w:rFonts w:ascii="Times New Roman" w:hAnsi="Times New Roman" w:cs="Times New Roman"/>
        </w:rPr>
        <w:footnoteRef/>
      </w:r>
      <w:r>
        <w:rPr>
          <w:rFonts w:ascii="Times New Roman" w:hAnsi="Times New Roman" w:cs="Times New Roman"/>
        </w:rPr>
        <w:t xml:space="preserve">Sumadi Suryabrata, </w:t>
      </w:r>
      <w:r w:rsidRPr="00A15A11">
        <w:rPr>
          <w:rFonts w:ascii="Times New Roman" w:hAnsi="Times New Roman" w:cs="Times New Roman"/>
          <w:i/>
          <w:iCs/>
        </w:rPr>
        <w:t>Metodologi Penelitian</w:t>
      </w:r>
      <w:r w:rsidRPr="00A15A11">
        <w:rPr>
          <w:rFonts w:ascii="Times New Roman" w:hAnsi="Times New Roman" w:cs="Times New Roman"/>
        </w:rPr>
        <w:t xml:space="preserve">. </w:t>
      </w:r>
      <w:proofErr w:type="gramStart"/>
      <w:r w:rsidRPr="00A15A11">
        <w:rPr>
          <w:rFonts w:ascii="Times New Roman" w:hAnsi="Times New Roman" w:cs="Times New Roman"/>
        </w:rPr>
        <w:t>(</w:t>
      </w:r>
      <w:r>
        <w:rPr>
          <w:rFonts w:ascii="Times New Roman" w:hAnsi="Times New Roman" w:cs="Times New Roman"/>
        </w:rPr>
        <w:t xml:space="preserve">Jakarta: Raja Grafindo Persada, </w:t>
      </w:r>
      <w:r w:rsidRPr="00A15A11">
        <w:rPr>
          <w:rFonts w:ascii="Times New Roman" w:hAnsi="Times New Roman" w:cs="Times New Roman"/>
        </w:rPr>
        <w:t>1998), 24.</w:t>
      </w:r>
      <w:proofErr w:type="gramEnd"/>
    </w:p>
  </w:footnote>
  <w:footnote w:id="55">
    <w:p w:rsidR="004E5BC9" w:rsidRPr="00F52962" w:rsidRDefault="004E5BC9" w:rsidP="00781C07">
      <w:pPr>
        <w:autoSpaceDE w:val="0"/>
        <w:autoSpaceDN w:val="0"/>
        <w:adjustRightInd w:val="0"/>
        <w:spacing w:after="0" w:line="240" w:lineRule="auto"/>
        <w:ind w:firstLine="720"/>
        <w:jc w:val="both"/>
        <w:rPr>
          <w:rFonts w:ascii="Times New Roman" w:hAnsi="Times New Roman" w:cs="Times New Roman"/>
          <w:b/>
          <w:bCs/>
          <w:sz w:val="20"/>
          <w:szCs w:val="20"/>
        </w:rPr>
      </w:pPr>
      <w:r w:rsidRPr="00F52962">
        <w:rPr>
          <w:rStyle w:val="FootnoteReference"/>
          <w:rFonts w:ascii="Times New Roman" w:hAnsi="Times New Roman" w:cs="Times New Roman"/>
          <w:sz w:val="20"/>
          <w:szCs w:val="20"/>
        </w:rPr>
        <w:footnoteRef/>
      </w:r>
      <w:r w:rsidRPr="00F52962">
        <w:rPr>
          <w:rFonts w:ascii="Times New Roman" w:hAnsi="Times New Roman" w:cs="Times New Roman"/>
          <w:sz w:val="20"/>
          <w:szCs w:val="20"/>
        </w:rPr>
        <w:t xml:space="preserve"> Cucu Wulandari, “</w:t>
      </w:r>
      <w:r w:rsidRPr="00F52962">
        <w:rPr>
          <w:rFonts w:ascii="Times New Roman" w:hAnsi="Times New Roman" w:cs="Times New Roman"/>
          <w:bCs/>
          <w:sz w:val="20"/>
          <w:szCs w:val="20"/>
        </w:rPr>
        <w:t xml:space="preserve">Pengaruh Kualitas Penerapan </w:t>
      </w:r>
      <w:r w:rsidRPr="00F52962">
        <w:rPr>
          <w:rFonts w:ascii="Times New Roman" w:hAnsi="Times New Roman" w:cs="Times New Roman"/>
          <w:bCs/>
          <w:i/>
          <w:iCs/>
          <w:sz w:val="20"/>
          <w:szCs w:val="20"/>
        </w:rPr>
        <w:t xml:space="preserve">Good Corporate Governance </w:t>
      </w:r>
      <w:r w:rsidRPr="00F52962">
        <w:rPr>
          <w:rFonts w:ascii="Times New Roman" w:hAnsi="Times New Roman" w:cs="Times New Roman"/>
          <w:bCs/>
          <w:sz w:val="20"/>
          <w:szCs w:val="20"/>
        </w:rPr>
        <w:t xml:space="preserve">Terhadap Pengembalian danRisiko Pembiayaan Bank Syariah di </w:t>
      </w:r>
      <w:proofErr w:type="gramStart"/>
      <w:r w:rsidRPr="00F52962">
        <w:rPr>
          <w:rFonts w:ascii="Times New Roman" w:hAnsi="Times New Roman" w:cs="Times New Roman"/>
          <w:bCs/>
          <w:sz w:val="20"/>
          <w:szCs w:val="20"/>
        </w:rPr>
        <w:t>Indonesia</w:t>
      </w:r>
      <w:r w:rsidRPr="00F52962">
        <w:rPr>
          <w:rFonts w:ascii="Times New Roman" w:hAnsi="Times New Roman" w:cs="Times New Roman"/>
          <w:sz w:val="20"/>
          <w:szCs w:val="20"/>
        </w:rPr>
        <w:t>(</w:t>
      </w:r>
      <w:proofErr w:type="gramEnd"/>
      <w:r w:rsidRPr="00F52962">
        <w:rPr>
          <w:rFonts w:ascii="Times New Roman" w:hAnsi="Times New Roman" w:cs="Times New Roman"/>
          <w:sz w:val="20"/>
          <w:szCs w:val="20"/>
        </w:rPr>
        <w:t xml:space="preserve">Studi Pada Bank Umum Syariah Periode 2010-2017),” </w:t>
      </w:r>
      <w:r w:rsidRPr="00F52962">
        <w:rPr>
          <w:rFonts w:ascii="Times New Roman" w:hAnsi="Times New Roman" w:cs="Times New Roman"/>
          <w:i/>
          <w:sz w:val="20"/>
          <w:szCs w:val="20"/>
        </w:rPr>
        <w:t xml:space="preserve">Skripsi </w:t>
      </w:r>
      <w:r w:rsidRPr="00F52962">
        <w:rPr>
          <w:rFonts w:ascii="Times New Roman" w:hAnsi="Times New Roman" w:cs="Times New Roman"/>
          <w:sz w:val="20"/>
          <w:szCs w:val="20"/>
        </w:rPr>
        <w:t xml:space="preserve">(Lampung: Universitas </w:t>
      </w:r>
      <w:r w:rsidRPr="00F52962">
        <w:rPr>
          <w:rFonts w:ascii="Times New Roman" w:hAnsi="Times New Roman" w:cs="Times New Roman"/>
          <w:bCs/>
          <w:sz w:val="20"/>
          <w:szCs w:val="20"/>
        </w:rPr>
        <w:t>Islam Negeri Raden Intan Lampung</w:t>
      </w:r>
      <w:r>
        <w:rPr>
          <w:rFonts w:ascii="Times New Roman" w:hAnsi="Times New Roman" w:cs="Times New Roman"/>
          <w:bCs/>
          <w:sz w:val="20"/>
          <w:szCs w:val="20"/>
        </w:rPr>
        <w:t>, 2019</w:t>
      </w:r>
      <w:r w:rsidRPr="00F52962">
        <w:rPr>
          <w:rFonts w:ascii="Times New Roman" w:hAnsi="Times New Roman" w:cs="Times New Roman"/>
          <w:bCs/>
          <w:sz w:val="20"/>
          <w:szCs w:val="20"/>
        </w:rPr>
        <w:t>), 73.</w:t>
      </w:r>
    </w:p>
  </w:footnote>
  <w:footnote w:id="56">
    <w:p w:rsidR="004E5BC9" w:rsidRPr="000533B3" w:rsidRDefault="004E5BC9" w:rsidP="00781C07">
      <w:pPr>
        <w:pStyle w:val="FootnoteText"/>
        <w:ind w:firstLine="720"/>
        <w:jc w:val="both"/>
        <w:rPr>
          <w:rFonts w:ascii="Times New Roman" w:hAnsi="Times New Roman" w:cs="Times New Roman"/>
        </w:rPr>
      </w:pPr>
      <w:r w:rsidRPr="000533B3">
        <w:rPr>
          <w:rStyle w:val="FootnoteReference"/>
          <w:rFonts w:ascii="Times New Roman" w:hAnsi="Times New Roman" w:cs="Times New Roman"/>
        </w:rPr>
        <w:footnoteRef/>
      </w:r>
      <w:r w:rsidRPr="000533B3">
        <w:rPr>
          <w:rStyle w:val="Emphasis"/>
          <w:rFonts w:ascii="Times New Roman" w:hAnsi="Times New Roman" w:cs="Times New Roman"/>
          <w:bCs/>
          <w:i w:val="0"/>
          <w:iCs w:val="0"/>
          <w:shd w:val="clear" w:color="auto" w:fill="FFFFFF"/>
        </w:rPr>
        <w:t>Sugiyono</w:t>
      </w:r>
      <w:r w:rsidRPr="000533B3">
        <w:rPr>
          <w:rFonts w:ascii="Times New Roman" w:hAnsi="Times New Roman" w:cs="Times New Roman"/>
          <w:shd w:val="clear" w:color="auto" w:fill="FFFFFF"/>
        </w:rPr>
        <w:t xml:space="preserve">, </w:t>
      </w:r>
      <w:r w:rsidRPr="000533B3">
        <w:rPr>
          <w:rFonts w:ascii="Times New Roman" w:hAnsi="Times New Roman" w:cs="Times New Roman"/>
          <w:i/>
          <w:shd w:val="clear" w:color="auto" w:fill="FFFFFF"/>
        </w:rPr>
        <w:t>Metode Penelitian Kuantitatif, Kualitatif dan R&amp;D</w:t>
      </w:r>
      <w:r w:rsidRPr="000533B3">
        <w:rPr>
          <w:rFonts w:ascii="Times New Roman" w:hAnsi="Times New Roman" w:cs="Times New Roman"/>
          <w:shd w:val="clear" w:color="auto" w:fill="FFFFFF"/>
        </w:rPr>
        <w:t>, (</w:t>
      </w:r>
      <w:r>
        <w:rPr>
          <w:rFonts w:ascii="Times New Roman" w:hAnsi="Times New Roman" w:cs="Times New Roman"/>
          <w:shd w:val="clear" w:color="auto" w:fill="FFFFFF"/>
        </w:rPr>
        <w:t xml:space="preserve">Bandung: </w:t>
      </w:r>
      <w:r w:rsidRPr="000533B3">
        <w:rPr>
          <w:rFonts w:ascii="Times New Roman" w:hAnsi="Times New Roman" w:cs="Times New Roman"/>
          <w:shd w:val="clear" w:color="auto" w:fill="FFFFFF"/>
        </w:rPr>
        <w:t>Alfabet</w:t>
      </w:r>
      <w:r>
        <w:rPr>
          <w:rFonts w:ascii="Times New Roman" w:hAnsi="Times New Roman" w:cs="Times New Roman"/>
          <w:shd w:val="clear" w:color="auto" w:fill="FFFFFF"/>
        </w:rPr>
        <w:t>a</w:t>
      </w:r>
      <w:r w:rsidRPr="000533B3">
        <w:rPr>
          <w:rFonts w:ascii="Times New Roman" w:hAnsi="Times New Roman" w:cs="Times New Roman"/>
          <w:shd w:val="clear" w:color="auto" w:fill="FFFFFF"/>
        </w:rPr>
        <w:t>, 2016), 38.</w:t>
      </w:r>
    </w:p>
  </w:footnote>
  <w:footnote w:id="57">
    <w:p w:rsidR="004E5BC9" w:rsidRPr="00367FC1" w:rsidRDefault="004E5BC9" w:rsidP="00781C07">
      <w:pPr>
        <w:pStyle w:val="FootnoteText"/>
        <w:ind w:firstLine="720"/>
        <w:rPr>
          <w:rFonts w:ascii="Times New Roman" w:hAnsi="Times New Roman" w:cs="Times New Roman"/>
        </w:rPr>
      </w:pPr>
      <w:r w:rsidRPr="00367FC1">
        <w:rPr>
          <w:rStyle w:val="FootnoteReference"/>
          <w:rFonts w:ascii="Times New Roman" w:hAnsi="Times New Roman" w:cs="Times New Roman"/>
        </w:rPr>
        <w:footnoteRef/>
      </w:r>
      <w:proofErr w:type="gramStart"/>
      <w:r w:rsidRPr="00367FC1">
        <w:rPr>
          <w:rFonts w:ascii="Times New Roman" w:hAnsi="Times New Roman" w:cs="Times New Roman"/>
          <w:i/>
        </w:rPr>
        <w:t>Ibid.,</w:t>
      </w:r>
      <w:proofErr w:type="gramEnd"/>
      <w:r w:rsidRPr="00367FC1">
        <w:rPr>
          <w:rFonts w:ascii="Times New Roman" w:hAnsi="Times New Roman" w:cs="Times New Roman"/>
        </w:rPr>
        <w:t xml:space="preserve"> 39.</w:t>
      </w:r>
    </w:p>
  </w:footnote>
  <w:footnote w:id="58">
    <w:p w:rsidR="004E5BC9" w:rsidRPr="007A1D3D" w:rsidRDefault="004E5BC9" w:rsidP="00781C07">
      <w:pPr>
        <w:pStyle w:val="FootnoteText"/>
        <w:ind w:firstLine="720"/>
        <w:jc w:val="both"/>
        <w:rPr>
          <w:rFonts w:ascii="Times New Roman" w:hAnsi="Times New Roman" w:cs="Times New Roman"/>
        </w:rPr>
      </w:pPr>
      <w:r w:rsidRPr="007A1D3D">
        <w:rPr>
          <w:rStyle w:val="FootnoteReference"/>
          <w:rFonts w:ascii="Times New Roman" w:hAnsi="Times New Roman" w:cs="Times New Roman"/>
        </w:rPr>
        <w:footnoteRef/>
      </w:r>
      <w:r w:rsidRPr="007A1D3D">
        <w:rPr>
          <w:rStyle w:val="Emphasis"/>
          <w:rFonts w:ascii="Times New Roman" w:hAnsi="Times New Roman" w:cs="Times New Roman"/>
          <w:bCs/>
          <w:i w:val="0"/>
          <w:iCs w:val="0"/>
          <w:shd w:val="clear" w:color="auto" w:fill="FFFFFF"/>
        </w:rPr>
        <w:t>Sugiyono</w:t>
      </w:r>
      <w:r w:rsidRPr="007A1D3D">
        <w:rPr>
          <w:rFonts w:ascii="Times New Roman" w:hAnsi="Times New Roman" w:cs="Times New Roman"/>
          <w:shd w:val="clear" w:color="auto" w:fill="FFFFFF"/>
        </w:rPr>
        <w:t xml:space="preserve">, </w:t>
      </w:r>
      <w:r w:rsidRPr="007A1D3D">
        <w:rPr>
          <w:rFonts w:ascii="Times New Roman" w:hAnsi="Times New Roman" w:cs="Times New Roman"/>
          <w:i/>
          <w:shd w:val="clear" w:color="auto" w:fill="FFFFFF"/>
        </w:rPr>
        <w:t>Metode Penelitian Kombinasi (Mix Methods)</w:t>
      </w:r>
      <w:r>
        <w:rPr>
          <w:rFonts w:ascii="Times New Roman" w:hAnsi="Times New Roman" w:cs="Times New Roman"/>
          <w:shd w:val="clear" w:color="auto" w:fill="FFFFFF"/>
        </w:rPr>
        <w:t>, (</w:t>
      </w:r>
      <w:r w:rsidRPr="007A1D3D">
        <w:rPr>
          <w:rFonts w:ascii="Times New Roman" w:hAnsi="Times New Roman" w:cs="Times New Roman"/>
          <w:shd w:val="clear" w:color="auto" w:fill="FFFFFF"/>
        </w:rPr>
        <w:t>Bandung: Alfabeta</w:t>
      </w:r>
      <w:r>
        <w:rPr>
          <w:rFonts w:ascii="Times New Roman" w:hAnsi="Times New Roman" w:cs="Times New Roman"/>
          <w:shd w:val="clear" w:color="auto" w:fill="FFFFFF"/>
        </w:rPr>
        <w:t xml:space="preserve">, 2015), 39. </w:t>
      </w:r>
    </w:p>
  </w:footnote>
  <w:footnote w:id="59">
    <w:p w:rsidR="004E5BC9" w:rsidRPr="003C40ED" w:rsidRDefault="004E5BC9" w:rsidP="00781C07">
      <w:pPr>
        <w:pStyle w:val="FootnoteText"/>
        <w:ind w:firstLine="720"/>
        <w:rPr>
          <w:rFonts w:ascii="Times New Roman" w:hAnsi="Times New Roman" w:cs="Times New Roman"/>
        </w:rPr>
      </w:pPr>
      <w:r w:rsidRPr="003C40ED">
        <w:rPr>
          <w:rStyle w:val="FootnoteReference"/>
          <w:rFonts w:ascii="Times New Roman" w:hAnsi="Times New Roman" w:cs="Times New Roman"/>
        </w:rPr>
        <w:footnoteRef/>
      </w:r>
      <w:r w:rsidRPr="003C40ED">
        <w:rPr>
          <w:rFonts w:ascii="Times New Roman" w:hAnsi="Times New Roman" w:cs="Times New Roman"/>
        </w:rPr>
        <w:t xml:space="preserve"> Syahrum dan Salim, </w:t>
      </w:r>
      <w:r w:rsidRPr="003C40ED">
        <w:rPr>
          <w:rFonts w:ascii="Times New Roman" w:hAnsi="Times New Roman" w:cs="Times New Roman"/>
          <w:i/>
          <w:iCs/>
        </w:rPr>
        <w:t>Metodologi Penelitian Kuantitatif</w:t>
      </w:r>
      <w:r>
        <w:rPr>
          <w:rFonts w:ascii="Times New Roman" w:hAnsi="Times New Roman" w:cs="Times New Roman"/>
          <w:i/>
          <w:iCs/>
        </w:rPr>
        <w:t xml:space="preserve">, </w:t>
      </w:r>
      <w:r w:rsidRPr="003C40ED">
        <w:rPr>
          <w:rFonts w:ascii="Times New Roman" w:hAnsi="Times New Roman" w:cs="Times New Roman"/>
        </w:rPr>
        <w:t xml:space="preserve">(Bandung: Citapustaka Media, 2014), 109.  </w:t>
      </w:r>
    </w:p>
  </w:footnote>
  <w:footnote w:id="60">
    <w:p w:rsidR="004E5BC9" w:rsidRPr="00A47B01" w:rsidRDefault="004E5BC9" w:rsidP="00781C07">
      <w:pPr>
        <w:pStyle w:val="FootnoteText"/>
        <w:ind w:firstLine="720"/>
        <w:rPr>
          <w:rFonts w:asciiTheme="majorBidi" w:hAnsiTheme="majorBidi" w:cstheme="majorBidi"/>
        </w:rPr>
      </w:pPr>
      <w:r w:rsidRPr="009B6E5D">
        <w:rPr>
          <w:rStyle w:val="FootnoteReference"/>
          <w:rFonts w:asciiTheme="majorBidi" w:hAnsiTheme="majorBidi" w:cstheme="majorBidi"/>
        </w:rPr>
        <w:footnoteRef/>
      </w:r>
      <w:r w:rsidRPr="007A1D3D">
        <w:rPr>
          <w:rStyle w:val="Emphasis"/>
          <w:rFonts w:ascii="Times New Roman" w:hAnsi="Times New Roman" w:cs="Times New Roman"/>
          <w:bCs/>
          <w:i w:val="0"/>
          <w:iCs w:val="0"/>
          <w:shd w:val="clear" w:color="auto" w:fill="FFFFFF"/>
        </w:rPr>
        <w:t>Sugiyono</w:t>
      </w:r>
      <w:r w:rsidRPr="007A1D3D">
        <w:rPr>
          <w:rFonts w:ascii="Times New Roman" w:hAnsi="Times New Roman" w:cs="Times New Roman"/>
          <w:shd w:val="clear" w:color="auto" w:fill="FFFFFF"/>
        </w:rPr>
        <w:t xml:space="preserve">, </w:t>
      </w:r>
      <w:r w:rsidRPr="007A1D3D">
        <w:rPr>
          <w:rFonts w:ascii="Times New Roman" w:hAnsi="Times New Roman" w:cs="Times New Roman"/>
          <w:i/>
          <w:shd w:val="clear" w:color="auto" w:fill="FFFFFF"/>
        </w:rPr>
        <w:t>Metode Penelitian Kombinasi (Mix Methods)</w:t>
      </w:r>
      <w:r>
        <w:rPr>
          <w:rFonts w:ascii="Times New Roman" w:hAnsi="Times New Roman" w:cs="Times New Roman"/>
          <w:shd w:val="clear" w:color="auto" w:fill="FFFFFF"/>
        </w:rPr>
        <w:t>, (</w:t>
      </w:r>
      <w:r w:rsidRPr="007A1D3D">
        <w:rPr>
          <w:rFonts w:ascii="Times New Roman" w:hAnsi="Times New Roman" w:cs="Times New Roman"/>
          <w:shd w:val="clear" w:color="auto" w:fill="FFFFFF"/>
        </w:rPr>
        <w:t>Bandung: Alfabeta</w:t>
      </w:r>
      <w:r>
        <w:rPr>
          <w:rFonts w:ascii="Times New Roman" w:hAnsi="Times New Roman" w:cs="Times New Roman"/>
          <w:shd w:val="clear" w:color="auto" w:fill="FFFFFF"/>
        </w:rPr>
        <w:t>, 2015), 97.</w:t>
      </w:r>
    </w:p>
    <w:p w:rsidR="004E5BC9" w:rsidRPr="009B6E5D" w:rsidRDefault="004E5BC9" w:rsidP="00781C07">
      <w:pPr>
        <w:pStyle w:val="FootnoteText"/>
        <w:ind w:firstLine="720"/>
        <w:rPr>
          <w:lang w:val="id-ID"/>
        </w:rPr>
      </w:pPr>
    </w:p>
  </w:footnote>
  <w:footnote w:id="61">
    <w:p w:rsidR="004E5BC9" w:rsidRPr="00BD43A9" w:rsidRDefault="004E5BC9" w:rsidP="00781C07">
      <w:pPr>
        <w:pStyle w:val="FootnoteText"/>
        <w:spacing w:line="276" w:lineRule="auto"/>
        <w:ind w:firstLine="720"/>
        <w:jc w:val="both"/>
        <w:rPr>
          <w:rFonts w:ascii="Times New Roman" w:hAnsi="Times New Roman" w:cs="Times New Roman"/>
        </w:rPr>
      </w:pPr>
      <w:r w:rsidRPr="00BD43A9">
        <w:rPr>
          <w:rStyle w:val="FootnoteReference"/>
          <w:rFonts w:ascii="Times New Roman" w:hAnsi="Times New Roman" w:cs="Times New Roman"/>
        </w:rPr>
        <w:footnoteRef/>
      </w:r>
      <w:r w:rsidRPr="00BD43A9">
        <w:rPr>
          <w:rStyle w:val="Emphasis"/>
          <w:rFonts w:ascii="Times New Roman" w:hAnsi="Times New Roman" w:cs="Times New Roman"/>
          <w:bCs/>
          <w:i w:val="0"/>
          <w:iCs w:val="0"/>
          <w:shd w:val="clear" w:color="auto" w:fill="FFFFFF"/>
        </w:rPr>
        <w:t>Sugiyono</w:t>
      </w:r>
      <w:r w:rsidRPr="00BD43A9">
        <w:rPr>
          <w:rFonts w:ascii="Times New Roman" w:hAnsi="Times New Roman" w:cs="Times New Roman"/>
          <w:shd w:val="clear" w:color="auto" w:fill="FFFFFF"/>
        </w:rPr>
        <w:t xml:space="preserve">, </w:t>
      </w:r>
      <w:r w:rsidRPr="00BD43A9">
        <w:rPr>
          <w:rFonts w:ascii="Times New Roman" w:hAnsi="Times New Roman" w:cs="Times New Roman"/>
          <w:i/>
          <w:shd w:val="clear" w:color="auto" w:fill="FFFFFF"/>
        </w:rPr>
        <w:t>Metode Penelitian Kuantitatif, Kualitatif dan R&amp;D</w:t>
      </w:r>
      <w:r w:rsidRPr="00BD43A9">
        <w:rPr>
          <w:rFonts w:ascii="Times New Roman" w:hAnsi="Times New Roman" w:cs="Times New Roman"/>
          <w:shd w:val="clear" w:color="auto" w:fill="FFFFFF"/>
        </w:rPr>
        <w:t>, (Bandung: Alfabeta, 2016), 81.</w:t>
      </w:r>
    </w:p>
  </w:footnote>
  <w:footnote w:id="62">
    <w:p w:rsidR="004E5BC9" w:rsidRPr="00BD43A9" w:rsidRDefault="004E5BC9" w:rsidP="00781C07">
      <w:pPr>
        <w:pStyle w:val="FootnoteText"/>
        <w:ind w:firstLine="720"/>
        <w:rPr>
          <w:rFonts w:ascii="Times New Roman" w:hAnsi="Times New Roman" w:cs="Times New Roman"/>
        </w:rPr>
      </w:pPr>
      <w:r w:rsidRPr="00BD43A9">
        <w:rPr>
          <w:rStyle w:val="FootnoteReference"/>
          <w:rFonts w:ascii="Times New Roman" w:hAnsi="Times New Roman" w:cs="Times New Roman"/>
        </w:rPr>
        <w:footnoteRef/>
      </w:r>
      <w:proofErr w:type="gramStart"/>
      <w:r w:rsidRPr="00BD43A9">
        <w:rPr>
          <w:rFonts w:ascii="Times New Roman" w:hAnsi="Times New Roman" w:cs="Times New Roman"/>
          <w:i/>
        </w:rPr>
        <w:t>Ibid.,</w:t>
      </w:r>
      <w:proofErr w:type="gramEnd"/>
      <w:r w:rsidRPr="00BD43A9">
        <w:rPr>
          <w:rFonts w:ascii="Times New Roman" w:hAnsi="Times New Roman" w:cs="Times New Roman"/>
        </w:rPr>
        <w:t xml:space="preserve"> 85. </w:t>
      </w:r>
    </w:p>
  </w:footnote>
  <w:footnote w:id="63">
    <w:p w:rsidR="004E5BC9" w:rsidRPr="0000565A" w:rsidRDefault="004E5BC9" w:rsidP="00781C07">
      <w:pPr>
        <w:pStyle w:val="FootnoteText"/>
        <w:spacing w:line="276" w:lineRule="auto"/>
        <w:ind w:firstLine="720"/>
        <w:jc w:val="both"/>
        <w:rPr>
          <w:rFonts w:ascii="Times New Roman" w:hAnsi="Times New Roman" w:cs="Times New Roman"/>
        </w:rPr>
      </w:pPr>
      <w:r w:rsidRPr="0000565A">
        <w:rPr>
          <w:rStyle w:val="FootnoteReference"/>
          <w:rFonts w:ascii="Times New Roman" w:hAnsi="Times New Roman" w:cs="Times New Roman"/>
        </w:rPr>
        <w:footnoteRef/>
      </w:r>
      <w:proofErr w:type="gramStart"/>
      <w:r w:rsidRPr="0000565A">
        <w:rPr>
          <w:rFonts w:ascii="Times New Roman" w:hAnsi="Times New Roman" w:cs="Times New Roman"/>
          <w:i/>
        </w:rPr>
        <w:t>Ibid.,</w:t>
      </w:r>
      <w:proofErr w:type="gramEnd"/>
      <w:r w:rsidRPr="0000565A">
        <w:rPr>
          <w:rFonts w:ascii="Times New Roman" w:hAnsi="Times New Roman" w:cs="Times New Roman"/>
        </w:rPr>
        <w:t xml:space="preserve"> 225.</w:t>
      </w:r>
    </w:p>
  </w:footnote>
  <w:footnote w:id="64">
    <w:p w:rsidR="004E5BC9" w:rsidRPr="0000565A" w:rsidRDefault="004E5BC9" w:rsidP="00781C07">
      <w:pPr>
        <w:pStyle w:val="FootnoteText"/>
        <w:spacing w:line="276" w:lineRule="auto"/>
        <w:ind w:firstLine="720"/>
        <w:jc w:val="both"/>
        <w:rPr>
          <w:rFonts w:ascii="Times New Roman" w:hAnsi="Times New Roman" w:cs="Times New Roman"/>
        </w:rPr>
      </w:pPr>
      <w:r w:rsidRPr="0000565A">
        <w:rPr>
          <w:rStyle w:val="FootnoteReference"/>
          <w:rFonts w:ascii="Times New Roman" w:hAnsi="Times New Roman" w:cs="Times New Roman"/>
        </w:rPr>
        <w:footnoteRef/>
      </w:r>
      <w:r w:rsidRPr="0000565A">
        <w:rPr>
          <w:rFonts w:ascii="Times New Roman" w:hAnsi="Times New Roman" w:cs="Times New Roman"/>
        </w:rPr>
        <w:t>Cucu Wulandari, “</w:t>
      </w:r>
      <w:r w:rsidRPr="0000565A">
        <w:rPr>
          <w:rFonts w:ascii="Times New Roman" w:hAnsi="Times New Roman" w:cs="Times New Roman"/>
          <w:bCs/>
        </w:rPr>
        <w:t xml:space="preserve">Pengaruh Kualitas Penerapan </w:t>
      </w:r>
      <w:r w:rsidRPr="0000565A">
        <w:rPr>
          <w:rFonts w:ascii="Times New Roman" w:hAnsi="Times New Roman" w:cs="Times New Roman"/>
          <w:bCs/>
          <w:i/>
          <w:iCs/>
        </w:rPr>
        <w:t xml:space="preserve">Good Corporate Governance </w:t>
      </w:r>
      <w:r w:rsidRPr="0000565A">
        <w:rPr>
          <w:rFonts w:ascii="Times New Roman" w:hAnsi="Times New Roman" w:cs="Times New Roman"/>
          <w:bCs/>
        </w:rPr>
        <w:t xml:space="preserve">Terhadap Pengembalian danRisiko Pembiayaan Bank Syariah di </w:t>
      </w:r>
      <w:proofErr w:type="gramStart"/>
      <w:r w:rsidRPr="0000565A">
        <w:rPr>
          <w:rFonts w:ascii="Times New Roman" w:hAnsi="Times New Roman" w:cs="Times New Roman"/>
          <w:bCs/>
        </w:rPr>
        <w:t>Indonesia</w:t>
      </w:r>
      <w:r w:rsidRPr="0000565A">
        <w:rPr>
          <w:rFonts w:ascii="Times New Roman" w:hAnsi="Times New Roman" w:cs="Times New Roman"/>
        </w:rPr>
        <w:t>(</w:t>
      </w:r>
      <w:proofErr w:type="gramEnd"/>
      <w:r w:rsidRPr="0000565A">
        <w:rPr>
          <w:rFonts w:ascii="Times New Roman" w:hAnsi="Times New Roman" w:cs="Times New Roman"/>
        </w:rPr>
        <w:t xml:space="preserve">Studi Pada Bank Umum Syariah Periode 2010-2017),” </w:t>
      </w:r>
      <w:r w:rsidRPr="0000565A">
        <w:rPr>
          <w:rFonts w:ascii="Times New Roman" w:hAnsi="Times New Roman" w:cs="Times New Roman"/>
          <w:i/>
        </w:rPr>
        <w:t xml:space="preserve">Skripsi </w:t>
      </w:r>
      <w:r w:rsidRPr="0000565A">
        <w:rPr>
          <w:rFonts w:ascii="Times New Roman" w:hAnsi="Times New Roman" w:cs="Times New Roman"/>
        </w:rPr>
        <w:t xml:space="preserve">(Lampung: Universitas </w:t>
      </w:r>
      <w:r w:rsidRPr="0000565A">
        <w:rPr>
          <w:rFonts w:ascii="Times New Roman" w:hAnsi="Times New Roman" w:cs="Times New Roman"/>
          <w:bCs/>
        </w:rPr>
        <w:t>Islam Negeri Raden Intan Lampung, 2019), 78.</w:t>
      </w:r>
    </w:p>
  </w:footnote>
  <w:footnote w:id="65">
    <w:p w:rsidR="004E5BC9" w:rsidRPr="0000565A" w:rsidRDefault="004E5BC9" w:rsidP="00781C07">
      <w:pPr>
        <w:pStyle w:val="FootnoteText"/>
        <w:ind w:firstLine="720"/>
        <w:rPr>
          <w:rFonts w:ascii="Times New Roman" w:hAnsi="Times New Roman" w:cs="Times New Roman"/>
          <w:i/>
        </w:rPr>
      </w:pPr>
      <w:r w:rsidRPr="0000565A">
        <w:rPr>
          <w:rStyle w:val="FootnoteReference"/>
          <w:rFonts w:ascii="Times New Roman" w:hAnsi="Times New Roman" w:cs="Times New Roman"/>
        </w:rPr>
        <w:footnoteRef/>
      </w:r>
      <w:r w:rsidRPr="0000565A">
        <w:rPr>
          <w:rFonts w:ascii="Times New Roman" w:hAnsi="Times New Roman" w:cs="Times New Roman"/>
          <w:i/>
        </w:rPr>
        <w:t>Ibid.,</w:t>
      </w:r>
    </w:p>
  </w:footnote>
  <w:footnote w:id="66">
    <w:p w:rsidR="004E5BC9" w:rsidRPr="007F532C" w:rsidRDefault="004E5BC9" w:rsidP="00781C07">
      <w:pPr>
        <w:pStyle w:val="FootnoteText"/>
        <w:spacing w:line="276" w:lineRule="auto"/>
        <w:ind w:firstLine="720"/>
        <w:jc w:val="both"/>
        <w:rPr>
          <w:rFonts w:ascii="Times New Roman" w:hAnsi="Times New Roman" w:cs="Times New Roman"/>
        </w:rPr>
      </w:pPr>
      <w:r w:rsidRPr="007F532C">
        <w:rPr>
          <w:rStyle w:val="FootnoteReference"/>
          <w:rFonts w:ascii="Times New Roman" w:hAnsi="Times New Roman" w:cs="Times New Roman"/>
        </w:rPr>
        <w:footnoteRef/>
      </w:r>
      <w:r w:rsidRPr="007F532C">
        <w:rPr>
          <w:rFonts w:ascii="Times New Roman" w:hAnsi="Times New Roman" w:cs="Times New Roman"/>
        </w:rPr>
        <w:t xml:space="preserve"> Damodar Gujarati, </w:t>
      </w:r>
      <w:r w:rsidRPr="007F532C">
        <w:rPr>
          <w:rFonts w:ascii="Times New Roman" w:hAnsi="Times New Roman" w:cs="Times New Roman"/>
          <w:i/>
        </w:rPr>
        <w:t>Ekonometri Dasar. Terjemahan: Sumarno Zain</w:t>
      </w:r>
      <w:r w:rsidRPr="007F532C">
        <w:rPr>
          <w:rFonts w:ascii="Times New Roman" w:hAnsi="Times New Roman" w:cs="Times New Roman"/>
        </w:rPr>
        <w:t xml:space="preserve">, </w:t>
      </w:r>
      <w:proofErr w:type="gramStart"/>
      <w:r w:rsidRPr="007F532C">
        <w:rPr>
          <w:rFonts w:ascii="Times New Roman" w:hAnsi="Times New Roman" w:cs="Times New Roman"/>
        </w:rPr>
        <w:t>( Jakarta</w:t>
      </w:r>
      <w:proofErr w:type="gramEnd"/>
      <w:r w:rsidRPr="007F532C">
        <w:rPr>
          <w:rFonts w:ascii="Times New Roman" w:hAnsi="Times New Roman" w:cs="Times New Roman"/>
        </w:rPr>
        <w:t>: Erlangga, 2003), 797.</w:t>
      </w:r>
    </w:p>
  </w:footnote>
  <w:footnote w:id="67">
    <w:p w:rsidR="004E5BC9" w:rsidRPr="00D63981" w:rsidRDefault="004E5BC9" w:rsidP="00781C07">
      <w:pPr>
        <w:autoSpaceDE w:val="0"/>
        <w:autoSpaceDN w:val="0"/>
        <w:adjustRightInd w:val="0"/>
        <w:spacing w:after="0"/>
        <w:ind w:firstLine="720"/>
        <w:jc w:val="both"/>
        <w:rPr>
          <w:rFonts w:ascii="Times New Roman" w:hAnsi="Times New Roman" w:cs="Times New Roman"/>
          <w:b/>
          <w:bCs/>
          <w:sz w:val="24"/>
          <w:szCs w:val="24"/>
        </w:rPr>
      </w:pPr>
      <w:r w:rsidRPr="00D63981">
        <w:rPr>
          <w:rStyle w:val="FootnoteReference"/>
          <w:rFonts w:ascii="Times New Roman" w:hAnsi="Times New Roman" w:cs="Times New Roman"/>
        </w:rPr>
        <w:footnoteRef/>
      </w:r>
      <w:r w:rsidRPr="00D63981">
        <w:rPr>
          <w:rFonts w:ascii="Times New Roman" w:hAnsi="Times New Roman" w:cs="Times New Roman"/>
        </w:rPr>
        <w:t xml:space="preserve"> Nur Afitri, “</w:t>
      </w:r>
      <w:r w:rsidRPr="00D63981">
        <w:rPr>
          <w:rFonts w:ascii="Times New Roman" w:hAnsi="Times New Roman" w:cs="Times New Roman"/>
          <w:bCs/>
          <w:sz w:val="20"/>
          <w:szCs w:val="20"/>
        </w:rPr>
        <w:t xml:space="preserve">Pengaruh CAR, ROA, BOPO, dan FDR, Terhadap Tingkat Bagi Hasil Deposito </w:t>
      </w:r>
      <w:r w:rsidRPr="00D63981">
        <w:rPr>
          <w:rFonts w:ascii="Times New Roman" w:hAnsi="Times New Roman" w:cs="Times New Roman"/>
          <w:bCs/>
          <w:i/>
          <w:iCs/>
          <w:sz w:val="20"/>
          <w:szCs w:val="20"/>
        </w:rPr>
        <w:t>Mudharabah</w:t>
      </w:r>
      <w:r w:rsidRPr="00D63981">
        <w:rPr>
          <w:rFonts w:ascii="Times New Roman" w:hAnsi="Times New Roman" w:cs="Times New Roman"/>
          <w:bCs/>
          <w:sz w:val="20"/>
          <w:szCs w:val="20"/>
        </w:rPr>
        <w:t xml:space="preserve"> Pada Bank Umum Syariah di Indonesia Periode 2017-2019,” </w:t>
      </w:r>
      <w:r w:rsidRPr="00D63981">
        <w:rPr>
          <w:rFonts w:ascii="Times New Roman" w:hAnsi="Times New Roman" w:cs="Times New Roman"/>
          <w:bCs/>
          <w:i/>
          <w:sz w:val="20"/>
          <w:szCs w:val="20"/>
        </w:rPr>
        <w:t xml:space="preserve">Skripsi, </w:t>
      </w:r>
      <w:r w:rsidRPr="00D63981">
        <w:rPr>
          <w:rFonts w:ascii="Times New Roman" w:hAnsi="Times New Roman" w:cs="Times New Roman"/>
          <w:bCs/>
          <w:sz w:val="20"/>
          <w:szCs w:val="20"/>
        </w:rPr>
        <w:t>(Ponorogo: IAIN Ponorogo, 2020), 52.</w:t>
      </w:r>
    </w:p>
  </w:footnote>
  <w:footnote w:id="68">
    <w:p w:rsidR="004E5BC9" w:rsidRPr="00A13900" w:rsidRDefault="004E5BC9" w:rsidP="00781C07">
      <w:pPr>
        <w:pStyle w:val="FootnoteText"/>
        <w:spacing w:line="276" w:lineRule="auto"/>
        <w:ind w:firstLine="720"/>
        <w:jc w:val="both"/>
        <w:rPr>
          <w:rFonts w:ascii="Times New Roman" w:hAnsi="Times New Roman" w:cs="Times New Roman"/>
        </w:rPr>
      </w:pPr>
      <w:r w:rsidRPr="00A13900">
        <w:rPr>
          <w:rStyle w:val="FootnoteReference"/>
          <w:rFonts w:ascii="Times New Roman" w:hAnsi="Times New Roman" w:cs="Times New Roman"/>
        </w:rPr>
        <w:footnoteRef/>
      </w:r>
      <w:r w:rsidRPr="00A13900">
        <w:rPr>
          <w:rFonts w:ascii="Times New Roman" w:hAnsi="Times New Roman" w:cs="Times New Roman"/>
          <w:shd w:val="clear" w:color="auto" w:fill="FFFFFF"/>
        </w:rPr>
        <w:t>Moch </w:t>
      </w:r>
      <w:r w:rsidRPr="00A13900">
        <w:rPr>
          <w:rStyle w:val="Emphasis"/>
          <w:rFonts w:ascii="Times New Roman" w:hAnsi="Times New Roman" w:cs="Times New Roman"/>
          <w:bCs/>
          <w:i w:val="0"/>
          <w:iCs w:val="0"/>
          <w:shd w:val="clear" w:color="auto" w:fill="FFFFFF"/>
        </w:rPr>
        <w:t>Doddy</w:t>
      </w:r>
      <w:r w:rsidRPr="00A13900">
        <w:rPr>
          <w:rFonts w:ascii="Times New Roman" w:hAnsi="Times New Roman" w:cs="Times New Roman"/>
          <w:shd w:val="clear" w:color="auto" w:fill="FFFFFF"/>
        </w:rPr>
        <w:t xml:space="preserve"> Ariefianto, </w:t>
      </w:r>
      <w:r w:rsidRPr="00A13900">
        <w:rPr>
          <w:rFonts w:ascii="Times New Roman" w:hAnsi="Times New Roman" w:cs="Times New Roman"/>
          <w:i/>
          <w:shd w:val="clear" w:color="auto" w:fill="FFFFFF"/>
        </w:rPr>
        <w:t>Ekonometrika, Sensi dan Aplikasi dengan menggunakan Eviews</w:t>
      </w:r>
      <w:r w:rsidRPr="00A13900">
        <w:rPr>
          <w:rFonts w:ascii="Times New Roman" w:hAnsi="Times New Roman" w:cs="Times New Roman"/>
          <w:shd w:val="clear" w:color="auto" w:fill="FFFFFF"/>
        </w:rPr>
        <w:t xml:space="preserve">, </w:t>
      </w:r>
      <w:r>
        <w:rPr>
          <w:rFonts w:ascii="Times New Roman" w:hAnsi="Times New Roman" w:cs="Times New Roman"/>
          <w:shd w:val="clear" w:color="auto" w:fill="FFFFFF"/>
        </w:rPr>
        <w:t>(</w:t>
      </w:r>
      <w:r w:rsidRPr="00A13900">
        <w:rPr>
          <w:rFonts w:ascii="Times New Roman" w:hAnsi="Times New Roman" w:cs="Times New Roman"/>
          <w:shd w:val="clear" w:color="auto" w:fill="FFFFFF"/>
        </w:rPr>
        <w:t>Jakarta: Erlangga, 2012</w:t>
      </w:r>
      <w:r>
        <w:rPr>
          <w:rFonts w:ascii="Times New Roman" w:hAnsi="Times New Roman" w:cs="Times New Roman"/>
          <w:shd w:val="clear" w:color="auto" w:fill="FFFFFF"/>
        </w:rPr>
        <w:t>)</w:t>
      </w:r>
      <w:r w:rsidRPr="00A13900">
        <w:rPr>
          <w:rFonts w:ascii="Times New Roman" w:hAnsi="Times New Roman" w:cs="Times New Roman"/>
          <w:shd w:val="clear" w:color="auto" w:fill="FFFFFF"/>
        </w:rPr>
        <w:t>.</w:t>
      </w:r>
    </w:p>
  </w:footnote>
  <w:footnote w:id="69">
    <w:p w:rsidR="004E5BC9" w:rsidRPr="00AF12D0" w:rsidRDefault="004E5BC9" w:rsidP="00781C07">
      <w:pPr>
        <w:ind w:left="720" w:hanging="720"/>
        <w:jc w:val="both"/>
        <w:rPr>
          <w:rFonts w:ascii="Times New Roman" w:hAnsi="Times New Roman" w:cs="Times New Roman"/>
          <w:b/>
          <w:sz w:val="20"/>
          <w:szCs w:val="20"/>
        </w:rPr>
      </w:pPr>
      <w:r w:rsidRPr="00AF12D0">
        <w:rPr>
          <w:rStyle w:val="FootnoteReference"/>
          <w:sz w:val="20"/>
          <w:szCs w:val="20"/>
        </w:rPr>
        <w:footnoteRef/>
      </w:r>
      <w:r w:rsidRPr="00AF12D0">
        <w:rPr>
          <w:rFonts w:ascii="Times New Roman" w:hAnsi="Times New Roman" w:cs="Times New Roman"/>
          <w:sz w:val="20"/>
          <w:szCs w:val="20"/>
        </w:rPr>
        <w:t xml:space="preserve">Damodar Gujarati, </w:t>
      </w:r>
      <w:r w:rsidRPr="00AF12D0">
        <w:rPr>
          <w:rFonts w:ascii="Times New Roman" w:hAnsi="Times New Roman" w:cs="Times New Roman"/>
          <w:i/>
          <w:sz w:val="20"/>
          <w:szCs w:val="20"/>
        </w:rPr>
        <w:t>Ekonometri Dasar, Terjemahan: Sumarno Zain</w:t>
      </w:r>
      <w:r w:rsidRPr="00AF12D0">
        <w:rPr>
          <w:rFonts w:ascii="Times New Roman" w:hAnsi="Times New Roman" w:cs="Times New Roman"/>
          <w:sz w:val="20"/>
          <w:szCs w:val="20"/>
        </w:rPr>
        <w:t>, (Jakarta: Erlangga, 2003), 822.</w:t>
      </w:r>
    </w:p>
    <w:p w:rsidR="004E5BC9" w:rsidRDefault="004E5BC9" w:rsidP="00781C07">
      <w:pPr>
        <w:pStyle w:val="FootnoteText"/>
        <w:ind w:firstLine="720"/>
      </w:pPr>
    </w:p>
  </w:footnote>
  <w:footnote w:id="70">
    <w:p w:rsidR="004E5BC9" w:rsidRPr="00050102" w:rsidRDefault="004E5BC9" w:rsidP="00781C07">
      <w:pPr>
        <w:autoSpaceDE w:val="0"/>
        <w:autoSpaceDN w:val="0"/>
        <w:adjustRightInd w:val="0"/>
        <w:spacing w:after="0"/>
        <w:ind w:firstLine="720"/>
        <w:jc w:val="both"/>
        <w:rPr>
          <w:rFonts w:ascii="Times New Roman" w:hAnsi="Times New Roman" w:cs="Times New Roman"/>
          <w:b/>
          <w:bCs/>
          <w:sz w:val="20"/>
          <w:szCs w:val="20"/>
        </w:rPr>
      </w:pPr>
      <w:r w:rsidRPr="00050102">
        <w:rPr>
          <w:rStyle w:val="FootnoteReference"/>
          <w:rFonts w:ascii="Times New Roman" w:hAnsi="Times New Roman" w:cs="Times New Roman"/>
          <w:sz w:val="20"/>
          <w:szCs w:val="20"/>
        </w:rPr>
        <w:footnoteRef/>
      </w:r>
      <w:r w:rsidRPr="00050102">
        <w:rPr>
          <w:rFonts w:ascii="Times New Roman" w:hAnsi="Times New Roman" w:cs="Times New Roman"/>
          <w:sz w:val="20"/>
          <w:szCs w:val="20"/>
        </w:rPr>
        <w:t>Nur Afitri, “</w:t>
      </w:r>
      <w:r w:rsidRPr="00050102">
        <w:rPr>
          <w:rFonts w:ascii="Times New Roman" w:hAnsi="Times New Roman" w:cs="Times New Roman"/>
          <w:bCs/>
          <w:sz w:val="20"/>
          <w:szCs w:val="20"/>
        </w:rPr>
        <w:t xml:space="preserve">Pengaruh CAR, ROA, BOPO, dan FDR, Terhadap Tingkat Bagi Hasil Deposito </w:t>
      </w:r>
      <w:r w:rsidRPr="00050102">
        <w:rPr>
          <w:rFonts w:ascii="Times New Roman" w:hAnsi="Times New Roman" w:cs="Times New Roman"/>
          <w:bCs/>
          <w:i/>
          <w:iCs/>
          <w:sz w:val="20"/>
          <w:szCs w:val="20"/>
        </w:rPr>
        <w:t>Mudharabah</w:t>
      </w:r>
      <w:r w:rsidRPr="00050102">
        <w:rPr>
          <w:rFonts w:ascii="Times New Roman" w:hAnsi="Times New Roman" w:cs="Times New Roman"/>
          <w:bCs/>
          <w:sz w:val="20"/>
          <w:szCs w:val="20"/>
        </w:rPr>
        <w:t xml:space="preserve"> Pada Bank Umum Syariah di Indonesia Periode 2017-2019,” </w:t>
      </w:r>
      <w:r w:rsidRPr="00050102">
        <w:rPr>
          <w:rFonts w:ascii="Times New Roman" w:hAnsi="Times New Roman" w:cs="Times New Roman"/>
          <w:bCs/>
          <w:i/>
          <w:sz w:val="20"/>
          <w:szCs w:val="20"/>
        </w:rPr>
        <w:t xml:space="preserve">Skripsi, </w:t>
      </w:r>
      <w:r w:rsidRPr="00050102">
        <w:rPr>
          <w:rFonts w:ascii="Times New Roman" w:hAnsi="Times New Roman" w:cs="Times New Roman"/>
          <w:bCs/>
          <w:sz w:val="20"/>
          <w:szCs w:val="20"/>
        </w:rPr>
        <w:t xml:space="preserve">(Ponorogo: IAIN Ponorogo, 2020), </w:t>
      </w:r>
      <w:proofErr w:type="gramStart"/>
      <w:r w:rsidRPr="00050102">
        <w:rPr>
          <w:rFonts w:ascii="Times New Roman" w:hAnsi="Times New Roman" w:cs="Times New Roman"/>
          <w:bCs/>
          <w:sz w:val="20"/>
          <w:szCs w:val="20"/>
        </w:rPr>
        <w:t>59 .</w:t>
      </w:r>
      <w:proofErr w:type="gramEnd"/>
    </w:p>
  </w:footnote>
  <w:footnote w:id="71">
    <w:p w:rsidR="004E5BC9" w:rsidRPr="00050102" w:rsidRDefault="004E5BC9" w:rsidP="00781C07">
      <w:pPr>
        <w:pStyle w:val="FootnoteText"/>
        <w:spacing w:line="276" w:lineRule="auto"/>
        <w:ind w:firstLine="720"/>
        <w:jc w:val="both"/>
        <w:rPr>
          <w:rFonts w:ascii="Times New Roman" w:hAnsi="Times New Roman" w:cs="Times New Roman"/>
        </w:rPr>
      </w:pPr>
      <w:r w:rsidRPr="00050102">
        <w:rPr>
          <w:rStyle w:val="FootnoteReference"/>
          <w:rFonts w:ascii="Times New Roman" w:hAnsi="Times New Roman" w:cs="Times New Roman"/>
        </w:rPr>
        <w:footnoteRef/>
      </w:r>
      <w:r w:rsidRPr="00050102">
        <w:rPr>
          <w:rFonts w:ascii="Times New Roman" w:hAnsi="Times New Roman" w:cs="Times New Roman"/>
        </w:rPr>
        <w:t xml:space="preserve">Agus Widarjono, </w:t>
      </w:r>
      <w:r w:rsidRPr="00050102">
        <w:rPr>
          <w:rFonts w:ascii="Times New Roman" w:hAnsi="Times New Roman" w:cs="Times New Roman"/>
          <w:i/>
          <w:iCs/>
        </w:rPr>
        <w:t xml:space="preserve">Ekonometrika Pengantar dan Aplikasinya Disertai Eviews </w:t>
      </w:r>
      <w:r>
        <w:rPr>
          <w:rFonts w:ascii="Times New Roman" w:hAnsi="Times New Roman" w:cs="Times New Roman"/>
        </w:rPr>
        <w:t>(Yogy</w:t>
      </w:r>
      <w:r w:rsidRPr="00050102">
        <w:rPr>
          <w:rFonts w:ascii="Times New Roman" w:hAnsi="Times New Roman" w:cs="Times New Roman"/>
        </w:rPr>
        <w:t xml:space="preserve">akarta: UPP STIM YKPN, 2018), 322.  </w:t>
      </w:r>
    </w:p>
  </w:footnote>
  <w:footnote w:id="72">
    <w:p w:rsidR="004E5BC9" w:rsidRPr="003778BA" w:rsidRDefault="004E5BC9" w:rsidP="00781C07">
      <w:pPr>
        <w:autoSpaceDE w:val="0"/>
        <w:autoSpaceDN w:val="0"/>
        <w:adjustRightInd w:val="0"/>
        <w:spacing w:after="0"/>
        <w:ind w:firstLine="720"/>
        <w:jc w:val="both"/>
        <w:rPr>
          <w:rFonts w:ascii="Times New Roman" w:hAnsi="Times New Roman" w:cs="Times New Roman"/>
          <w:sz w:val="20"/>
          <w:szCs w:val="20"/>
        </w:rPr>
      </w:pPr>
      <w:r w:rsidRPr="003778BA">
        <w:rPr>
          <w:rStyle w:val="FootnoteReference"/>
          <w:rFonts w:ascii="Times New Roman" w:hAnsi="Times New Roman" w:cs="Times New Roman"/>
          <w:sz w:val="20"/>
          <w:szCs w:val="20"/>
        </w:rPr>
        <w:footnoteRef/>
      </w:r>
      <w:r w:rsidRPr="003778BA">
        <w:rPr>
          <w:rFonts w:ascii="Times New Roman" w:hAnsi="Times New Roman" w:cs="Times New Roman"/>
          <w:sz w:val="20"/>
          <w:szCs w:val="20"/>
        </w:rPr>
        <w:t xml:space="preserve">Slamet Riyanto </w:t>
      </w:r>
      <w:r>
        <w:rPr>
          <w:rFonts w:ascii="Times New Roman" w:hAnsi="Times New Roman" w:cs="Times New Roman"/>
          <w:sz w:val="20"/>
          <w:szCs w:val="20"/>
        </w:rPr>
        <w:t>dan</w:t>
      </w:r>
      <w:r w:rsidRPr="003778BA">
        <w:rPr>
          <w:rFonts w:ascii="Times New Roman" w:hAnsi="Times New Roman" w:cs="Times New Roman"/>
          <w:sz w:val="20"/>
          <w:szCs w:val="20"/>
        </w:rPr>
        <w:t xml:space="preserve"> Aglis Andhita Hatmawan, </w:t>
      </w:r>
      <w:r w:rsidRPr="003778BA">
        <w:rPr>
          <w:rFonts w:ascii="Times New Roman" w:hAnsi="Times New Roman" w:cs="Times New Roman"/>
          <w:i/>
          <w:sz w:val="20"/>
          <w:szCs w:val="20"/>
        </w:rPr>
        <w:t>Metode Riset Pen</w:t>
      </w:r>
      <w:r>
        <w:rPr>
          <w:rFonts w:ascii="Times New Roman" w:hAnsi="Times New Roman" w:cs="Times New Roman"/>
          <w:i/>
          <w:sz w:val="20"/>
          <w:szCs w:val="20"/>
        </w:rPr>
        <w:t>elitian Kuantitatif Penelitian d</w:t>
      </w:r>
      <w:r w:rsidRPr="003778BA">
        <w:rPr>
          <w:rFonts w:ascii="Times New Roman" w:hAnsi="Times New Roman" w:cs="Times New Roman"/>
          <w:i/>
          <w:sz w:val="20"/>
          <w:szCs w:val="20"/>
        </w:rPr>
        <w:t>i Bidang Manajemen, Teknik, Pendidikan dan Eksperimen</w:t>
      </w:r>
      <w:r>
        <w:rPr>
          <w:rFonts w:ascii="Times New Roman" w:hAnsi="Times New Roman" w:cs="Times New Roman"/>
          <w:sz w:val="20"/>
          <w:szCs w:val="20"/>
        </w:rPr>
        <w:t>,</w:t>
      </w:r>
      <w:r w:rsidRPr="003778BA">
        <w:rPr>
          <w:rFonts w:ascii="Times New Roman" w:hAnsi="Times New Roman" w:cs="Times New Roman"/>
          <w:sz w:val="20"/>
          <w:szCs w:val="20"/>
        </w:rPr>
        <w:t xml:space="preserve"> (Yogyakarta: CV Budi Utama, 2020), 137.</w:t>
      </w:r>
    </w:p>
  </w:footnote>
  <w:footnote w:id="73">
    <w:p w:rsidR="004E5BC9" w:rsidRPr="002C2D23" w:rsidRDefault="004E5BC9" w:rsidP="00781C07">
      <w:pPr>
        <w:pStyle w:val="FootnoteText"/>
        <w:spacing w:line="276" w:lineRule="auto"/>
        <w:ind w:firstLine="720"/>
        <w:jc w:val="both"/>
        <w:rPr>
          <w:rFonts w:ascii="Times New Roman" w:hAnsi="Times New Roman" w:cs="Times New Roman"/>
        </w:rPr>
      </w:pPr>
      <w:r w:rsidRPr="002C2D23">
        <w:rPr>
          <w:rStyle w:val="FootnoteReference"/>
          <w:rFonts w:ascii="Times New Roman" w:hAnsi="Times New Roman" w:cs="Times New Roman"/>
        </w:rPr>
        <w:footnoteRef/>
      </w:r>
      <w:r w:rsidRPr="002C2D23">
        <w:rPr>
          <w:rFonts w:ascii="Times New Roman" w:hAnsi="Times New Roman" w:cs="Times New Roman"/>
          <w:i/>
        </w:rPr>
        <w:t>Ibid.,</w:t>
      </w:r>
    </w:p>
  </w:footnote>
  <w:footnote w:id="74">
    <w:p w:rsidR="004E5BC9" w:rsidRPr="002C2D23" w:rsidRDefault="004E5BC9" w:rsidP="00781C07">
      <w:pPr>
        <w:pStyle w:val="FootnoteText"/>
        <w:spacing w:line="276" w:lineRule="auto"/>
        <w:ind w:firstLine="720"/>
        <w:rPr>
          <w:rFonts w:ascii="Times New Roman" w:hAnsi="Times New Roman" w:cs="Times New Roman"/>
        </w:rPr>
      </w:pPr>
      <w:r w:rsidRPr="002C2D23">
        <w:rPr>
          <w:rStyle w:val="FootnoteReference"/>
          <w:rFonts w:ascii="Times New Roman" w:hAnsi="Times New Roman" w:cs="Times New Roman"/>
        </w:rPr>
        <w:footnoteRef/>
      </w:r>
      <w:proofErr w:type="gramStart"/>
      <w:r w:rsidRPr="002C2D23">
        <w:rPr>
          <w:rFonts w:ascii="Times New Roman" w:hAnsi="Times New Roman" w:cs="Times New Roman"/>
          <w:i/>
        </w:rPr>
        <w:t>Ibid.,</w:t>
      </w:r>
      <w:proofErr w:type="gramEnd"/>
      <w:r w:rsidRPr="002C2D23">
        <w:rPr>
          <w:rFonts w:ascii="Times New Roman" w:hAnsi="Times New Roman" w:cs="Times New Roman"/>
        </w:rPr>
        <w:t xml:space="preserve"> 138.</w:t>
      </w:r>
    </w:p>
  </w:footnote>
  <w:footnote w:id="75">
    <w:p w:rsidR="004E5BC9" w:rsidRPr="00E47F1D" w:rsidRDefault="004E5BC9" w:rsidP="00781C07">
      <w:pPr>
        <w:pStyle w:val="FootnoteText"/>
        <w:spacing w:line="276" w:lineRule="auto"/>
        <w:ind w:firstLine="720"/>
        <w:jc w:val="both"/>
        <w:rPr>
          <w:rFonts w:ascii="Times New Roman" w:hAnsi="Times New Roman" w:cs="Times New Roman"/>
        </w:rPr>
      </w:pPr>
      <w:r w:rsidRPr="00E47F1D">
        <w:rPr>
          <w:rStyle w:val="FootnoteReference"/>
          <w:rFonts w:ascii="Times New Roman" w:hAnsi="Times New Roman" w:cs="Times New Roman"/>
        </w:rPr>
        <w:footnoteRef/>
      </w:r>
      <w:r w:rsidRPr="00E47F1D">
        <w:rPr>
          <w:rStyle w:val="Emphasis"/>
          <w:rFonts w:ascii="Times New Roman" w:hAnsi="Times New Roman" w:cs="Times New Roman"/>
          <w:bCs/>
          <w:i w:val="0"/>
          <w:iCs w:val="0"/>
          <w:shd w:val="clear" w:color="auto" w:fill="FFFFFF"/>
        </w:rPr>
        <w:t>Winarno</w:t>
      </w:r>
      <w:r>
        <w:rPr>
          <w:rFonts w:ascii="Times New Roman" w:hAnsi="Times New Roman" w:cs="Times New Roman"/>
          <w:shd w:val="clear" w:color="auto" w:fill="FFFFFF"/>
        </w:rPr>
        <w:t xml:space="preserve">, </w:t>
      </w:r>
      <w:r w:rsidRPr="00E47F1D">
        <w:rPr>
          <w:rFonts w:ascii="Times New Roman" w:hAnsi="Times New Roman" w:cs="Times New Roman"/>
          <w:i/>
          <w:shd w:val="clear" w:color="auto" w:fill="FFFFFF"/>
        </w:rPr>
        <w:t>Analisis Ekonometri</w:t>
      </w:r>
      <w:r>
        <w:rPr>
          <w:rFonts w:ascii="Times New Roman" w:hAnsi="Times New Roman" w:cs="Times New Roman"/>
          <w:i/>
          <w:shd w:val="clear" w:color="auto" w:fill="FFFFFF"/>
        </w:rPr>
        <w:t xml:space="preserve">ka dan Statistik dengan Eviews Edisi Keempat, </w:t>
      </w:r>
      <w:r>
        <w:rPr>
          <w:rFonts w:ascii="Times New Roman" w:hAnsi="Times New Roman" w:cs="Times New Roman"/>
          <w:shd w:val="clear" w:color="auto" w:fill="FFFFFF"/>
        </w:rPr>
        <w:t>(</w:t>
      </w:r>
      <w:proofErr w:type="gramStart"/>
      <w:r w:rsidRPr="00E47F1D">
        <w:rPr>
          <w:rFonts w:ascii="Times New Roman" w:hAnsi="Times New Roman" w:cs="Times New Roman"/>
          <w:shd w:val="clear" w:color="auto" w:fill="FFFFFF"/>
        </w:rPr>
        <w:t>Yogyakarta :</w:t>
      </w:r>
      <w:proofErr w:type="gramEnd"/>
      <w:r w:rsidRPr="00E47F1D">
        <w:rPr>
          <w:rFonts w:ascii="Times New Roman" w:hAnsi="Times New Roman" w:cs="Times New Roman"/>
          <w:shd w:val="clear" w:color="auto" w:fill="FFFFFF"/>
        </w:rPr>
        <w:t xml:space="preserve"> UPP SKIM YKPN</w:t>
      </w:r>
      <w:r>
        <w:rPr>
          <w:rFonts w:ascii="Times New Roman" w:hAnsi="Times New Roman" w:cs="Times New Roman"/>
          <w:shd w:val="clear" w:color="auto" w:fill="FFFFFF"/>
        </w:rPr>
        <w:t xml:space="preserve">, 2015), 53. </w:t>
      </w:r>
    </w:p>
  </w:footnote>
  <w:footnote w:id="76">
    <w:p w:rsidR="004E5BC9" w:rsidRPr="003778BA" w:rsidRDefault="004E5BC9" w:rsidP="00781C07">
      <w:pPr>
        <w:autoSpaceDE w:val="0"/>
        <w:autoSpaceDN w:val="0"/>
        <w:adjustRightInd w:val="0"/>
        <w:spacing w:after="0"/>
        <w:ind w:firstLine="720"/>
        <w:jc w:val="both"/>
        <w:rPr>
          <w:rFonts w:ascii="Times New Roman" w:hAnsi="Times New Roman" w:cs="Times New Roman"/>
          <w:sz w:val="20"/>
          <w:szCs w:val="20"/>
        </w:rPr>
      </w:pPr>
      <w:r>
        <w:rPr>
          <w:rStyle w:val="FootnoteReference"/>
        </w:rPr>
        <w:footnoteRef/>
      </w:r>
      <w:r w:rsidRPr="003778BA">
        <w:rPr>
          <w:rFonts w:ascii="Times New Roman" w:hAnsi="Times New Roman" w:cs="Times New Roman"/>
          <w:sz w:val="20"/>
          <w:szCs w:val="20"/>
        </w:rPr>
        <w:t xml:space="preserve">Slamet Riyanto </w:t>
      </w:r>
      <w:r>
        <w:rPr>
          <w:rFonts w:ascii="Times New Roman" w:hAnsi="Times New Roman" w:cs="Times New Roman"/>
          <w:sz w:val="20"/>
          <w:szCs w:val="20"/>
        </w:rPr>
        <w:t>dan</w:t>
      </w:r>
      <w:r w:rsidRPr="003778BA">
        <w:rPr>
          <w:rFonts w:ascii="Times New Roman" w:hAnsi="Times New Roman" w:cs="Times New Roman"/>
          <w:sz w:val="20"/>
          <w:szCs w:val="20"/>
        </w:rPr>
        <w:t xml:space="preserve"> Aglis Andhita Hatmawan, </w:t>
      </w:r>
      <w:r w:rsidRPr="003778BA">
        <w:rPr>
          <w:rFonts w:ascii="Times New Roman" w:hAnsi="Times New Roman" w:cs="Times New Roman"/>
          <w:i/>
          <w:sz w:val="20"/>
          <w:szCs w:val="20"/>
        </w:rPr>
        <w:t>Metode Riset Pen</w:t>
      </w:r>
      <w:r>
        <w:rPr>
          <w:rFonts w:ascii="Times New Roman" w:hAnsi="Times New Roman" w:cs="Times New Roman"/>
          <w:i/>
          <w:sz w:val="20"/>
          <w:szCs w:val="20"/>
        </w:rPr>
        <w:t>elitian Kuantitatif Penelitian d</w:t>
      </w:r>
      <w:r w:rsidRPr="003778BA">
        <w:rPr>
          <w:rFonts w:ascii="Times New Roman" w:hAnsi="Times New Roman" w:cs="Times New Roman"/>
          <w:i/>
          <w:sz w:val="20"/>
          <w:szCs w:val="20"/>
        </w:rPr>
        <w:t>i Bidang Manajemen, Teknik, Pendidikan dan Eksperimen</w:t>
      </w:r>
      <w:r>
        <w:rPr>
          <w:rFonts w:ascii="Times New Roman" w:hAnsi="Times New Roman" w:cs="Times New Roman"/>
          <w:sz w:val="20"/>
          <w:szCs w:val="20"/>
        </w:rPr>
        <w:t>,</w:t>
      </w:r>
      <w:r w:rsidRPr="003778BA">
        <w:rPr>
          <w:rFonts w:ascii="Times New Roman" w:hAnsi="Times New Roman" w:cs="Times New Roman"/>
          <w:sz w:val="20"/>
          <w:szCs w:val="20"/>
        </w:rPr>
        <w:t xml:space="preserve"> (Yogya</w:t>
      </w:r>
      <w:r>
        <w:rPr>
          <w:rFonts w:ascii="Times New Roman" w:hAnsi="Times New Roman" w:cs="Times New Roman"/>
          <w:sz w:val="20"/>
          <w:szCs w:val="20"/>
        </w:rPr>
        <w:t>karta: CV Budi Utama, 2020), 139</w:t>
      </w:r>
      <w:r w:rsidRPr="003778BA">
        <w:rPr>
          <w:rFonts w:ascii="Times New Roman" w:hAnsi="Times New Roman" w:cs="Times New Roman"/>
          <w:sz w:val="20"/>
          <w:szCs w:val="20"/>
        </w:rPr>
        <w:t>.</w:t>
      </w:r>
    </w:p>
    <w:p w:rsidR="004E5BC9" w:rsidRDefault="004E5BC9" w:rsidP="00781C07">
      <w:pPr>
        <w:pStyle w:val="FootnoteText"/>
        <w:ind w:firstLine="720"/>
      </w:pPr>
    </w:p>
  </w:footnote>
  <w:footnote w:id="77">
    <w:p w:rsidR="004E5BC9" w:rsidRPr="00A24ABC" w:rsidRDefault="004E5BC9" w:rsidP="00781C07">
      <w:pPr>
        <w:pStyle w:val="FootnoteText"/>
        <w:spacing w:line="276" w:lineRule="auto"/>
        <w:ind w:firstLine="720"/>
        <w:jc w:val="both"/>
        <w:rPr>
          <w:rFonts w:ascii="Times New Roman" w:hAnsi="Times New Roman" w:cs="Times New Roman"/>
        </w:rPr>
      </w:pPr>
      <w:r w:rsidRPr="00A24ABC">
        <w:rPr>
          <w:rStyle w:val="FootnoteReference"/>
          <w:rFonts w:ascii="Times New Roman" w:hAnsi="Times New Roman" w:cs="Times New Roman"/>
        </w:rPr>
        <w:footnoteRef/>
      </w:r>
      <w:proofErr w:type="gramStart"/>
      <w:r w:rsidRPr="00A24ABC">
        <w:rPr>
          <w:rFonts w:ascii="Times New Roman" w:hAnsi="Times New Roman" w:cs="Times New Roman"/>
          <w:i/>
        </w:rPr>
        <w:t>Ibid.,</w:t>
      </w:r>
      <w:proofErr w:type="gramEnd"/>
      <w:r w:rsidRPr="00A24ABC">
        <w:rPr>
          <w:rFonts w:ascii="Times New Roman" w:hAnsi="Times New Roman" w:cs="Times New Roman"/>
        </w:rPr>
        <w:t xml:space="preserve"> 141.</w:t>
      </w:r>
    </w:p>
  </w:footnote>
  <w:footnote w:id="78">
    <w:p w:rsidR="004E5BC9" w:rsidRPr="008B2028" w:rsidRDefault="004E5BC9" w:rsidP="00781C07">
      <w:pPr>
        <w:pStyle w:val="FootnoteText"/>
        <w:spacing w:line="276" w:lineRule="auto"/>
        <w:ind w:firstLine="720"/>
        <w:jc w:val="both"/>
        <w:rPr>
          <w:rFonts w:ascii="Times New Roman" w:hAnsi="Times New Roman" w:cs="Times New Roman"/>
        </w:rPr>
      </w:pPr>
      <w:r w:rsidRPr="008B2028">
        <w:rPr>
          <w:rStyle w:val="FootnoteReference"/>
          <w:rFonts w:ascii="Times New Roman" w:hAnsi="Times New Roman" w:cs="Times New Roman"/>
        </w:rPr>
        <w:footnoteRef/>
      </w:r>
      <w:proofErr w:type="gramStart"/>
      <w:r w:rsidRPr="008B2028">
        <w:rPr>
          <w:rFonts w:ascii="Times New Roman" w:hAnsi="Times New Roman" w:cs="Times New Roman"/>
          <w:i/>
        </w:rPr>
        <w:t>Ibid.,</w:t>
      </w:r>
      <w:proofErr w:type="gramEnd"/>
      <w:r w:rsidRPr="008B2028">
        <w:rPr>
          <w:rFonts w:ascii="Times New Roman" w:hAnsi="Times New Roman" w:cs="Times New Roman"/>
        </w:rPr>
        <w:t xml:space="preserve"> 142-143. </w:t>
      </w:r>
    </w:p>
  </w:footnote>
  <w:footnote w:id="79">
    <w:p w:rsidR="004E5BC9" w:rsidRPr="00161157" w:rsidRDefault="004E5BC9" w:rsidP="00781C07">
      <w:pPr>
        <w:pStyle w:val="FootnoteText"/>
        <w:spacing w:line="276" w:lineRule="auto"/>
        <w:ind w:firstLine="720"/>
        <w:jc w:val="both"/>
        <w:rPr>
          <w:rFonts w:ascii="Times New Roman" w:hAnsi="Times New Roman" w:cs="Times New Roman"/>
        </w:rPr>
      </w:pPr>
      <w:r w:rsidRPr="00161157">
        <w:rPr>
          <w:rStyle w:val="FootnoteReference"/>
          <w:rFonts w:ascii="Times New Roman" w:hAnsi="Times New Roman" w:cs="Times New Roman"/>
        </w:rPr>
        <w:footnoteRef/>
      </w:r>
      <w:proofErr w:type="gramStart"/>
      <w:r w:rsidRPr="00161157">
        <w:rPr>
          <w:rFonts w:ascii="Times New Roman" w:hAnsi="Times New Roman" w:cs="Times New Roman"/>
          <w:i/>
        </w:rPr>
        <w:t>Ibid.,</w:t>
      </w:r>
      <w:proofErr w:type="gramEnd"/>
      <w:r w:rsidRPr="00161157">
        <w:rPr>
          <w:rFonts w:ascii="Times New Roman" w:hAnsi="Times New Roman" w:cs="Times New Roman"/>
        </w:rPr>
        <w:t xml:space="preserve"> 141.</w:t>
      </w:r>
    </w:p>
  </w:footnote>
  <w:footnote w:id="80">
    <w:p w:rsidR="004E5BC9" w:rsidRPr="003D3527" w:rsidRDefault="004E5BC9" w:rsidP="00145FD1">
      <w:pPr>
        <w:pStyle w:val="FootnoteText"/>
        <w:ind w:firstLine="720"/>
        <w:rPr>
          <w:rFonts w:ascii="Times New Roman" w:hAnsi="Times New Roman" w:cs="Times New Roman"/>
        </w:rPr>
      </w:pPr>
      <w:r w:rsidRPr="003D3527">
        <w:rPr>
          <w:rStyle w:val="FootnoteReference"/>
          <w:rFonts w:ascii="Times New Roman" w:hAnsi="Times New Roman" w:cs="Times New Roman"/>
        </w:rPr>
        <w:footnoteRef/>
      </w:r>
      <w:r w:rsidRPr="003D3527">
        <w:rPr>
          <w:rFonts w:ascii="Times New Roman" w:hAnsi="Times New Roman" w:cs="Times New Roman"/>
        </w:rPr>
        <w:t xml:space="preserve"> </w:t>
      </w:r>
      <w:r w:rsidRPr="003D3527">
        <w:rPr>
          <w:rStyle w:val="personname"/>
          <w:rFonts w:ascii="Times New Roman" w:hAnsi="Times New Roman" w:cs="Times New Roman"/>
          <w:shd w:val="clear" w:color="auto" w:fill="FFFFFF"/>
        </w:rPr>
        <w:t>Gusti Annisa Rahmiati,</w:t>
      </w:r>
      <w:proofErr w:type="gramStart"/>
      <w:r w:rsidRPr="003D3527">
        <w:rPr>
          <w:rFonts w:ascii="Times New Roman" w:hAnsi="Times New Roman" w:cs="Times New Roman"/>
          <w:shd w:val="clear" w:color="auto" w:fill="FFFFFF"/>
        </w:rPr>
        <w:t> </w:t>
      </w:r>
      <w:r w:rsidRPr="003D3527">
        <w:rPr>
          <w:rStyle w:val="Emphasis"/>
          <w:rFonts w:ascii="Times New Roman" w:hAnsi="Times New Roman" w:cs="Times New Roman"/>
          <w:i w:val="0"/>
          <w:shd w:val="clear" w:color="auto" w:fill="FFFFFF"/>
        </w:rPr>
        <w:t xml:space="preserve"> “</w:t>
      </w:r>
      <w:proofErr w:type="gramEnd"/>
      <w:r w:rsidRPr="003D3527">
        <w:rPr>
          <w:rStyle w:val="Emphasis"/>
          <w:rFonts w:ascii="Times New Roman" w:hAnsi="Times New Roman" w:cs="Times New Roman"/>
          <w:i w:val="0"/>
          <w:shd w:val="clear" w:color="auto" w:fill="FFFFFF"/>
        </w:rPr>
        <w:t xml:space="preserve">Implementasi Fungsi Sosial Bank Melalui Pengelolaan Dan Pendistribusian Dana Zakat, Infak, dan Sedekah (ZIS) dI PT. Bank Syariah Mandiri Kantor Cabang Banjarmasin,” </w:t>
      </w:r>
      <w:r w:rsidRPr="003D3527">
        <w:rPr>
          <w:rFonts w:ascii="Times New Roman" w:hAnsi="Times New Roman" w:cs="Times New Roman"/>
          <w:i/>
          <w:shd w:val="clear" w:color="auto" w:fill="FFFFFF"/>
        </w:rPr>
        <w:t>Skripsi,</w:t>
      </w:r>
      <w:r w:rsidRPr="003D3527">
        <w:rPr>
          <w:rFonts w:ascii="Times New Roman" w:hAnsi="Times New Roman" w:cs="Times New Roman"/>
          <w:shd w:val="clear" w:color="auto" w:fill="FFFFFF"/>
        </w:rPr>
        <w:t>(</w:t>
      </w:r>
      <w:r>
        <w:rPr>
          <w:rFonts w:ascii="Times New Roman" w:hAnsi="Times New Roman" w:cs="Times New Roman"/>
          <w:shd w:val="clear" w:color="auto" w:fill="FFFFFF"/>
        </w:rPr>
        <w:t>Banjarmasin</w:t>
      </w:r>
      <w:r w:rsidRPr="003D3527">
        <w:rPr>
          <w:rFonts w:ascii="Times New Roman" w:hAnsi="Times New Roman" w:cs="Times New Roman"/>
          <w:shd w:val="clear" w:color="auto" w:fill="FFFFFF"/>
        </w:rPr>
        <w:t xml:space="preserve">: </w:t>
      </w:r>
      <w:r>
        <w:rPr>
          <w:rFonts w:ascii="Times New Roman" w:hAnsi="Times New Roman" w:cs="Times New Roman"/>
          <w:shd w:val="clear" w:color="auto" w:fill="FFFFFF"/>
        </w:rPr>
        <w:t>UIN Antasari Banjarmasin</w:t>
      </w:r>
      <w:r w:rsidRPr="003D3527">
        <w:rPr>
          <w:rFonts w:ascii="Times New Roman" w:hAnsi="Times New Roman" w:cs="Times New Roman"/>
          <w:shd w:val="clear" w:color="auto" w:fill="FFFFFF"/>
        </w:rPr>
        <w:t>), 33.</w:t>
      </w:r>
    </w:p>
  </w:footnote>
  <w:footnote w:id="81">
    <w:p w:rsidR="004E5BC9" w:rsidRPr="00886420" w:rsidRDefault="004E5BC9" w:rsidP="00346219">
      <w:pPr>
        <w:pStyle w:val="FootnoteText"/>
        <w:ind w:firstLine="720"/>
        <w:rPr>
          <w:rFonts w:ascii="Times New Roman" w:hAnsi="Times New Roman" w:cs="Times New Roman"/>
        </w:rPr>
      </w:pPr>
      <w:r w:rsidRPr="00886420">
        <w:rPr>
          <w:rStyle w:val="FootnoteReference"/>
          <w:rFonts w:ascii="Times New Roman" w:hAnsi="Times New Roman" w:cs="Times New Roman"/>
        </w:rPr>
        <w:footnoteRef/>
      </w:r>
      <w:r w:rsidRPr="00886420">
        <w:rPr>
          <w:rFonts w:ascii="Times New Roman" w:hAnsi="Times New Roman" w:cs="Times New Roman"/>
        </w:rPr>
        <w:t xml:space="preserve"> </w:t>
      </w:r>
      <w:hyperlink r:id="rId2" w:history="1">
        <w:r w:rsidRPr="00886420">
          <w:rPr>
            <w:rStyle w:val="Hyperlink"/>
            <w:rFonts w:ascii="Times New Roman" w:hAnsi="Times New Roman" w:cs="Times New Roman"/>
            <w:color w:val="auto"/>
            <w:u w:val="none"/>
          </w:rPr>
          <w:t>www.muamalatsyariah.co.id</w:t>
        </w:r>
      </w:hyperlink>
      <w:r w:rsidRPr="00886420">
        <w:rPr>
          <w:rFonts w:ascii="Times New Roman" w:hAnsi="Times New Roman" w:cs="Times New Roman"/>
        </w:rPr>
        <w:t xml:space="preserve"> (Diakses </w:t>
      </w:r>
      <w:r>
        <w:rPr>
          <w:rFonts w:ascii="Times New Roman" w:hAnsi="Times New Roman" w:cs="Times New Roman"/>
        </w:rPr>
        <w:t xml:space="preserve">pada 13 September </w:t>
      </w:r>
      <w:r w:rsidRPr="00886420">
        <w:rPr>
          <w:rFonts w:ascii="Times New Roman" w:hAnsi="Times New Roman" w:cs="Times New Roman"/>
        </w:rPr>
        <w:t>2021, pukul 20.18)</w:t>
      </w:r>
    </w:p>
  </w:footnote>
  <w:footnote w:id="82">
    <w:p w:rsidR="004E5BC9" w:rsidRPr="0022016D" w:rsidRDefault="004E5BC9" w:rsidP="0022016D">
      <w:pPr>
        <w:pStyle w:val="FootnoteText"/>
        <w:ind w:firstLine="720"/>
        <w:jc w:val="both"/>
        <w:rPr>
          <w:rFonts w:ascii="Times New Roman" w:hAnsi="Times New Roman" w:cs="Times New Roman"/>
          <w:i/>
        </w:rPr>
      </w:pPr>
      <w:r w:rsidRPr="0022016D">
        <w:rPr>
          <w:rStyle w:val="FootnoteReference"/>
          <w:rFonts w:ascii="Times New Roman" w:hAnsi="Times New Roman" w:cs="Times New Roman"/>
        </w:rPr>
        <w:footnoteRef/>
      </w:r>
      <w:r w:rsidRPr="0022016D">
        <w:rPr>
          <w:rFonts w:ascii="Times New Roman" w:hAnsi="Times New Roman" w:cs="Times New Roman"/>
        </w:rPr>
        <w:t xml:space="preserve"> </w:t>
      </w:r>
      <w:r w:rsidRPr="0022016D">
        <w:rPr>
          <w:rFonts w:ascii="Times New Roman" w:hAnsi="Times New Roman" w:cs="Times New Roman"/>
          <w:color w:val="000000"/>
          <w:shd w:val="clear" w:color="auto" w:fill="FFFFFF"/>
        </w:rPr>
        <w:t>Agnes Urbaningrum</w:t>
      </w:r>
      <w:r>
        <w:rPr>
          <w:rFonts w:ascii="Times New Roman" w:hAnsi="Times New Roman" w:cs="Times New Roman"/>
          <w:color w:val="000000"/>
          <w:shd w:val="clear" w:color="auto" w:fill="FFFFFF"/>
        </w:rPr>
        <w:t xml:space="preserve">, </w:t>
      </w:r>
      <w:r w:rsidRPr="0022016D">
        <w:rPr>
          <w:rFonts w:ascii="Times New Roman" w:hAnsi="Times New Roman" w:cs="Times New Roman"/>
          <w:i/>
          <w:color w:val="000000"/>
          <w:shd w:val="clear" w:color="auto" w:fill="FFFFFF"/>
        </w:rPr>
        <w:t>“</w:t>
      </w:r>
      <w:r w:rsidRPr="0022016D">
        <w:rPr>
          <w:rStyle w:val="Emphasis"/>
          <w:rFonts w:ascii="Times New Roman" w:hAnsi="Times New Roman" w:cs="Times New Roman"/>
          <w:i w:val="0"/>
          <w:color w:val="000000"/>
          <w:shd w:val="clear" w:color="auto" w:fill="FFFFFF"/>
        </w:rPr>
        <w:t xml:space="preserve">Pengaruh Pembiayaan Mudarabah, Musyarakah Terhadap Jumlah Pendapatan Bagi Hasil Bank BNI Syariah dan BCA Syariah Tahun </w:t>
      </w:r>
      <w:r>
        <w:rPr>
          <w:rStyle w:val="Emphasis"/>
          <w:rFonts w:ascii="Times New Roman" w:hAnsi="Times New Roman" w:cs="Times New Roman"/>
          <w:i w:val="0"/>
          <w:color w:val="000000"/>
          <w:shd w:val="clear" w:color="auto" w:fill="FFFFFF"/>
        </w:rPr>
        <w:t xml:space="preserve">2011-2018,” </w:t>
      </w:r>
      <w:r w:rsidRPr="0022016D">
        <w:rPr>
          <w:rStyle w:val="Emphasis"/>
          <w:rFonts w:ascii="Times New Roman" w:hAnsi="Times New Roman" w:cs="Times New Roman"/>
          <w:color w:val="000000"/>
          <w:shd w:val="clear" w:color="auto" w:fill="FFFFFF"/>
        </w:rPr>
        <w:t>Skripsi</w:t>
      </w:r>
      <w:r>
        <w:rPr>
          <w:rStyle w:val="Emphasis"/>
          <w:rFonts w:ascii="Times New Roman" w:hAnsi="Times New Roman" w:cs="Times New Roman"/>
          <w:i w:val="0"/>
          <w:color w:val="000000"/>
          <w:shd w:val="clear" w:color="auto" w:fill="FFFFFF"/>
        </w:rPr>
        <w:t xml:space="preserve">, (Tulungagung: IAIN Tulungagung, 2020), </w:t>
      </w:r>
      <w:r w:rsidRPr="0022016D">
        <w:rPr>
          <w:rStyle w:val="Emphasis"/>
          <w:rFonts w:ascii="Times New Roman" w:hAnsi="Times New Roman" w:cs="Times New Roman"/>
          <w:i w:val="0"/>
          <w:color w:val="000000"/>
          <w:shd w:val="clear" w:color="auto" w:fill="FFFFFF"/>
        </w:rPr>
        <w:t>4</w:t>
      </w:r>
      <w:r w:rsidRPr="0022016D">
        <w:rPr>
          <w:rFonts w:ascii="Times New Roman" w:hAnsi="Times New Roman" w:cs="Times New Roman"/>
        </w:rPr>
        <w:t>8.</w:t>
      </w:r>
    </w:p>
  </w:footnote>
  <w:footnote w:id="83">
    <w:p w:rsidR="004E5BC9" w:rsidRPr="00E07780" w:rsidRDefault="004E5BC9" w:rsidP="00E07780">
      <w:pPr>
        <w:pStyle w:val="FootnoteText"/>
        <w:ind w:firstLine="720"/>
        <w:rPr>
          <w:rFonts w:ascii="Times New Roman" w:hAnsi="Times New Roman" w:cs="Times New Roman"/>
        </w:rPr>
      </w:pPr>
      <w:r w:rsidRPr="00E07780">
        <w:rPr>
          <w:rStyle w:val="FootnoteReference"/>
          <w:rFonts w:ascii="Times New Roman" w:hAnsi="Times New Roman" w:cs="Times New Roman"/>
        </w:rPr>
        <w:footnoteRef/>
      </w:r>
      <w:r w:rsidRPr="00E07780">
        <w:rPr>
          <w:rFonts w:ascii="Times New Roman" w:hAnsi="Times New Roman" w:cs="Times New Roman"/>
        </w:rPr>
        <w:t xml:space="preserve"> Risya Khul Hasanah, “Pengaruh Pembiayaan Investasi </w:t>
      </w:r>
      <w:r>
        <w:rPr>
          <w:rFonts w:ascii="Times New Roman" w:hAnsi="Times New Roman" w:cs="Times New Roman"/>
        </w:rPr>
        <w:t>d</w:t>
      </w:r>
      <w:r w:rsidRPr="00E07780">
        <w:rPr>
          <w:rFonts w:ascii="Times New Roman" w:hAnsi="Times New Roman" w:cs="Times New Roman"/>
        </w:rPr>
        <w:t xml:space="preserve">an Dana Pihak Ketiga Terhadap Pendapatan Melalui </w:t>
      </w:r>
      <w:r w:rsidRPr="00D50E42">
        <w:rPr>
          <w:rFonts w:ascii="Times New Roman" w:hAnsi="Times New Roman" w:cs="Times New Roman"/>
          <w:i/>
        </w:rPr>
        <w:t>Non Performing Financing</w:t>
      </w:r>
      <w:r w:rsidRPr="00E07780">
        <w:rPr>
          <w:rFonts w:ascii="Times New Roman" w:hAnsi="Times New Roman" w:cs="Times New Roman"/>
        </w:rPr>
        <w:t xml:space="preserve"> (NPF) Sebagai Variabel Intervening Pada Bank Umum Syariah Periode 2014-2019”, </w:t>
      </w:r>
      <w:r w:rsidRPr="00D50E42">
        <w:rPr>
          <w:rFonts w:ascii="Times New Roman" w:hAnsi="Times New Roman" w:cs="Times New Roman"/>
          <w:i/>
        </w:rPr>
        <w:t>Skripsi</w:t>
      </w:r>
      <w:r w:rsidRPr="00E07780">
        <w:rPr>
          <w:rFonts w:ascii="Times New Roman" w:hAnsi="Times New Roman" w:cs="Times New Roman"/>
        </w:rPr>
        <w:t xml:space="preserve">, (Ponorogo: IAIN </w:t>
      </w:r>
      <w:r w:rsidRPr="00D50E42">
        <w:rPr>
          <w:rFonts w:ascii="Times New Roman" w:hAnsi="Times New Roman" w:cs="Times New Roman"/>
        </w:rPr>
        <w:t>Ponorogo</w:t>
      </w:r>
      <w:r>
        <w:rPr>
          <w:rFonts w:ascii="Times New Roman" w:hAnsi="Times New Roman" w:cs="Times New Roman"/>
        </w:rPr>
        <w:t>, 2021)</w:t>
      </w:r>
      <w:r w:rsidRPr="00D50E42">
        <w:rPr>
          <w:rFonts w:ascii="Times New Roman" w:hAnsi="Times New Roman" w:cs="Times New Roman"/>
        </w:rPr>
        <w:t>, 58</w:t>
      </w:r>
      <w:r>
        <w:rPr>
          <w:rFonts w:ascii="Times New Roman" w:hAnsi="Times New Roman" w:cs="Times New Roman"/>
        </w:rPr>
        <w:t>.</w:t>
      </w:r>
    </w:p>
  </w:footnote>
  <w:footnote w:id="84">
    <w:p w:rsidR="004E5BC9" w:rsidRPr="00291581" w:rsidRDefault="004E5BC9" w:rsidP="00291581">
      <w:pPr>
        <w:pStyle w:val="FootnoteText"/>
        <w:ind w:firstLine="720"/>
        <w:jc w:val="both"/>
        <w:rPr>
          <w:rFonts w:ascii="Times New Roman" w:hAnsi="Times New Roman" w:cs="Times New Roman"/>
        </w:rPr>
      </w:pPr>
      <w:r w:rsidRPr="00291581">
        <w:rPr>
          <w:rStyle w:val="FootnoteReference"/>
          <w:rFonts w:ascii="Times New Roman" w:hAnsi="Times New Roman" w:cs="Times New Roman"/>
        </w:rPr>
        <w:footnoteRef/>
      </w:r>
      <w:r w:rsidRPr="00291581">
        <w:rPr>
          <w:rFonts w:ascii="Times New Roman" w:hAnsi="Times New Roman" w:cs="Times New Roman"/>
        </w:rPr>
        <w:t xml:space="preserve"> </w:t>
      </w:r>
      <w:hyperlink r:id="rId3" w:history="1">
        <w:r w:rsidRPr="00291581">
          <w:rPr>
            <w:rStyle w:val="Hyperlink"/>
            <w:rFonts w:ascii="Times New Roman" w:hAnsi="Times New Roman" w:cs="Times New Roman"/>
            <w:color w:val="auto"/>
            <w:u w:val="none"/>
          </w:rPr>
          <w:t>www.paninbanksyariah.co.id</w:t>
        </w:r>
      </w:hyperlink>
      <w:r w:rsidRPr="00291581">
        <w:rPr>
          <w:rFonts w:ascii="Times New Roman" w:hAnsi="Times New Roman" w:cs="Times New Roman"/>
        </w:rPr>
        <w:t xml:space="preserve"> (Diakses pada 14 September pukul 19.19)</w:t>
      </w:r>
    </w:p>
  </w:footnote>
  <w:footnote w:id="85">
    <w:p w:rsidR="004E5BC9" w:rsidRPr="0030043E" w:rsidRDefault="004E5BC9" w:rsidP="0030043E">
      <w:pPr>
        <w:pStyle w:val="FootnoteText"/>
        <w:ind w:firstLine="720"/>
        <w:rPr>
          <w:rFonts w:ascii="Times New Roman" w:hAnsi="Times New Roman" w:cs="Times New Roman"/>
          <w:i/>
        </w:rPr>
      </w:pPr>
      <w:r w:rsidRPr="0030043E">
        <w:rPr>
          <w:rStyle w:val="FootnoteReference"/>
          <w:rFonts w:ascii="Times New Roman" w:hAnsi="Times New Roman" w:cs="Times New Roman"/>
        </w:rPr>
        <w:footnoteRef/>
      </w:r>
      <w:r w:rsidRPr="0030043E">
        <w:rPr>
          <w:rFonts w:ascii="Times New Roman" w:hAnsi="Times New Roman" w:cs="Times New Roman"/>
        </w:rPr>
        <w:t xml:space="preserve"> </w:t>
      </w:r>
      <w:r w:rsidRPr="0030043E">
        <w:rPr>
          <w:rFonts w:ascii="Times New Roman" w:hAnsi="Times New Roman" w:cs="Times New Roman"/>
          <w:i/>
        </w:rPr>
        <w:t>Ibid.</w:t>
      </w:r>
    </w:p>
  </w:footnote>
  <w:footnote w:id="86">
    <w:p w:rsidR="004E5BC9" w:rsidRPr="00AF3F98" w:rsidRDefault="004E5BC9" w:rsidP="00AF3F98">
      <w:pPr>
        <w:pStyle w:val="FootnoteText"/>
        <w:ind w:firstLine="720"/>
        <w:rPr>
          <w:rFonts w:ascii="Times New Roman" w:hAnsi="Times New Roman" w:cs="Times New Roman"/>
        </w:rPr>
      </w:pPr>
      <w:r w:rsidRPr="00AF3F98">
        <w:rPr>
          <w:rStyle w:val="FootnoteReference"/>
          <w:rFonts w:ascii="Times New Roman" w:hAnsi="Times New Roman" w:cs="Times New Roman"/>
        </w:rPr>
        <w:footnoteRef/>
      </w:r>
      <w:r w:rsidRPr="00AF3F98">
        <w:rPr>
          <w:rFonts w:ascii="Times New Roman" w:hAnsi="Times New Roman" w:cs="Times New Roman"/>
        </w:rPr>
        <w:t xml:space="preserve"> </w:t>
      </w:r>
      <w:hyperlink r:id="rId4" w:history="1">
        <w:r w:rsidRPr="00AF3F98">
          <w:rPr>
            <w:rStyle w:val="Hyperlink"/>
            <w:rFonts w:ascii="Times New Roman" w:hAnsi="Times New Roman" w:cs="Times New Roman"/>
            <w:color w:val="auto"/>
            <w:u w:val="none"/>
          </w:rPr>
          <w:t>www.bankmegasyariah.co.id</w:t>
        </w:r>
      </w:hyperlink>
      <w:r w:rsidRPr="00AF3F98">
        <w:rPr>
          <w:rFonts w:ascii="Times New Roman" w:hAnsi="Times New Roman" w:cs="Times New Roman"/>
        </w:rPr>
        <w:t xml:space="preserve"> (Diakses pada 13 September 2021, pukul 21.08)</w:t>
      </w:r>
    </w:p>
  </w:footnote>
  <w:footnote w:id="87">
    <w:p w:rsidR="004E5BC9" w:rsidRPr="00145FD1" w:rsidRDefault="004E5BC9" w:rsidP="00145FD1">
      <w:pPr>
        <w:pStyle w:val="FootnoteText"/>
        <w:ind w:firstLine="720"/>
        <w:rPr>
          <w:rFonts w:ascii="Times New Roman" w:hAnsi="Times New Roman" w:cs="Times New Roman"/>
        </w:rPr>
      </w:pPr>
      <w:r w:rsidRPr="00145FD1">
        <w:rPr>
          <w:rStyle w:val="FootnoteReference"/>
          <w:rFonts w:ascii="Times New Roman" w:hAnsi="Times New Roman" w:cs="Times New Roman"/>
        </w:rPr>
        <w:footnoteRef/>
      </w:r>
      <w:r w:rsidRPr="00145FD1">
        <w:rPr>
          <w:rFonts w:ascii="Times New Roman" w:hAnsi="Times New Roman" w:cs="Times New Roman"/>
        </w:rPr>
        <w:t xml:space="preserve"> </w:t>
      </w:r>
      <w:hyperlink r:id="rId5" w:history="1">
        <w:r w:rsidRPr="00145FD1">
          <w:rPr>
            <w:rStyle w:val="Hyperlink"/>
            <w:rFonts w:ascii="Times New Roman" w:hAnsi="Times New Roman" w:cs="Times New Roman"/>
            <w:color w:val="auto"/>
            <w:u w:val="none"/>
          </w:rPr>
          <w:t>www.bcasyariah.co.id</w:t>
        </w:r>
      </w:hyperlink>
      <w:r w:rsidRPr="00145FD1">
        <w:rPr>
          <w:rFonts w:ascii="Times New Roman" w:hAnsi="Times New Roman" w:cs="Times New Roman"/>
        </w:rPr>
        <w:t xml:space="preserve"> (Diakses 13 September 2021, pukul 22.12)</w:t>
      </w:r>
    </w:p>
  </w:footnote>
  <w:footnote w:id="88">
    <w:p w:rsidR="004E5BC9" w:rsidRPr="005C0762" w:rsidRDefault="004E5BC9" w:rsidP="005C0762">
      <w:pPr>
        <w:pStyle w:val="FootnoteText"/>
        <w:ind w:firstLine="720"/>
        <w:rPr>
          <w:rFonts w:ascii="Times New Roman" w:hAnsi="Times New Roman" w:cs="Times New Roman"/>
        </w:rPr>
      </w:pPr>
      <w:r w:rsidRPr="005C0762">
        <w:rPr>
          <w:rStyle w:val="FootnoteReference"/>
          <w:rFonts w:ascii="Times New Roman" w:hAnsi="Times New Roman" w:cs="Times New Roman"/>
        </w:rPr>
        <w:footnoteRef/>
      </w:r>
      <w:r w:rsidRPr="005C0762">
        <w:rPr>
          <w:rFonts w:ascii="Times New Roman" w:hAnsi="Times New Roman" w:cs="Times New Roman"/>
        </w:rPr>
        <w:t xml:space="preserve"> </w:t>
      </w:r>
      <w:hyperlink r:id="rId6" w:history="1">
        <w:r w:rsidRPr="005C0762">
          <w:rPr>
            <w:rStyle w:val="Hyperlink"/>
            <w:rFonts w:ascii="Times New Roman" w:hAnsi="Times New Roman" w:cs="Times New Roman"/>
            <w:color w:val="auto"/>
            <w:u w:val="none"/>
          </w:rPr>
          <w:t>www.bankvictoriasyariah.co.id</w:t>
        </w:r>
      </w:hyperlink>
      <w:r w:rsidRPr="005C0762">
        <w:rPr>
          <w:rFonts w:ascii="Times New Roman" w:hAnsi="Times New Roman" w:cs="Times New Roman"/>
        </w:rPr>
        <w:t xml:space="preserve"> (Diakses 13 September 2021, pukul 21.20)</w:t>
      </w:r>
    </w:p>
  </w:footnote>
  <w:footnote w:id="89">
    <w:p w:rsidR="004E5BC9" w:rsidRPr="00ED4418" w:rsidRDefault="004E5BC9" w:rsidP="007D62B5">
      <w:pPr>
        <w:pStyle w:val="FootnoteText"/>
        <w:ind w:firstLine="720"/>
        <w:jc w:val="both"/>
        <w:rPr>
          <w:rFonts w:ascii="Times New Roman" w:hAnsi="Times New Roman" w:cs="Times New Roman"/>
          <w:sz w:val="12"/>
        </w:rPr>
      </w:pPr>
      <w:r>
        <w:rPr>
          <w:rStyle w:val="FootnoteReference"/>
        </w:rPr>
        <w:footnoteRef/>
      </w:r>
      <w:proofErr w:type="gramStart"/>
      <w:r w:rsidRPr="00ED4418">
        <w:rPr>
          <w:rFonts w:ascii="Times New Roman" w:hAnsi="Times New Roman" w:cs="Times New Roman"/>
        </w:rPr>
        <w:t>Zarkasyi dan Moh.</w:t>
      </w:r>
      <w:proofErr w:type="gramEnd"/>
      <w:r w:rsidRPr="00ED4418">
        <w:rPr>
          <w:rFonts w:ascii="Times New Roman" w:hAnsi="Times New Roman" w:cs="Times New Roman"/>
        </w:rPr>
        <w:t xml:space="preserve"> Wahyudin, </w:t>
      </w:r>
      <w:r w:rsidRPr="00ED4418">
        <w:rPr>
          <w:rFonts w:ascii="Times New Roman" w:hAnsi="Times New Roman" w:cs="Times New Roman"/>
          <w:i/>
          <w:szCs w:val="30"/>
          <w:shd w:val="clear" w:color="auto" w:fill="FFFFFF"/>
        </w:rPr>
        <w:t xml:space="preserve">Good Corporate Governance: Pada Badan Usaha Manufaktur, Perbankan, dan </w:t>
      </w:r>
      <w:proofErr w:type="gramStart"/>
      <w:r w:rsidRPr="00ED4418">
        <w:rPr>
          <w:rFonts w:ascii="Times New Roman" w:hAnsi="Times New Roman" w:cs="Times New Roman"/>
          <w:i/>
          <w:szCs w:val="30"/>
          <w:shd w:val="clear" w:color="auto" w:fill="FFFFFF"/>
        </w:rPr>
        <w:t>Jasa  Keuangan</w:t>
      </w:r>
      <w:proofErr w:type="gramEnd"/>
      <w:r w:rsidRPr="00ED4418">
        <w:rPr>
          <w:rFonts w:ascii="Times New Roman" w:hAnsi="Times New Roman" w:cs="Times New Roman"/>
          <w:i/>
          <w:szCs w:val="30"/>
          <w:shd w:val="clear" w:color="auto" w:fill="FFFFFF"/>
        </w:rPr>
        <w:t xml:space="preserve"> lainnya</w:t>
      </w:r>
      <w:r>
        <w:rPr>
          <w:rFonts w:ascii="Times New Roman" w:hAnsi="Times New Roman" w:cs="Times New Roman"/>
          <w:szCs w:val="30"/>
          <w:shd w:val="clear" w:color="auto" w:fill="FFFFFF"/>
        </w:rPr>
        <w:t>, (Bandung: Alfabeta, 2008), 35.</w:t>
      </w:r>
    </w:p>
    <w:p w:rsidR="004E5BC9" w:rsidRDefault="004E5BC9" w:rsidP="007D62B5">
      <w:pPr>
        <w:pStyle w:val="FootnoteText"/>
        <w:ind w:firstLine="720"/>
      </w:pPr>
    </w:p>
  </w:footnote>
  <w:footnote w:id="90">
    <w:p w:rsidR="004E5BC9" w:rsidRPr="00C75272" w:rsidRDefault="004E5BC9" w:rsidP="00947388">
      <w:pPr>
        <w:pStyle w:val="FootnoteText"/>
        <w:ind w:firstLine="720"/>
        <w:jc w:val="both"/>
        <w:rPr>
          <w:rFonts w:ascii="Times New Roman" w:hAnsi="Times New Roman" w:cs="Times New Roman"/>
          <w:bCs/>
        </w:rPr>
      </w:pPr>
      <w:r>
        <w:rPr>
          <w:rStyle w:val="FootnoteReference"/>
        </w:rPr>
        <w:footnoteRef/>
      </w:r>
      <w:r w:rsidRPr="00C75272">
        <w:rPr>
          <w:rFonts w:ascii="Times New Roman" w:hAnsi="Times New Roman" w:cs="Times New Roman"/>
        </w:rPr>
        <w:t>Cucu</w:t>
      </w:r>
      <w:r>
        <w:t xml:space="preserve"> </w:t>
      </w:r>
      <w:r w:rsidRPr="003362E5">
        <w:rPr>
          <w:rFonts w:ascii="Times New Roman" w:hAnsi="Times New Roman" w:cs="Times New Roman"/>
        </w:rPr>
        <w:t>Wulandari, “</w:t>
      </w:r>
      <w:r w:rsidRPr="003362E5">
        <w:rPr>
          <w:rFonts w:ascii="Times New Roman" w:hAnsi="Times New Roman" w:cs="Times New Roman"/>
          <w:bCs/>
        </w:rPr>
        <w:t xml:space="preserve">Pengaruh Kualitas Penerapan </w:t>
      </w:r>
      <w:r w:rsidRPr="003362E5">
        <w:rPr>
          <w:rFonts w:ascii="Times New Roman" w:hAnsi="Times New Roman" w:cs="Times New Roman"/>
          <w:bCs/>
          <w:i/>
          <w:iCs/>
        </w:rPr>
        <w:t xml:space="preserve">Good Corporate Governance </w:t>
      </w:r>
      <w:r w:rsidRPr="003362E5">
        <w:rPr>
          <w:rFonts w:ascii="Times New Roman" w:hAnsi="Times New Roman" w:cs="Times New Roman"/>
          <w:bCs/>
        </w:rPr>
        <w:t xml:space="preserve">Terhadap Pengembalian danRisiko Pembiayaan Bank Syariah di </w:t>
      </w:r>
      <w:proofErr w:type="gramStart"/>
      <w:r w:rsidRPr="003362E5">
        <w:rPr>
          <w:rFonts w:ascii="Times New Roman" w:hAnsi="Times New Roman" w:cs="Times New Roman"/>
          <w:bCs/>
        </w:rPr>
        <w:t>Indonesia</w:t>
      </w:r>
      <w:r w:rsidRPr="003362E5">
        <w:rPr>
          <w:rFonts w:ascii="Times New Roman" w:hAnsi="Times New Roman" w:cs="Times New Roman"/>
        </w:rPr>
        <w:t>(</w:t>
      </w:r>
      <w:proofErr w:type="gramEnd"/>
      <w:r w:rsidRPr="003362E5">
        <w:rPr>
          <w:rFonts w:ascii="Times New Roman" w:hAnsi="Times New Roman" w:cs="Times New Roman"/>
        </w:rPr>
        <w:t xml:space="preserve">Studi Pada Bank Umum Syariah Periode 2010-2017),” </w:t>
      </w:r>
      <w:r w:rsidRPr="003362E5">
        <w:rPr>
          <w:rFonts w:ascii="Times New Roman" w:hAnsi="Times New Roman" w:cs="Times New Roman"/>
          <w:i/>
        </w:rPr>
        <w:t xml:space="preserve">Skripsi, </w:t>
      </w:r>
      <w:r>
        <w:rPr>
          <w:rFonts w:ascii="Times New Roman" w:hAnsi="Times New Roman" w:cs="Times New Roman"/>
        </w:rPr>
        <w:t>(</w:t>
      </w:r>
      <w:r w:rsidRPr="003362E5">
        <w:rPr>
          <w:rFonts w:ascii="Times New Roman" w:hAnsi="Times New Roman" w:cs="Times New Roman"/>
        </w:rPr>
        <w:t xml:space="preserve">Lampung: Universitas </w:t>
      </w:r>
      <w:r w:rsidRPr="003362E5">
        <w:rPr>
          <w:rFonts w:ascii="Times New Roman" w:hAnsi="Times New Roman" w:cs="Times New Roman"/>
          <w:bCs/>
        </w:rPr>
        <w:t>Islam Negeri Raden Intan Lampung, 2019</w:t>
      </w:r>
      <w:r>
        <w:rPr>
          <w:rFonts w:ascii="Times New Roman" w:hAnsi="Times New Roman" w:cs="Times New Roman"/>
          <w:bCs/>
        </w:rPr>
        <w:t>), 64</w:t>
      </w:r>
      <w:r w:rsidRPr="003362E5">
        <w:rPr>
          <w:rFonts w:ascii="Times New Roman" w:hAnsi="Times New Roman" w:cs="Times New Roman"/>
          <w:bCs/>
        </w:rPr>
        <w:t>.</w:t>
      </w:r>
    </w:p>
  </w:footnote>
  <w:footnote w:id="91">
    <w:p w:rsidR="004E5BC9" w:rsidRPr="00947388" w:rsidRDefault="004E5BC9" w:rsidP="00B50A3C">
      <w:pPr>
        <w:pStyle w:val="Heading1"/>
        <w:spacing w:before="0"/>
        <w:ind w:firstLine="720"/>
        <w:jc w:val="both"/>
        <w:rPr>
          <w:rFonts w:ascii="Times New Roman" w:hAnsi="Times New Roman" w:cs="Times New Roman"/>
          <w:b w:val="0"/>
          <w:color w:val="auto"/>
          <w:sz w:val="20"/>
          <w:szCs w:val="20"/>
        </w:rPr>
      </w:pPr>
      <w:r w:rsidRPr="00947388">
        <w:rPr>
          <w:rStyle w:val="FootnoteReference"/>
          <w:rFonts w:ascii="Times New Roman" w:hAnsi="Times New Roman" w:cs="Times New Roman"/>
          <w:b w:val="0"/>
          <w:color w:val="auto"/>
          <w:sz w:val="20"/>
          <w:szCs w:val="20"/>
        </w:rPr>
        <w:footnoteRef/>
      </w:r>
      <w:r w:rsidRPr="00947388">
        <w:rPr>
          <w:rFonts w:ascii="Times New Roman" w:hAnsi="Times New Roman" w:cs="Times New Roman"/>
          <w:b w:val="0"/>
          <w:color w:val="auto"/>
          <w:sz w:val="20"/>
          <w:szCs w:val="20"/>
        </w:rPr>
        <w:t>Gabriela Cynthia Windah,</w:t>
      </w:r>
      <w:r>
        <w:rPr>
          <w:rFonts w:ascii="Times New Roman" w:hAnsi="Times New Roman" w:cs="Times New Roman"/>
          <w:b w:val="0"/>
          <w:color w:val="auto"/>
          <w:sz w:val="20"/>
          <w:szCs w:val="20"/>
        </w:rPr>
        <w:t xml:space="preserve"> “</w:t>
      </w:r>
      <w:r w:rsidRPr="00947388">
        <w:rPr>
          <w:rFonts w:ascii="Times New Roman" w:hAnsi="Times New Roman" w:cs="Times New Roman"/>
          <w:b w:val="0"/>
          <w:color w:val="auto"/>
          <w:sz w:val="20"/>
          <w:szCs w:val="20"/>
        </w:rPr>
        <w:t xml:space="preserve">Pengaruh Penerapan </w:t>
      </w:r>
      <w:r w:rsidRPr="00947388">
        <w:rPr>
          <w:rFonts w:ascii="Times New Roman" w:hAnsi="Times New Roman" w:cs="Times New Roman"/>
          <w:b w:val="0"/>
          <w:i/>
          <w:color w:val="auto"/>
          <w:sz w:val="20"/>
          <w:szCs w:val="20"/>
        </w:rPr>
        <w:t>Corporate Governance</w:t>
      </w:r>
      <w:r w:rsidRPr="00947388">
        <w:rPr>
          <w:rFonts w:ascii="Times New Roman" w:hAnsi="Times New Roman" w:cs="Times New Roman"/>
          <w:b w:val="0"/>
          <w:color w:val="auto"/>
          <w:sz w:val="20"/>
          <w:szCs w:val="20"/>
        </w:rPr>
        <w:t xml:space="preserve"> Terhadap Kinerja Keuangan Perusahaan Hasil Survei </w:t>
      </w:r>
      <w:r w:rsidRPr="00947388">
        <w:rPr>
          <w:rFonts w:ascii="Times New Roman" w:hAnsi="Times New Roman" w:cs="Times New Roman"/>
          <w:b w:val="0"/>
          <w:i/>
          <w:color w:val="auto"/>
          <w:sz w:val="20"/>
          <w:szCs w:val="20"/>
        </w:rPr>
        <w:t>The Indonesian Institute Perception Governance</w:t>
      </w:r>
      <w:r w:rsidRPr="00947388">
        <w:rPr>
          <w:rFonts w:ascii="Times New Roman" w:hAnsi="Times New Roman" w:cs="Times New Roman"/>
          <w:b w:val="0"/>
          <w:color w:val="auto"/>
          <w:sz w:val="20"/>
          <w:szCs w:val="20"/>
        </w:rPr>
        <w:t xml:space="preserve"> (IICG) Periode 2008-2011</w:t>
      </w:r>
      <w:r>
        <w:rPr>
          <w:rFonts w:ascii="Times New Roman" w:hAnsi="Times New Roman" w:cs="Times New Roman"/>
          <w:b w:val="0"/>
          <w:color w:val="auto"/>
          <w:sz w:val="20"/>
          <w:szCs w:val="20"/>
        </w:rPr>
        <w:t xml:space="preserve">,” </w:t>
      </w:r>
      <w:r w:rsidRPr="00947388">
        <w:rPr>
          <w:rFonts w:ascii="Times New Roman" w:hAnsi="Times New Roman" w:cs="Times New Roman"/>
          <w:b w:val="0"/>
          <w:i/>
          <w:color w:val="auto"/>
          <w:sz w:val="20"/>
          <w:szCs w:val="20"/>
        </w:rPr>
        <w:t xml:space="preserve">Jurnal Ilmiah </w:t>
      </w:r>
      <w:r>
        <w:rPr>
          <w:rFonts w:ascii="Times New Roman" w:hAnsi="Times New Roman" w:cs="Times New Roman"/>
          <w:b w:val="0"/>
          <w:color w:val="auto"/>
          <w:sz w:val="20"/>
          <w:szCs w:val="20"/>
        </w:rPr>
        <w:t>Volume 2, No. 1, (Surabaya: Universitas Surabaya, 2013).</w:t>
      </w:r>
    </w:p>
  </w:footnote>
  <w:footnote w:id="92">
    <w:p w:rsidR="004E5BC9" w:rsidRPr="00947388" w:rsidRDefault="004E5BC9" w:rsidP="00947388">
      <w:pPr>
        <w:pStyle w:val="FootnoteText"/>
        <w:ind w:firstLine="720"/>
        <w:rPr>
          <w:rFonts w:ascii="Times New Roman" w:hAnsi="Times New Roman" w:cs="Times New Roman"/>
        </w:rPr>
      </w:pPr>
      <w:r w:rsidRPr="00947388">
        <w:rPr>
          <w:rStyle w:val="FootnoteReference"/>
          <w:rFonts w:ascii="Times New Roman" w:hAnsi="Times New Roman" w:cs="Times New Roman"/>
        </w:rPr>
        <w:footnoteRef/>
      </w:r>
      <w:r w:rsidRPr="00947388">
        <w:rPr>
          <w:rFonts w:ascii="Times New Roman" w:hAnsi="Times New Roman" w:cs="Times New Roman"/>
        </w:rPr>
        <w:t xml:space="preserve"> </w:t>
      </w:r>
      <w:proofErr w:type="gramStart"/>
      <w:r w:rsidRPr="00947388">
        <w:rPr>
          <w:rFonts w:ascii="Times New Roman" w:hAnsi="Times New Roman" w:cs="Times New Roman"/>
        </w:rPr>
        <w:t>Lina, 2013.</w:t>
      </w:r>
      <w:proofErr w:type="gramEnd"/>
    </w:p>
  </w:footnote>
  <w:footnote w:id="93">
    <w:p w:rsidR="004E5BC9" w:rsidRPr="00F8667D" w:rsidRDefault="004E5BC9" w:rsidP="007D62B5">
      <w:pPr>
        <w:pStyle w:val="FootnoteText"/>
        <w:spacing w:line="276" w:lineRule="auto"/>
        <w:ind w:firstLine="720"/>
        <w:jc w:val="both"/>
        <w:rPr>
          <w:rFonts w:ascii="Times New Roman" w:hAnsi="Times New Roman" w:cs="Times New Roman"/>
        </w:rPr>
      </w:pPr>
      <w:r w:rsidRPr="00F8667D">
        <w:rPr>
          <w:rStyle w:val="FootnoteReference"/>
          <w:rFonts w:ascii="Times New Roman" w:hAnsi="Times New Roman" w:cs="Times New Roman"/>
        </w:rPr>
        <w:footnoteRef/>
      </w:r>
      <w:proofErr w:type="gramStart"/>
      <w:r w:rsidRPr="00F8667D">
        <w:rPr>
          <w:rFonts w:ascii="Times New Roman" w:hAnsi="Times New Roman" w:cs="Times New Roman"/>
        </w:rPr>
        <w:t>Puji Astutik, “Pengaruh Tingkat Kesehatan Bank Menurut Risk Based Bank Rating terhadap Kinerja Keuangan (Studi pada Bank Umum Syariah di Indonesia),</w:t>
      </w:r>
      <w:r>
        <w:rPr>
          <w:rFonts w:ascii="Times New Roman" w:hAnsi="Times New Roman" w:cs="Times New Roman"/>
        </w:rPr>
        <w:t xml:space="preserve">” Jurnal Ekonomi dan Bisnis, </w:t>
      </w:r>
      <w:r w:rsidRPr="00F8667D">
        <w:rPr>
          <w:rFonts w:ascii="Times New Roman" w:hAnsi="Times New Roman" w:cs="Times New Roman"/>
        </w:rPr>
        <w:t>8.</w:t>
      </w:r>
      <w:proofErr w:type="gramEnd"/>
    </w:p>
  </w:footnote>
  <w:footnote w:id="94">
    <w:p w:rsidR="004E5BC9" w:rsidRPr="00C82259" w:rsidRDefault="004E5BC9" w:rsidP="007D62B5">
      <w:pPr>
        <w:pStyle w:val="FootnoteText"/>
        <w:spacing w:line="276" w:lineRule="auto"/>
        <w:ind w:firstLine="720"/>
        <w:jc w:val="both"/>
        <w:rPr>
          <w:rFonts w:ascii="Times New Roman" w:hAnsi="Times New Roman" w:cs="Times New Roman"/>
          <w:sz w:val="22"/>
          <w:szCs w:val="30"/>
          <w:shd w:val="clear" w:color="auto" w:fill="FFFFFF"/>
        </w:rPr>
      </w:pPr>
      <w:r w:rsidRPr="00C82259">
        <w:rPr>
          <w:rStyle w:val="FootnoteReference"/>
          <w:rFonts w:ascii="Times New Roman" w:hAnsi="Times New Roman" w:cs="Times New Roman"/>
        </w:rPr>
        <w:footnoteRef/>
      </w:r>
      <w:r w:rsidRPr="00C82259">
        <w:rPr>
          <w:rFonts w:ascii="Times New Roman" w:hAnsi="Times New Roman" w:cs="Times New Roman"/>
          <w:szCs w:val="23"/>
        </w:rPr>
        <w:t xml:space="preserve"> Selamet Riyadi, </w:t>
      </w:r>
      <w:r w:rsidRPr="00C82259">
        <w:rPr>
          <w:rFonts w:ascii="Times New Roman" w:hAnsi="Times New Roman" w:cs="Times New Roman"/>
          <w:i/>
          <w:iCs/>
          <w:szCs w:val="23"/>
        </w:rPr>
        <w:t xml:space="preserve">Banking Assets and Liability Management Edisi 3, </w:t>
      </w:r>
      <w:r w:rsidRPr="00C82259">
        <w:rPr>
          <w:rFonts w:ascii="Times New Roman" w:hAnsi="Times New Roman" w:cs="Times New Roman"/>
          <w:iCs/>
          <w:szCs w:val="23"/>
        </w:rPr>
        <w:t>(</w:t>
      </w:r>
      <w:r w:rsidRPr="00C82259">
        <w:rPr>
          <w:rFonts w:ascii="Times New Roman" w:hAnsi="Times New Roman" w:cs="Times New Roman"/>
          <w:szCs w:val="23"/>
        </w:rPr>
        <w:t>Jakarta: Lembaga Penerbit Fakultas Ekonomi Universitas Indonesia, 2006), 61.</w:t>
      </w:r>
    </w:p>
  </w:footnote>
  <w:footnote w:id="95">
    <w:p w:rsidR="004E5BC9" w:rsidRDefault="004E5BC9" w:rsidP="007D62B5">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Faisal </w:t>
      </w:r>
      <w:r>
        <w:rPr>
          <w:rStyle w:val="Emphasis"/>
          <w:rFonts w:ascii="Times New Roman" w:hAnsi="Times New Roman" w:cs="Times New Roman"/>
          <w:bCs/>
          <w:shd w:val="clear" w:color="auto" w:fill="FFFFFF"/>
        </w:rPr>
        <w:t>Abdullah</w:t>
      </w:r>
      <w:r>
        <w:rPr>
          <w:rFonts w:ascii="Times New Roman" w:hAnsi="Times New Roman" w:cs="Times New Roman"/>
          <w:shd w:val="clear" w:color="auto" w:fill="FFFFFF"/>
        </w:rPr>
        <w:t xml:space="preserve">, </w:t>
      </w:r>
      <w:r>
        <w:rPr>
          <w:rFonts w:ascii="Times New Roman" w:hAnsi="Times New Roman" w:cs="Times New Roman"/>
          <w:i/>
          <w:shd w:val="clear" w:color="auto" w:fill="FFFFFF"/>
        </w:rPr>
        <w:t>Manajemen Perbankan (Teknik Analisis Kinerja. Keuangan Bank),</w:t>
      </w:r>
      <w:r>
        <w:rPr>
          <w:rFonts w:ascii="Times New Roman" w:hAnsi="Times New Roman" w:cs="Times New Roman"/>
          <w:shd w:val="clear" w:color="auto" w:fill="FFFFFF"/>
        </w:rPr>
        <w:t xml:space="preserve"> (Malang: UMM Press, </w:t>
      </w:r>
      <w:r>
        <w:rPr>
          <w:rStyle w:val="Emphasis"/>
          <w:rFonts w:ascii="Times New Roman" w:hAnsi="Times New Roman" w:cs="Times New Roman"/>
          <w:bCs/>
          <w:shd w:val="clear" w:color="auto" w:fill="FFFFFF"/>
        </w:rPr>
        <w:t>2005)</w:t>
      </w:r>
      <w:r>
        <w:rPr>
          <w:rFonts w:ascii="Times New Roman" w:hAnsi="Times New Roman" w:cs="Times New Roman"/>
          <w:shd w:val="clear" w:color="auto" w:fill="FFFFFF"/>
        </w:rPr>
        <w:t>.</w:t>
      </w:r>
    </w:p>
  </w:footnote>
  <w:footnote w:id="96">
    <w:p w:rsidR="004E5BC9" w:rsidRPr="00B50A3C" w:rsidRDefault="004E5BC9" w:rsidP="00B50A3C">
      <w:pPr>
        <w:pStyle w:val="FootnoteText"/>
        <w:ind w:firstLine="720"/>
        <w:jc w:val="both"/>
        <w:rPr>
          <w:rFonts w:ascii="Times New Roman" w:hAnsi="Times New Roman" w:cs="Times New Roman"/>
        </w:rPr>
      </w:pPr>
      <w:r w:rsidRPr="00B50A3C">
        <w:rPr>
          <w:rStyle w:val="FootnoteReference"/>
          <w:rFonts w:ascii="Times New Roman" w:hAnsi="Times New Roman" w:cs="Times New Roman"/>
        </w:rPr>
        <w:footnoteRef/>
      </w:r>
      <w:r w:rsidRPr="00B50A3C">
        <w:rPr>
          <w:rFonts w:ascii="Times New Roman" w:hAnsi="Times New Roman" w:cs="Times New Roman"/>
        </w:rPr>
        <w:t xml:space="preserve"> Uus Ahmad Husaeni</w:t>
      </w:r>
      <w:proofErr w:type="gramStart"/>
      <w:r w:rsidRPr="00B50A3C">
        <w:rPr>
          <w:rFonts w:ascii="Times New Roman" w:hAnsi="Times New Roman" w:cs="Times New Roman"/>
        </w:rPr>
        <w:t>,“</w:t>
      </w:r>
      <w:proofErr w:type="gramEnd"/>
      <w:r w:rsidRPr="00B50A3C">
        <w:rPr>
          <w:rFonts w:ascii="Times New Roman" w:hAnsi="Times New Roman" w:cs="Times New Roman"/>
        </w:rPr>
        <w:t>Analisis Pengaruh Dana Pihak Ketiga dan Non Performing Financing Terhadap Return O</w:t>
      </w:r>
      <w:r>
        <w:rPr>
          <w:rFonts w:ascii="Times New Roman" w:hAnsi="Times New Roman" w:cs="Times New Roman"/>
        </w:rPr>
        <w:t>n Assets Pada BPRS di Indonesia,</w:t>
      </w:r>
      <w:r w:rsidRPr="00B50A3C">
        <w:rPr>
          <w:rFonts w:ascii="Times New Roman" w:hAnsi="Times New Roman" w:cs="Times New Roman"/>
        </w:rPr>
        <w:t xml:space="preserve">” </w:t>
      </w:r>
      <w:r w:rsidRPr="00B50A3C">
        <w:rPr>
          <w:rFonts w:ascii="Times New Roman" w:hAnsi="Times New Roman" w:cs="Times New Roman"/>
          <w:i/>
        </w:rPr>
        <w:t>Jurnal Ekonomi Syariah</w:t>
      </w:r>
      <w:r>
        <w:rPr>
          <w:rFonts w:ascii="Times New Roman" w:hAnsi="Times New Roman" w:cs="Times New Roman"/>
        </w:rPr>
        <w:t xml:space="preserve"> Volume 5, No. 1, (</w:t>
      </w:r>
      <w:r w:rsidRPr="00B50A3C">
        <w:rPr>
          <w:rFonts w:ascii="Times New Roman" w:hAnsi="Times New Roman" w:cs="Times New Roman"/>
        </w:rPr>
        <w:t>Cianjur: Universitas Suryakancana</w:t>
      </w:r>
      <w:r>
        <w:rPr>
          <w:rFonts w:ascii="Times New Roman" w:hAnsi="Times New Roman" w:cs="Times New Roman"/>
        </w:rPr>
        <w:t>, 2017)</w:t>
      </w:r>
      <w:r w:rsidRPr="00B50A3C">
        <w:rPr>
          <w:rFonts w:ascii="Times New Roman" w:hAnsi="Times New Roman" w:cs="Times New Roman"/>
        </w:rPr>
        <w:t>.</w:t>
      </w:r>
    </w:p>
  </w:footnote>
  <w:footnote w:id="97">
    <w:p w:rsidR="004E5BC9" w:rsidRPr="00B50A3C" w:rsidRDefault="004E5BC9" w:rsidP="00B50A3C">
      <w:pPr>
        <w:pStyle w:val="FootnoteText"/>
        <w:ind w:firstLine="720"/>
        <w:jc w:val="both"/>
        <w:rPr>
          <w:rFonts w:ascii="Times New Roman" w:hAnsi="Times New Roman" w:cs="Times New Roman"/>
        </w:rPr>
      </w:pPr>
      <w:r>
        <w:rPr>
          <w:rStyle w:val="FootnoteReference"/>
        </w:rPr>
        <w:footnoteRef/>
      </w:r>
      <w:r>
        <w:t xml:space="preserve"> </w:t>
      </w:r>
      <w:r w:rsidRPr="00EF5DC3">
        <w:rPr>
          <w:rFonts w:ascii="Times New Roman" w:hAnsi="Times New Roman" w:cs="Times New Roman"/>
          <w:iCs/>
        </w:rPr>
        <w:t>Rahmi Edriyanti,</w:t>
      </w:r>
      <w:r>
        <w:rPr>
          <w:rFonts w:ascii="Times New Roman" w:hAnsi="Times New Roman" w:cs="Times New Roman"/>
        </w:rPr>
        <w:t xml:space="preserve"> “Analisis Pengaruh Pembiayaan Mudharabah, Musyarakah, Murabahah dan NPF Terhadap ROA (Studi Kasus BPRS di Indonesia),” </w:t>
      </w:r>
      <w:r w:rsidRPr="004F0810">
        <w:rPr>
          <w:rFonts w:ascii="Times New Roman" w:hAnsi="Times New Roman" w:cs="Times New Roman"/>
          <w:i/>
        </w:rPr>
        <w:t>Jurnal Nisbah</w:t>
      </w:r>
      <w:r>
        <w:rPr>
          <w:rFonts w:ascii="Times New Roman" w:hAnsi="Times New Roman" w:cs="Times New Roman"/>
        </w:rPr>
        <w:t xml:space="preserve"> Volume 6, No. 2, (</w:t>
      </w:r>
      <w:proofErr w:type="gramStart"/>
      <w:r>
        <w:rPr>
          <w:rFonts w:ascii="Times New Roman" w:hAnsi="Times New Roman" w:cs="Times New Roman"/>
        </w:rPr>
        <w:t>Bogor :</w:t>
      </w:r>
      <w:proofErr w:type="gramEnd"/>
      <w:r>
        <w:rPr>
          <w:rFonts w:ascii="Times New Roman" w:hAnsi="Times New Roman" w:cs="Times New Roman"/>
        </w:rPr>
        <w:t xml:space="preserve"> Universitas Djuanda, 2020).</w:t>
      </w:r>
    </w:p>
  </w:footnote>
  <w:footnote w:id="98">
    <w:p w:rsidR="004E5BC9" w:rsidRPr="00E5511D" w:rsidRDefault="004E5BC9" w:rsidP="00B50A3C">
      <w:pPr>
        <w:pStyle w:val="FootnoteText"/>
        <w:ind w:firstLine="720"/>
        <w:jc w:val="both"/>
        <w:rPr>
          <w:rFonts w:asciiTheme="majorBidi" w:hAnsiTheme="majorBidi" w:cstheme="majorBidi"/>
          <w:lang w:val="id-ID"/>
        </w:rPr>
      </w:pPr>
      <w:r w:rsidRPr="00E5511D">
        <w:rPr>
          <w:rStyle w:val="FootnoteReference"/>
          <w:rFonts w:asciiTheme="majorBidi" w:hAnsiTheme="majorBidi" w:cstheme="majorBidi"/>
        </w:rPr>
        <w:footnoteRef/>
      </w:r>
      <w:r w:rsidRPr="00E5511D">
        <w:rPr>
          <w:rFonts w:asciiTheme="majorBidi" w:hAnsiTheme="majorBidi" w:cstheme="majorBidi"/>
        </w:rPr>
        <w:t xml:space="preserve"> D. D. Pratiwi, “Pengaruh CAR, BOPO, NPF dan FDR Terhadap Return On Asset (ROA) Bank Umum Syariah (Studi Kasus Pada Bank Umum Syariah di Indonesia 2005-2010),” </w:t>
      </w:r>
      <w:r>
        <w:rPr>
          <w:rFonts w:asciiTheme="majorBidi" w:hAnsiTheme="majorBidi" w:cstheme="majorBidi"/>
          <w:i/>
          <w:iCs/>
          <w:lang w:val="id-ID"/>
        </w:rPr>
        <w:t>S</w:t>
      </w:r>
      <w:r w:rsidRPr="00E5511D">
        <w:rPr>
          <w:rFonts w:asciiTheme="majorBidi" w:hAnsiTheme="majorBidi" w:cstheme="majorBidi"/>
          <w:i/>
          <w:iCs/>
          <w:lang w:val="id-ID"/>
        </w:rPr>
        <w:t xml:space="preserve">kripsi </w:t>
      </w:r>
      <w:r>
        <w:rPr>
          <w:rFonts w:asciiTheme="majorBidi" w:hAnsiTheme="majorBidi" w:cstheme="majorBidi"/>
          <w:lang w:val="id-ID"/>
        </w:rPr>
        <w:t xml:space="preserve">(Semarang: </w:t>
      </w:r>
      <w:r>
        <w:rPr>
          <w:rFonts w:asciiTheme="majorBidi" w:hAnsiTheme="majorBidi" w:cstheme="majorBidi"/>
        </w:rPr>
        <w:t>Univ</w:t>
      </w:r>
      <w:r>
        <w:rPr>
          <w:rFonts w:asciiTheme="majorBidi" w:hAnsiTheme="majorBidi" w:cstheme="majorBidi"/>
          <w:lang w:val="id-ID"/>
        </w:rPr>
        <w:t xml:space="preserve">ersitas </w:t>
      </w:r>
      <w:r w:rsidRPr="00E5511D">
        <w:rPr>
          <w:rFonts w:asciiTheme="majorBidi" w:hAnsiTheme="majorBidi" w:cstheme="majorBidi"/>
        </w:rPr>
        <w:t>Diponegoro Semarang, 2012</w:t>
      </w:r>
      <w:r>
        <w:rPr>
          <w:rFonts w:asciiTheme="majorBidi" w:hAnsiTheme="majorBidi" w:cstheme="majorBidi"/>
          <w:lang w:val="id-ID"/>
        </w:rPr>
        <w:t>)</w:t>
      </w:r>
      <w:r w:rsidRPr="00E5511D">
        <w:rPr>
          <w:rFonts w:asciiTheme="majorBidi" w:hAnsiTheme="majorBidi" w:cstheme="majorBidi"/>
        </w:rPr>
        <w:t>.</w:t>
      </w:r>
    </w:p>
  </w:footnote>
  <w:footnote w:id="99">
    <w:p w:rsidR="004E5BC9" w:rsidRPr="003D24E4" w:rsidRDefault="004E5BC9" w:rsidP="003D24E4">
      <w:pPr>
        <w:pStyle w:val="FootnoteText"/>
        <w:ind w:firstLine="720"/>
        <w:jc w:val="both"/>
        <w:rPr>
          <w:rFonts w:ascii="Times New Roman" w:hAnsi="Times New Roman" w:cs="Times New Roman"/>
        </w:rPr>
      </w:pPr>
      <w:r w:rsidRPr="003D24E4">
        <w:rPr>
          <w:rStyle w:val="FootnoteReference"/>
          <w:rFonts w:ascii="Times New Roman" w:hAnsi="Times New Roman" w:cs="Times New Roman"/>
        </w:rPr>
        <w:footnoteRef/>
      </w:r>
      <w:r w:rsidRPr="003D24E4">
        <w:rPr>
          <w:rFonts w:ascii="Times New Roman" w:hAnsi="Times New Roman" w:cs="Times New Roman"/>
        </w:rPr>
        <w:t xml:space="preserve">Ferly Ferdyant. </w:t>
      </w:r>
      <w:r w:rsidRPr="003D24E4">
        <w:rPr>
          <w:rFonts w:ascii="Times New Roman" w:hAnsi="Times New Roman" w:cs="Times New Roman"/>
          <w:lang w:val="id-ID"/>
        </w:rPr>
        <w:t xml:space="preserve">“Pengaruh Kualitas Penerapan </w:t>
      </w:r>
      <w:r w:rsidRPr="003D24E4">
        <w:rPr>
          <w:rFonts w:ascii="Times New Roman" w:hAnsi="Times New Roman" w:cs="Times New Roman"/>
          <w:i/>
          <w:iCs/>
          <w:lang w:val="id-ID"/>
        </w:rPr>
        <w:t>Good Corporate Governance</w:t>
      </w:r>
      <w:r w:rsidRPr="003D24E4">
        <w:rPr>
          <w:rFonts w:ascii="Times New Roman" w:hAnsi="Times New Roman" w:cs="Times New Roman"/>
          <w:lang w:val="id-ID"/>
        </w:rPr>
        <w:t xml:space="preserve"> Dan Risiko Pembiayaan Terhadap Profitabilitas Perbankan Syariah,”</w:t>
      </w:r>
      <w:r w:rsidRPr="003D24E4">
        <w:rPr>
          <w:rFonts w:ascii="Times New Roman" w:hAnsi="Times New Roman" w:cs="Times New Roman"/>
          <w:i/>
        </w:rPr>
        <w:t>Jurnal Dinamika Akuntansi dan Bisnis</w:t>
      </w:r>
      <w:r w:rsidRPr="003D24E4">
        <w:rPr>
          <w:rFonts w:ascii="Times New Roman" w:hAnsi="Times New Roman" w:cs="Times New Roman"/>
        </w:rPr>
        <w:t>Volume 1, No. 2, (</w:t>
      </w:r>
      <w:r w:rsidRPr="003D24E4">
        <w:rPr>
          <w:rFonts w:ascii="Times New Roman" w:hAnsi="Times New Roman" w:cs="Times New Roman"/>
          <w:lang w:val="id-ID"/>
        </w:rPr>
        <w:t>Jakarta: Universitas Negeri Jakarta, 2014</w:t>
      </w:r>
      <w:r w:rsidRPr="003D24E4">
        <w:rPr>
          <w:rFonts w:ascii="Times New Roman" w:hAnsi="Times New Roman" w:cs="Times New Roman"/>
        </w:rPr>
        <w:t>).</w:t>
      </w:r>
    </w:p>
  </w:footnote>
  <w:footnote w:id="100">
    <w:p w:rsidR="004E5BC9" w:rsidRPr="003D24E4" w:rsidRDefault="004E5BC9" w:rsidP="003D24E4">
      <w:pPr>
        <w:pStyle w:val="FootnoteText"/>
        <w:ind w:firstLine="720"/>
        <w:jc w:val="both"/>
        <w:rPr>
          <w:i/>
        </w:rPr>
      </w:pPr>
      <w:r w:rsidRPr="003D24E4">
        <w:rPr>
          <w:rStyle w:val="FootnoteReference"/>
          <w:rFonts w:ascii="Times New Roman" w:hAnsi="Times New Roman" w:cs="Times New Roman"/>
          <w:i/>
        </w:rPr>
        <w:footnoteRef/>
      </w:r>
      <w:proofErr w:type="gramStart"/>
      <w:r w:rsidRPr="003D24E4">
        <w:rPr>
          <w:rFonts w:ascii="Times New Roman" w:hAnsi="Times New Roman" w:cs="Times New Roman"/>
          <w:i/>
        </w:rPr>
        <w:t>Ibid.,</w:t>
      </w:r>
      <w:proofErr w:type="gramEnd"/>
      <w:r w:rsidRPr="003D24E4">
        <w:rPr>
          <w:rFonts w:ascii="Times New Roman" w:hAnsi="Times New Roman" w:cs="Times New Roman"/>
          <w:i/>
        </w:rPr>
        <w:t xml:space="preserve"> 140.</w:t>
      </w:r>
    </w:p>
  </w:footnote>
  <w:footnote w:id="101">
    <w:p w:rsidR="004E5BC9" w:rsidRPr="00801EE3" w:rsidRDefault="004E5BC9" w:rsidP="00801EE3">
      <w:pPr>
        <w:pStyle w:val="FootnoteText"/>
        <w:ind w:firstLine="720"/>
        <w:rPr>
          <w:rFonts w:ascii="Times New Roman" w:hAnsi="Times New Roman" w:cs="Times New Roman"/>
        </w:rPr>
      </w:pPr>
      <w:r w:rsidRPr="00801EE3">
        <w:rPr>
          <w:rStyle w:val="FootnoteReference"/>
          <w:rFonts w:ascii="Times New Roman" w:hAnsi="Times New Roman" w:cs="Times New Roman"/>
        </w:rPr>
        <w:footnoteRef/>
      </w:r>
      <w:r w:rsidRPr="00801EE3">
        <w:rPr>
          <w:rFonts w:ascii="Times New Roman" w:hAnsi="Times New Roman" w:cs="Times New Roman"/>
        </w:rPr>
        <w:t xml:space="preserve"> </w:t>
      </w:r>
      <w:r>
        <w:rPr>
          <w:rFonts w:ascii="Times New Roman" w:hAnsi="Times New Roman" w:cs="Times New Roman"/>
          <w:i/>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C9" w:rsidRDefault="004E5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557179"/>
      <w:docPartObj>
        <w:docPartGallery w:val="Page Numbers (Top of Page)"/>
        <w:docPartUnique/>
      </w:docPartObj>
    </w:sdtPr>
    <w:sdtEndPr>
      <w:rPr>
        <w:rFonts w:ascii="Times New Roman" w:hAnsi="Times New Roman" w:cs="Times New Roman"/>
        <w:noProof/>
        <w:sz w:val="24"/>
      </w:rPr>
    </w:sdtEndPr>
    <w:sdtContent>
      <w:p w:rsidR="004E5BC9" w:rsidRPr="009159A3" w:rsidRDefault="004E5BC9">
        <w:pPr>
          <w:pStyle w:val="Header"/>
          <w:jc w:val="right"/>
          <w:rPr>
            <w:rFonts w:ascii="Times New Roman" w:hAnsi="Times New Roman" w:cs="Times New Roman"/>
            <w:sz w:val="24"/>
          </w:rPr>
        </w:pPr>
        <w:r w:rsidRPr="009159A3">
          <w:rPr>
            <w:rFonts w:ascii="Times New Roman" w:hAnsi="Times New Roman" w:cs="Times New Roman"/>
            <w:sz w:val="24"/>
          </w:rPr>
          <w:fldChar w:fldCharType="begin"/>
        </w:r>
        <w:r w:rsidRPr="009159A3">
          <w:rPr>
            <w:rFonts w:ascii="Times New Roman" w:hAnsi="Times New Roman" w:cs="Times New Roman"/>
            <w:sz w:val="24"/>
          </w:rPr>
          <w:instrText xml:space="preserve"> PAGE   \* MERGEFORMAT </w:instrText>
        </w:r>
        <w:r w:rsidRPr="009159A3">
          <w:rPr>
            <w:rFonts w:ascii="Times New Roman" w:hAnsi="Times New Roman" w:cs="Times New Roman"/>
            <w:sz w:val="24"/>
          </w:rPr>
          <w:fldChar w:fldCharType="separate"/>
        </w:r>
        <w:r w:rsidR="00EF57EA">
          <w:rPr>
            <w:rFonts w:ascii="Times New Roman" w:hAnsi="Times New Roman" w:cs="Times New Roman"/>
            <w:noProof/>
            <w:sz w:val="24"/>
          </w:rPr>
          <w:t>94</w:t>
        </w:r>
        <w:r w:rsidRPr="009159A3">
          <w:rPr>
            <w:rFonts w:ascii="Times New Roman" w:hAnsi="Times New Roman" w:cs="Times New Roman"/>
            <w:noProof/>
            <w:sz w:val="24"/>
          </w:rPr>
          <w:fldChar w:fldCharType="end"/>
        </w:r>
      </w:p>
    </w:sdtContent>
  </w:sdt>
  <w:p w:rsidR="004E5BC9" w:rsidRDefault="004E5B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C9" w:rsidRDefault="004E5B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479910"/>
      <w:docPartObj>
        <w:docPartGallery w:val="Page Numbers (Top of Page)"/>
        <w:docPartUnique/>
      </w:docPartObj>
    </w:sdtPr>
    <w:sdtEndPr>
      <w:rPr>
        <w:rFonts w:ascii="Times New Roman" w:hAnsi="Times New Roman" w:cs="Times New Roman"/>
        <w:noProof/>
        <w:sz w:val="24"/>
      </w:rPr>
    </w:sdtEndPr>
    <w:sdtContent>
      <w:p w:rsidR="004E5BC9" w:rsidRPr="00B35F85" w:rsidRDefault="004E5BC9">
        <w:pPr>
          <w:pStyle w:val="Header"/>
          <w:jc w:val="right"/>
          <w:rPr>
            <w:rFonts w:ascii="Times New Roman" w:hAnsi="Times New Roman" w:cs="Times New Roman"/>
            <w:sz w:val="24"/>
          </w:rPr>
        </w:pPr>
        <w:r w:rsidRPr="00B35F85">
          <w:rPr>
            <w:rFonts w:ascii="Times New Roman" w:hAnsi="Times New Roman" w:cs="Times New Roman"/>
            <w:sz w:val="24"/>
          </w:rPr>
          <w:fldChar w:fldCharType="begin"/>
        </w:r>
        <w:r w:rsidRPr="00B35F85">
          <w:rPr>
            <w:rFonts w:ascii="Times New Roman" w:hAnsi="Times New Roman" w:cs="Times New Roman"/>
            <w:sz w:val="24"/>
          </w:rPr>
          <w:instrText xml:space="preserve"> PAGE   \* MERGEFORMAT </w:instrText>
        </w:r>
        <w:r w:rsidRPr="00B35F85">
          <w:rPr>
            <w:rFonts w:ascii="Times New Roman" w:hAnsi="Times New Roman" w:cs="Times New Roman"/>
            <w:sz w:val="24"/>
          </w:rPr>
          <w:fldChar w:fldCharType="separate"/>
        </w:r>
        <w:r w:rsidR="00EF57EA">
          <w:rPr>
            <w:rFonts w:ascii="Times New Roman" w:hAnsi="Times New Roman" w:cs="Times New Roman"/>
            <w:noProof/>
            <w:sz w:val="24"/>
          </w:rPr>
          <w:t>97</w:t>
        </w:r>
        <w:r w:rsidRPr="00B35F85">
          <w:rPr>
            <w:rFonts w:ascii="Times New Roman" w:hAnsi="Times New Roman" w:cs="Times New Roman"/>
            <w:noProof/>
            <w:sz w:val="24"/>
          </w:rPr>
          <w:fldChar w:fldCharType="end"/>
        </w:r>
      </w:p>
    </w:sdtContent>
  </w:sdt>
  <w:p w:rsidR="004E5BC9" w:rsidRDefault="004E5B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215100"/>
      <w:docPartObj>
        <w:docPartGallery w:val="Page Numbers (Top of Page)"/>
        <w:docPartUnique/>
      </w:docPartObj>
    </w:sdtPr>
    <w:sdtEndPr>
      <w:rPr>
        <w:rFonts w:ascii="Times New Roman" w:hAnsi="Times New Roman" w:cs="Times New Roman"/>
        <w:noProof/>
        <w:sz w:val="24"/>
      </w:rPr>
    </w:sdtEndPr>
    <w:sdtContent>
      <w:p w:rsidR="004E5BC9" w:rsidRPr="007A1019" w:rsidRDefault="004E5BC9">
        <w:pPr>
          <w:pStyle w:val="Header"/>
          <w:jc w:val="right"/>
          <w:rPr>
            <w:rFonts w:ascii="Times New Roman" w:hAnsi="Times New Roman" w:cs="Times New Roman"/>
            <w:sz w:val="24"/>
          </w:rPr>
        </w:pPr>
        <w:r w:rsidRPr="007A1019">
          <w:rPr>
            <w:rFonts w:ascii="Times New Roman" w:hAnsi="Times New Roman" w:cs="Times New Roman"/>
            <w:sz w:val="24"/>
          </w:rPr>
          <w:fldChar w:fldCharType="begin"/>
        </w:r>
        <w:r w:rsidRPr="007A1019">
          <w:rPr>
            <w:rFonts w:ascii="Times New Roman" w:hAnsi="Times New Roman" w:cs="Times New Roman"/>
            <w:sz w:val="24"/>
          </w:rPr>
          <w:instrText xml:space="preserve"> PAGE   \* MERGEFORMAT </w:instrText>
        </w:r>
        <w:r w:rsidRPr="007A1019">
          <w:rPr>
            <w:rFonts w:ascii="Times New Roman" w:hAnsi="Times New Roman" w:cs="Times New Roman"/>
            <w:sz w:val="24"/>
          </w:rPr>
          <w:fldChar w:fldCharType="separate"/>
        </w:r>
        <w:r w:rsidR="00EF57EA">
          <w:rPr>
            <w:rFonts w:ascii="Times New Roman" w:hAnsi="Times New Roman" w:cs="Times New Roman"/>
            <w:noProof/>
            <w:sz w:val="24"/>
          </w:rPr>
          <w:t>103</w:t>
        </w:r>
        <w:r w:rsidRPr="007A1019">
          <w:rPr>
            <w:rFonts w:ascii="Times New Roman" w:hAnsi="Times New Roman" w:cs="Times New Roman"/>
            <w:noProof/>
            <w:sz w:val="24"/>
          </w:rPr>
          <w:fldChar w:fldCharType="end"/>
        </w:r>
      </w:p>
    </w:sdtContent>
  </w:sdt>
  <w:p w:rsidR="004E5BC9" w:rsidRDefault="004E5BC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7EA" w:rsidRDefault="00EF57EA">
    <w:pPr>
      <w:pStyle w:val="Header"/>
      <w:jc w:val="right"/>
    </w:pPr>
  </w:p>
  <w:p w:rsidR="004E5BC9" w:rsidRDefault="004E5BC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378890"/>
      <w:docPartObj>
        <w:docPartGallery w:val="Page Numbers (Top of Page)"/>
        <w:docPartUnique/>
      </w:docPartObj>
    </w:sdtPr>
    <w:sdtEndPr>
      <w:rPr>
        <w:noProof/>
      </w:rPr>
    </w:sdtEndPr>
    <w:sdtContent>
      <w:p w:rsidR="00EF57EA" w:rsidRDefault="00EF57EA">
        <w:pPr>
          <w:pStyle w:val="Header"/>
          <w:jc w:val="right"/>
        </w:pPr>
        <w:r w:rsidRPr="00EF57EA">
          <w:rPr>
            <w:rFonts w:ascii="Times New Roman" w:hAnsi="Times New Roman" w:cs="Times New Roman"/>
            <w:sz w:val="24"/>
          </w:rPr>
          <w:fldChar w:fldCharType="begin"/>
        </w:r>
        <w:r w:rsidRPr="00EF57EA">
          <w:rPr>
            <w:rFonts w:ascii="Times New Roman" w:hAnsi="Times New Roman" w:cs="Times New Roman"/>
            <w:sz w:val="24"/>
          </w:rPr>
          <w:instrText xml:space="preserve"> PAGE   \* MERGEFORMAT </w:instrText>
        </w:r>
        <w:r w:rsidRPr="00EF57EA">
          <w:rPr>
            <w:rFonts w:ascii="Times New Roman" w:hAnsi="Times New Roman" w:cs="Times New Roman"/>
            <w:sz w:val="24"/>
          </w:rPr>
          <w:fldChar w:fldCharType="separate"/>
        </w:r>
        <w:r>
          <w:rPr>
            <w:rFonts w:ascii="Times New Roman" w:hAnsi="Times New Roman" w:cs="Times New Roman"/>
            <w:noProof/>
            <w:sz w:val="24"/>
          </w:rPr>
          <w:t>99</w:t>
        </w:r>
        <w:r w:rsidRPr="00EF57EA">
          <w:rPr>
            <w:rFonts w:ascii="Times New Roman" w:hAnsi="Times New Roman" w:cs="Times New Roman"/>
            <w:noProof/>
            <w:sz w:val="24"/>
          </w:rPr>
          <w:fldChar w:fldCharType="end"/>
        </w:r>
      </w:p>
    </w:sdtContent>
  </w:sdt>
  <w:p w:rsidR="00EF57EA" w:rsidRDefault="00EF5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E57"/>
    <w:multiLevelType w:val="hybridMultilevel"/>
    <w:tmpl w:val="1EA022BC"/>
    <w:lvl w:ilvl="0" w:tplc="AA6098B0">
      <w:start w:val="1"/>
      <w:numFmt w:val="decimal"/>
      <w:lvlText w:val="%1."/>
      <w:lvlJc w:val="left"/>
      <w:pPr>
        <w:ind w:left="786" w:hanging="360"/>
      </w:pPr>
      <w:rPr>
        <w:rFonts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1281754"/>
    <w:multiLevelType w:val="hybridMultilevel"/>
    <w:tmpl w:val="59268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F37A45"/>
    <w:multiLevelType w:val="hybridMultilevel"/>
    <w:tmpl w:val="89723C80"/>
    <w:lvl w:ilvl="0" w:tplc="586ECF8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0C25C7"/>
    <w:multiLevelType w:val="hybridMultilevel"/>
    <w:tmpl w:val="7744F49A"/>
    <w:lvl w:ilvl="0" w:tplc="48DCA08E">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8362BBE"/>
    <w:multiLevelType w:val="hybridMultilevel"/>
    <w:tmpl w:val="AB661AB8"/>
    <w:lvl w:ilvl="0" w:tplc="5F2ECF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35122"/>
    <w:multiLevelType w:val="hybridMultilevel"/>
    <w:tmpl w:val="95F69290"/>
    <w:lvl w:ilvl="0" w:tplc="C844507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0181A28"/>
    <w:multiLevelType w:val="hybridMultilevel"/>
    <w:tmpl w:val="C5F03F9C"/>
    <w:lvl w:ilvl="0" w:tplc="22B013E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01B1160"/>
    <w:multiLevelType w:val="hybridMultilevel"/>
    <w:tmpl w:val="9D34660C"/>
    <w:lvl w:ilvl="0" w:tplc="5A389D0E">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5346AF"/>
    <w:multiLevelType w:val="hybridMultilevel"/>
    <w:tmpl w:val="DC0EC242"/>
    <w:lvl w:ilvl="0" w:tplc="931AC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686AF4"/>
    <w:multiLevelType w:val="hybridMultilevel"/>
    <w:tmpl w:val="5F383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A3F14"/>
    <w:multiLevelType w:val="hybridMultilevel"/>
    <w:tmpl w:val="6024E2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85251A"/>
    <w:multiLevelType w:val="hybridMultilevel"/>
    <w:tmpl w:val="058060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4E1191"/>
    <w:multiLevelType w:val="hybridMultilevel"/>
    <w:tmpl w:val="8C482DF6"/>
    <w:lvl w:ilvl="0" w:tplc="88665C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F91694"/>
    <w:multiLevelType w:val="hybridMultilevel"/>
    <w:tmpl w:val="FAEE0404"/>
    <w:lvl w:ilvl="0" w:tplc="4F4EC91E">
      <w:start w:val="1"/>
      <w:numFmt w:val="lowerLetter"/>
      <w:lvlText w:val="%1."/>
      <w:lvlJc w:val="left"/>
      <w:pPr>
        <w:ind w:left="1080" w:hanging="360"/>
      </w:pPr>
      <w:rPr>
        <w:rFonts w:asciiTheme="majorBidi" w:hAnsiTheme="majorBidi" w:cstheme="maj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5150AE"/>
    <w:multiLevelType w:val="hybridMultilevel"/>
    <w:tmpl w:val="4606CEE0"/>
    <w:lvl w:ilvl="0" w:tplc="E036F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B055D7"/>
    <w:multiLevelType w:val="hybridMultilevel"/>
    <w:tmpl w:val="5D585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994D70"/>
    <w:multiLevelType w:val="hybridMultilevel"/>
    <w:tmpl w:val="69401EE6"/>
    <w:lvl w:ilvl="0" w:tplc="2FA095C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6AC58AC"/>
    <w:multiLevelType w:val="hybridMultilevel"/>
    <w:tmpl w:val="3E084202"/>
    <w:lvl w:ilvl="0" w:tplc="A1084B96">
      <w:start w:val="1"/>
      <w:numFmt w:val="decimal"/>
      <w:lvlText w:val="%1."/>
      <w:lvlJc w:val="left"/>
      <w:pPr>
        <w:ind w:left="81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120608"/>
    <w:multiLevelType w:val="hybridMultilevel"/>
    <w:tmpl w:val="DB6ECF5A"/>
    <w:lvl w:ilvl="0" w:tplc="C21C30C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861933"/>
    <w:multiLevelType w:val="hybridMultilevel"/>
    <w:tmpl w:val="FC887CA6"/>
    <w:lvl w:ilvl="0" w:tplc="78B895E4">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AFF3C8E"/>
    <w:multiLevelType w:val="hybridMultilevel"/>
    <w:tmpl w:val="9FA02FB6"/>
    <w:lvl w:ilvl="0" w:tplc="D136C22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C851967"/>
    <w:multiLevelType w:val="hybridMultilevel"/>
    <w:tmpl w:val="105C1EAC"/>
    <w:lvl w:ilvl="0" w:tplc="360A9B2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34E617F2"/>
    <w:multiLevelType w:val="hybridMultilevel"/>
    <w:tmpl w:val="B13C002E"/>
    <w:lvl w:ilvl="0" w:tplc="5148B7CE">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3A1873ED"/>
    <w:multiLevelType w:val="hybridMultilevel"/>
    <w:tmpl w:val="B4407394"/>
    <w:lvl w:ilvl="0" w:tplc="0AEA27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910120"/>
    <w:multiLevelType w:val="hybridMultilevel"/>
    <w:tmpl w:val="DB1E915A"/>
    <w:lvl w:ilvl="0" w:tplc="A7F4E78A">
      <w:start w:val="1"/>
      <w:numFmt w:val="decimal"/>
      <w:lvlText w:val="%1."/>
      <w:lvlJc w:val="left"/>
      <w:pPr>
        <w:ind w:left="786" w:hanging="360"/>
      </w:pPr>
      <w:rPr>
        <w:rFonts w:ascii="Times New Roman" w:eastAsiaTheme="minorHAnsi" w:hAnsi="Times New Roman" w:cs="Times New Roman"/>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EEB76B5"/>
    <w:multiLevelType w:val="hybridMultilevel"/>
    <w:tmpl w:val="482E60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5C4026"/>
    <w:multiLevelType w:val="hybridMultilevel"/>
    <w:tmpl w:val="70FCD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DC02CB"/>
    <w:multiLevelType w:val="hybridMultilevel"/>
    <w:tmpl w:val="F3964E9E"/>
    <w:lvl w:ilvl="0" w:tplc="7AEC0E7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27550AE"/>
    <w:multiLevelType w:val="hybridMultilevel"/>
    <w:tmpl w:val="34727D74"/>
    <w:lvl w:ilvl="0" w:tplc="09460626">
      <w:start w:val="1"/>
      <w:numFmt w:val="decimal"/>
      <w:lvlText w:val="%1."/>
      <w:lvlJc w:val="left"/>
      <w:pPr>
        <w:ind w:left="1440" w:hanging="360"/>
      </w:pPr>
      <w:rPr>
        <w:rFonts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39313F3"/>
    <w:multiLevelType w:val="hybridMultilevel"/>
    <w:tmpl w:val="607A8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DA3E25"/>
    <w:multiLevelType w:val="hybridMultilevel"/>
    <w:tmpl w:val="AF58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2B7D34"/>
    <w:multiLevelType w:val="hybridMultilevel"/>
    <w:tmpl w:val="C2FC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9B3C2E"/>
    <w:multiLevelType w:val="hybridMultilevel"/>
    <w:tmpl w:val="D5188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3635187"/>
    <w:multiLevelType w:val="hybridMultilevel"/>
    <w:tmpl w:val="0F9295A2"/>
    <w:lvl w:ilvl="0" w:tplc="16C26992">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3A2238A"/>
    <w:multiLevelType w:val="hybridMultilevel"/>
    <w:tmpl w:val="6DEC5770"/>
    <w:lvl w:ilvl="0" w:tplc="D53E5860">
      <w:start w:val="1"/>
      <w:numFmt w:val="decimal"/>
      <w:lvlText w:val="%1."/>
      <w:lvlJc w:val="left"/>
      <w:pPr>
        <w:ind w:left="786" w:hanging="360"/>
      </w:pPr>
      <w:rPr>
        <w:rFonts w:ascii="Times New Roman" w:hAnsi="Times New Roman" w:cs="Times New Roman"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5AB57A4"/>
    <w:multiLevelType w:val="hybridMultilevel"/>
    <w:tmpl w:val="A50A22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8586A19"/>
    <w:multiLevelType w:val="hybridMultilevel"/>
    <w:tmpl w:val="4AB09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BC771C"/>
    <w:multiLevelType w:val="hybridMultilevel"/>
    <w:tmpl w:val="DE0C03BA"/>
    <w:lvl w:ilvl="0" w:tplc="81A4F2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D3B6054"/>
    <w:multiLevelType w:val="hybridMultilevel"/>
    <w:tmpl w:val="C3AE5FEA"/>
    <w:lvl w:ilvl="0" w:tplc="2714B256">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9156AE"/>
    <w:multiLevelType w:val="hybridMultilevel"/>
    <w:tmpl w:val="5706F582"/>
    <w:lvl w:ilvl="0" w:tplc="A5B239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1DC7C32"/>
    <w:multiLevelType w:val="hybridMultilevel"/>
    <w:tmpl w:val="E988B564"/>
    <w:lvl w:ilvl="0" w:tplc="04090011">
      <w:start w:val="1"/>
      <w:numFmt w:val="decimal"/>
      <w:lvlText w:val="%1)"/>
      <w:lvlJc w:val="left"/>
      <w:pPr>
        <w:ind w:left="1207"/>
      </w:pPr>
      <w:rPr>
        <w:b w:val="0"/>
        <w:i w:val="0"/>
        <w:strike w:val="0"/>
        <w:dstrike w:val="0"/>
        <w:color w:val="000000"/>
        <w:sz w:val="24"/>
        <w:szCs w:val="24"/>
        <w:u w:val="none" w:color="000000"/>
        <w:bdr w:val="none" w:sz="0" w:space="0" w:color="auto"/>
        <w:shd w:val="clear" w:color="auto" w:fill="auto"/>
        <w:vertAlign w:val="baseline"/>
      </w:rPr>
    </w:lvl>
    <w:lvl w:ilvl="1" w:tplc="E708B14A">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9A92D4">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A3996">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DED36A">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0C8D92">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809F0">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EBA34">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ACE176">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51F29EF"/>
    <w:multiLevelType w:val="hybridMultilevel"/>
    <w:tmpl w:val="D146FF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7CF47A9"/>
    <w:multiLevelType w:val="hybridMultilevel"/>
    <w:tmpl w:val="3D96F89C"/>
    <w:lvl w:ilvl="0" w:tplc="D7A2EFB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68F41347"/>
    <w:multiLevelType w:val="hybridMultilevel"/>
    <w:tmpl w:val="2D9C3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452DB3"/>
    <w:multiLevelType w:val="hybridMultilevel"/>
    <w:tmpl w:val="BBC4E69E"/>
    <w:lvl w:ilvl="0" w:tplc="17486BFA">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6BBE1FC9"/>
    <w:multiLevelType w:val="hybridMultilevel"/>
    <w:tmpl w:val="BCAA6E40"/>
    <w:lvl w:ilvl="0" w:tplc="0E9E0A2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C40C27"/>
    <w:multiLevelType w:val="hybridMultilevel"/>
    <w:tmpl w:val="E98C2F00"/>
    <w:lvl w:ilvl="0" w:tplc="657E06B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10451D"/>
    <w:multiLevelType w:val="hybridMultilevel"/>
    <w:tmpl w:val="25C688E0"/>
    <w:lvl w:ilvl="0" w:tplc="4B463B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2012D4"/>
    <w:multiLevelType w:val="hybridMultilevel"/>
    <w:tmpl w:val="5A2EF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644780"/>
    <w:multiLevelType w:val="hybridMultilevel"/>
    <w:tmpl w:val="71BA64BC"/>
    <w:lvl w:ilvl="0" w:tplc="B84255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E9C1902"/>
    <w:multiLevelType w:val="hybridMultilevel"/>
    <w:tmpl w:val="7B329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EF7EC4"/>
    <w:multiLevelType w:val="hybridMultilevel"/>
    <w:tmpl w:val="80A82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9B3838"/>
    <w:multiLevelType w:val="hybridMultilevel"/>
    <w:tmpl w:val="B562F4B6"/>
    <w:lvl w:ilvl="0" w:tplc="392A6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258708F"/>
    <w:multiLevelType w:val="hybridMultilevel"/>
    <w:tmpl w:val="A7FC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B6EE2"/>
    <w:multiLevelType w:val="hybridMultilevel"/>
    <w:tmpl w:val="86ACF9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77EE2E40"/>
    <w:multiLevelType w:val="hybridMultilevel"/>
    <w:tmpl w:val="A128EE58"/>
    <w:lvl w:ilvl="0" w:tplc="C03063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9580330"/>
    <w:multiLevelType w:val="hybridMultilevel"/>
    <w:tmpl w:val="770ED17C"/>
    <w:lvl w:ilvl="0" w:tplc="54B07F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7">
    <w:nsid w:val="797B2EFA"/>
    <w:multiLevelType w:val="hybridMultilevel"/>
    <w:tmpl w:val="57966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5D1CE7"/>
    <w:multiLevelType w:val="hybridMultilevel"/>
    <w:tmpl w:val="92C04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B469E9"/>
    <w:multiLevelType w:val="hybridMultilevel"/>
    <w:tmpl w:val="CF14AFF4"/>
    <w:lvl w:ilvl="0" w:tplc="2D824F68">
      <w:start w:val="1"/>
      <w:numFmt w:val="decimal"/>
      <w:lvlText w:val="%1)"/>
      <w:lvlJc w:val="left"/>
      <w:pPr>
        <w:ind w:left="1440" w:hanging="360"/>
      </w:pPr>
      <w:rPr>
        <w:rFonts w:asciiTheme="majorBidi" w:hAnsiTheme="majorBidi" w:cstheme="maj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45"/>
  </w:num>
  <w:num w:numId="3">
    <w:abstractNumId w:val="10"/>
  </w:num>
  <w:num w:numId="4">
    <w:abstractNumId w:val="41"/>
  </w:num>
  <w:num w:numId="5">
    <w:abstractNumId w:val="1"/>
  </w:num>
  <w:num w:numId="6">
    <w:abstractNumId w:val="15"/>
  </w:num>
  <w:num w:numId="7">
    <w:abstractNumId w:val="32"/>
  </w:num>
  <w:num w:numId="8">
    <w:abstractNumId w:val="23"/>
  </w:num>
  <w:num w:numId="9">
    <w:abstractNumId w:val="47"/>
  </w:num>
  <w:num w:numId="10">
    <w:abstractNumId w:val="38"/>
  </w:num>
  <w:num w:numId="11">
    <w:abstractNumId w:val="40"/>
  </w:num>
  <w:num w:numId="12">
    <w:abstractNumId w:val="7"/>
  </w:num>
  <w:num w:numId="13">
    <w:abstractNumId w:val="37"/>
  </w:num>
  <w:num w:numId="14">
    <w:abstractNumId w:val="13"/>
  </w:num>
  <w:num w:numId="15">
    <w:abstractNumId w:val="55"/>
  </w:num>
  <w:num w:numId="16">
    <w:abstractNumId w:val="54"/>
  </w:num>
  <w:num w:numId="17">
    <w:abstractNumId w:val="19"/>
  </w:num>
  <w:num w:numId="18">
    <w:abstractNumId w:val="59"/>
  </w:num>
  <w:num w:numId="19">
    <w:abstractNumId w:val="51"/>
  </w:num>
  <w:num w:numId="20">
    <w:abstractNumId w:val="17"/>
  </w:num>
  <w:num w:numId="21">
    <w:abstractNumId w:val="43"/>
  </w:num>
  <w:num w:numId="22">
    <w:abstractNumId w:val="33"/>
  </w:num>
  <w:num w:numId="23">
    <w:abstractNumId w:val="8"/>
  </w:num>
  <w:num w:numId="24">
    <w:abstractNumId w:val="58"/>
  </w:num>
  <w:num w:numId="25">
    <w:abstractNumId w:val="9"/>
  </w:num>
  <w:num w:numId="26">
    <w:abstractNumId w:val="2"/>
  </w:num>
  <w:num w:numId="27">
    <w:abstractNumId w:val="52"/>
  </w:num>
  <w:num w:numId="28">
    <w:abstractNumId w:val="57"/>
  </w:num>
  <w:num w:numId="29">
    <w:abstractNumId w:val="25"/>
  </w:num>
  <w:num w:numId="30">
    <w:abstractNumId w:val="36"/>
  </w:num>
  <w:num w:numId="31">
    <w:abstractNumId w:val="18"/>
  </w:num>
  <w:num w:numId="32">
    <w:abstractNumId w:val="20"/>
  </w:num>
  <w:num w:numId="33">
    <w:abstractNumId w:val="12"/>
  </w:num>
  <w:num w:numId="34">
    <w:abstractNumId w:val="27"/>
  </w:num>
  <w:num w:numId="35">
    <w:abstractNumId w:val="3"/>
  </w:num>
  <w:num w:numId="36">
    <w:abstractNumId w:val="14"/>
  </w:num>
  <w:num w:numId="37">
    <w:abstractNumId w:val="22"/>
  </w:num>
  <w:num w:numId="38">
    <w:abstractNumId w:val="5"/>
  </w:num>
  <w:num w:numId="39">
    <w:abstractNumId w:val="53"/>
  </w:num>
  <w:num w:numId="40">
    <w:abstractNumId w:val="21"/>
  </w:num>
  <w:num w:numId="41">
    <w:abstractNumId w:val="6"/>
  </w:num>
  <w:num w:numId="42">
    <w:abstractNumId w:val="49"/>
  </w:num>
  <w:num w:numId="43">
    <w:abstractNumId w:val="29"/>
  </w:num>
  <w:num w:numId="44">
    <w:abstractNumId w:val="56"/>
  </w:num>
  <w:num w:numId="45">
    <w:abstractNumId w:val="50"/>
  </w:num>
  <w:num w:numId="46">
    <w:abstractNumId w:val="24"/>
  </w:num>
  <w:num w:numId="47">
    <w:abstractNumId w:val="48"/>
  </w:num>
  <w:num w:numId="48">
    <w:abstractNumId w:val="16"/>
  </w:num>
  <w:num w:numId="49">
    <w:abstractNumId w:val="0"/>
  </w:num>
  <w:num w:numId="50">
    <w:abstractNumId w:val="44"/>
  </w:num>
  <w:num w:numId="51">
    <w:abstractNumId w:val="42"/>
  </w:num>
  <w:num w:numId="52">
    <w:abstractNumId w:val="11"/>
  </w:num>
  <w:num w:numId="53">
    <w:abstractNumId w:val="4"/>
  </w:num>
  <w:num w:numId="54">
    <w:abstractNumId w:val="26"/>
  </w:num>
  <w:num w:numId="55">
    <w:abstractNumId w:val="34"/>
  </w:num>
  <w:num w:numId="56">
    <w:abstractNumId w:val="39"/>
  </w:num>
  <w:num w:numId="57">
    <w:abstractNumId w:val="30"/>
  </w:num>
  <w:num w:numId="58">
    <w:abstractNumId w:val="46"/>
  </w:num>
  <w:num w:numId="59">
    <w:abstractNumId w:val="35"/>
  </w:num>
  <w:num w:numId="60">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12D5"/>
    <w:rsid w:val="00001680"/>
    <w:rsid w:val="00013D79"/>
    <w:rsid w:val="00034A32"/>
    <w:rsid w:val="00056B77"/>
    <w:rsid w:val="00077B93"/>
    <w:rsid w:val="00084566"/>
    <w:rsid w:val="000A5AF0"/>
    <w:rsid w:val="000D4566"/>
    <w:rsid w:val="000E4F14"/>
    <w:rsid w:val="000E5DFB"/>
    <w:rsid w:val="000F43EA"/>
    <w:rsid w:val="00101AF7"/>
    <w:rsid w:val="0011271B"/>
    <w:rsid w:val="00130FA3"/>
    <w:rsid w:val="00133AAC"/>
    <w:rsid w:val="00145FD1"/>
    <w:rsid w:val="0016421B"/>
    <w:rsid w:val="001821B2"/>
    <w:rsid w:val="001840AB"/>
    <w:rsid w:val="00187891"/>
    <w:rsid w:val="00193650"/>
    <w:rsid w:val="00202E99"/>
    <w:rsid w:val="002070CF"/>
    <w:rsid w:val="0022016D"/>
    <w:rsid w:val="00226445"/>
    <w:rsid w:val="00235647"/>
    <w:rsid w:val="00237616"/>
    <w:rsid w:val="00247566"/>
    <w:rsid w:val="00291581"/>
    <w:rsid w:val="002E2267"/>
    <w:rsid w:val="002E63A4"/>
    <w:rsid w:val="002F5CC5"/>
    <w:rsid w:val="0030043E"/>
    <w:rsid w:val="00300E78"/>
    <w:rsid w:val="00311C10"/>
    <w:rsid w:val="003362E5"/>
    <w:rsid w:val="003417EC"/>
    <w:rsid w:val="00345005"/>
    <w:rsid w:val="00346219"/>
    <w:rsid w:val="0036371C"/>
    <w:rsid w:val="00372B49"/>
    <w:rsid w:val="003A74DA"/>
    <w:rsid w:val="003A7DE1"/>
    <w:rsid w:val="003B01CD"/>
    <w:rsid w:val="003B5772"/>
    <w:rsid w:val="003C4621"/>
    <w:rsid w:val="003D24E4"/>
    <w:rsid w:val="003D3527"/>
    <w:rsid w:val="00411173"/>
    <w:rsid w:val="004270B9"/>
    <w:rsid w:val="00432016"/>
    <w:rsid w:val="00445244"/>
    <w:rsid w:val="0044575E"/>
    <w:rsid w:val="00464FBE"/>
    <w:rsid w:val="00473CCC"/>
    <w:rsid w:val="004913F1"/>
    <w:rsid w:val="00494BA4"/>
    <w:rsid w:val="00496697"/>
    <w:rsid w:val="004975BB"/>
    <w:rsid w:val="004A2E50"/>
    <w:rsid w:val="004D70F0"/>
    <w:rsid w:val="004E5285"/>
    <w:rsid w:val="004E5BC9"/>
    <w:rsid w:val="004F0810"/>
    <w:rsid w:val="005136C6"/>
    <w:rsid w:val="00520FEE"/>
    <w:rsid w:val="005237B3"/>
    <w:rsid w:val="00523A98"/>
    <w:rsid w:val="005478E1"/>
    <w:rsid w:val="00561E87"/>
    <w:rsid w:val="00561FBF"/>
    <w:rsid w:val="00570D2D"/>
    <w:rsid w:val="0057115B"/>
    <w:rsid w:val="005826BD"/>
    <w:rsid w:val="005826F7"/>
    <w:rsid w:val="005C0762"/>
    <w:rsid w:val="005E5BF8"/>
    <w:rsid w:val="005E7344"/>
    <w:rsid w:val="005F007D"/>
    <w:rsid w:val="006379A5"/>
    <w:rsid w:val="00642B37"/>
    <w:rsid w:val="00674358"/>
    <w:rsid w:val="00674789"/>
    <w:rsid w:val="00695D68"/>
    <w:rsid w:val="006A294F"/>
    <w:rsid w:val="006A7076"/>
    <w:rsid w:val="006B526C"/>
    <w:rsid w:val="006C52EE"/>
    <w:rsid w:val="00707A1B"/>
    <w:rsid w:val="00712BB9"/>
    <w:rsid w:val="00714992"/>
    <w:rsid w:val="00715EA5"/>
    <w:rsid w:val="00766C64"/>
    <w:rsid w:val="00772E66"/>
    <w:rsid w:val="00781C07"/>
    <w:rsid w:val="007939E2"/>
    <w:rsid w:val="007A1019"/>
    <w:rsid w:val="007B186B"/>
    <w:rsid w:val="007D62B5"/>
    <w:rsid w:val="007E4A78"/>
    <w:rsid w:val="00801088"/>
    <w:rsid w:val="00801EE3"/>
    <w:rsid w:val="0080610A"/>
    <w:rsid w:val="00811A38"/>
    <w:rsid w:val="00880BA4"/>
    <w:rsid w:val="008844E6"/>
    <w:rsid w:val="00886420"/>
    <w:rsid w:val="008F045B"/>
    <w:rsid w:val="008F61C8"/>
    <w:rsid w:val="008F7BDC"/>
    <w:rsid w:val="009159A3"/>
    <w:rsid w:val="00947388"/>
    <w:rsid w:val="00954CBA"/>
    <w:rsid w:val="009600D0"/>
    <w:rsid w:val="00961C57"/>
    <w:rsid w:val="009807B3"/>
    <w:rsid w:val="00982D36"/>
    <w:rsid w:val="009916A1"/>
    <w:rsid w:val="00991824"/>
    <w:rsid w:val="00994034"/>
    <w:rsid w:val="009A0680"/>
    <w:rsid w:val="009A6277"/>
    <w:rsid w:val="009B72BB"/>
    <w:rsid w:val="009D2E14"/>
    <w:rsid w:val="009E669D"/>
    <w:rsid w:val="00A00563"/>
    <w:rsid w:val="00A11585"/>
    <w:rsid w:val="00A11CBB"/>
    <w:rsid w:val="00A2580B"/>
    <w:rsid w:val="00A373BA"/>
    <w:rsid w:val="00A436A5"/>
    <w:rsid w:val="00A4461A"/>
    <w:rsid w:val="00A96A6D"/>
    <w:rsid w:val="00AA70A8"/>
    <w:rsid w:val="00AA7EE7"/>
    <w:rsid w:val="00AB6E31"/>
    <w:rsid w:val="00AD7F96"/>
    <w:rsid w:val="00AF3F98"/>
    <w:rsid w:val="00B35F85"/>
    <w:rsid w:val="00B36588"/>
    <w:rsid w:val="00B50A3C"/>
    <w:rsid w:val="00B644B8"/>
    <w:rsid w:val="00B71F67"/>
    <w:rsid w:val="00B7551F"/>
    <w:rsid w:val="00BA590C"/>
    <w:rsid w:val="00BD52B1"/>
    <w:rsid w:val="00C14D68"/>
    <w:rsid w:val="00C23880"/>
    <w:rsid w:val="00C26906"/>
    <w:rsid w:val="00C27344"/>
    <w:rsid w:val="00C42EBB"/>
    <w:rsid w:val="00C45C4E"/>
    <w:rsid w:val="00C6018F"/>
    <w:rsid w:val="00C75272"/>
    <w:rsid w:val="00C76519"/>
    <w:rsid w:val="00C87AD3"/>
    <w:rsid w:val="00C922F3"/>
    <w:rsid w:val="00C94D9A"/>
    <w:rsid w:val="00CA12D5"/>
    <w:rsid w:val="00CD4EBD"/>
    <w:rsid w:val="00CE6113"/>
    <w:rsid w:val="00CF7D5B"/>
    <w:rsid w:val="00D0364A"/>
    <w:rsid w:val="00D13842"/>
    <w:rsid w:val="00D17EF5"/>
    <w:rsid w:val="00D22155"/>
    <w:rsid w:val="00D339A7"/>
    <w:rsid w:val="00D4005B"/>
    <w:rsid w:val="00D50E42"/>
    <w:rsid w:val="00D52E58"/>
    <w:rsid w:val="00D84598"/>
    <w:rsid w:val="00D97788"/>
    <w:rsid w:val="00D97930"/>
    <w:rsid w:val="00DA4A47"/>
    <w:rsid w:val="00DD2282"/>
    <w:rsid w:val="00DF3550"/>
    <w:rsid w:val="00E016E2"/>
    <w:rsid w:val="00E01A7F"/>
    <w:rsid w:val="00E03A21"/>
    <w:rsid w:val="00E07780"/>
    <w:rsid w:val="00E27111"/>
    <w:rsid w:val="00E5099F"/>
    <w:rsid w:val="00E613B1"/>
    <w:rsid w:val="00E63491"/>
    <w:rsid w:val="00E64636"/>
    <w:rsid w:val="00E67EEC"/>
    <w:rsid w:val="00E7748C"/>
    <w:rsid w:val="00E86F0B"/>
    <w:rsid w:val="00E95F18"/>
    <w:rsid w:val="00ED32E1"/>
    <w:rsid w:val="00ED6AFA"/>
    <w:rsid w:val="00EF57EA"/>
    <w:rsid w:val="00EF5DC3"/>
    <w:rsid w:val="00F12750"/>
    <w:rsid w:val="00F1366E"/>
    <w:rsid w:val="00F37A9D"/>
    <w:rsid w:val="00F6029F"/>
    <w:rsid w:val="00F63972"/>
    <w:rsid w:val="00F71E10"/>
    <w:rsid w:val="00F92A4D"/>
    <w:rsid w:val="00FA39DE"/>
    <w:rsid w:val="00FD79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8"/>
        <o:r id="V:Rule2" type="connector" idref="#Straight Arrow Connector 20"/>
        <o:r id="V:Rule3" type="connector" idref="#Straight Arrow Connector 18"/>
        <o:r id="V:Rule4" type="connector" idref="#Straight Arrow Connector 11"/>
        <o:r id="V:Rule5" type="connector" idref="#Straight Arrow Connector 19"/>
        <o:r id="V:Rule6" type="connector" idref="#Straight Arrow Connector 10"/>
        <o:r id="V:Rule7" type="connector" idref="#Straight Arrow Connector 14"/>
        <o:r id="V:Rule8" type="connector" idref="#Straight Arrow Connector 13"/>
        <o:r id="V:Rule9" type="connector" idref="#Straight Arrow Connector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D5"/>
  </w:style>
  <w:style w:type="paragraph" w:styleId="Heading1">
    <w:name w:val="heading 1"/>
    <w:basedOn w:val="Normal"/>
    <w:next w:val="Normal"/>
    <w:link w:val="Heading1Char"/>
    <w:uiPriority w:val="9"/>
    <w:qFormat/>
    <w:rsid w:val="00947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979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2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12D5"/>
    <w:pPr>
      <w:ind w:left="720"/>
      <w:contextualSpacing/>
    </w:pPr>
  </w:style>
  <w:style w:type="paragraph" w:styleId="Header">
    <w:name w:val="header"/>
    <w:basedOn w:val="Normal"/>
    <w:link w:val="HeaderChar"/>
    <w:uiPriority w:val="99"/>
    <w:unhideWhenUsed/>
    <w:rsid w:val="00CA1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2D5"/>
  </w:style>
  <w:style w:type="paragraph" w:styleId="Footer">
    <w:name w:val="footer"/>
    <w:basedOn w:val="Normal"/>
    <w:link w:val="FooterChar"/>
    <w:uiPriority w:val="99"/>
    <w:unhideWhenUsed/>
    <w:rsid w:val="00CA1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2D5"/>
  </w:style>
  <w:style w:type="paragraph" w:styleId="BalloonText">
    <w:name w:val="Balloon Text"/>
    <w:basedOn w:val="Normal"/>
    <w:link w:val="BalloonTextChar"/>
    <w:uiPriority w:val="99"/>
    <w:semiHidden/>
    <w:unhideWhenUsed/>
    <w:rsid w:val="00E9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18"/>
    <w:rPr>
      <w:rFonts w:ascii="Tahoma" w:hAnsi="Tahoma" w:cs="Tahoma"/>
      <w:sz w:val="16"/>
      <w:szCs w:val="16"/>
    </w:rPr>
  </w:style>
  <w:style w:type="paragraph" w:customStyle="1" w:styleId="Default">
    <w:name w:val="Default"/>
    <w:rsid w:val="00570D2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9A0680"/>
    <w:pPr>
      <w:spacing w:after="0" w:line="240" w:lineRule="auto"/>
    </w:pPr>
    <w:rPr>
      <w:sz w:val="20"/>
      <w:szCs w:val="20"/>
    </w:rPr>
  </w:style>
  <w:style w:type="character" w:customStyle="1" w:styleId="FootnoteTextChar">
    <w:name w:val="Footnote Text Char"/>
    <w:basedOn w:val="DefaultParagraphFont"/>
    <w:link w:val="FootnoteText"/>
    <w:uiPriority w:val="99"/>
    <w:rsid w:val="009A0680"/>
    <w:rPr>
      <w:sz w:val="20"/>
      <w:szCs w:val="20"/>
    </w:rPr>
  </w:style>
  <w:style w:type="character" w:styleId="FootnoteReference">
    <w:name w:val="footnote reference"/>
    <w:basedOn w:val="DefaultParagraphFont"/>
    <w:uiPriority w:val="99"/>
    <w:semiHidden/>
    <w:unhideWhenUsed/>
    <w:rsid w:val="009A0680"/>
    <w:rPr>
      <w:vertAlign w:val="superscript"/>
    </w:rPr>
  </w:style>
  <w:style w:type="character" w:styleId="Hyperlink">
    <w:name w:val="Hyperlink"/>
    <w:basedOn w:val="DefaultParagraphFont"/>
    <w:uiPriority w:val="99"/>
    <w:unhideWhenUsed/>
    <w:rsid w:val="009A0680"/>
    <w:rPr>
      <w:color w:val="0000FF" w:themeColor="hyperlink"/>
      <w:u w:val="single"/>
    </w:rPr>
  </w:style>
  <w:style w:type="character" w:styleId="Emphasis">
    <w:name w:val="Emphasis"/>
    <w:basedOn w:val="DefaultParagraphFont"/>
    <w:uiPriority w:val="20"/>
    <w:qFormat/>
    <w:rsid w:val="00235647"/>
    <w:rPr>
      <w:i/>
      <w:iCs/>
    </w:rPr>
  </w:style>
  <w:style w:type="paragraph" w:styleId="NormalWeb">
    <w:name w:val="Normal (Web)"/>
    <w:basedOn w:val="Normal"/>
    <w:uiPriority w:val="99"/>
    <w:unhideWhenUsed/>
    <w:rsid w:val="00427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name">
    <w:name w:val="person_name"/>
    <w:basedOn w:val="DefaultParagraphFont"/>
    <w:rsid w:val="003D3527"/>
  </w:style>
  <w:style w:type="character" w:styleId="Strong">
    <w:name w:val="Strong"/>
    <w:basedOn w:val="DefaultParagraphFont"/>
    <w:uiPriority w:val="22"/>
    <w:qFormat/>
    <w:rsid w:val="00291581"/>
    <w:rPr>
      <w:b/>
      <w:bCs/>
    </w:rPr>
  </w:style>
  <w:style w:type="character" w:customStyle="1" w:styleId="Heading3Char">
    <w:name w:val="Heading 3 Char"/>
    <w:basedOn w:val="DefaultParagraphFont"/>
    <w:link w:val="Heading3"/>
    <w:uiPriority w:val="9"/>
    <w:rsid w:val="00D97930"/>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94738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2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12D5"/>
    <w:pPr>
      <w:ind w:left="720"/>
      <w:contextualSpacing/>
    </w:pPr>
  </w:style>
  <w:style w:type="paragraph" w:styleId="Header">
    <w:name w:val="header"/>
    <w:basedOn w:val="Normal"/>
    <w:link w:val="HeaderChar"/>
    <w:uiPriority w:val="99"/>
    <w:unhideWhenUsed/>
    <w:rsid w:val="00CA1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2D5"/>
  </w:style>
  <w:style w:type="paragraph" w:styleId="Footer">
    <w:name w:val="footer"/>
    <w:basedOn w:val="Normal"/>
    <w:link w:val="FooterChar"/>
    <w:uiPriority w:val="99"/>
    <w:unhideWhenUsed/>
    <w:rsid w:val="00CA1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2D5"/>
  </w:style>
  <w:style w:type="paragraph" w:styleId="BalloonText">
    <w:name w:val="Balloon Text"/>
    <w:basedOn w:val="Normal"/>
    <w:link w:val="BalloonTextChar"/>
    <w:uiPriority w:val="99"/>
    <w:semiHidden/>
    <w:unhideWhenUsed/>
    <w:rsid w:val="00E9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18"/>
    <w:rPr>
      <w:rFonts w:ascii="Tahoma" w:hAnsi="Tahoma" w:cs="Tahoma"/>
      <w:sz w:val="16"/>
      <w:szCs w:val="16"/>
    </w:rPr>
  </w:style>
  <w:style w:type="paragraph" w:customStyle="1" w:styleId="Default">
    <w:name w:val="Default"/>
    <w:rsid w:val="00570D2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9A0680"/>
    <w:pPr>
      <w:spacing w:after="0" w:line="240" w:lineRule="auto"/>
    </w:pPr>
    <w:rPr>
      <w:sz w:val="20"/>
      <w:szCs w:val="20"/>
    </w:rPr>
  </w:style>
  <w:style w:type="character" w:customStyle="1" w:styleId="FootnoteTextChar">
    <w:name w:val="Footnote Text Char"/>
    <w:basedOn w:val="DefaultParagraphFont"/>
    <w:link w:val="FootnoteText"/>
    <w:uiPriority w:val="99"/>
    <w:rsid w:val="009A0680"/>
    <w:rPr>
      <w:sz w:val="20"/>
      <w:szCs w:val="20"/>
    </w:rPr>
  </w:style>
  <w:style w:type="character" w:styleId="FootnoteReference">
    <w:name w:val="footnote reference"/>
    <w:basedOn w:val="DefaultParagraphFont"/>
    <w:uiPriority w:val="99"/>
    <w:semiHidden/>
    <w:unhideWhenUsed/>
    <w:rsid w:val="009A0680"/>
    <w:rPr>
      <w:vertAlign w:val="superscript"/>
    </w:rPr>
  </w:style>
  <w:style w:type="character" w:styleId="Hyperlink">
    <w:name w:val="Hyperlink"/>
    <w:basedOn w:val="DefaultParagraphFont"/>
    <w:uiPriority w:val="99"/>
    <w:unhideWhenUsed/>
    <w:rsid w:val="009A0680"/>
    <w:rPr>
      <w:color w:val="0000FF" w:themeColor="hyperlink"/>
      <w:u w:val="single"/>
    </w:rPr>
  </w:style>
  <w:style w:type="character" w:styleId="Emphasis">
    <w:name w:val="Emphasis"/>
    <w:basedOn w:val="DefaultParagraphFont"/>
    <w:uiPriority w:val="20"/>
    <w:qFormat/>
    <w:rsid w:val="002356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637">
      <w:bodyDiv w:val="1"/>
      <w:marLeft w:val="0"/>
      <w:marRight w:val="0"/>
      <w:marTop w:val="0"/>
      <w:marBottom w:val="0"/>
      <w:divBdr>
        <w:top w:val="none" w:sz="0" w:space="0" w:color="auto"/>
        <w:left w:val="none" w:sz="0" w:space="0" w:color="auto"/>
        <w:bottom w:val="none" w:sz="0" w:space="0" w:color="auto"/>
        <w:right w:val="none" w:sz="0" w:space="0" w:color="auto"/>
      </w:divBdr>
    </w:div>
    <w:div w:id="118957428">
      <w:bodyDiv w:val="1"/>
      <w:marLeft w:val="0"/>
      <w:marRight w:val="0"/>
      <w:marTop w:val="0"/>
      <w:marBottom w:val="0"/>
      <w:divBdr>
        <w:top w:val="none" w:sz="0" w:space="0" w:color="auto"/>
        <w:left w:val="none" w:sz="0" w:space="0" w:color="auto"/>
        <w:bottom w:val="none" w:sz="0" w:space="0" w:color="auto"/>
        <w:right w:val="none" w:sz="0" w:space="0" w:color="auto"/>
      </w:divBdr>
    </w:div>
    <w:div w:id="247538548">
      <w:bodyDiv w:val="1"/>
      <w:marLeft w:val="0"/>
      <w:marRight w:val="0"/>
      <w:marTop w:val="0"/>
      <w:marBottom w:val="0"/>
      <w:divBdr>
        <w:top w:val="none" w:sz="0" w:space="0" w:color="auto"/>
        <w:left w:val="none" w:sz="0" w:space="0" w:color="auto"/>
        <w:bottom w:val="none" w:sz="0" w:space="0" w:color="auto"/>
        <w:right w:val="none" w:sz="0" w:space="0" w:color="auto"/>
      </w:divBdr>
    </w:div>
    <w:div w:id="574781721">
      <w:bodyDiv w:val="1"/>
      <w:marLeft w:val="0"/>
      <w:marRight w:val="0"/>
      <w:marTop w:val="0"/>
      <w:marBottom w:val="0"/>
      <w:divBdr>
        <w:top w:val="none" w:sz="0" w:space="0" w:color="auto"/>
        <w:left w:val="none" w:sz="0" w:space="0" w:color="auto"/>
        <w:bottom w:val="none" w:sz="0" w:space="0" w:color="auto"/>
        <w:right w:val="none" w:sz="0" w:space="0" w:color="auto"/>
      </w:divBdr>
      <w:divsChild>
        <w:div w:id="291441327">
          <w:marLeft w:val="0"/>
          <w:marRight w:val="0"/>
          <w:marTop w:val="0"/>
          <w:marBottom w:val="0"/>
          <w:divBdr>
            <w:top w:val="none" w:sz="0" w:space="0" w:color="auto"/>
            <w:left w:val="none" w:sz="0" w:space="0" w:color="auto"/>
            <w:bottom w:val="none" w:sz="0" w:space="0" w:color="auto"/>
            <w:right w:val="none" w:sz="0" w:space="0" w:color="auto"/>
          </w:divBdr>
        </w:div>
        <w:div w:id="1400863842">
          <w:marLeft w:val="0"/>
          <w:marRight w:val="0"/>
          <w:marTop w:val="0"/>
          <w:marBottom w:val="0"/>
          <w:divBdr>
            <w:top w:val="none" w:sz="0" w:space="0" w:color="auto"/>
            <w:left w:val="none" w:sz="0" w:space="0" w:color="auto"/>
            <w:bottom w:val="none" w:sz="0" w:space="0" w:color="auto"/>
            <w:right w:val="none" w:sz="0" w:space="0" w:color="auto"/>
          </w:divBdr>
        </w:div>
        <w:div w:id="1843349123">
          <w:marLeft w:val="0"/>
          <w:marRight w:val="0"/>
          <w:marTop w:val="0"/>
          <w:marBottom w:val="0"/>
          <w:divBdr>
            <w:top w:val="none" w:sz="0" w:space="0" w:color="auto"/>
            <w:left w:val="none" w:sz="0" w:space="0" w:color="auto"/>
            <w:bottom w:val="none" w:sz="0" w:space="0" w:color="auto"/>
            <w:right w:val="none" w:sz="0" w:space="0" w:color="auto"/>
          </w:divBdr>
        </w:div>
        <w:div w:id="488518169">
          <w:marLeft w:val="0"/>
          <w:marRight w:val="0"/>
          <w:marTop w:val="0"/>
          <w:marBottom w:val="0"/>
          <w:divBdr>
            <w:top w:val="none" w:sz="0" w:space="0" w:color="auto"/>
            <w:left w:val="none" w:sz="0" w:space="0" w:color="auto"/>
            <w:bottom w:val="none" w:sz="0" w:space="0" w:color="auto"/>
            <w:right w:val="none" w:sz="0" w:space="0" w:color="auto"/>
          </w:divBdr>
        </w:div>
        <w:div w:id="2105494164">
          <w:marLeft w:val="0"/>
          <w:marRight w:val="0"/>
          <w:marTop w:val="0"/>
          <w:marBottom w:val="0"/>
          <w:divBdr>
            <w:top w:val="none" w:sz="0" w:space="0" w:color="auto"/>
            <w:left w:val="none" w:sz="0" w:space="0" w:color="auto"/>
            <w:bottom w:val="none" w:sz="0" w:space="0" w:color="auto"/>
            <w:right w:val="none" w:sz="0" w:space="0" w:color="auto"/>
          </w:divBdr>
        </w:div>
        <w:div w:id="1054159465">
          <w:marLeft w:val="0"/>
          <w:marRight w:val="0"/>
          <w:marTop w:val="0"/>
          <w:marBottom w:val="0"/>
          <w:divBdr>
            <w:top w:val="none" w:sz="0" w:space="0" w:color="auto"/>
            <w:left w:val="none" w:sz="0" w:space="0" w:color="auto"/>
            <w:bottom w:val="none" w:sz="0" w:space="0" w:color="auto"/>
            <w:right w:val="none" w:sz="0" w:space="0" w:color="auto"/>
          </w:divBdr>
        </w:div>
        <w:div w:id="2105762083">
          <w:marLeft w:val="0"/>
          <w:marRight w:val="0"/>
          <w:marTop w:val="0"/>
          <w:marBottom w:val="0"/>
          <w:divBdr>
            <w:top w:val="none" w:sz="0" w:space="0" w:color="auto"/>
            <w:left w:val="none" w:sz="0" w:space="0" w:color="auto"/>
            <w:bottom w:val="none" w:sz="0" w:space="0" w:color="auto"/>
            <w:right w:val="none" w:sz="0" w:space="0" w:color="auto"/>
          </w:divBdr>
        </w:div>
      </w:divsChild>
    </w:div>
    <w:div w:id="630986599">
      <w:bodyDiv w:val="1"/>
      <w:marLeft w:val="0"/>
      <w:marRight w:val="0"/>
      <w:marTop w:val="0"/>
      <w:marBottom w:val="0"/>
      <w:divBdr>
        <w:top w:val="none" w:sz="0" w:space="0" w:color="auto"/>
        <w:left w:val="none" w:sz="0" w:space="0" w:color="auto"/>
        <w:bottom w:val="none" w:sz="0" w:space="0" w:color="auto"/>
        <w:right w:val="none" w:sz="0" w:space="0" w:color="auto"/>
      </w:divBdr>
    </w:div>
    <w:div w:id="717243417">
      <w:bodyDiv w:val="1"/>
      <w:marLeft w:val="0"/>
      <w:marRight w:val="0"/>
      <w:marTop w:val="0"/>
      <w:marBottom w:val="0"/>
      <w:divBdr>
        <w:top w:val="none" w:sz="0" w:space="0" w:color="auto"/>
        <w:left w:val="none" w:sz="0" w:space="0" w:color="auto"/>
        <w:bottom w:val="none" w:sz="0" w:space="0" w:color="auto"/>
        <w:right w:val="none" w:sz="0" w:space="0" w:color="auto"/>
      </w:divBdr>
      <w:divsChild>
        <w:div w:id="906958575">
          <w:marLeft w:val="0"/>
          <w:marRight w:val="0"/>
          <w:marTop w:val="0"/>
          <w:marBottom w:val="0"/>
          <w:divBdr>
            <w:top w:val="none" w:sz="0" w:space="0" w:color="auto"/>
            <w:left w:val="none" w:sz="0" w:space="0" w:color="auto"/>
            <w:bottom w:val="none" w:sz="0" w:space="0" w:color="auto"/>
            <w:right w:val="none" w:sz="0" w:space="0" w:color="auto"/>
          </w:divBdr>
        </w:div>
        <w:div w:id="1710179727">
          <w:marLeft w:val="0"/>
          <w:marRight w:val="0"/>
          <w:marTop w:val="0"/>
          <w:marBottom w:val="0"/>
          <w:divBdr>
            <w:top w:val="none" w:sz="0" w:space="0" w:color="auto"/>
            <w:left w:val="none" w:sz="0" w:space="0" w:color="auto"/>
            <w:bottom w:val="none" w:sz="0" w:space="0" w:color="auto"/>
            <w:right w:val="none" w:sz="0" w:space="0" w:color="auto"/>
          </w:divBdr>
        </w:div>
      </w:divsChild>
    </w:div>
    <w:div w:id="757866974">
      <w:bodyDiv w:val="1"/>
      <w:marLeft w:val="0"/>
      <w:marRight w:val="0"/>
      <w:marTop w:val="0"/>
      <w:marBottom w:val="0"/>
      <w:divBdr>
        <w:top w:val="none" w:sz="0" w:space="0" w:color="auto"/>
        <w:left w:val="none" w:sz="0" w:space="0" w:color="auto"/>
        <w:bottom w:val="none" w:sz="0" w:space="0" w:color="auto"/>
        <w:right w:val="none" w:sz="0" w:space="0" w:color="auto"/>
      </w:divBdr>
      <w:divsChild>
        <w:div w:id="1270510489">
          <w:marLeft w:val="0"/>
          <w:marRight w:val="0"/>
          <w:marTop w:val="0"/>
          <w:marBottom w:val="0"/>
          <w:divBdr>
            <w:top w:val="none" w:sz="0" w:space="0" w:color="auto"/>
            <w:left w:val="none" w:sz="0" w:space="0" w:color="auto"/>
            <w:bottom w:val="none" w:sz="0" w:space="0" w:color="auto"/>
            <w:right w:val="none" w:sz="0" w:space="0" w:color="auto"/>
          </w:divBdr>
        </w:div>
        <w:div w:id="1909261835">
          <w:marLeft w:val="0"/>
          <w:marRight w:val="0"/>
          <w:marTop w:val="0"/>
          <w:marBottom w:val="0"/>
          <w:divBdr>
            <w:top w:val="none" w:sz="0" w:space="0" w:color="auto"/>
            <w:left w:val="none" w:sz="0" w:space="0" w:color="auto"/>
            <w:bottom w:val="none" w:sz="0" w:space="0" w:color="auto"/>
            <w:right w:val="none" w:sz="0" w:space="0" w:color="auto"/>
          </w:divBdr>
        </w:div>
        <w:div w:id="1794862705">
          <w:marLeft w:val="0"/>
          <w:marRight w:val="0"/>
          <w:marTop w:val="0"/>
          <w:marBottom w:val="0"/>
          <w:divBdr>
            <w:top w:val="none" w:sz="0" w:space="0" w:color="auto"/>
            <w:left w:val="none" w:sz="0" w:space="0" w:color="auto"/>
            <w:bottom w:val="none" w:sz="0" w:space="0" w:color="auto"/>
            <w:right w:val="none" w:sz="0" w:space="0" w:color="auto"/>
          </w:divBdr>
        </w:div>
        <w:div w:id="178810205">
          <w:marLeft w:val="0"/>
          <w:marRight w:val="0"/>
          <w:marTop w:val="0"/>
          <w:marBottom w:val="0"/>
          <w:divBdr>
            <w:top w:val="none" w:sz="0" w:space="0" w:color="auto"/>
            <w:left w:val="none" w:sz="0" w:space="0" w:color="auto"/>
            <w:bottom w:val="none" w:sz="0" w:space="0" w:color="auto"/>
            <w:right w:val="none" w:sz="0" w:space="0" w:color="auto"/>
          </w:divBdr>
        </w:div>
        <w:div w:id="1132865377">
          <w:marLeft w:val="0"/>
          <w:marRight w:val="0"/>
          <w:marTop w:val="0"/>
          <w:marBottom w:val="0"/>
          <w:divBdr>
            <w:top w:val="none" w:sz="0" w:space="0" w:color="auto"/>
            <w:left w:val="none" w:sz="0" w:space="0" w:color="auto"/>
            <w:bottom w:val="none" w:sz="0" w:space="0" w:color="auto"/>
            <w:right w:val="none" w:sz="0" w:space="0" w:color="auto"/>
          </w:divBdr>
        </w:div>
        <w:div w:id="1327393225">
          <w:marLeft w:val="0"/>
          <w:marRight w:val="0"/>
          <w:marTop w:val="0"/>
          <w:marBottom w:val="0"/>
          <w:divBdr>
            <w:top w:val="none" w:sz="0" w:space="0" w:color="auto"/>
            <w:left w:val="none" w:sz="0" w:space="0" w:color="auto"/>
            <w:bottom w:val="none" w:sz="0" w:space="0" w:color="auto"/>
            <w:right w:val="none" w:sz="0" w:space="0" w:color="auto"/>
          </w:divBdr>
        </w:div>
        <w:div w:id="1520508435">
          <w:marLeft w:val="0"/>
          <w:marRight w:val="0"/>
          <w:marTop w:val="0"/>
          <w:marBottom w:val="0"/>
          <w:divBdr>
            <w:top w:val="none" w:sz="0" w:space="0" w:color="auto"/>
            <w:left w:val="none" w:sz="0" w:space="0" w:color="auto"/>
            <w:bottom w:val="none" w:sz="0" w:space="0" w:color="auto"/>
            <w:right w:val="none" w:sz="0" w:space="0" w:color="auto"/>
          </w:divBdr>
        </w:div>
        <w:div w:id="1033534051">
          <w:marLeft w:val="0"/>
          <w:marRight w:val="0"/>
          <w:marTop w:val="0"/>
          <w:marBottom w:val="0"/>
          <w:divBdr>
            <w:top w:val="none" w:sz="0" w:space="0" w:color="auto"/>
            <w:left w:val="none" w:sz="0" w:space="0" w:color="auto"/>
            <w:bottom w:val="none" w:sz="0" w:space="0" w:color="auto"/>
            <w:right w:val="none" w:sz="0" w:space="0" w:color="auto"/>
          </w:divBdr>
        </w:div>
        <w:div w:id="1423261715">
          <w:marLeft w:val="0"/>
          <w:marRight w:val="0"/>
          <w:marTop w:val="0"/>
          <w:marBottom w:val="0"/>
          <w:divBdr>
            <w:top w:val="none" w:sz="0" w:space="0" w:color="auto"/>
            <w:left w:val="none" w:sz="0" w:space="0" w:color="auto"/>
            <w:bottom w:val="none" w:sz="0" w:space="0" w:color="auto"/>
            <w:right w:val="none" w:sz="0" w:space="0" w:color="auto"/>
          </w:divBdr>
        </w:div>
        <w:div w:id="749157948">
          <w:marLeft w:val="0"/>
          <w:marRight w:val="0"/>
          <w:marTop w:val="0"/>
          <w:marBottom w:val="0"/>
          <w:divBdr>
            <w:top w:val="none" w:sz="0" w:space="0" w:color="auto"/>
            <w:left w:val="none" w:sz="0" w:space="0" w:color="auto"/>
            <w:bottom w:val="none" w:sz="0" w:space="0" w:color="auto"/>
            <w:right w:val="none" w:sz="0" w:space="0" w:color="auto"/>
          </w:divBdr>
        </w:div>
        <w:div w:id="298848495">
          <w:marLeft w:val="0"/>
          <w:marRight w:val="0"/>
          <w:marTop w:val="0"/>
          <w:marBottom w:val="0"/>
          <w:divBdr>
            <w:top w:val="none" w:sz="0" w:space="0" w:color="auto"/>
            <w:left w:val="none" w:sz="0" w:space="0" w:color="auto"/>
            <w:bottom w:val="none" w:sz="0" w:space="0" w:color="auto"/>
            <w:right w:val="none" w:sz="0" w:space="0" w:color="auto"/>
          </w:divBdr>
        </w:div>
        <w:div w:id="563761500">
          <w:marLeft w:val="0"/>
          <w:marRight w:val="0"/>
          <w:marTop w:val="0"/>
          <w:marBottom w:val="0"/>
          <w:divBdr>
            <w:top w:val="none" w:sz="0" w:space="0" w:color="auto"/>
            <w:left w:val="none" w:sz="0" w:space="0" w:color="auto"/>
            <w:bottom w:val="none" w:sz="0" w:space="0" w:color="auto"/>
            <w:right w:val="none" w:sz="0" w:space="0" w:color="auto"/>
          </w:divBdr>
        </w:div>
        <w:div w:id="1432050251">
          <w:marLeft w:val="0"/>
          <w:marRight w:val="0"/>
          <w:marTop w:val="0"/>
          <w:marBottom w:val="0"/>
          <w:divBdr>
            <w:top w:val="none" w:sz="0" w:space="0" w:color="auto"/>
            <w:left w:val="none" w:sz="0" w:space="0" w:color="auto"/>
            <w:bottom w:val="none" w:sz="0" w:space="0" w:color="auto"/>
            <w:right w:val="none" w:sz="0" w:space="0" w:color="auto"/>
          </w:divBdr>
        </w:div>
        <w:div w:id="292295569">
          <w:marLeft w:val="0"/>
          <w:marRight w:val="0"/>
          <w:marTop w:val="0"/>
          <w:marBottom w:val="0"/>
          <w:divBdr>
            <w:top w:val="none" w:sz="0" w:space="0" w:color="auto"/>
            <w:left w:val="none" w:sz="0" w:space="0" w:color="auto"/>
            <w:bottom w:val="none" w:sz="0" w:space="0" w:color="auto"/>
            <w:right w:val="none" w:sz="0" w:space="0" w:color="auto"/>
          </w:divBdr>
        </w:div>
        <w:div w:id="857962324">
          <w:marLeft w:val="0"/>
          <w:marRight w:val="0"/>
          <w:marTop w:val="0"/>
          <w:marBottom w:val="0"/>
          <w:divBdr>
            <w:top w:val="none" w:sz="0" w:space="0" w:color="auto"/>
            <w:left w:val="none" w:sz="0" w:space="0" w:color="auto"/>
            <w:bottom w:val="none" w:sz="0" w:space="0" w:color="auto"/>
            <w:right w:val="none" w:sz="0" w:space="0" w:color="auto"/>
          </w:divBdr>
        </w:div>
        <w:div w:id="2008822460">
          <w:marLeft w:val="0"/>
          <w:marRight w:val="0"/>
          <w:marTop w:val="0"/>
          <w:marBottom w:val="0"/>
          <w:divBdr>
            <w:top w:val="none" w:sz="0" w:space="0" w:color="auto"/>
            <w:left w:val="none" w:sz="0" w:space="0" w:color="auto"/>
            <w:bottom w:val="none" w:sz="0" w:space="0" w:color="auto"/>
            <w:right w:val="none" w:sz="0" w:space="0" w:color="auto"/>
          </w:divBdr>
        </w:div>
        <w:div w:id="1863519344">
          <w:marLeft w:val="0"/>
          <w:marRight w:val="0"/>
          <w:marTop w:val="0"/>
          <w:marBottom w:val="0"/>
          <w:divBdr>
            <w:top w:val="none" w:sz="0" w:space="0" w:color="auto"/>
            <w:left w:val="none" w:sz="0" w:space="0" w:color="auto"/>
            <w:bottom w:val="none" w:sz="0" w:space="0" w:color="auto"/>
            <w:right w:val="none" w:sz="0" w:space="0" w:color="auto"/>
          </w:divBdr>
        </w:div>
      </w:divsChild>
    </w:div>
    <w:div w:id="988826843">
      <w:bodyDiv w:val="1"/>
      <w:marLeft w:val="0"/>
      <w:marRight w:val="0"/>
      <w:marTop w:val="0"/>
      <w:marBottom w:val="0"/>
      <w:divBdr>
        <w:top w:val="none" w:sz="0" w:space="0" w:color="auto"/>
        <w:left w:val="none" w:sz="0" w:space="0" w:color="auto"/>
        <w:bottom w:val="none" w:sz="0" w:space="0" w:color="auto"/>
        <w:right w:val="none" w:sz="0" w:space="0" w:color="auto"/>
      </w:divBdr>
    </w:div>
    <w:div w:id="1121415604">
      <w:bodyDiv w:val="1"/>
      <w:marLeft w:val="0"/>
      <w:marRight w:val="0"/>
      <w:marTop w:val="0"/>
      <w:marBottom w:val="0"/>
      <w:divBdr>
        <w:top w:val="none" w:sz="0" w:space="0" w:color="auto"/>
        <w:left w:val="none" w:sz="0" w:space="0" w:color="auto"/>
        <w:bottom w:val="none" w:sz="0" w:space="0" w:color="auto"/>
        <w:right w:val="none" w:sz="0" w:space="0" w:color="auto"/>
      </w:divBdr>
      <w:divsChild>
        <w:div w:id="1252736342">
          <w:marLeft w:val="0"/>
          <w:marRight w:val="0"/>
          <w:marTop w:val="0"/>
          <w:marBottom w:val="0"/>
          <w:divBdr>
            <w:top w:val="none" w:sz="0" w:space="0" w:color="auto"/>
            <w:left w:val="none" w:sz="0" w:space="0" w:color="auto"/>
            <w:bottom w:val="none" w:sz="0" w:space="0" w:color="auto"/>
            <w:right w:val="none" w:sz="0" w:space="0" w:color="auto"/>
          </w:divBdr>
        </w:div>
        <w:div w:id="553392266">
          <w:marLeft w:val="0"/>
          <w:marRight w:val="0"/>
          <w:marTop w:val="0"/>
          <w:marBottom w:val="0"/>
          <w:divBdr>
            <w:top w:val="none" w:sz="0" w:space="0" w:color="auto"/>
            <w:left w:val="none" w:sz="0" w:space="0" w:color="auto"/>
            <w:bottom w:val="none" w:sz="0" w:space="0" w:color="auto"/>
            <w:right w:val="none" w:sz="0" w:space="0" w:color="auto"/>
          </w:divBdr>
        </w:div>
        <w:div w:id="1960214309">
          <w:marLeft w:val="0"/>
          <w:marRight w:val="0"/>
          <w:marTop w:val="0"/>
          <w:marBottom w:val="0"/>
          <w:divBdr>
            <w:top w:val="none" w:sz="0" w:space="0" w:color="auto"/>
            <w:left w:val="none" w:sz="0" w:space="0" w:color="auto"/>
            <w:bottom w:val="none" w:sz="0" w:space="0" w:color="auto"/>
            <w:right w:val="none" w:sz="0" w:space="0" w:color="auto"/>
          </w:divBdr>
        </w:div>
        <w:div w:id="1811245988">
          <w:marLeft w:val="0"/>
          <w:marRight w:val="0"/>
          <w:marTop w:val="0"/>
          <w:marBottom w:val="0"/>
          <w:divBdr>
            <w:top w:val="none" w:sz="0" w:space="0" w:color="auto"/>
            <w:left w:val="none" w:sz="0" w:space="0" w:color="auto"/>
            <w:bottom w:val="none" w:sz="0" w:space="0" w:color="auto"/>
            <w:right w:val="none" w:sz="0" w:space="0" w:color="auto"/>
          </w:divBdr>
        </w:div>
        <w:div w:id="563683815">
          <w:marLeft w:val="0"/>
          <w:marRight w:val="0"/>
          <w:marTop w:val="0"/>
          <w:marBottom w:val="0"/>
          <w:divBdr>
            <w:top w:val="none" w:sz="0" w:space="0" w:color="auto"/>
            <w:left w:val="none" w:sz="0" w:space="0" w:color="auto"/>
            <w:bottom w:val="none" w:sz="0" w:space="0" w:color="auto"/>
            <w:right w:val="none" w:sz="0" w:space="0" w:color="auto"/>
          </w:divBdr>
        </w:div>
        <w:div w:id="939681246">
          <w:marLeft w:val="0"/>
          <w:marRight w:val="0"/>
          <w:marTop w:val="0"/>
          <w:marBottom w:val="0"/>
          <w:divBdr>
            <w:top w:val="none" w:sz="0" w:space="0" w:color="auto"/>
            <w:left w:val="none" w:sz="0" w:space="0" w:color="auto"/>
            <w:bottom w:val="none" w:sz="0" w:space="0" w:color="auto"/>
            <w:right w:val="none" w:sz="0" w:space="0" w:color="auto"/>
          </w:divBdr>
        </w:div>
        <w:div w:id="315303774">
          <w:marLeft w:val="0"/>
          <w:marRight w:val="0"/>
          <w:marTop w:val="0"/>
          <w:marBottom w:val="0"/>
          <w:divBdr>
            <w:top w:val="none" w:sz="0" w:space="0" w:color="auto"/>
            <w:left w:val="none" w:sz="0" w:space="0" w:color="auto"/>
            <w:bottom w:val="none" w:sz="0" w:space="0" w:color="auto"/>
            <w:right w:val="none" w:sz="0" w:space="0" w:color="auto"/>
          </w:divBdr>
        </w:div>
      </w:divsChild>
    </w:div>
    <w:div w:id="1193569174">
      <w:bodyDiv w:val="1"/>
      <w:marLeft w:val="0"/>
      <w:marRight w:val="0"/>
      <w:marTop w:val="0"/>
      <w:marBottom w:val="0"/>
      <w:divBdr>
        <w:top w:val="none" w:sz="0" w:space="0" w:color="auto"/>
        <w:left w:val="none" w:sz="0" w:space="0" w:color="auto"/>
        <w:bottom w:val="none" w:sz="0" w:space="0" w:color="auto"/>
        <w:right w:val="none" w:sz="0" w:space="0" w:color="auto"/>
      </w:divBdr>
    </w:div>
    <w:div w:id="1304195383">
      <w:bodyDiv w:val="1"/>
      <w:marLeft w:val="0"/>
      <w:marRight w:val="0"/>
      <w:marTop w:val="0"/>
      <w:marBottom w:val="0"/>
      <w:divBdr>
        <w:top w:val="none" w:sz="0" w:space="0" w:color="auto"/>
        <w:left w:val="none" w:sz="0" w:space="0" w:color="auto"/>
        <w:bottom w:val="none" w:sz="0" w:space="0" w:color="auto"/>
        <w:right w:val="none" w:sz="0" w:space="0" w:color="auto"/>
      </w:divBdr>
    </w:div>
    <w:div w:id="1350910829">
      <w:bodyDiv w:val="1"/>
      <w:marLeft w:val="0"/>
      <w:marRight w:val="0"/>
      <w:marTop w:val="0"/>
      <w:marBottom w:val="0"/>
      <w:divBdr>
        <w:top w:val="none" w:sz="0" w:space="0" w:color="auto"/>
        <w:left w:val="none" w:sz="0" w:space="0" w:color="auto"/>
        <w:bottom w:val="none" w:sz="0" w:space="0" w:color="auto"/>
        <w:right w:val="none" w:sz="0" w:space="0" w:color="auto"/>
      </w:divBdr>
      <w:divsChild>
        <w:div w:id="695349869">
          <w:marLeft w:val="0"/>
          <w:marRight w:val="0"/>
          <w:marTop w:val="0"/>
          <w:marBottom w:val="0"/>
          <w:divBdr>
            <w:top w:val="none" w:sz="0" w:space="0" w:color="auto"/>
            <w:left w:val="none" w:sz="0" w:space="0" w:color="auto"/>
            <w:bottom w:val="none" w:sz="0" w:space="0" w:color="auto"/>
            <w:right w:val="none" w:sz="0" w:space="0" w:color="auto"/>
          </w:divBdr>
        </w:div>
        <w:div w:id="679626726">
          <w:marLeft w:val="0"/>
          <w:marRight w:val="0"/>
          <w:marTop w:val="0"/>
          <w:marBottom w:val="0"/>
          <w:divBdr>
            <w:top w:val="none" w:sz="0" w:space="0" w:color="auto"/>
            <w:left w:val="none" w:sz="0" w:space="0" w:color="auto"/>
            <w:bottom w:val="none" w:sz="0" w:space="0" w:color="auto"/>
            <w:right w:val="none" w:sz="0" w:space="0" w:color="auto"/>
          </w:divBdr>
        </w:div>
      </w:divsChild>
    </w:div>
    <w:div w:id="1415514914">
      <w:bodyDiv w:val="1"/>
      <w:marLeft w:val="0"/>
      <w:marRight w:val="0"/>
      <w:marTop w:val="0"/>
      <w:marBottom w:val="0"/>
      <w:divBdr>
        <w:top w:val="none" w:sz="0" w:space="0" w:color="auto"/>
        <w:left w:val="none" w:sz="0" w:space="0" w:color="auto"/>
        <w:bottom w:val="none" w:sz="0" w:space="0" w:color="auto"/>
        <w:right w:val="none" w:sz="0" w:space="0" w:color="auto"/>
      </w:divBdr>
    </w:div>
    <w:div w:id="1589727710">
      <w:bodyDiv w:val="1"/>
      <w:marLeft w:val="0"/>
      <w:marRight w:val="0"/>
      <w:marTop w:val="0"/>
      <w:marBottom w:val="0"/>
      <w:divBdr>
        <w:top w:val="none" w:sz="0" w:space="0" w:color="auto"/>
        <w:left w:val="none" w:sz="0" w:space="0" w:color="auto"/>
        <w:bottom w:val="none" w:sz="0" w:space="0" w:color="auto"/>
        <w:right w:val="none" w:sz="0" w:space="0" w:color="auto"/>
      </w:divBdr>
    </w:div>
    <w:div w:id="1608729399">
      <w:bodyDiv w:val="1"/>
      <w:marLeft w:val="0"/>
      <w:marRight w:val="0"/>
      <w:marTop w:val="0"/>
      <w:marBottom w:val="0"/>
      <w:divBdr>
        <w:top w:val="none" w:sz="0" w:space="0" w:color="auto"/>
        <w:left w:val="none" w:sz="0" w:space="0" w:color="auto"/>
        <w:bottom w:val="none" w:sz="0" w:space="0" w:color="auto"/>
        <w:right w:val="none" w:sz="0" w:space="0" w:color="auto"/>
      </w:divBdr>
      <w:divsChild>
        <w:div w:id="1108618075">
          <w:marLeft w:val="0"/>
          <w:marRight w:val="0"/>
          <w:marTop w:val="0"/>
          <w:marBottom w:val="0"/>
          <w:divBdr>
            <w:top w:val="none" w:sz="0" w:space="0" w:color="auto"/>
            <w:left w:val="none" w:sz="0" w:space="0" w:color="auto"/>
            <w:bottom w:val="none" w:sz="0" w:space="0" w:color="auto"/>
            <w:right w:val="none" w:sz="0" w:space="0" w:color="auto"/>
          </w:divBdr>
        </w:div>
        <w:div w:id="1611006043">
          <w:marLeft w:val="0"/>
          <w:marRight w:val="0"/>
          <w:marTop w:val="0"/>
          <w:marBottom w:val="0"/>
          <w:divBdr>
            <w:top w:val="none" w:sz="0" w:space="0" w:color="auto"/>
            <w:left w:val="none" w:sz="0" w:space="0" w:color="auto"/>
            <w:bottom w:val="none" w:sz="0" w:space="0" w:color="auto"/>
            <w:right w:val="none" w:sz="0" w:space="0" w:color="auto"/>
          </w:divBdr>
        </w:div>
        <w:div w:id="717048991">
          <w:marLeft w:val="0"/>
          <w:marRight w:val="0"/>
          <w:marTop w:val="0"/>
          <w:marBottom w:val="0"/>
          <w:divBdr>
            <w:top w:val="none" w:sz="0" w:space="0" w:color="auto"/>
            <w:left w:val="none" w:sz="0" w:space="0" w:color="auto"/>
            <w:bottom w:val="none" w:sz="0" w:space="0" w:color="auto"/>
            <w:right w:val="none" w:sz="0" w:space="0" w:color="auto"/>
          </w:divBdr>
        </w:div>
        <w:div w:id="276572477">
          <w:marLeft w:val="0"/>
          <w:marRight w:val="0"/>
          <w:marTop w:val="0"/>
          <w:marBottom w:val="0"/>
          <w:divBdr>
            <w:top w:val="none" w:sz="0" w:space="0" w:color="auto"/>
            <w:left w:val="none" w:sz="0" w:space="0" w:color="auto"/>
            <w:bottom w:val="none" w:sz="0" w:space="0" w:color="auto"/>
            <w:right w:val="none" w:sz="0" w:space="0" w:color="auto"/>
          </w:divBdr>
        </w:div>
        <w:div w:id="602153245">
          <w:marLeft w:val="0"/>
          <w:marRight w:val="0"/>
          <w:marTop w:val="0"/>
          <w:marBottom w:val="0"/>
          <w:divBdr>
            <w:top w:val="none" w:sz="0" w:space="0" w:color="auto"/>
            <w:left w:val="none" w:sz="0" w:space="0" w:color="auto"/>
            <w:bottom w:val="none" w:sz="0" w:space="0" w:color="auto"/>
            <w:right w:val="none" w:sz="0" w:space="0" w:color="auto"/>
          </w:divBdr>
        </w:div>
        <w:div w:id="1656684714">
          <w:marLeft w:val="0"/>
          <w:marRight w:val="0"/>
          <w:marTop w:val="0"/>
          <w:marBottom w:val="0"/>
          <w:divBdr>
            <w:top w:val="none" w:sz="0" w:space="0" w:color="auto"/>
            <w:left w:val="none" w:sz="0" w:space="0" w:color="auto"/>
            <w:bottom w:val="none" w:sz="0" w:space="0" w:color="auto"/>
            <w:right w:val="none" w:sz="0" w:space="0" w:color="auto"/>
          </w:divBdr>
        </w:div>
        <w:div w:id="155728392">
          <w:marLeft w:val="0"/>
          <w:marRight w:val="0"/>
          <w:marTop w:val="0"/>
          <w:marBottom w:val="0"/>
          <w:divBdr>
            <w:top w:val="none" w:sz="0" w:space="0" w:color="auto"/>
            <w:left w:val="none" w:sz="0" w:space="0" w:color="auto"/>
            <w:bottom w:val="none" w:sz="0" w:space="0" w:color="auto"/>
            <w:right w:val="none" w:sz="0" w:space="0" w:color="auto"/>
          </w:divBdr>
        </w:div>
        <w:div w:id="1569999783">
          <w:marLeft w:val="0"/>
          <w:marRight w:val="0"/>
          <w:marTop w:val="0"/>
          <w:marBottom w:val="0"/>
          <w:divBdr>
            <w:top w:val="none" w:sz="0" w:space="0" w:color="auto"/>
            <w:left w:val="none" w:sz="0" w:space="0" w:color="auto"/>
            <w:bottom w:val="none" w:sz="0" w:space="0" w:color="auto"/>
            <w:right w:val="none" w:sz="0" w:space="0" w:color="auto"/>
          </w:divBdr>
        </w:div>
        <w:div w:id="1512792820">
          <w:marLeft w:val="0"/>
          <w:marRight w:val="0"/>
          <w:marTop w:val="0"/>
          <w:marBottom w:val="0"/>
          <w:divBdr>
            <w:top w:val="none" w:sz="0" w:space="0" w:color="auto"/>
            <w:left w:val="none" w:sz="0" w:space="0" w:color="auto"/>
            <w:bottom w:val="none" w:sz="0" w:space="0" w:color="auto"/>
            <w:right w:val="none" w:sz="0" w:space="0" w:color="auto"/>
          </w:divBdr>
        </w:div>
        <w:div w:id="1635523291">
          <w:marLeft w:val="0"/>
          <w:marRight w:val="0"/>
          <w:marTop w:val="0"/>
          <w:marBottom w:val="0"/>
          <w:divBdr>
            <w:top w:val="none" w:sz="0" w:space="0" w:color="auto"/>
            <w:left w:val="none" w:sz="0" w:space="0" w:color="auto"/>
            <w:bottom w:val="none" w:sz="0" w:space="0" w:color="auto"/>
            <w:right w:val="none" w:sz="0" w:space="0" w:color="auto"/>
          </w:divBdr>
        </w:div>
        <w:div w:id="1649944718">
          <w:marLeft w:val="0"/>
          <w:marRight w:val="0"/>
          <w:marTop w:val="0"/>
          <w:marBottom w:val="0"/>
          <w:divBdr>
            <w:top w:val="none" w:sz="0" w:space="0" w:color="auto"/>
            <w:left w:val="none" w:sz="0" w:space="0" w:color="auto"/>
            <w:bottom w:val="none" w:sz="0" w:space="0" w:color="auto"/>
            <w:right w:val="none" w:sz="0" w:space="0" w:color="auto"/>
          </w:divBdr>
        </w:div>
        <w:div w:id="1964580754">
          <w:marLeft w:val="0"/>
          <w:marRight w:val="0"/>
          <w:marTop w:val="0"/>
          <w:marBottom w:val="0"/>
          <w:divBdr>
            <w:top w:val="none" w:sz="0" w:space="0" w:color="auto"/>
            <w:left w:val="none" w:sz="0" w:space="0" w:color="auto"/>
            <w:bottom w:val="none" w:sz="0" w:space="0" w:color="auto"/>
            <w:right w:val="none" w:sz="0" w:space="0" w:color="auto"/>
          </w:divBdr>
        </w:div>
        <w:div w:id="941567966">
          <w:marLeft w:val="0"/>
          <w:marRight w:val="0"/>
          <w:marTop w:val="0"/>
          <w:marBottom w:val="0"/>
          <w:divBdr>
            <w:top w:val="none" w:sz="0" w:space="0" w:color="auto"/>
            <w:left w:val="none" w:sz="0" w:space="0" w:color="auto"/>
            <w:bottom w:val="none" w:sz="0" w:space="0" w:color="auto"/>
            <w:right w:val="none" w:sz="0" w:space="0" w:color="auto"/>
          </w:divBdr>
        </w:div>
        <w:div w:id="1749763303">
          <w:marLeft w:val="0"/>
          <w:marRight w:val="0"/>
          <w:marTop w:val="0"/>
          <w:marBottom w:val="0"/>
          <w:divBdr>
            <w:top w:val="none" w:sz="0" w:space="0" w:color="auto"/>
            <w:left w:val="none" w:sz="0" w:space="0" w:color="auto"/>
            <w:bottom w:val="none" w:sz="0" w:space="0" w:color="auto"/>
            <w:right w:val="none" w:sz="0" w:space="0" w:color="auto"/>
          </w:divBdr>
        </w:div>
        <w:div w:id="1678533916">
          <w:marLeft w:val="0"/>
          <w:marRight w:val="0"/>
          <w:marTop w:val="0"/>
          <w:marBottom w:val="0"/>
          <w:divBdr>
            <w:top w:val="none" w:sz="0" w:space="0" w:color="auto"/>
            <w:left w:val="none" w:sz="0" w:space="0" w:color="auto"/>
            <w:bottom w:val="none" w:sz="0" w:space="0" w:color="auto"/>
            <w:right w:val="none" w:sz="0" w:space="0" w:color="auto"/>
          </w:divBdr>
        </w:div>
        <w:div w:id="234055129">
          <w:marLeft w:val="0"/>
          <w:marRight w:val="0"/>
          <w:marTop w:val="0"/>
          <w:marBottom w:val="0"/>
          <w:divBdr>
            <w:top w:val="none" w:sz="0" w:space="0" w:color="auto"/>
            <w:left w:val="none" w:sz="0" w:space="0" w:color="auto"/>
            <w:bottom w:val="none" w:sz="0" w:space="0" w:color="auto"/>
            <w:right w:val="none" w:sz="0" w:space="0" w:color="auto"/>
          </w:divBdr>
        </w:div>
        <w:div w:id="1503470882">
          <w:marLeft w:val="0"/>
          <w:marRight w:val="0"/>
          <w:marTop w:val="0"/>
          <w:marBottom w:val="0"/>
          <w:divBdr>
            <w:top w:val="none" w:sz="0" w:space="0" w:color="auto"/>
            <w:left w:val="none" w:sz="0" w:space="0" w:color="auto"/>
            <w:bottom w:val="none" w:sz="0" w:space="0" w:color="auto"/>
            <w:right w:val="none" w:sz="0" w:space="0" w:color="auto"/>
          </w:divBdr>
        </w:div>
        <w:div w:id="573197322">
          <w:marLeft w:val="0"/>
          <w:marRight w:val="0"/>
          <w:marTop w:val="0"/>
          <w:marBottom w:val="0"/>
          <w:divBdr>
            <w:top w:val="none" w:sz="0" w:space="0" w:color="auto"/>
            <w:left w:val="none" w:sz="0" w:space="0" w:color="auto"/>
            <w:bottom w:val="none" w:sz="0" w:space="0" w:color="auto"/>
            <w:right w:val="none" w:sz="0" w:space="0" w:color="auto"/>
          </w:divBdr>
        </w:div>
        <w:div w:id="808285243">
          <w:marLeft w:val="0"/>
          <w:marRight w:val="0"/>
          <w:marTop w:val="0"/>
          <w:marBottom w:val="0"/>
          <w:divBdr>
            <w:top w:val="none" w:sz="0" w:space="0" w:color="auto"/>
            <w:left w:val="none" w:sz="0" w:space="0" w:color="auto"/>
            <w:bottom w:val="none" w:sz="0" w:space="0" w:color="auto"/>
            <w:right w:val="none" w:sz="0" w:space="0" w:color="auto"/>
          </w:divBdr>
        </w:div>
        <w:div w:id="823817195">
          <w:marLeft w:val="0"/>
          <w:marRight w:val="0"/>
          <w:marTop w:val="0"/>
          <w:marBottom w:val="0"/>
          <w:divBdr>
            <w:top w:val="none" w:sz="0" w:space="0" w:color="auto"/>
            <w:left w:val="none" w:sz="0" w:space="0" w:color="auto"/>
            <w:bottom w:val="none" w:sz="0" w:space="0" w:color="auto"/>
            <w:right w:val="none" w:sz="0" w:space="0" w:color="auto"/>
          </w:divBdr>
        </w:div>
        <w:div w:id="556748346">
          <w:marLeft w:val="0"/>
          <w:marRight w:val="0"/>
          <w:marTop w:val="0"/>
          <w:marBottom w:val="0"/>
          <w:divBdr>
            <w:top w:val="none" w:sz="0" w:space="0" w:color="auto"/>
            <w:left w:val="none" w:sz="0" w:space="0" w:color="auto"/>
            <w:bottom w:val="none" w:sz="0" w:space="0" w:color="auto"/>
            <w:right w:val="none" w:sz="0" w:space="0" w:color="auto"/>
          </w:divBdr>
        </w:div>
        <w:div w:id="891649908">
          <w:marLeft w:val="0"/>
          <w:marRight w:val="0"/>
          <w:marTop w:val="0"/>
          <w:marBottom w:val="0"/>
          <w:divBdr>
            <w:top w:val="none" w:sz="0" w:space="0" w:color="auto"/>
            <w:left w:val="none" w:sz="0" w:space="0" w:color="auto"/>
            <w:bottom w:val="none" w:sz="0" w:space="0" w:color="auto"/>
            <w:right w:val="none" w:sz="0" w:space="0" w:color="auto"/>
          </w:divBdr>
        </w:div>
        <w:div w:id="580407150">
          <w:marLeft w:val="0"/>
          <w:marRight w:val="0"/>
          <w:marTop w:val="0"/>
          <w:marBottom w:val="0"/>
          <w:divBdr>
            <w:top w:val="none" w:sz="0" w:space="0" w:color="auto"/>
            <w:left w:val="none" w:sz="0" w:space="0" w:color="auto"/>
            <w:bottom w:val="none" w:sz="0" w:space="0" w:color="auto"/>
            <w:right w:val="none" w:sz="0" w:space="0" w:color="auto"/>
          </w:divBdr>
        </w:div>
        <w:div w:id="1330911485">
          <w:marLeft w:val="0"/>
          <w:marRight w:val="0"/>
          <w:marTop w:val="0"/>
          <w:marBottom w:val="0"/>
          <w:divBdr>
            <w:top w:val="none" w:sz="0" w:space="0" w:color="auto"/>
            <w:left w:val="none" w:sz="0" w:space="0" w:color="auto"/>
            <w:bottom w:val="none" w:sz="0" w:space="0" w:color="auto"/>
            <w:right w:val="none" w:sz="0" w:space="0" w:color="auto"/>
          </w:divBdr>
        </w:div>
        <w:div w:id="893853825">
          <w:marLeft w:val="0"/>
          <w:marRight w:val="0"/>
          <w:marTop w:val="0"/>
          <w:marBottom w:val="0"/>
          <w:divBdr>
            <w:top w:val="none" w:sz="0" w:space="0" w:color="auto"/>
            <w:left w:val="none" w:sz="0" w:space="0" w:color="auto"/>
            <w:bottom w:val="none" w:sz="0" w:space="0" w:color="auto"/>
            <w:right w:val="none" w:sz="0" w:space="0" w:color="auto"/>
          </w:divBdr>
        </w:div>
        <w:div w:id="2125616210">
          <w:marLeft w:val="0"/>
          <w:marRight w:val="0"/>
          <w:marTop w:val="0"/>
          <w:marBottom w:val="0"/>
          <w:divBdr>
            <w:top w:val="none" w:sz="0" w:space="0" w:color="auto"/>
            <w:left w:val="none" w:sz="0" w:space="0" w:color="auto"/>
            <w:bottom w:val="none" w:sz="0" w:space="0" w:color="auto"/>
            <w:right w:val="none" w:sz="0" w:space="0" w:color="auto"/>
          </w:divBdr>
        </w:div>
        <w:div w:id="1597128692">
          <w:marLeft w:val="0"/>
          <w:marRight w:val="0"/>
          <w:marTop w:val="0"/>
          <w:marBottom w:val="0"/>
          <w:divBdr>
            <w:top w:val="none" w:sz="0" w:space="0" w:color="auto"/>
            <w:left w:val="none" w:sz="0" w:space="0" w:color="auto"/>
            <w:bottom w:val="none" w:sz="0" w:space="0" w:color="auto"/>
            <w:right w:val="none" w:sz="0" w:space="0" w:color="auto"/>
          </w:divBdr>
        </w:div>
        <w:div w:id="399251791">
          <w:marLeft w:val="0"/>
          <w:marRight w:val="0"/>
          <w:marTop w:val="0"/>
          <w:marBottom w:val="0"/>
          <w:divBdr>
            <w:top w:val="none" w:sz="0" w:space="0" w:color="auto"/>
            <w:left w:val="none" w:sz="0" w:space="0" w:color="auto"/>
            <w:bottom w:val="none" w:sz="0" w:space="0" w:color="auto"/>
            <w:right w:val="none" w:sz="0" w:space="0" w:color="auto"/>
          </w:divBdr>
        </w:div>
        <w:div w:id="143010916">
          <w:marLeft w:val="0"/>
          <w:marRight w:val="0"/>
          <w:marTop w:val="0"/>
          <w:marBottom w:val="0"/>
          <w:divBdr>
            <w:top w:val="none" w:sz="0" w:space="0" w:color="auto"/>
            <w:left w:val="none" w:sz="0" w:space="0" w:color="auto"/>
            <w:bottom w:val="none" w:sz="0" w:space="0" w:color="auto"/>
            <w:right w:val="none" w:sz="0" w:space="0" w:color="auto"/>
          </w:divBdr>
        </w:div>
        <w:div w:id="538400928">
          <w:marLeft w:val="0"/>
          <w:marRight w:val="0"/>
          <w:marTop w:val="0"/>
          <w:marBottom w:val="0"/>
          <w:divBdr>
            <w:top w:val="none" w:sz="0" w:space="0" w:color="auto"/>
            <w:left w:val="none" w:sz="0" w:space="0" w:color="auto"/>
            <w:bottom w:val="none" w:sz="0" w:space="0" w:color="auto"/>
            <w:right w:val="none" w:sz="0" w:space="0" w:color="auto"/>
          </w:divBdr>
        </w:div>
        <w:div w:id="401023265">
          <w:marLeft w:val="0"/>
          <w:marRight w:val="0"/>
          <w:marTop w:val="0"/>
          <w:marBottom w:val="0"/>
          <w:divBdr>
            <w:top w:val="none" w:sz="0" w:space="0" w:color="auto"/>
            <w:left w:val="none" w:sz="0" w:space="0" w:color="auto"/>
            <w:bottom w:val="none" w:sz="0" w:space="0" w:color="auto"/>
            <w:right w:val="none" w:sz="0" w:space="0" w:color="auto"/>
          </w:divBdr>
        </w:div>
        <w:div w:id="289170430">
          <w:marLeft w:val="0"/>
          <w:marRight w:val="0"/>
          <w:marTop w:val="0"/>
          <w:marBottom w:val="0"/>
          <w:divBdr>
            <w:top w:val="none" w:sz="0" w:space="0" w:color="auto"/>
            <w:left w:val="none" w:sz="0" w:space="0" w:color="auto"/>
            <w:bottom w:val="none" w:sz="0" w:space="0" w:color="auto"/>
            <w:right w:val="none" w:sz="0" w:space="0" w:color="auto"/>
          </w:divBdr>
        </w:div>
        <w:div w:id="880432973">
          <w:marLeft w:val="0"/>
          <w:marRight w:val="0"/>
          <w:marTop w:val="0"/>
          <w:marBottom w:val="0"/>
          <w:divBdr>
            <w:top w:val="none" w:sz="0" w:space="0" w:color="auto"/>
            <w:left w:val="none" w:sz="0" w:space="0" w:color="auto"/>
            <w:bottom w:val="none" w:sz="0" w:space="0" w:color="auto"/>
            <w:right w:val="none" w:sz="0" w:space="0" w:color="auto"/>
          </w:divBdr>
        </w:div>
        <w:div w:id="1361083964">
          <w:marLeft w:val="0"/>
          <w:marRight w:val="0"/>
          <w:marTop w:val="0"/>
          <w:marBottom w:val="0"/>
          <w:divBdr>
            <w:top w:val="none" w:sz="0" w:space="0" w:color="auto"/>
            <w:left w:val="none" w:sz="0" w:space="0" w:color="auto"/>
            <w:bottom w:val="none" w:sz="0" w:space="0" w:color="auto"/>
            <w:right w:val="none" w:sz="0" w:space="0" w:color="auto"/>
          </w:divBdr>
        </w:div>
        <w:div w:id="1778284378">
          <w:marLeft w:val="0"/>
          <w:marRight w:val="0"/>
          <w:marTop w:val="0"/>
          <w:marBottom w:val="0"/>
          <w:divBdr>
            <w:top w:val="none" w:sz="0" w:space="0" w:color="auto"/>
            <w:left w:val="none" w:sz="0" w:space="0" w:color="auto"/>
            <w:bottom w:val="none" w:sz="0" w:space="0" w:color="auto"/>
            <w:right w:val="none" w:sz="0" w:space="0" w:color="auto"/>
          </w:divBdr>
        </w:div>
      </w:divsChild>
    </w:div>
    <w:div w:id="1733504401">
      <w:bodyDiv w:val="1"/>
      <w:marLeft w:val="0"/>
      <w:marRight w:val="0"/>
      <w:marTop w:val="0"/>
      <w:marBottom w:val="0"/>
      <w:divBdr>
        <w:top w:val="none" w:sz="0" w:space="0" w:color="auto"/>
        <w:left w:val="none" w:sz="0" w:space="0" w:color="auto"/>
        <w:bottom w:val="none" w:sz="0" w:space="0" w:color="auto"/>
        <w:right w:val="none" w:sz="0" w:space="0" w:color="auto"/>
      </w:divBdr>
    </w:div>
    <w:div w:id="1770389885">
      <w:bodyDiv w:val="1"/>
      <w:marLeft w:val="0"/>
      <w:marRight w:val="0"/>
      <w:marTop w:val="0"/>
      <w:marBottom w:val="0"/>
      <w:divBdr>
        <w:top w:val="none" w:sz="0" w:space="0" w:color="auto"/>
        <w:left w:val="none" w:sz="0" w:space="0" w:color="auto"/>
        <w:bottom w:val="none" w:sz="0" w:space="0" w:color="auto"/>
        <w:right w:val="none" w:sz="0" w:space="0" w:color="auto"/>
      </w:divBdr>
      <w:divsChild>
        <w:div w:id="1084031345">
          <w:marLeft w:val="0"/>
          <w:marRight w:val="0"/>
          <w:marTop w:val="0"/>
          <w:marBottom w:val="0"/>
          <w:divBdr>
            <w:top w:val="none" w:sz="0" w:space="0" w:color="auto"/>
            <w:left w:val="none" w:sz="0" w:space="0" w:color="auto"/>
            <w:bottom w:val="none" w:sz="0" w:space="0" w:color="auto"/>
            <w:right w:val="none" w:sz="0" w:space="0" w:color="auto"/>
          </w:divBdr>
        </w:div>
        <w:div w:id="1727531514">
          <w:marLeft w:val="0"/>
          <w:marRight w:val="0"/>
          <w:marTop w:val="0"/>
          <w:marBottom w:val="0"/>
          <w:divBdr>
            <w:top w:val="none" w:sz="0" w:space="0" w:color="auto"/>
            <w:left w:val="none" w:sz="0" w:space="0" w:color="auto"/>
            <w:bottom w:val="none" w:sz="0" w:space="0" w:color="auto"/>
            <w:right w:val="none" w:sz="0" w:space="0" w:color="auto"/>
          </w:divBdr>
        </w:div>
        <w:div w:id="1026102476">
          <w:marLeft w:val="0"/>
          <w:marRight w:val="0"/>
          <w:marTop w:val="0"/>
          <w:marBottom w:val="0"/>
          <w:divBdr>
            <w:top w:val="none" w:sz="0" w:space="0" w:color="auto"/>
            <w:left w:val="none" w:sz="0" w:space="0" w:color="auto"/>
            <w:bottom w:val="none" w:sz="0" w:space="0" w:color="auto"/>
            <w:right w:val="none" w:sz="0" w:space="0" w:color="auto"/>
          </w:divBdr>
        </w:div>
        <w:div w:id="1426223923">
          <w:marLeft w:val="0"/>
          <w:marRight w:val="0"/>
          <w:marTop w:val="0"/>
          <w:marBottom w:val="0"/>
          <w:divBdr>
            <w:top w:val="none" w:sz="0" w:space="0" w:color="auto"/>
            <w:left w:val="none" w:sz="0" w:space="0" w:color="auto"/>
            <w:bottom w:val="none" w:sz="0" w:space="0" w:color="auto"/>
            <w:right w:val="none" w:sz="0" w:space="0" w:color="auto"/>
          </w:divBdr>
        </w:div>
        <w:div w:id="642854418">
          <w:marLeft w:val="0"/>
          <w:marRight w:val="0"/>
          <w:marTop w:val="0"/>
          <w:marBottom w:val="0"/>
          <w:divBdr>
            <w:top w:val="none" w:sz="0" w:space="0" w:color="auto"/>
            <w:left w:val="none" w:sz="0" w:space="0" w:color="auto"/>
            <w:bottom w:val="none" w:sz="0" w:space="0" w:color="auto"/>
            <w:right w:val="none" w:sz="0" w:space="0" w:color="auto"/>
          </w:divBdr>
        </w:div>
        <w:div w:id="69932261">
          <w:marLeft w:val="0"/>
          <w:marRight w:val="0"/>
          <w:marTop w:val="0"/>
          <w:marBottom w:val="0"/>
          <w:divBdr>
            <w:top w:val="none" w:sz="0" w:space="0" w:color="auto"/>
            <w:left w:val="none" w:sz="0" w:space="0" w:color="auto"/>
            <w:bottom w:val="none" w:sz="0" w:space="0" w:color="auto"/>
            <w:right w:val="none" w:sz="0" w:space="0" w:color="auto"/>
          </w:divBdr>
        </w:div>
        <w:div w:id="410853343">
          <w:marLeft w:val="0"/>
          <w:marRight w:val="0"/>
          <w:marTop w:val="0"/>
          <w:marBottom w:val="0"/>
          <w:divBdr>
            <w:top w:val="none" w:sz="0" w:space="0" w:color="auto"/>
            <w:left w:val="none" w:sz="0" w:space="0" w:color="auto"/>
            <w:bottom w:val="none" w:sz="0" w:space="0" w:color="auto"/>
            <w:right w:val="none" w:sz="0" w:space="0" w:color="auto"/>
          </w:divBdr>
        </w:div>
        <w:div w:id="892499664">
          <w:marLeft w:val="0"/>
          <w:marRight w:val="0"/>
          <w:marTop w:val="0"/>
          <w:marBottom w:val="0"/>
          <w:divBdr>
            <w:top w:val="none" w:sz="0" w:space="0" w:color="auto"/>
            <w:left w:val="none" w:sz="0" w:space="0" w:color="auto"/>
            <w:bottom w:val="none" w:sz="0" w:space="0" w:color="auto"/>
            <w:right w:val="none" w:sz="0" w:space="0" w:color="auto"/>
          </w:divBdr>
        </w:div>
        <w:div w:id="848101901">
          <w:marLeft w:val="0"/>
          <w:marRight w:val="0"/>
          <w:marTop w:val="0"/>
          <w:marBottom w:val="0"/>
          <w:divBdr>
            <w:top w:val="none" w:sz="0" w:space="0" w:color="auto"/>
            <w:left w:val="none" w:sz="0" w:space="0" w:color="auto"/>
            <w:bottom w:val="none" w:sz="0" w:space="0" w:color="auto"/>
            <w:right w:val="none" w:sz="0" w:space="0" w:color="auto"/>
          </w:divBdr>
        </w:div>
        <w:div w:id="809590882">
          <w:marLeft w:val="0"/>
          <w:marRight w:val="0"/>
          <w:marTop w:val="0"/>
          <w:marBottom w:val="0"/>
          <w:divBdr>
            <w:top w:val="none" w:sz="0" w:space="0" w:color="auto"/>
            <w:left w:val="none" w:sz="0" w:space="0" w:color="auto"/>
            <w:bottom w:val="none" w:sz="0" w:space="0" w:color="auto"/>
            <w:right w:val="none" w:sz="0" w:space="0" w:color="auto"/>
          </w:divBdr>
        </w:div>
        <w:div w:id="643853954">
          <w:marLeft w:val="0"/>
          <w:marRight w:val="0"/>
          <w:marTop w:val="0"/>
          <w:marBottom w:val="0"/>
          <w:divBdr>
            <w:top w:val="none" w:sz="0" w:space="0" w:color="auto"/>
            <w:left w:val="none" w:sz="0" w:space="0" w:color="auto"/>
            <w:bottom w:val="none" w:sz="0" w:space="0" w:color="auto"/>
            <w:right w:val="none" w:sz="0" w:space="0" w:color="auto"/>
          </w:divBdr>
        </w:div>
        <w:div w:id="541790040">
          <w:marLeft w:val="0"/>
          <w:marRight w:val="0"/>
          <w:marTop w:val="0"/>
          <w:marBottom w:val="0"/>
          <w:divBdr>
            <w:top w:val="none" w:sz="0" w:space="0" w:color="auto"/>
            <w:left w:val="none" w:sz="0" w:space="0" w:color="auto"/>
            <w:bottom w:val="none" w:sz="0" w:space="0" w:color="auto"/>
            <w:right w:val="none" w:sz="0" w:space="0" w:color="auto"/>
          </w:divBdr>
        </w:div>
        <w:div w:id="928662591">
          <w:marLeft w:val="0"/>
          <w:marRight w:val="0"/>
          <w:marTop w:val="0"/>
          <w:marBottom w:val="0"/>
          <w:divBdr>
            <w:top w:val="none" w:sz="0" w:space="0" w:color="auto"/>
            <w:left w:val="none" w:sz="0" w:space="0" w:color="auto"/>
            <w:bottom w:val="none" w:sz="0" w:space="0" w:color="auto"/>
            <w:right w:val="none" w:sz="0" w:space="0" w:color="auto"/>
          </w:divBdr>
        </w:div>
        <w:div w:id="1095057073">
          <w:marLeft w:val="0"/>
          <w:marRight w:val="0"/>
          <w:marTop w:val="0"/>
          <w:marBottom w:val="0"/>
          <w:divBdr>
            <w:top w:val="none" w:sz="0" w:space="0" w:color="auto"/>
            <w:left w:val="none" w:sz="0" w:space="0" w:color="auto"/>
            <w:bottom w:val="none" w:sz="0" w:space="0" w:color="auto"/>
            <w:right w:val="none" w:sz="0" w:space="0" w:color="auto"/>
          </w:divBdr>
        </w:div>
        <w:div w:id="681472848">
          <w:marLeft w:val="0"/>
          <w:marRight w:val="0"/>
          <w:marTop w:val="0"/>
          <w:marBottom w:val="0"/>
          <w:divBdr>
            <w:top w:val="none" w:sz="0" w:space="0" w:color="auto"/>
            <w:left w:val="none" w:sz="0" w:space="0" w:color="auto"/>
            <w:bottom w:val="none" w:sz="0" w:space="0" w:color="auto"/>
            <w:right w:val="none" w:sz="0" w:space="0" w:color="auto"/>
          </w:divBdr>
        </w:div>
        <w:div w:id="2044095171">
          <w:marLeft w:val="0"/>
          <w:marRight w:val="0"/>
          <w:marTop w:val="0"/>
          <w:marBottom w:val="0"/>
          <w:divBdr>
            <w:top w:val="none" w:sz="0" w:space="0" w:color="auto"/>
            <w:left w:val="none" w:sz="0" w:space="0" w:color="auto"/>
            <w:bottom w:val="none" w:sz="0" w:space="0" w:color="auto"/>
            <w:right w:val="none" w:sz="0" w:space="0" w:color="auto"/>
          </w:divBdr>
        </w:div>
        <w:div w:id="1712195310">
          <w:marLeft w:val="0"/>
          <w:marRight w:val="0"/>
          <w:marTop w:val="0"/>
          <w:marBottom w:val="0"/>
          <w:divBdr>
            <w:top w:val="none" w:sz="0" w:space="0" w:color="auto"/>
            <w:left w:val="none" w:sz="0" w:space="0" w:color="auto"/>
            <w:bottom w:val="none" w:sz="0" w:space="0" w:color="auto"/>
            <w:right w:val="none" w:sz="0" w:space="0" w:color="auto"/>
          </w:divBdr>
        </w:div>
        <w:div w:id="1519151309">
          <w:marLeft w:val="0"/>
          <w:marRight w:val="0"/>
          <w:marTop w:val="0"/>
          <w:marBottom w:val="0"/>
          <w:divBdr>
            <w:top w:val="none" w:sz="0" w:space="0" w:color="auto"/>
            <w:left w:val="none" w:sz="0" w:space="0" w:color="auto"/>
            <w:bottom w:val="none" w:sz="0" w:space="0" w:color="auto"/>
            <w:right w:val="none" w:sz="0" w:space="0" w:color="auto"/>
          </w:divBdr>
        </w:div>
        <w:div w:id="924533527">
          <w:marLeft w:val="0"/>
          <w:marRight w:val="0"/>
          <w:marTop w:val="0"/>
          <w:marBottom w:val="0"/>
          <w:divBdr>
            <w:top w:val="none" w:sz="0" w:space="0" w:color="auto"/>
            <w:left w:val="none" w:sz="0" w:space="0" w:color="auto"/>
            <w:bottom w:val="none" w:sz="0" w:space="0" w:color="auto"/>
            <w:right w:val="none" w:sz="0" w:space="0" w:color="auto"/>
          </w:divBdr>
        </w:div>
        <w:div w:id="1919317760">
          <w:marLeft w:val="0"/>
          <w:marRight w:val="0"/>
          <w:marTop w:val="0"/>
          <w:marBottom w:val="0"/>
          <w:divBdr>
            <w:top w:val="none" w:sz="0" w:space="0" w:color="auto"/>
            <w:left w:val="none" w:sz="0" w:space="0" w:color="auto"/>
            <w:bottom w:val="none" w:sz="0" w:space="0" w:color="auto"/>
            <w:right w:val="none" w:sz="0" w:space="0" w:color="auto"/>
          </w:divBdr>
        </w:div>
      </w:divsChild>
    </w:div>
    <w:div w:id="1919554848">
      <w:bodyDiv w:val="1"/>
      <w:marLeft w:val="0"/>
      <w:marRight w:val="0"/>
      <w:marTop w:val="0"/>
      <w:marBottom w:val="0"/>
      <w:divBdr>
        <w:top w:val="none" w:sz="0" w:space="0" w:color="auto"/>
        <w:left w:val="none" w:sz="0" w:space="0" w:color="auto"/>
        <w:bottom w:val="none" w:sz="0" w:space="0" w:color="auto"/>
        <w:right w:val="none" w:sz="0" w:space="0" w:color="auto"/>
      </w:divBdr>
      <w:divsChild>
        <w:div w:id="837118176">
          <w:marLeft w:val="0"/>
          <w:marRight w:val="0"/>
          <w:marTop w:val="0"/>
          <w:marBottom w:val="0"/>
          <w:divBdr>
            <w:top w:val="none" w:sz="0" w:space="0" w:color="auto"/>
            <w:left w:val="none" w:sz="0" w:space="0" w:color="auto"/>
            <w:bottom w:val="none" w:sz="0" w:space="0" w:color="auto"/>
            <w:right w:val="none" w:sz="0" w:space="0" w:color="auto"/>
          </w:divBdr>
        </w:div>
        <w:div w:id="96101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4.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s://ojk.go.id/id/kanal/"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yperlink" Target="http://www.bi.go.id" TargetMode="External"/><Relationship Id="rId38" Type="http://schemas.openxmlformats.org/officeDocument/2006/relationships/hyperlink" Target="http://www.paninbanksyariah.co.id"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emf"/><Relationship Id="rId32" Type="http://schemas.openxmlformats.org/officeDocument/2006/relationships/footer" Target="footer7.xml"/><Relationship Id="rId37" Type="http://schemas.openxmlformats.org/officeDocument/2006/relationships/hyperlink" Target="http://www.bcasyariah.co.id"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footer" Target="footer5.xml"/><Relationship Id="rId36" Type="http://schemas.openxmlformats.org/officeDocument/2006/relationships/hyperlink" Target="http://www.bankmegasyariah.co.id" TargetMode="Externa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yperlink" Target="http://www.muamalatsyariah.co.i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aninbanksyariah.co.id" TargetMode="External"/><Relationship Id="rId2" Type="http://schemas.openxmlformats.org/officeDocument/2006/relationships/hyperlink" Target="http://www.muamalatsyariah.co.id" TargetMode="External"/><Relationship Id="rId1" Type="http://schemas.openxmlformats.org/officeDocument/2006/relationships/hyperlink" Target="http://www.bi.go.id" TargetMode="External"/><Relationship Id="rId6" Type="http://schemas.openxmlformats.org/officeDocument/2006/relationships/hyperlink" Target="http://www.bankvictoriasyariah.co.id" TargetMode="External"/><Relationship Id="rId5" Type="http://schemas.openxmlformats.org/officeDocument/2006/relationships/hyperlink" Target="http://www.bcasyariah.co.id" TargetMode="External"/><Relationship Id="rId4" Type="http://schemas.openxmlformats.org/officeDocument/2006/relationships/hyperlink" Target="http://www.bankmegasyariah.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1043E-9BEC-4C15-9BBE-99604779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110</Pages>
  <Words>18369</Words>
  <Characters>104708</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39</cp:revision>
  <dcterms:created xsi:type="dcterms:W3CDTF">2021-09-13T15:24:00Z</dcterms:created>
  <dcterms:modified xsi:type="dcterms:W3CDTF">2021-10-21T05:17:00Z</dcterms:modified>
</cp:coreProperties>
</file>