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4751" w:rsidRDefault="002C538C" w:rsidP="00FA07FC">
      <w:pPr>
        <w:bidi/>
        <w:spacing w:after="0"/>
        <w:jc w:val="center"/>
        <w:rPr>
          <w:rFonts w:ascii="Traditional Arabic" w:hAnsi="Traditional Arabic" w:cs="Traditional Arabic"/>
          <w:b/>
          <w:bCs/>
          <w:sz w:val="36"/>
          <w:szCs w:val="36"/>
        </w:rPr>
      </w:pPr>
      <w:r>
        <w:rPr>
          <w:rFonts w:ascii="Traditional Arabic" w:hAnsi="Traditional Arabic" w:cs="Traditional Arabic"/>
          <w:b/>
          <w:bCs/>
          <w:sz w:val="36"/>
          <w:szCs w:val="36"/>
          <w:rtl/>
        </w:rPr>
        <w:t xml:space="preserve">تحليل الصعوبات في فهم النصوص العربية بمادة القراءة لدى الطلبة  الصف </w:t>
      </w:r>
      <w:r>
        <w:rPr>
          <w:rFonts w:ascii="Traditional Arabic" w:hAnsi="Traditional Arabic" w:cs="Traditional Arabic"/>
          <w:b/>
          <w:bCs/>
          <w:sz w:val="36"/>
          <w:szCs w:val="36"/>
          <w:rtl/>
          <w:lang w:val="en-US"/>
        </w:rPr>
        <w:t>الحادى</w:t>
      </w:r>
      <w:r w:rsidR="00FA07FC">
        <w:rPr>
          <w:rFonts w:ascii="Traditional Arabic" w:hAnsi="Traditional Arabic" w:cs="Traditional Arabic"/>
          <w:b/>
          <w:bCs/>
          <w:sz w:val="36"/>
          <w:szCs w:val="36"/>
          <w:rtl/>
        </w:rPr>
        <w:t xml:space="preserve"> عشر </w:t>
      </w:r>
    </w:p>
    <w:p w:rsidR="002C538C" w:rsidRDefault="00FA07FC" w:rsidP="00184751">
      <w:pPr>
        <w:bidi/>
        <w:spacing w:after="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بمدرسة مفتاح</w:t>
      </w:r>
      <w:r w:rsidR="002C538C">
        <w:rPr>
          <w:rFonts w:ascii="Traditional Arabic" w:hAnsi="Traditional Arabic" w:cs="Traditional Arabic"/>
          <w:b/>
          <w:bCs/>
          <w:sz w:val="36"/>
          <w:szCs w:val="36"/>
          <w:rtl/>
        </w:rPr>
        <w:t>السلام كمبع سلاهونج فونوروغو</w:t>
      </w:r>
    </w:p>
    <w:p w:rsidR="00184751" w:rsidRDefault="00184751" w:rsidP="002C538C">
      <w:pPr>
        <w:bidi/>
        <w:jc w:val="center"/>
        <w:rPr>
          <w:rFonts w:ascii="Traditional Arabic" w:hAnsi="Traditional Arabic" w:cs="Traditional Arabic"/>
          <w:b/>
          <w:bCs/>
          <w:sz w:val="36"/>
          <w:szCs w:val="36"/>
        </w:rPr>
      </w:pPr>
    </w:p>
    <w:p w:rsidR="002C538C" w:rsidRDefault="002C538C" w:rsidP="00184751">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البحث العلمي</w:t>
      </w:r>
    </w:p>
    <w:p w:rsidR="002C538C" w:rsidRDefault="002C538C" w:rsidP="002C538C">
      <w:pPr>
        <w:bidi/>
        <w:spacing w:after="0"/>
        <w:jc w:val="center"/>
        <w:rPr>
          <w:rFonts w:ascii="Traditional Arabic" w:hAnsi="Traditional Arabic" w:cs="Traditional Arabic"/>
          <w:sz w:val="36"/>
          <w:szCs w:val="36"/>
          <w:rtl/>
        </w:rPr>
      </w:pPr>
    </w:p>
    <w:p w:rsidR="002C538C" w:rsidRDefault="00AF24EA" w:rsidP="00FA07FC">
      <w:pPr>
        <w:bidi/>
        <w:jc w:val="center"/>
        <w:rPr>
          <w:rFonts w:ascii="Traditional Arabic" w:hAnsi="Traditional Arabic" w:cs="Traditional Arabic"/>
          <w:b/>
          <w:bCs/>
          <w:sz w:val="36"/>
          <w:szCs w:val="36"/>
          <w:rtl/>
        </w:rPr>
      </w:pPr>
      <w:bookmarkStart w:id="0" w:name="_GoBack"/>
      <w:r w:rsidRPr="00AF24EA">
        <w:rPr>
          <w:rFonts w:ascii="Traditional Arabic" w:hAnsi="Traditional Arabic" w:cs="Traditional Arabic"/>
          <w:b/>
          <w:bCs/>
          <w:noProof/>
          <w:sz w:val="36"/>
          <w:szCs w:val="36"/>
          <w:rtl/>
          <w:lang w:val="en-US"/>
        </w:rPr>
        <w:drawing>
          <wp:inline distT="0" distB="0" distL="0" distR="0">
            <wp:extent cx="2390775" cy="2390775"/>
            <wp:effectExtent l="0" t="0" r="0" b="0"/>
            <wp:docPr id="3" name="Picture 3" descr="C:\Users\yudizahro\Downloads\1623337849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dizahro\Downloads\162333784939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bookmarkEnd w:id="0"/>
    </w:p>
    <w:p w:rsidR="00184751" w:rsidRDefault="00184751" w:rsidP="002C538C">
      <w:pPr>
        <w:bidi/>
        <w:spacing w:after="0"/>
        <w:jc w:val="center"/>
        <w:rPr>
          <w:rFonts w:ascii="Traditional Arabic" w:hAnsi="Traditional Arabic" w:cs="Traditional Arabic"/>
          <w:b/>
          <w:bCs/>
          <w:sz w:val="36"/>
          <w:szCs w:val="36"/>
        </w:rPr>
      </w:pPr>
    </w:p>
    <w:p w:rsidR="002C538C" w:rsidRDefault="002C538C" w:rsidP="00184751">
      <w:pPr>
        <w:bidi/>
        <w:spacing w:after="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قدمته:</w:t>
      </w:r>
    </w:p>
    <w:p w:rsidR="002C538C" w:rsidRDefault="002C538C" w:rsidP="002C538C">
      <w:pPr>
        <w:bidi/>
        <w:spacing w:after="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عائشة صالحة الرفيقة</w:t>
      </w:r>
    </w:p>
    <w:p w:rsidR="002C538C" w:rsidRDefault="002C538C" w:rsidP="00FA07FC">
      <w:pPr>
        <w:bidi/>
        <w:spacing w:after="0"/>
        <w:jc w:val="center"/>
        <w:rPr>
          <w:rFonts w:ascii="Traditional Arabic" w:hAnsi="Traditional Arabic" w:cs="Traditional Arabic"/>
          <w:b/>
          <w:bCs/>
          <w:sz w:val="36"/>
          <w:szCs w:val="36"/>
        </w:rPr>
      </w:pPr>
      <w:r>
        <w:rPr>
          <w:rFonts w:ascii="Traditional Arabic" w:hAnsi="Traditional Arabic" w:cs="Traditional Arabic"/>
          <w:b/>
          <w:bCs/>
          <w:sz w:val="36"/>
          <w:szCs w:val="36"/>
          <w:rtl/>
        </w:rPr>
        <w:t>رقم دفتر القيّد: 210516088</w:t>
      </w:r>
    </w:p>
    <w:p w:rsidR="00FA07FC" w:rsidRDefault="00FA07FC" w:rsidP="00FA07FC">
      <w:pPr>
        <w:bidi/>
        <w:spacing w:after="0"/>
        <w:jc w:val="center"/>
        <w:rPr>
          <w:rFonts w:ascii="Traditional Arabic" w:hAnsi="Traditional Arabic" w:cs="Traditional Arabic"/>
          <w:b/>
          <w:bCs/>
          <w:sz w:val="36"/>
          <w:szCs w:val="36"/>
        </w:rPr>
      </w:pPr>
    </w:p>
    <w:p w:rsidR="00184751" w:rsidRDefault="00184751" w:rsidP="00184751">
      <w:pPr>
        <w:bidi/>
        <w:spacing w:after="0"/>
        <w:jc w:val="center"/>
        <w:rPr>
          <w:rFonts w:ascii="Traditional Arabic" w:hAnsi="Traditional Arabic" w:cs="Traditional Arabic"/>
          <w:b/>
          <w:bCs/>
          <w:sz w:val="36"/>
          <w:szCs w:val="36"/>
          <w:rtl/>
        </w:rPr>
      </w:pPr>
    </w:p>
    <w:p w:rsidR="002C538C" w:rsidRDefault="002C538C" w:rsidP="002C538C">
      <w:pPr>
        <w:bidi/>
        <w:spacing w:after="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قسم تعليم اللغة العربية</w:t>
      </w:r>
    </w:p>
    <w:p w:rsidR="002C538C" w:rsidRDefault="002C538C" w:rsidP="002C538C">
      <w:pPr>
        <w:bidi/>
        <w:spacing w:after="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كليّة التربية والعلوم التعليمية</w:t>
      </w:r>
    </w:p>
    <w:p w:rsidR="002C538C" w:rsidRDefault="002C538C" w:rsidP="002C538C">
      <w:pPr>
        <w:bidi/>
        <w:spacing w:after="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الجامعة الإسلامية الحكومية بفونوروغو</w:t>
      </w:r>
    </w:p>
    <w:p w:rsidR="002C538C" w:rsidRPr="00FA07FC" w:rsidRDefault="002C538C" w:rsidP="00FA07FC">
      <w:pPr>
        <w:bidi/>
        <w:spacing w:after="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2021</w:t>
      </w:r>
      <w:r>
        <w:rPr>
          <w:rFonts w:ascii="Traditional Arabic" w:eastAsia="Times New Roman" w:hAnsi="Traditional Arabic" w:cs="Traditional Arabic"/>
          <w:b/>
          <w:bCs/>
          <w:color w:val="000000"/>
          <w:kern w:val="36"/>
          <w:sz w:val="36"/>
          <w:szCs w:val="36"/>
          <w:rtl/>
          <w:lang w:eastAsia="id-ID"/>
        </w:rPr>
        <w:br w:type="page"/>
      </w:r>
    </w:p>
    <w:p w:rsidR="002C538C" w:rsidRDefault="002C538C" w:rsidP="002C538C">
      <w:pPr>
        <w:pStyle w:val="Heading1"/>
        <w:rPr>
          <w:rtl/>
          <w:lang w:eastAsia="id-ID"/>
        </w:rPr>
      </w:pPr>
      <w:bookmarkStart w:id="1" w:name="_Toc73945999"/>
      <w:r>
        <w:rPr>
          <w:rFonts w:hint="cs"/>
          <w:rtl/>
          <w:lang w:eastAsia="id-ID"/>
        </w:rPr>
        <w:lastRenderedPageBreak/>
        <w:t>الملخص</w:t>
      </w:r>
      <w:bookmarkEnd w:id="1"/>
    </w:p>
    <w:p w:rsidR="002C538C" w:rsidRDefault="002C538C" w:rsidP="002C538C">
      <w:pPr>
        <w:bidi/>
        <w:spacing w:after="0"/>
        <w:jc w:val="left"/>
        <w:rPr>
          <w:rFonts w:ascii="Traditional Arabic" w:eastAsia="Times New Roman" w:hAnsi="Traditional Arabic" w:cs="Traditional Arabic"/>
          <w:sz w:val="36"/>
          <w:szCs w:val="36"/>
          <w:lang w:eastAsia="id-ID"/>
        </w:rPr>
      </w:pPr>
    </w:p>
    <w:p w:rsidR="002C538C" w:rsidRDefault="002C538C" w:rsidP="00FA07FC">
      <w:pPr>
        <w:bidi/>
        <w:spacing w:after="0"/>
        <w:ind w:left="708" w:right="-2" w:hanging="708"/>
        <w:rPr>
          <w:rFonts w:ascii="Traditional Arabic" w:eastAsia="Times New Roman" w:hAnsi="Traditional Arabic" w:cs="Traditional Arabic"/>
          <w:sz w:val="36"/>
          <w:szCs w:val="36"/>
          <w:lang w:eastAsia="id-ID"/>
        </w:rPr>
      </w:pPr>
      <w:r>
        <w:rPr>
          <w:rFonts w:ascii="Traditional Arabic" w:eastAsia="Times New Roman" w:hAnsi="Traditional Arabic" w:cs="Traditional Arabic"/>
          <w:b/>
          <w:bCs/>
          <w:color w:val="000000"/>
          <w:sz w:val="36"/>
          <w:szCs w:val="36"/>
          <w:rtl/>
          <w:lang w:eastAsia="id-ID"/>
        </w:rPr>
        <w:t>عائشة صالحة الرفيق</w:t>
      </w:r>
      <w:r>
        <w:rPr>
          <w:rFonts w:ascii="Traditional Arabic" w:eastAsia="Times New Roman" w:hAnsi="Traditional Arabic" w:cs="Traditional Arabic"/>
          <w:b/>
          <w:bCs/>
          <w:color w:val="000000"/>
          <w:sz w:val="36"/>
          <w:szCs w:val="36"/>
          <w:rtl/>
          <w:lang w:val="en-US" w:eastAsia="id-ID"/>
        </w:rPr>
        <w:t>ة</w:t>
      </w:r>
      <w:r>
        <w:rPr>
          <w:rFonts w:ascii="Traditional Arabic" w:eastAsia="Times New Roman" w:hAnsi="Traditional Arabic" w:cs="Traditional Arabic"/>
          <w:b/>
          <w:bCs/>
          <w:color w:val="000000"/>
          <w:sz w:val="36"/>
          <w:szCs w:val="36"/>
          <w:rtl/>
          <w:lang w:eastAsia="id-ID"/>
        </w:rPr>
        <w:t>. 2021</w:t>
      </w:r>
      <w:r w:rsidR="00FA07FC">
        <w:rPr>
          <w:rFonts w:ascii="Traditional Arabic" w:eastAsia="Times New Roman" w:hAnsi="Traditional Arabic" w:cs="Traditional Arabic" w:hint="cs"/>
          <w:b/>
          <w:bCs/>
          <w:color w:val="000000"/>
          <w:sz w:val="36"/>
          <w:szCs w:val="36"/>
          <w:rtl/>
          <w:lang w:eastAsia="id-ID"/>
        </w:rPr>
        <w:t>.</w:t>
      </w:r>
      <w:r w:rsidRPr="00FA07FC">
        <w:rPr>
          <w:rFonts w:ascii="Traditional Arabic" w:eastAsia="Times New Roman" w:hAnsi="Traditional Arabic" w:cs="Traditional Arabic"/>
          <w:i/>
          <w:iCs/>
          <w:color w:val="000000"/>
          <w:sz w:val="36"/>
          <w:szCs w:val="36"/>
          <w:rtl/>
          <w:lang w:eastAsia="id-ID"/>
        </w:rPr>
        <w:t>تحليل الصعوبات في فهم النصوص العربية بمادة القراءة لدى الطلبة الصف الحادى عشر بمدرسة مفتاح السلام كمبع سلاهونج فونوروغو</w:t>
      </w:r>
      <w:r w:rsidR="00FA07FC">
        <w:rPr>
          <w:rFonts w:ascii="Traditional Arabic" w:eastAsia="Times New Roman" w:hAnsi="Traditional Arabic" w:cs="Traditional Arabic" w:hint="cs"/>
          <w:color w:val="000000"/>
          <w:sz w:val="36"/>
          <w:szCs w:val="36"/>
          <w:rtl/>
          <w:lang w:eastAsia="id-ID"/>
        </w:rPr>
        <w:t xml:space="preserve">. </w:t>
      </w:r>
      <w:r>
        <w:rPr>
          <w:rFonts w:ascii="Traditional Arabic" w:eastAsia="Times New Roman" w:hAnsi="Traditional Arabic" w:cs="Traditional Arabic"/>
          <w:color w:val="000000"/>
          <w:sz w:val="36"/>
          <w:szCs w:val="36"/>
          <w:rtl/>
          <w:lang w:eastAsia="id-ID"/>
        </w:rPr>
        <w:t>البحث العلمي، قسم تعليم اللغة العربية، كلية التربية والعلوم التعليمية، بالجامعة الإسلامية الحكومية فونوروغو</w:t>
      </w:r>
      <w:r>
        <w:rPr>
          <w:rFonts w:ascii="Traditional Arabic" w:eastAsia="Times New Roman" w:hAnsi="Traditional Arabic" w:cs="Traditional Arabic"/>
          <w:color w:val="000000"/>
          <w:sz w:val="36"/>
          <w:szCs w:val="36"/>
          <w:lang w:eastAsia="id-ID"/>
        </w:rPr>
        <w:t>.</w:t>
      </w:r>
    </w:p>
    <w:p w:rsidR="002C538C" w:rsidRDefault="002C538C" w:rsidP="00FA07FC">
      <w:pPr>
        <w:bidi/>
        <w:spacing w:after="0"/>
        <w:ind w:left="708" w:right="-2" w:firstLine="1"/>
        <w:rPr>
          <w:rFonts w:ascii="Traditional Arabic" w:eastAsia="Times New Roman" w:hAnsi="Traditional Arabic" w:cs="Traditional Arabic"/>
          <w:sz w:val="36"/>
          <w:szCs w:val="36"/>
          <w:lang w:eastAsia="id-ID"/>
        </w:rPr>
      </w:pPr>
      <w:r>
        <w:rPr>
          <w:rFonts w:ascii="Traditional Arabic" w:eastAsia="Times New Roman" w:hAnsi="Traditional Arabic" w:cs="Traditional Arabic"/>
          <w:color w:val="000000"/>
          <w:sz w:val="36"/>
          <w:szCs w:val="36"/>
          <w:rtl/>
          <w:lang w:eastAsia="id-ID"/>
        </w:rPr>
        <w:t>تحت إشرف: الأستاذ الدكتور أندوس الحاج حسن الماجستير</w:t>
      </w:r>
      <w:r w:rsidR="00FA07FC">
        <w:rPr>
          <w:rFonts w:ascii="Traditional Arabic" w:eastAsia="Times New Roman" w:hAnsi="Traditional Arabic" w:cs="Traditional Arabic" w:hint="cs"/>
          <w:color w:val="000000"/>
          <w:sz w:val="36"/>
          <w:szCs w:val="36"/>
          <w:rtl/>
          <w:lang w:eastAsia="id-ID"/>
        </w:rPr>
        <w:t>.</w:t>
      </w:r>
    </w:p>
    <w:p w:rsidR="002C538C" w:rsidRDefault="002C538C" w:rsidP="002C538C">
      <w:pPr>
        <w:bidi/>
        <w:spacing w:after="0"/>
        <w:ind w:right="-2"/>
        <w:rPr>
          <w:rFonts w:ascii="Traditional Arabic" w:eastAsia="Times New Roman" w:hAnsi="Traditional Arabic" w:cs="Traditional Arabic"/>
          <w:b/>
          <w:bCs/>
          <w:sz w:val="36"/>
          <w:szCs w:val="36"/>
          <w:rtl/>
          <w:lang w:eastAsia="id-ID"/>
        </w:rPr>
      </w:pPr>
      <w:r>
        <w:rPr>
          <w:rFonts w:ascii="Traditional Arabic" w:eastAsia="Times New Roman" w:hAnsi="Traditional Arabic" w:cs="Traditional Arabic"/>
          <w:b/>
          <w:bCs/>
          <w:color w:val="000000"/>
          <w:sz w:val="36"/>
          <w:szCs w:val="36"/>
          <w:rtl/>
          <w:lang w:eastAsia="id-ID"/>
        </w:rPr>
        <w:t>كلمات البحث: تحليل، فهم، نص عربي، قراءة</w:t>
      </w:r>
    </w:p>
    <w:p w:rsidR="002C538C" w:rsidRDefault="002C538C" w:rsidP="002C538C">
      <w:pPr>
        <w:bidi/>
        <w:spacing w:after="0"/>
        <w:ind w:firstLine="567"/>
        <w:rPr>
          <w:rFonts w:ascii="Traditional Arabic" w:eastAsia="Times New Roman" w:hAnsi="Traditional Arabic" w:cs="Traditional Arabic"/>
          <w:sz w:val="36"/>
          <w:szCs w:val="36"/>
          <w:lang w:eastAsia="id-ID"/>
        </w:rPr>
      </w:pPr>
      <w:r>
        <w:rPr>
          <w:rFonts w:ascii="Traditional Arabic" w:eastAsia="Times New Roman" w:hAnsi="Traditional Arabic" w:cs="Traditional Arabic"/>
          <w:color w:val="000000"/>
          <w:sz w:val="36"/>
          <w:szCs w:val="36"/>
          <w:rtl/>
          <w:lang w:eastAsia="id-ID"/>
        </w:rPr>
        <w:t>تهدف هذه الدراسة إلى تحديد الصعوبات التي يواجهها المعلم في عملية فهم المادة والصعوبات التي يواجهها الطلاب في فهم نص مادة القراءة والجهود التي يبذلها المعلم في فهم المادة. من أجل التعامل مع هذه الصعوبات، بحيث تتحقق أهداف التعليم بشكل صحيح</w:t>
      </w:r>
      <w:r>
        <w:rPr>
          <w:rFonts w:ascii="Traditional Arabic" w:eastAsia="Times New Roman" w:hAnsi="Traditional Arabic" w:cs="Traditional Arabic"/>
          <w:color w:val="000000"/>
          <w:sz w:val="36"/>
          <w:szCs w:val="36"/>
          <w:lang w:eastAsia="id-ID"/>
        </w:rPr>
        <w:t>.</w:t>
      </w:r>
    </w:p>
    <w:p w:rsidR="002C538C" w:rsidRDefault="002C538C" w:rsidP="002C538C">
      <w:pPr>
        <w:bidi/>
        <w:spacing w:after="0"/>
        <w:ind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 xml:space="preserve">يهدف هذا البحث إلى إجابة الأسئلة عن (1) </w:t>
      </w:r>
      <w:r>
        <w:rPr>
          <w:rFonts w:ascii="Traditional Arabic" w:hAnsi="Traditional Arabic" w:cs="Traditional Arabic"/>
          <w:color w:val="000000"/>
          <w:sz w:val="36"/>
          <w:szCs w:val="36"/>
          <w:rtl/>
        </w:rPr>
        <w:t>كيف صعوبات المعلمين في فهم النص بمادةالقراءة في الصفالحادى عشر بمدرسة مفتاح السلام كمبع سلاهونج فونوروغو؟ (2) كيف صعوبات الطلاب فهم النص بمادةالقراءة في الصف الحادى عشر بمدرسة مفتاح السلام كمبع سلاهونج فونوروغو؟ (3) كيف حل صعوبات المعلم من التغلب على فهم النص بمادةالقراءة في الصف الحادى عشر بمدرسة مفتاح السلام كمبع سلاهونج فونوروغو؟</w:t>
      </w:r>
    </w:p>
    <w:p w:rsidR="002C538C" w:rsidRDefault="002C538C" w:rsidP="002C538C">
      <w:pPr>
        <w:bidi/>
        <w:spacing w:after="0"/>
        <w:ind w:firstLine="567"/>
        <w:rPr>
          <w:rFonts w:ascii="Traditional Arabic" w:eastAsia="Times New Roman" w:hAnsi="Traditional Arabic" w:cs="Traditional Arabic"/>
          <w:sz w:val="36"/>
          <w:szCs w:val="36"/>
          <w:rtl/>
          <w:lang w:val="en-US" w:eastAsia="id-ID"/>
        </w:rPr>
      </w:pPr>
      <w:r>
        <w:rPr>
          <w:rFonts w:ascii="Traditional Arabic" w:eastAsia="Times New Roman" w:hAnsi="Traditional Arabic" w:cs="Traditional Arabic"/>
          <w:color w:val="000000"/>
          <w:sz w:val="36"/>
          <w:szCs w:val="36"/>
          <w:rtl/>
          <w:lang w:eastAsia="id-ID"/>
        </w:rPr>
        <w:t xml:space="preserve">ولإجابتها إستخدمت الباحثة نوع البحث على سبيل البحث النوعي </w:t>
      </w:r>
      <w:r>
        <w:rPr>
          <w:rFonts w:asciiTheme="majorBidi" w:eastAsia="Times New Roman" w:hAnsiTheme="majorBidi" w:cstheme="majorBidi"/>
          <w:i/>
          <w:iCs/>
          <w:color w:val="000000"/>
          <w:szCs w:val="24"/>
          <w:lang w:val="en-US" w:eastAsia="id-ID"/>
        </w:rPr>
        <w:t>(Qualitative Research)</w:t>
      </w:r>
      <w:r>
        <w:rPr>
          <w:rFonts w:ascii="Traditional Arabic" w:eastAsia="Times New Roman" w:hAnsi="Traditional Arabic" w:cs="Traditional Arabic"/>
          <w:color w:val="000000"/>
          <w:sz w:val="36"/>
          <w:szCs w:val="36"/>
          <w:rtl/>
          <w:lang w:val="en-US" w:eastAsia="id-ID"/>
        </w:rPr>
        <w:t xml:space="preserve">والبحث النوعي هو إجرأت البحث التي تنتج البيانات الوصفية </w:t>
      </w:r>
      <w:r>
        <w:rPr>
          <w:rFonts w:asciiTheme="majorBidi" w:eastAsia="Times New Roman" w:hAnsiTheme="majorBidi" w:cstheme="majorBidi"/>
          <w:i/>
          <w:iCs/>
          <w:color w:val="000000"/>
          <w:szCs w:val="24"/>
          <w:lang w:val="en-US" w:eastAsia="id-ID"/>
        </w:rPr>
        <w:t>(Descriptive Data)</w:t>
      </w:r>
      <w:r>
        <w:rPr>
          <w:rFonts w:ascii="Traditional Arabic" w:eastAsia="Times New Roman" w:hAnsi="Traditional Arabic" w:cs="Traditional Arabic"/>
          <w:color w:val="000000"/>
          <w:sz w:val="36"/>
          <w:szCs w:val="36"/>
          <w:rtl/>
          <w:lang w:val="en-US" w:eastAsia="id-ID"/>
        </w:rPr>
        <w:t>كالأصوات المكتوبة أو من ألسنة الأشخاص والطبائع المتأملة. وإستخدمت طريقة المقابلة و طريقة الملاحظة وطريقة الوثائق المكتوبة لجمع البيانات، وإستخدمت نوع التحليل وصفيا نوعيا لأن البحث الوصف النوع لايحتاج إلى فروض البحث وثم لاتحتاج الباحثة في بحثها إلى إيجاد فروض البحث.</w:t>
      </w:r>
    </w:p>
    <w:p w:rsidR="002C538C" w:rsidRDefault="002C538C" w:rsidP="002C538C">
      <w:pPr>
        <w:bidi/>
        <w:spacing w:after="0"/>
        <w:ind w:firstLine="567"/>
        <w:rPr>
          <w:rFonts w:ascii="Traditional Arabic" w:eastAsia="Times New Roman" w:hAnsi="Traditional Arabic" w:cs="Traditional Arabic"/>
          <w:sz w:val="36"/>
          <w:szCs w:val="36"/>
          <w:rtl/>
          <w:lang w:eastAsia="id-ID"/>
        </w:rPr>
      </w:pPr>
      <w:r>
        <w:rPr>
          <w:rFonts w:ascii="Traditional Arabic" w:eastAsia="Times New Roman" w:hAnsi="Traditional Arabic" w:cs="Traditional Arabic"/>
          <w:color w:val="000000"/>
          <w:sz w:val="36"/>
          <w:szCs w:val="36"/>
          <w:rtl/>
          <w:lang w:eastAsia="id-ID"/>
        </w:rPr>
        <w:t>تشير نتائج هذه الدراسة إلى (1) الصعوبات التي يواجهها المعلم في شكل ضيق الوقت، وطريقة التعليم، ووسائل التعليم. (2) الصعوبات التي يواجهها الطلاب تغطي مجالين، وهما العوامل اللغوية والعوامل غير اللغوية. في العوامل اللغوية تشمل</w:t>
      </w:r>
      <w:r>
        <w:rPr>
          <w:rFonts w:ascii="Traditional Arabic" w:eastAsia="Times New Roman" w:hAnsi="Traditional Arabic" w:cs="Traditional Arabic"/>
          <w:color w:val="000000"/>
          <w:sz w:val="36"/>
          <w:szCs w:val="36"/>
          <w:rtl/>
          <w:lang w:val="en-US" w:eastAsia="id-ID"/>
        </w:rPr>
        <w:t>،</w:t>
      </w:r>
      <w:r>
        <w:rPr>
          <w:rFonts w:ascii="Traditional Arabic" w:eastAsia="Times New Roman" w:hAnsi="Traditional Arabic" w:cs="Traditional Arabic"/>
          <w:color w:val="000000"/>
          <w:sz w:val="36"/>
          <w:szCs w:val="36"/>
          <w:rtl/>
          <w:lang w:eastAsia="id-ID"/>
        </w:rPr>
        <w:t xml:space="preserve"> (أ) مشاكل في المفردات، صعوبات الطلاب في فهم نص مادة القراءة بسبب نقص المفردات، (ب) المشاكل النحوية (القواعد)، هذه الصعوبات تتعلق بتكوين الكلمات وتركيب الجمل مما يسبب صعوبات في اختيار المعنى الصحيح وفقاً للقواعد، مشكلة بناء الجملة (تركيب)، صعوبة إتقان الطلاب لتنوع أشكال ونماذج الجمل العربية. في العوامل غير اللغوية </w:t>
      </w:r>
      <w:r>
        <w:rPr>
          <w:rFonts w:ascii="Traditional Arabic" w:eastAsia="Times New Roman" w:hAnsi="Traditional Arabic" w:cs="Traditional Arabic"/>
          <w:color w:val="000000"/>
          <w:sz w:val="36"/>
          <w:szCs w:val="36"/>
          <w:rtl/>
          <w:lang w:eastAsia="id-ID"/>
        </w:rPr>
        <w:lastRenderedPageBreak/>
        <w:t>هي (أ) الدافع والاهتمام بالتعليم والخلفيات التعليمية المختلفة للطلاب. (ب) كفاءة المعلمين الأقل مهارة في خلق جو صف دراسي لطيف، وأقل قدرة على الاستفادة من ساعات الدرس لتعظيم عملية التدريس والتعليم. (ج) طريقة التعليم، يؤدي عدم استخدام أساليب التعليم إلى تسريع ضجر الطلاب في المشاركة في التعليم. (3) الجهود التي يبذلها المعلم، من بين آخرين، (أ) تعزيز تحفيز الطلاب واهتمامهم بالتعليم، (ب) تقديم وسائط التعليم، (ج) خلق جو تعليمي ملائم</w:t>
      </w:r>
      <w:r>
        <w:rPr>
          <w:rFonts w:ascii="Traditional Arabic" w:eastAsia="Times New Roman" w:hAnsi="Traditional Arabic" w:cs="Traditional Arabic"/>
          <w:color w:val="000000"/>
          <w:sz w:val="36"/>
          <w:szCs w:val="36"/>
          <w:lang w:eastAsia="id-ID"/>
        </w:rPr>
        <w:t>.</w:t>
      </w:r>
    </w:p>
    <w:p w:rsidR="002C538C" w:rsidRDefault="002C538C" w:rsidP="002C538C">
      <w:pPr>
        <w:jc w:val="center"/>
        <w:rPr>
          <w:rFonts w:ascii="Traditional Arabic" w:hAnsi="Traditional Arabic" w:cs="Traditional Arabic"/>
          <w:b/>
          <w:bCs/>
          <w:sz w:val="36"/>
          <w:szCs w:val="36"/>
        </w:rPr>
      </w:pPr>
    </w:p>
    <w:p w:rsidR="002C538C" w:rsidRDefault="002C538C" w:rsidP="002C538C">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rsidR="0035686F" w:rsidRDefault="00794E2D" w:rsidP="002C538C">
      <w:pPr>
        <w:bidi/>
        <w:jc w:val="center"/>
        <w:rPr>
          <w:rFonts w:ascii="Traditional Arabic" w:hAnsi="Traditional Arabic" w:cs="Traditional Arabic"/>
          <w:b/>
          <w:bCs/>
          <w:sz w:val="36"/>
          <w:szCs w:val="36"/>
          <w:rtl/>
        </w:rPr>
      </w:pPr>
      <w:r>
        <w:rPr>
          <w:noProof/>
          <w:lang w:val="en-US"/>
        </w:rPr>
        <w:lastRenderedPageBreak/>
        <w:drawing>
          <wp:inline distT="0" distB="0" distL="0" distR="0">
            <wp:extent cx="5939790" cy="8719642"/>
            <wp:effectExtent l="0" t="0" r="3810" b="5715"/>
            <wp:docPr id="1" name="Picture 1" descr="C:\Users\yudizahro\AppData\Local\Microsoft\Windows\Temporary Internet Files\Content.Word\PicsArt_06-06-11.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dizahro\AppData\Local\Microsoft\Windows\Temporary Internet Files\Content.Word\PicsArt_06-06-11.23.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8719642"/>
                    </a:xfrm>
                    <a:prstGeom prst="rect">
                      <a:avLst/>
                    </a:prstGeom>
                    <a:noFill/>
                    <a:ln>
                      <a:noFill/>
                    </a:ln>
                  </pic:spPr>
                </pic:pic>
              </a:graphicData>
            </a:graphic>
          </wp:inline>
        </w:drawing>
      </w:r>
      <w:r w:rsidR="0035686F">
        <w:rPr>
          <w:rFonts w:ascii="Traditional Arabic" w:hAnsi="Traditional Arabic" w:cs="Traditional Arabic"/>
          <w:b/>
          <w:bCs/>
          <w:sz w:val="36"/>
          <w:szCs w:val="36"/>
          <w:rtl/>
        </w:rPr>
        <w:br w:type="page"/>
      </w:r>
    </w:p>
    <w:p w:rsidR="00FA2F58" w:rsidRDefault="00794E2D" w:rsidP="002C538C">
      <w:pPr>
        <w:bidi/>
        <w:jc w:val="center"/>
        <w:rPr>
          <w:rFonts w:ascii="Traditional Arabic" w:hAnsi="Traditional Arabic" w:cs="Traditional Arabic"/>
          <w:b/>
          <w:bCs/>
          <w:sz w:val="36"/>
          <w:szCs w:val="36"/>
          <w:rtl/>
        </w:rPr>
      </w:pPr>
      <w:r>
        <w:rPr>
          <w:noProof/>
          <w:lang w:val="en-US"/>
        </w:rPr>
        <w:lastRenderedPageBreak/>
        <w:drawing>
          <wp:inline distT="0" distB="0" distL="0" distR="0">
            <wp:extent cx="5939790" cy="8316830"/>
            <wp:effectExtent l="0" t="0" r="3810" b="8255"/>
            <wp:docPr id="4" name="Picture 4" descr="C:\Users\yudizahro\AppData\Local\Microsoft\Windows\Temporary Internet Files\Content.Word\PENGESAHAN 210516088 AISYAH SHOLIHATUL ROFIQO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udizahro\AppData\Local\Microsoft\Windows\Temporary Internet Files\Content.Word\PENGESAHAN 210516088 AISYAH SHOLIHATUL ROFIQOH(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8316830"/>
                    </a:xfrm>
                    <a:prstGeom prst="rect">
                      <a:avLst/>
                    </a:prstGeom>
                    <a:noFill/>
                    <a:ln>
                      <a:noFill/>
                    </a:ln>
                  </pic:spPr>
                </pic:pic>
              </a:graphicData>
            </a:graphic>
          </wp:inline>
        </w:drawing>
      </w:r>
      <w:r w:rsidR="00FA2F58">
        <w:rPr>
          <w:rFonts w:ascii="Traditional Arabic" w:hAnsi="Traditional Arabic" w:cs="Traditional Arabic"/>
          <w:b/>
          <w:bCs/>
          <w:sz w:val="36"/>
          <w:szCs w:val="36"/>
          <w:rtl/>
        </w:rPr>
        <w:br w:type="page"/>
      </w:r>
    </w:p>
    <w:p w:rsidR="00794E2D" w:rsidRDefault="00FA2F58" w:rsidP="002C538C">
      <w:pPr>
        <w:bidi/>
        <w:jc w:val="center"/>
        <w:rPr>
          <w:rFonts w:ascii="Traditional Arabic" w:hAnsi="Traditional Arabic" w:cs="Traditional Arabic"/>
          <w:b/>
          <w:bCs/>
          <w:sz w:val="36"/>
          <w:szCs w:val="36"/>
          <w:rtl/>
        </w:rPr>
      </w:pPr>
      <w:r>
        <w:rPr>
          <w:noProof/>
          <w:lang w:val="en-US"/>
        </w:rPr>
        <w:lastRenderedPageBreak/>
        <w:drawing>
          <wp:inline distT="0" distB="0" distL="0" distR="0">
            <wp:extent cx="6175230" cy="7991475"/>
            <wp:effectExtent l="0" t="0" r="0" b="0"/>
            <wp:docPr id="2" name="Picture 2" descr="C:\Users\yudizahro\AppData\Local\Microsoft\Windows\Temporary Internet Files\Content.Word\PUBLIK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dizahro\AppData\Local\Microsoft\Windows\Temporary Internet Files\Content.Word\PUBLIKAS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8509" cy="7995719"/>
                    </a:xfrm>
                    <a:prstGeom prst="rect">
                      <a:avLst/>
                    </a:prstGeom>
                    <a:noFill/>
                    <a:ln>
                      <a:noFill/>
                    </a:ln>
                  </pic:spPr>
                </pic:pic>
              </a:graphicData>
            </a:graphic>
          </wp:inline>
        </w:drawing>
      </w:r>
      <w:r w:rsidR="00794E2D">
        <w:rPr>
          <w:rFonts w:ascii="Traditional Arabic" w:hAnsi="Traditional Arabic" w:cs="Traditional Arabic"/>
          <w:b/>
          <w:bCs/>
          <w:sz w:val="36"/>
          <w:szCs w:val="36"/>
          <w:rtl/>
        </w:rPr>
        <w:br w:type="page"/>
      </w:r>
    </w:p>
    <w:p w:rsidR="00C92F97" w:rsidRDefault="00C92F97" w:rsidP="002C538C">
      <w:pPr>
        <w:bidi/>
        <w:jc w:val="center"/>
        <w:rPr>
          <w:rFonts w:ascii="Traditional Arabic" w:hAnsi="Traditional Arabic" w:cs="Traditional Arabic"/>
          <w:b/>
          <w:bCs/>
          <w:sz w:val="36"/>
          <w:szCs w:val="36"/>
          <w:rtl/>
        </w:rPr>
      </w:pPr>
      <w:r>
        <w:rPr>
          <w:noProof/>
          <w:lang w:val="en-US"/>
        </w:rPr>
        <w:lastRenderedPageBreak/>
        <w:drawing>
          <wp:inline distT="0" distB="0" distL="0" distR="0">
            <wp:extent cx="5939790" cy="8038871"/>
            <wp:effectExtent l="0" t="0" r="3810" b="635"/>
            <wp:docPr id="5" name="Picture 5" descr="C:\Users\yudizahro\AppData\Local\Microsoft\Windows\Temporary Internet Files\Content.Word\PERNYATAAN 210516088 AISYAH SHOLIHATUL ROFIQ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udizahro\AppData\Local\Microsoft\Windows\Temporary Internet Files\Content.Word\PERNYATAAN 210516088 AISYAH SHOLIHATUL ROFIQO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8038871"/>
                    </a:xfrm>
                    <a:prstGeom prst="rect">
                      <a:avLst/>
                    </a:prstGeom>
                    <a:noFill/>
                    <a:ln>
                      <a:noFill/>
                    </a:ln>
                  </pic:spPr>
                </pic:pic>
              </a:graphicData>
            </a:graphic>
          </wp:inline>
        </w:drawing>
      </w:r>
      <w:r>
        <w:rPr>
          <w:rFonts w:ascii="Traditional Arabic" w:hAnsi="Traditional Arabic" w:cs="Traditional Arabic"/>
          <w:b/>
          <w:bCs/>
          <w:sz w:val="36"/>
          <w:szCs w:val="36"/>
          <w:rtl/>
        </w:rPr>
        <w:br w:type="page"/>
      </w:r>
    </w:p>
    <w:p w:rsidR="002C538C" w:rsidRDefault="002C538C" w:rsidP="002C538C">
      <w:pPr>
        <w:bidi/>
        <w:jc w:val="center"/>
        <w:rPr>
          <w:rFonts w:ascii="Traditional Arabic" w:hAnsi="Traditional Arabic" w:cs="Traditional Arabic"/>
          <w:b/>
          <w:bCs/>
          <w:sz w:val="36"/>
          <w:szCs w:val="36"/>
          <w:rtl/>
          <w:lang w:val="en-US"/>
        </w:rPr>
      </w:pPr>
      <w:r>
        <w:rPr>
          <w:rFonts w:ascii="Traditional Arabic" w:hAnsi="Traditional Arabic" w:cs="Traditional Arabic"/>
          <w:b/>
          <w:bCs/>
          <w:sz w:val="36"/>
          <w:szCs w:val="36"/>
          <w:rtl/>
        </w:rPr>
        <w:lastRenderedPageBreak/>
        <w:t>محتويات البحث</w:t>
      </w:r>
    </w:p>
    <w:sdt>
      <w:sdtPr>
        <w:rPr>
          <w:rFonts w:ascii="Times New Roman" w:hAnsi="Times New Roman" w:cstheme="minorBidi"/>
          <w:b w:val="0"/>
          <w:bCs w:val="0"/>
          <w:noProof w:val="0"/>
          <w:sz w:val="24"/>
          <w:szCs w:val="22"/>
          <w:rtl/>
        </w:rPr>
        <w:id w:val="2017958147"/>
        <w:docPartObj>
          <w:docPartGallery w:val="Table of Contents"/>
          <w:docPartUnique/>
        </w:docPartObj>
      </w:sdtPr>
      <w:sdtEndPr/>
      <w:sdtContent>
        <w:p w:rsidR="002C538C" w:rsidRPr="00A5143D" w:rsidRDefault="000F1841" w:rsidP="00C92F97">
          <w:pPr>
            <w:pStyle w:val="TOC1"/>
          </w:pPr>
          <w:hyperlink r:id="rId13" w:anchor="_Toc70197700" w:history="1">
            <w:r w:rsidR="002C538C" w:rsidRPr="00A5143D">
              <w:rPr>
                <w:rStyle w:val="Hyperlink"/>
                <w:color w:val="auto"/>
                <w:u w:val="none"/>
                <w:rtl/>
              </w:rPr>
              <w:t>صفحة الغلاف</w:t>
            </w:r>
            <w:r w:rsidR="002C538C" w:rsidRPr="00A5143D">
              <w:rPr>
                <w:rStyle w:val="Hyperlink"/>
                <w:webHidden/>
                <w:color w:val="auto"/>
                <w:u w:val="none"/>
              </w:rPr>
              <w:tab/>
            </w:r>
          </w:hyperlink>
          <w:r w:rsidR="00A5143D" w:rsidRPr="00A5143D">
            <w:rPr>
              <w:rStyle w:val="Hyperlink"/>
              <w:rFonts w:asciiTheme="majorBidi" w:hAnsiTheme="majorBidi" w:cstheme="majorBidi"/>
              <w:b w:val="0"/>
              <w:bCs w:val="0"/>
              <w:color w:val="auto"/>
              <w:sz w:val="24"/>
              <w:szCs w:val="24"/>
              <w:u w:val="none"/>
            </w:rPr>
            <w:t>i</w:t>
          </w:r>
        </w:p>
        <w:p w:rsidR="002C538C" w:rsidRPr="00A5143D" w:rsidRDefault="000F1841" w:rsidP="00C92F97">
          <w:pPr>
            <w:pStyle w:val="TOC1"/>
            <w:rPr>
              <w:rtl/>
            </w:rPr>
          </w:pPr>
          <w:hyperlink r:id="rId14" w:anchor="_Toc70197700" w:history="1">
            <w:r w:rsidR="002C538C" w:rsidRPr="00A5143D">
              <w:rPr>
                <w:rStyle w:val="Hyperlink"/>
                <w:color w:val="auto"/>
                <w:u w:val="none"/>
                <w:rtl/>
              </w:rPr>
              <w:t>صفحة الموضوع</w:t>
            </w:r>
            <w:r w:rsidR="002C538C" w:rsidRPr="00A5143D">
              <w:rPr>
                <w:rStyle w:val="Hyperlink"/>
                <w:webHidden/>
                <w:color w:val="auto"/>
                <w:u w:val="none"/>
              </w:rPr>
              <w:tab/>
            </w:r>
          </w:hyperlink>
          <w:r w:rsidR="00A5143D" w:rsidRPr="00A5143D">
            <w:rPr>
              <w:rStyle w:val="Hyperlink"/>
              <w:rFonts w:asciiTheme="majorBidi" w:hAnsiTheme="majorBidi" w:cstheme="majorBidi"/>
              <w:b w:val="0"/>
              <w:bCs w:val="0"/>
              <w:color w:val="auto"/>
              <w:sz w:val="24"/>
              <w:szCs w:val="24"/>
              <w:u w:val="none"/>
            </w:rPr>
            <w:t>ii</w:t>
          </w:r>
        </w:p>
        <w:p w:rsidR="00C92F97" w:rsidRPr="00C92F97" w:rsidRDefault="00974D0A" w:rsidP="00C92F97">
          <w:pPr>
            <w:pStyle w:val="TOC1"/>
            <w:rPr>
              <w:rFonts w:asciiTheme="minorHAnsi" w:eastAsiaTheme="minorEastAsia" w:hAnsiTheme="minorHAnsi" w:cstheme="minorBidi"/>
              <w:b w:val="0"/>
              <w:bCs w:val="0"/>
              <w:sz w:val="22"/>
              <w:szCs w:val="22"/>
              <w:lang w:val="en-US"/>
            </w:rPr>
          </w:pPr>
          <w:r w:rsidRPr="00A5143D">
            <w:rPr>
              <w:rtl/>
            </w:rPr>
            <w:fldChar w:fldCharType="begin"/>
          </w:r>
          <w:r w:rsidR="002C538C" w:rsidRPr="00A5143D">
            <w:instrText xml:space="preserve"> TOC \o "1-3" \h \z \u </w:instrText>
          </w:r>
          <w:r w:rsidRPr="00A5143D">
            <w:rPr>
              <w:rtl/>
            </w:rPr>
            <w:fldChar w:fldCharType="separate"/>
          </w:r>
          <w:hyperlink w:anchor="_Toc73945999" w:history="1">
            <w:r w:rsidR="00C92F97" w:rsidRPr="00C92F97">
              <w:rPr>
                <w:rStyle w:val="Hyperlink"/>
                <w:rFonts w:hint="eastAsia"/>
                <w:b w:val="0"/>
                <w:bCs w:val="0"/>
                <w:rtl/>
                <w:lang w:eastAsia="id-ID"/>
              </w:rPr>
              <w:t>الملخص</w:t>
            </w:r>
            <w:r w:rsidR="00C92F97" w:rsidRPr="00C92F97">
              <w:rPr>
                <w:b w:val="0"/>
                <w:bCs w:val="0"/>
                <w:webHidden/>
              </w:rPr>
              <w:tab/>
            </w:r>
            <w:r w:rsidRPr="009B03F7">
              <w:rPr>
                <w:rFonts w:asciiTheme="majorBidi" w:hAnsiTheme="majorBidi" w:cstheme="majorBidi"/>
                <w:b w:val="0"/>
                <w:bCs w:val="0"/>
                <w:webHidden/>
                <w:sz w:val="24"/>
                <w:szCs w:val="24"/>
              </w:rPr>
              <w:fldChar w:fldCharType="begin"/>
            </w:r>
            <w:r w:rsidR="00C92F97" w:rsidRPr="009B03F7">
              <w:rPr>
                <w:rFonts w:asciiTheme="majorBidi" w:hAnsiTheme="majorBidi" w:cstheme="majorBidi"/>
                <w:b w:val="0"/>
                <w:bCs w:val="0"/>
                <w:webHidden/>
                <w:sz w:val="24"/>
                <w:szCs w:val="24"/>
              </w:rPr>
              <w:instrText xml:space="preserve"> PAGEREF _Toc73945999 \h </w:instrText>
            </w:r>
            <w:r w:rsidRPr="009B03F7">
              <w:rPr>
                <w:rFonts w:asciiTheme="majorBidi" w:hAnsiTheme="majorBidi" w:cstheme="majorBidi"/>
                <w:b w:val="0"/>
                <w:bCs w:val="0"/>
                <w:webHidden/>
                <w:sz w:val="24"/>
                <w:szCs w:val="24"/>
              </w:rPr>
            </w:r>
            <w:r w:rsidRPr="009B03F7">
              <w:rPr>
                <w:rFonts w:asciiTheme="majorBidi" w:hAnsiTheme="majorBidi" w:cstheme="majorBidi"/>
                <w:b w:val="0"/>
                <w:bCs w:val="0"/>
                <w:webHidden/>
                <w:sz w:val="24"/>
                <w:szCs w:val="24"/>
              </w:rPr>
              <w:fldChar w:fldCharType="separate"/>
            </w:r>
            <w:r w:rsidR="009B03F7" w:rsidRPr="009B03F7">
              <w:rPr>
                <w:rFonts w:asciiTheme="majorBidi" w:hAnsiTheme="majorBidi" w:cstheme="majorBidi"/>
                <w:b w:val="0"/>
                <w:bCs w:val="0"/>
                <w:webHidden/>
                <w:sz w:val="24"/>
                <w:szCs w:val="24"/>
              </w:rPr>
              <w:t>ii</w:t>
            </w:r>
            <w:r w:rsidRPr="009B03F7">
              <w:rPr>
                <w:rFonts w:asciiTheme="majorBidi" w:hAnsiTheme="majorBidi" w:cstheme="majorBidi"/>
                <w:b w:val="0"/>
                <w:bCs w:val="0"/>
                <w:webHidden/>
                <w:sz w:val="24"/>
                <w:szCs w:val="24"/>
              </w:rPr>
              <w:fldChar w:fldCharType="end"/>
            </w:r>
          </w:hyperlink>
        </w:p>
        <w:p w:rsidR="00C92F97" w:rsidRPr="00C92F97" w:rsidRDefault="000F1841" w:rsidP="00C92F97">
          <w:pPr>
            <w:pStyle w:val="TOC1"/>
            <w:tabs>
              <w:tab w:val="left" w:pos="1540"/>
            </w:tabs>
            <w:rPr>
              <w:rFonts w:asciiTheme="minorHAnsi" w:eastAsiaTheme="minorEastAsia" w:hAnsiTheme="minorHAnsi" w:cstheme="minorBidi"/>
              <w:b w:val="0"/>
              <w:bCs w:val="0"/>
              <w:sz w:val="22"/>
              <w:szCs w:val="22"/>
              <w:lang w:val="en-US"/>
            </w:rPr>
          </w:pPr>
          <w:hyperlink w:anchor="_Toc73946000" w:history="1">
            <w:r w:rsidR="00C92F97" w:rsidRPr="00030B5B">
              <w:rPr>
                <w:rStyle w:val="Hyperlink"/>
                <w:rFonts w:hint="eastAsia"/>
                <w:rtl/>
                <w:lang w:eastAsia="id-ID"/>
              </w:rPr>
              <w:t>البابالأول</w:t>
            </w:r>
            <w:r w:rsidR="00030B5B" w:rsidRPr="00030B5B">
              <w:rPr>
                <w:rStyle w:val="Hyperlink"/>
                <w:rtl/>
                <w:lang w:eastAsia="id-ID"/>
              </w:rPr>
              <w:t>:</w:t>
            </w:r>
            <w:r w:rsidR="00030B5B" w:rsidRPr="00030B5B">
              <w:rPr>
                <w:rStyle w:val="Hyperlink"/>
                <w:rFonts w:hint="cs"/>
                <w:rtl/>
                <w:lang w:eastAsia="id-ID"/>
              </w:rPr>
              <w:t xml:space="preserve"> المقدمه</w:t>
            </w:r>
            <w:r w:rsidR="00C92F97">
              <w:rPr>
                <w:rStyle w:val="Hyperlink"/>
                <w:b w:val="0"/>
                <w:bCs w:val="0"/>
                <w:lang w:eastAsia="id-ID"/>
              </w:rPr>
              <w:tab/>
            </w:r>
            <w:r w:rsidR="00974D0A" w:rsidRPr="009B03F7">
              <w:rPr>
                <w:rFonts w:asciiTheme="majorBidi" w:hAnsiTheme="majorBidi" w:cstheme="majorBidi"/>
                <w:b w:val="0"/>
                <w:bCs w:val="0"/>
                <w:webHidden/>
                <w:sz w:val="24"/>
                <w:szCs w:val="24"/>
              </w:rPr>
              <w:fldChar w:fldCharType="begin"/>
            </w:r>
            <w:r w:rsidR="00C92F97" w:rsidRPr="009B03F7">
              <w:rPr>
                <w:rFonts w:asciiTheme="majorBidi" w:hAnsiTheme="majorBidi" w:cstheme="majorBidi"/>
                <w:b w:val="0"/>
                <w:bCs w:val="0"/>
                <w:webHidden/>
                <w:sz w:val="24"/>
                <w:szCs w:val="24"/>
              </w:rPr>
              <w:instrText xml:space="preserve"> PAGEREF _Toc73946000 \h </w:instrText>
            </w:r>
            <w:r w:rsidR="00974D0A" w:rsidRPr="009B03F7">
              <w:rPr>
                <w:rFonts w:asciiTheme="majorBidi" w:hAnsiTheme="majorBidi" w:cstheme="majorBidi"/>
                <w:b w:val="0"/>
                <w:bCs w:val="0"/>
                <w:webHidden/>
                <w:sz w:val="24"/>
                <w:szCs w:val="24"/>
              </w:rPr>
            </w:r>
            <w:r w:rsidR="00974D0A" w:rsidRPr="009B03F7">
              <w:rPr>
                <w:rFonts w:asciiTheme="majorBidi" w:hAnsiTheme="majorBidi" w:cstheme="majorBidi"/>
                <w:b w:val="0"/>
                <w:bCs w:val="0"/>
                <w:webHidden/>
                <w:sz w:val="24"/>
                <w:szCs w:val="24"/>
              </w:rPr>
              <w:fldChar w:fldCharType="separate"/>
            </w:r>
            <w:r w:rsidR="009B03F7" w:rsidRPr="009B03F7">
              <w:rPr>
                <w:rFonts w:asciiTheme="majorBidi" w:hAnsiTheme="majorBidi" w:cstheme="majorBidi"/>
                <w:b w:val="0"/>
                <w:bCs w:val="0"/>
                <w:webHidden/>
                <w:sz w:val="24"/>
                <w:szCs w:val="24"/>
              </w:rPr>
              <w:t>ix</w:t>
            </w:r>
            <w:r w:rsidR="00974D0A" w:rsidRPr="009B03F7">
              <w:rPr>
                <w:rFonts w:asciiTheme="majorBidi" w:hAnsiTheme="majorBidi" w:cstheme="majorBidi"/>
                <w:b w:val="0"/>
                <w:bCs w:val="0"/>
                <w:webHidden/>
                <w:sz w:val="24"/>
                <w:szCs w:val="24"/>
              </w:rPr>
              <w:fldChar w:fldCharType="end"/>
            </w:r>
          </w:hyperlink>
        </w:p>
        <w:p w:rsidR="00C92F97" w:rsidRDefault="000F1841" w:rsidP="00C92F97">
          <w:pPr>
            <w:pStyle w:val="TOC2"/>
            <w:rPr>
              <w:rFonts w:asciiTheme="minorHAnsi" w:eastAsiaTheme="minorEastAsia" w:hAnsiTheme="minorHAnsi" w:cstheme="minorBidi"/>
              <w:sz w:val="22"/>
              <w:szCs w:val="22"/>
              <w:lang w:val="en-US"/>
            </w:rPr>
          </w:pPr>
          <w:hyperlink w:anchor="_Toc73946001" w:history="1">
            <w:r w:rsidR="00C92F97" w:rsidRPr="00531CF8">
              <w:rPr>
                <w:rStyle w:val="Hyperlink"/>
                <w:rFonts w:hint="eastAsia"/>
                <w:rtl/>
              </w:rPr>
              <w:t>‌أ</w:t>
            </w:r>
            <w:r w:rsidR="00C92F97" w:rsidRPr="00531CF8">
              <w:rPr>
                <w:rStyle w:val="Hyperlink"/>
                <w:rtl/>
              </w:rPr>
              <w:t>.</w:t>
            </w:r>
            <w:r w:rsidR="00C92F97">
              <w:rPr>
                <w:rFonts w:asciiTheme="minorHAnsi" w:eastAsiaTheme="minorEastAsia" w:hAnsiTheme="minorHAnsi" w:cstheme="minorBidi"/>
                <w:sz w:val="22"/>
                <w:szCs w:val="22"/>
                <w:lang w:val="en-US"/>
              </w:rPr>
              <w:tab/>
            </w:r>
            <w:r w:rsidR="00C92F97" w:rsidRPr="00531CF8">
              <w:rPr>
                <w:rStyle w:val="Hyperlink"/>
                <w:rFonts w:hint="eastAsia"/>
                <w:rtl/>
              </w:rPr>
              <w:t>خلفيةالبحث</w:t>
            </w:r>
            <w:r w:rsidR="00C92F97">
              <w:rPr>
                <w:webHidden/>
              </w:rPr>
              <w:tab/>
            </w:r>
            <w:r w:rsidR="00974D0A">
              <w:rPr>
                <w:webHidden/>
              </w:rPr>
              <w:fldChar w:fldCharType="begin"/>
            </w:r>
            <w:r w:rsidR="00C92F97">
              <w:rPr>
                <w:webHidden/>
              </w:rPr>
              <w:instrText xml:space="preserve"> PAGEREF _Toc73946001 \h </w:instrText>
            </w:r>
            <w:r w:rsidR="00974D0A">
              <w:rPr>
                <w:webHidden/>
              </w:rPr>
            </w:r>
            <w:r w:rsidR="00974D0A">
              <w:rPr>
                <w:webHidden/>
              </w:rPr>
              <w:fldChar w:fldCharType="separate"/>
            </w:r>
            <w:r w:rsidR="009B03F7">
              <w:rPr>
                <w:webHidden/>
                <w:rtl/>
              </w:rPr>
              <w:t>1</w:t>
            </w:r>
            <w:r w:rsidR="00974D0A">
              <w:rPr>
                <w:webHidden/>
              </w:rPr>
              <w:fldChar w:fldCharType="end"/>
            </w:r>
          </w:hyperlink>
        </w:p>
        <w:p w:rsidR="00C92F97" w:rsidRDefault="000F1841" w:rsidP="00C92F97">
          <w:pPr>
            <w:pStyle w:val="TOC2"/>
            <w:rPr>
              <w:rFonts w:asciiTheme="minorHAnsi" w:eastAsiaTheme="minorEastAsia" w:hAnsiTheme="minorHAnsi" w:cstheme="minorBidi"/>
              <w:sz w:val="22"/>
              <w:szCs w:val="22"/>
              <w:lang w:val="en-US"/>
            </w:rPr>
          </w:pPr>
          <w:hyperlink w:anchor="_Toc73946002" w:history="1">
            <w:r w:rsidR="00C92F97" w:rsidRPr="00531CF8">
              <w:rPr>
                <w:rStyle w:val="Hyperlink"/>
                <w:rFonts w:hint="eastAsia"/>
                <w:rtl/>
              </w:rPr>
              <w:t>‌ب</w:t>
            </w:r>
            <w:r w:rsidR="00C92F97" w:rsidRPr="00531CF8">
              <w:rPr>
                <w:rStyle w:val="Hyperlink"/>
                <w:rtl/>
              </w:rPr>
              <w:t>.</w:t>
            </w:r>
            <w:r w:rsidR="00C92F97">
              <w:rPr>
                <w:rFonts w:asciiTheme="minorHAnsi" w:eastAsiaTheme="minorEastAsia" w:hAnsiTheme="minorHAnsi" w:cstheme="minorBidi"/>
                <w:sz w:val="22"/>
                <w:szCs w:val="22"/>
                <w:lang w:val="en-US"/>
              </w:rPr>
              <w:tab/>
            </w:r>
            <w:r w:rsidR="00C92F97" w:rsidRPr="00531CF8">
              <w:rPr>
                <w:rStyle w:val="Hyperlink"/>
                <w:rFonts w:hint="eastAsia"/>
                <w:rtl/>
              </w:rPr>
              <w:t>تحديدالبحث</w:t>
            </w:r>
            <w:r w:rsidR="00C92F97">
              <w:rPr>
                <w:webHidden/>
              </w:rPr>
              <w:tab/>
            </w:r>
            <w:r w:rsidR="00974D0A">
              <w:rPr>
                <w:webHidden/>
              </w:rPr>
              <w:fldChar w:fldCharType="begin"/>
            </w:r>
            <w:r w:rsidR="00C92F97">
              <w:rPr>
                <w:webHidden/>
              </w:rPr>
              <w:instrText xml:space="preserve"> PAGEREF _Toc73946002 \h </w:instrText>
            </w:r>
            <w:r w:rsidR="00974D0A">
              <w:rPr>
                <w:webHidden/>
              </w:rPr>
            </w:r>
            <w:r w:rsidR="00974D0A">
              <w:rPr>
                <w:webHidden/>
              </w:rPr>
              <w:fldChar w:fldCharType="separate"/>
            </w:r>
            <w:r w:rsidR="009B03F7">
              <w:rPr>
                <w:webHidden/>
                <w:rtl/>
              </w:rPr>
              <w:t>3</w:t>
            </w:r>
            <w:r w:rsidR="00974D0A">
              <w:rPr>
                <w:webHidden/>
              </w:rPr>
              <w:fldChar w:fldCharType="end"/>
            </w:r>
          </w:hyperlink>
        </w:p>
        <w:p w:rsidR="00C92F97" w:rsidRDefault="000F1841" w:rsidP="00C92F97">
          <w:pPr>
            <w:pStyle w:val="TOC2"/>
            <w:rPr>
              <w:rFonts w:asciiTheme="minorHAnsi" w:eastAsiaTheme="minorEastAsia" w:hAnsiTheme="minorHAnsi" w:cstheme="minorBidi"/>
              <w:sz w:val="22"/>
              <w:szCs w:val="22"/>
              <w:lang w:val="en-US"/>
            </w:rPr>
          </w:pPr>
          <w:hyperlink w:anchor="_Toc73946003" w:history="1">
            <w:r w:rsidR="00C92F97" w:rsidRPr="00531CF8">
              <w:rPr>
                <w:rStyle w:val="Hyperlink"/>
                <w:rFonts w:hint="eastAsia"/>
                <w:rtl/>
              </w:rPr>
              <w:t>‌ج</w:t>
            </w:r>
            <w:r w:rsidR="00C92F97" w:rsidRPr="00531CF8">
              <w:rPr>
                <w:rStyle w:val="Hyperlink"/>
                <w:rtl/>
              </w:rPr>
              <w:t>.</w:t>
            </w:r>
            <w:r w:rsidR="00C92F97">
              <w:rPr>
                <w:rFonts w:asciiTheme="minorHAnsi" w:eastAsiaTheme="minorEastAsia" w:hAnsiTheme="minorHAnsi" w:cstheme="minorBidi"/>
                <w:sz w:val="22"/>
                <w:szCs w:val="22"/>
                <w:lang w:val="en-US"/>
              </w:rPr>
              <w:tab/>
            </w:r>
            <w:r w:rsidR="00C92F97" w:rsidRPr="00531CF8">
              <w:rPr>
                <w:rStyle w:val="Hyperlink"/>
                <w:rFonts w:hint="eastAsia"/>
                <w:rtl/>
              </w:rPr>
              <w:t>أسئلةالبحث</w:t>
            </w:r>
            <w:r w:rsidR="00C92F97">
              <w:rPr>
                <w:webHidden/>
              </w:rPr>
              <w:tab/>
            </w:r>
            <w:r w:rsidR="00974D0A">
              <w:rPr>
                <w:webHidden/>
              </w:rPr>
              <w:fldChar w:fldCharType="begin"/>
            </w:r>
            <w:r w:rsidR="00C92F97">
              <w:rPr>
                <w:webHidden/>
              </w:rPr>
              <w:instrText xml:space="preserve"> PAGEREF _Toc73946003 \h </w:instrText>
            </w:r>
            <w:r w:rsidR="00974D0A">
              <w:rPr>
                <w:webHidden/>
              </w:rPr>
            </w:r>
            <w:r w:rsidR="00974D0A">
              <w:rPr>
                <w:webHidden/>
              </w:rPr>
              <w:fldChar w:fldCharType="separate"/>
            </w:r>
            <w:r w:rsidR="009B03F7">
              <w:rPr>
                <w:webHidden/>
                <w:rtl/>
              </w:rPr>
              <w:t>3</w:t>
            </w:r>
            <w:r w:rsidR="00974D0A">
              <w:rPr>
                <w:webHidden/>
              </w:rPr>
              <w:fldChar w:fldCharType="end"/>
            </w:r>
          </w:hyperlink>
        </w:p>
        <w:p w:rsidR="00C92F97" w:rsidRDefault="000F1841" w:rsidP="00C92F97">
          <w:pPr>
            <w:pStyle w:val="TOC2"/>
            <w:rPr>
              <w:rFonts w:asciiTheme="minorHAnsi" w:eastAsiaTheme="minorEastAsia" w:hAnsiTheme="minorHAnsi" w:cstheme="minorBidi"/>
              <w:sz w:val="22"/>
              <w:szCs w:val="22"/>
              <w:lang w:val="en-US"/>
            </w:rPr>
          </w:pPr>
          <w:hyperlink w:anchor="_Toc73946004" w:history="1">
            <w:r w:rsidR="00C92F97" w:rsidRPr="00531CF8">
              <w:rPr>
                <w:rStyle w:val="Hyperlink"/>
                <w:rFonts w:hint="eastAsia"/>
                <w:rtl/>
              </w:rPr>
              <w:t>‌د</w:t>
            </w:r>
            <w:r w:rsidR="00C92F97" w:rsidRPr="00531CF8">
              <w:rPr>
                <w:rStyle w:val="Hyperlink"/>
                <w:rtl/>
              </w:rPr>
              <w:t>.</w:t>
            </w:r>
            <w:r w:rsidR="00C92F97">
              <w:rPr>
                <w:rFonts w:asciiTheme="minorHAnsi" w:eastAsiaTheme="minorEastAsia" w:hAnsiTheme="minorHAnsi" w:cstheme="minorBidi"/>
                <w:sz w:val="22"/>
                <w:szCs w:val="22"/>
                <w:lang w:val="en-US"/>
              </w:rPr>
              <w:tab/>
            </w:r>
            <w:r w:rsidR="00C92F97" w:rsidRPr="00531CF8">
              <w:rPr>
                <w:rStyle w:val="Hyperlink"/>
                <w:rFonts w:hint="eastAsia"/>
                <w:rtl/>
              </w:rPr>
              <w:t>أهدافالبحث</w:t>
            </w:r>
            <w:r w:rsidR="00C92F97">
              <w:rPr>
                <w:webHidden/>
              </w:rPr>
              <w:tab/>
            </w:r>
            <w:r w:rsidR="00974D0A">
              <w:rPr>
                <w:webHidden/>
              </w:rPr>
              <w:fldChar w:fldCharType="begin"/>
            </w:r>
            <w:r w:rsidR="00C92F97">
              <w:rPr>
                <w:webHidden/>
              </w:rPr>
              <w:instrText xml:space="preserve"> PAGEREF _Toc73946004 \h </w:instrText>
            </w:r>
            <w:r w:rsidR="00974D0A">
              <w:rPr>
                <w:webHidden/>
              </w:rPr>
            </w:r>
            <w:r w:rsidR="00974D0A">
              <w:rPr>
                <w:webHidden/>
              </w:rPr>
              <w:fldChar w:fldCharType="separate"/>
            </w:r>
            <w:r w:rsidR="009B03F7">
              <w:rPr>
                <w:webHidden/>
                <w:rtl/>
              </w:rPr>
              <w:t>4</w:t>
            </w:r>
            <w:r w:rsidR="00974D0A">
              <w:rPr>
                <w:webHidden/>
              </w:rPr>
              <w:fldChar w:fldCharType="end"/>
            </w:r>
          </w:hyperlink>
        </w:p>
        <w:p w:rsidR="00C92F97" w:rsidRDefault="000F1841" w:rsidP="00C92F97">
          <w:pPr>
            <w:pStyle w:val="TOC2"/>
            <w:rPr>
              <w:rFonts w:asciiTheme="minorHAnsi" w:eastAsiaTheme="minorEastAsia" w:hAnsiTheme="minorHAnsi" w:cstheme="minorBidi"/>
              <w:sz w:val="22"/>
              <w:szCs w:val="22"/>
              <w:lang w:val="en-US"/>
            </w:rPr>
          </w:pPr>
          <w:hyperlink w:anchor="_Toc73946005" w:history="1">
            <w:r w:rsidR="00C92F97" w:rsidRPr="00531CF8">
              <w:rPr>
                <w:rStyle w:val="Hyperlink"/>
                <w:rFonts w:hint="eastAsia"/>
                <w:rtl/>
              </w:rPr>
              <w:t>‌ه</w:t>
            </w:r>
            <w:r w:rsidR="00C92F97" w:rsidRPr="00531CF8">
              <w:rPr>
                <w:rStyle w:val="Hyperlink"/>
                <w:rtl/>
              </w:rPr>
              <w:t>.</w:t>
            </w:r>
            <w:r w:rsidR="00C92F97">
              <w:rPr>
                <w:rFonts w:asciiTheme="minorHAnsi" w:eastAsiaTheme="minorEastAsia" w:hAnsiTheme="minorHAnsi" w:cstheme="minorBidi"/>
                <w:sz w:val="22"/>
                <w:szCs w:val="22"/>
                <w:lang w:val="en-US"/>
              </w:rPr>
              <w:tab/>
            </w:r>
            <w:r w:rsidR="00C92F97" w:rsidRPr="00531CF8">
              <w:rPr>
                <w:rStyle w:val="Hyperlink"/>
                <w:rFonts w:hint="eastAsia"/>
                <w:rtl/>
              </w:rPr>
              <w:t>فوائدالبحث</w:t>
            </w:r>
            <w:r w:rsidR="00C92F97">
              <w:rPr>
                <w:webHidden/>
              </w:rPr>
              <w:tab/>
            </w:r>
            <w:r w:rsidR="00974D0A">
              <w:rPr>
                <w:webHidden/>
              </w:rPr>
              <w:fldChar w:fldCharType="begin"/>
            </w:r>
            <w:r w:rsidR="00C92F97">
              <w:rPr>
                <w:webHidden/>
              </w:rPr>
              <w:instrText xml:space="preserve"> PAGEREF _Toc73946005 \h </w:instrText>
            </w:r>
            <w:r w:rsidR="00974D0A">
              <w:rPr>
                <w:webHidden/>
              </w:rPr>
            </w:r>
            <w:r w:rsidR="00974D0A">
              <w:rPr>
                <w:webHidden/>
              </w:rPr>
              <w:fldChar w:fldCharType="separate"/>
            </w:r>
            <w:r w:rsidR="009B03F7">
              <w:rPr>
                <w:webHidden/>
                <w:rtl/>
              </w:rPr>
              <w:t>4</w:t>
            </w:r>
            <w:r w:rsidR="00974D0A">
              <w:rPr>
                <w:webHidden/>
              </w:rPr>
              <w:fldChar w:fldCharType="end"/>
            </w:r>
          </w:hyperlink>
        </w:p>
        <w:p w:rsidR="00C92F97" w:rsidRDefault="000F1841" w:rsidP="00C92F97">
          <w:pPr>
            <w:pStyle w:val="TOC2"/>
            <w:rPr>
              <w:rFonts w:asciiTheme="minorHAnsi" w:eastAsiaTheme="minorEastAsia" w:hAnsiTheme="minorHAnsi" w:cstheme="minorBidi"/>
              <w:sz w:val="22"/>
              <w:szCs w:val="22"/>
              <w:lang w:val="en-US"/>
            </w:rPr>
          </w:pPr>
          <w:hyperlink w:anchor="_Toc73946006" w:history="1">
            <w:r w:rsidR="00C92F97" w:rsidRPr="00531CF8">
              <w:rPr>
                <w:rStyle w:val="Hyperlink"/>
                <w:rFonts w:hint="eastAsia"/>
                <w:rtl/>
              </w:rPr>
              <w:t>‌و</w:t>
            </w:r>
            <w:r w:rsidR="00C92F97" w:rsidRPr="00531CF8">
              <w:rPr>
                <w:rStyle w:val="Hyperlink"/>
                <w:rtl/>
              </w:rPr>
              <w:t>.</w:t>
            </w:r>
            <w:r w:rsidR="00C92F97">
              <w:rPr>
                <w:rFonts w:asciiTheme="minorHAnsi" w:eastAsiaTheme="minorEastAsia" w:hAnsiTheme="minorHAnsi" w:cstheme="minorBidi"/>
                <w:sz w:val="22"/>
                <w:szCs w:val="22"/>
                <w:lang w:val="en-US"/>
              </w:rPr>
              <w:tab/>
            </w:r>
            <w:r w:rsidR="00C92F97" w:rsidRPr="00531CF8">
              <w:rPr>
                <w:rStyle w:val="Hyperlink"/>
                <w:rFonts w:hint="eastAsia"/>
                <w:rtl/>
              </w:rPr>
              <w:t>تنظيمكتابةتقريرالبحث</w:t>
            </w:r>
            <w:r w:rsidR="00C92F97">
              <w:rPr>
                <w:webHidden/>
              </w:rPr>
              <w:tab/>
            </w:r>
            <w:r w:rsidR="00974D0A">
              <w:rPr>
                <w:webHidden/>
              </w:rPr>
              <w:fldChar w:fldCharType="begin"/>
            </w:r>
            <w:r w:rsidR="00C92F97">
              <w:rPr>
                <w:webHidden/>
              </w:rPr>
              <w:instrText xml:space="preserve"> PAGEREF _Toc73946006 \h </w:instrText>
            </w:r>
            <w:r w:rsidR="00974D0A">
              <w:rPr>
                <w:webHidden/>
              </w:rPr>
            </w:r>
            <w:r w:rsidR="00974D0A">
              <w:rPr>
                <w:webHidden/>
              </w:rPr>
              <w:fldChar w:fldCharType="separate"/>
            </w:r>
            <w:r w:rsidR="009B03F7">
              <w:rPr>
                <w:webHidden/>
                <w:rtl/>
              </w:rPr>
              <w:t>5</w:t>
            </w:r>
            <w:r w:rsidR="00974D0A">
              <w:rPr>
                <w:webHidden/>
              </w:rPr>
              <w:fldChar w:fldCharType="end"/>
            </w:r>
          </w:hyperlink>
        </w:p>
        <w:p w:rsidR="00C92F97" w:rsidRDefault="000F1841" w:rsidP="00C92F97">
          <w:pPr>
            <w:pStyle w:val="TOC1"/>
            <w:rPr>
              <w:rFonts w:asciiTheme="minorHAnsi" w:eastAsiaTheme="minorEastAsia" w:hAnsiTheme="minorHAnsi" w:cstheme="minorBidi"/>
              <w:b w:val="0"/>
              <w:bCs w:val="0"/>
              <w:sz w:val="22"/>
              <w:szCs w:val="22"/>
              <w:lang w:val="en-US"/>
            </w:rPr>
          </w:pPr>
          <w:hyperlink w:anchor="_Toc73946007" w:history="1">
            <w:r w:rsidR="00C92F97" w:rsidRPr="00531CF8">
              <w:rPr>
                <w:rStyle w:val="Hyperlink"/>
                <w:rFonts w:hint="eastAsia"/>
                <w:rtl/>
              </w:rPr>
              <w:t>البابالثانى</w:t>
            </w:r>
            <w:r w:rsidR="00030B5B">
              <w:rPr>
                <w:rStyle w:val="Hyperlink"/>
                <w:rtl/>
              </w:rPr>
              <w:t>:</w:t>
            </w:r>
            <w:r w:rsidR="00030B5B">
              <w:rPr>
                <w:rStyle w:val="Hyperlink"/>
                <w:rFonts w:hint="cs"/>
                <w:rtl/>
              </w:rPr>
              <w:t xml:space="preserve"> البحوث السابقة و الإ</w:t>
            </w:r>
            <w:r w:rsidR="00030B5B">
              <w:rPr>
                <w:rStyle w:val="Hyperlink"/>
                <w:rtl/>
              </w:rPr>
              <w:t>ط</w:t>
            </w:r>
            <w:r w:rsidR="00030B5B">
              <w:rPr>
                <w:rStyle w:val="Hyperlink"/>
                <w:rFonts w:hint="cs"/>
                <w:rtl/>
              </w:rPr>
              <w:t>ار الن</w:t>
            </w:r>
            <w:r w:rsidR="00030B5B">
              <w:rPr>
                <w:rStyle w:val="Hyperlink"/>
                <w:rtl/>
              </w:rPr>
              <w:t>ظ</w:t>
            </w:r>
            <w:r w:rsidR="00030B5B">
              <w:rPr>
                <w:rStyle w:val="Hyperlink"/>
                <w:rFonts w:hint="cs"/>
                <w:rtl/>
              </w:rPr>
              <w:t>ر</w:t>
            </w:r>
            <w:r w:rsidR="00C92F97">
              <w:rPr>
                <w:webHidden/>
              </w:rPr>
              <w:tab/>
            </w:r>
            <w:r w:rsidR="00974D0A" w:rsidRPr="00C92F97">
              <w:rPr>
                <w:b w:val="0"/>
                <w:bCs w:val="0"/>
                <w:webHidden/>
              </w:rPr>
              <w:fldChar w:fldCharType="begin"/>
            </w:r>
            <w:r w:rsidR="00C92F97" w:rsidRPr="00C92F97">
              <w:rPr>
                <w:b w:val="0"/>
                <w:bCs w:val="0"/>
                <w:webHidden/>
              </w:rPr>
              <w:instrText xml:space="preserve"> PAGEREF _Toc73946007 \h </w:instrText>
            </w:r>
            <w:r w:rsidR="00974D0A" w:rsidRPr="00C92F97">
              <w:rPr>
                <w:b w:val="0"/>
                <w:bCs w:val="0"/>
                <w:webHidden/>
              </w:rPr>
            </w:r>
            <w:r w:rsidR="00974D0A" w:rsidRPr="00C92F97">
              <w:rPr>
                <w:b w:val="0"/>
                <w:bCs w:val="0"/>
                <w:webHidden/>
              </w:rPr>
              <w:fldChar w:fldCharType="separate"/>
            </w:r>
            <w:r w:rsidR="009B03F7">
              <w:rPr>
                <w:b w:val="0"/>
                <w:bCs w:val="0"/>
                <w:webHidden/>
                <w:rtl/>
              </w:rPr>
              <w:t>7</w:t>
            </w:r>
            <w:r w:rsidR="00974D0A" w:rsidRPr="00C92F97">
              <w:rPr>
                <w:b w:val="0"/>
                <w:bCs w:val="0"/>
                <w:webHidden/>
              </w:rPr>
              <w:fldChar w:fldCharType="end"/>
            </w:r>
          </w:hyperlink>
        </w:p>
        <w:p w:rsidR="00C92F97" w:rsidRDefault="000F1841" w:rsidP="00C92F97">
          <w:pPr>
            <w:pStyle w:val="TOC2"/>
            <w:rPr>
              <w:rFonts w:asciiTheme="minorHAnsi" w:eastAsiaTheme="minorEastAsia" w:hAnsiTheme="minorHAnsi" w:cstheme="minorBidi"/>
              <w:sz w:val="22"/>
              <w:szCs w:val="22"/>
              <w:lang w:val="en-US"/>
            </w:rPr>
          </w:pPr>
          <w:hyperlink w:anchor="_Toc73946008" w:history="1">
            <w:r w:rsidR="00C92F97" w:rsidRPr="00C92F97">
              <w:rPr>
                <w:rStyle w:val="Hyperlink"/>
                <w:rFonts w:hint="eastAsia"/>
                <w:rtl/>
              </w:rPr>
              <w:t>أ‌</w:t>
            </w:r>
            <w:r w:rsidR="00C92F97" w:rsidRPr="00C92F97">
              <w:rPr>
                <w:rStyle w:val="Hyperlink"/>
                <w:rtl/>
              </w:rPr>
              <w:t>.</w:t>
            </w:r>
            <w:r w:rsidR="00C92F97" w:rsidRPr="00C92F97">
              <w:rPr>
                <w:rFonts w:asciiTheme="minorHAnsi" w:eastAsiaTheme="minorEastAsia" w:hAnsiTheme="minorHAnsi" w:cstheme="minorBidi"/>
                <w:sz w:val="22"/>
                <w:szCs w:val="22"/>
                <w:lang w:val="en-US"/>
              </w:rPr>
              <w:tab/>
            </w:r>
            <w:r w:rsidR="00C92F97" w:rsidRPr="00C92F97">
              <w:rPr>
                <w:rStyle w:val="Hyperlink"/>
                <w:rFonts w:hint="eastAsia"/>
                <w:rtl/>
              </w:rPr>
              <w:t>البحوثالسابقة</w:t>
            </w:r>
            <w:r w:rsidR="00C92F97">
              <w:rPr>
                <w:webHidden/>
              </w:rPr>
              <w:tab/>
            </w:r>
            <w:r w:rsidR="00974D0A">
              <w:rPr>
                <w:webHidden/>
              </w:rPr>
              <w:fldChar w:fldCharType="begin"/>
            </w:r>
            <w:r w:rsidR="00C92F97">
              <w:rPr>
                <w:webHidden/>
              </w:rPr>
              <w:instrText xml:space="preserve"> PAGEREF _Toc73946008 \h </w:instrText>
            </w:r>
            <w:r w:rsidR="00974D0A">
              <w:rPr>
                <w:webHidden/>
              </w:rPr>
            </w:r>
            <w:r w:rsidR="00974D0A">
              <w:rPr>
                <w:webHidden/>
              </w:rPr>
              <w:fldChar w:fldCharType="separate"/>
            </w:r>
            <w:r w:rsidR="009B03F7">
              <w:rPr>
                <w:webHidden/>
                <w:rtl/>
              </w:rPr>
              <w:t>7</w:t>
            </w:r>
            <w:r w:rsidR="00974D0A">
              <w:rPr>
                <w:webHidden/>
              </w:rPr>
              <w:fldChar w:fldCharType="end"/>
            </w:r>
          </w:hyperlink>
        </w:p>
        <w:p w:rsidR="00C92F97" w:rsidRDefault="000F1841" w:rsidP="00C92F97">
          <w:pPr>
            <w:pStyle w:val="TOC2"/>
            <w:rPr>
              <w:rFonts w:asciiTheme="minorHAnsi" w:eastAsiaTheme="minorEastAsia" w:hAnsiTheme="minorHAnsi" w:cstheme="minorBidi"/>
              <w:sz w:val="22"/>
              <w:szCs w:val="22"/>
              <w:lang w:val="en-US"/>
            </w:rPr>
          </w:pPr>
          <w:hyperlink w:anchor="_Toc73946009" w:history="1">
            <w:r w:rsidR="00C92F97" w:rsidRPr="00531CF8">
              <w:rPr>
                <w:rStyle w:val="Hyperlink"/>
                <w:rFonts w:hint="eastAsia"/>
                <w:rtl/>
              </w:rPr>
              <w:t>‌ز</w:t>
            </w:r>
            <w:r w:rsidR="00C92F97" w:rsidRPr="00531CF8">
              <w:rPr>
                <w:rStyle w:val="Hyperlink"/>
                <w:rtl/>
              </w:rPr>
              <w:t>.</w:t>
            </w:r>
            <w:r w:rsidR="00C92F97">
              <w:rPr>
                <w:rFonts w:asciiTheme="minorHAnsi" w:eastAsiaTheme="minorEastAsia" w:hAnsiTheme="minorHAnsi" w:cstheme="minorBidi"/>
                <w:sz w:val="22"/>
                <w:szCs w:val="22"/>
                <w:lang w:val="en-US"/>
              </w:rPr>
              <w:tab/>
            </w:r>
            <w:r w:rsidR="00C92F97" w:rsidRPr="00531CF8">
              <w:rPr>
                <w:rStyle w:val="Hyperlink"/>
                <w:rFonts w:hint="eastAsia"/>
                <w:rtl/>
              </w:rPr>
              <w:t>الإطارالنظري</w:t>
            </w:r>
            <w:r w:rsidR="00C92F97">
              <w:rPr>
                <w:webHidden/>
              </w:rPr>
              <w:tab/>
            </w:r>
            <w:r w:rsidR="00974D0A">
              <w:rPr>
                <w:webHidden/>
              </w:rPr>
              <w:fldChar w:fldCharType="begin"/>
            </w:r>
            <w:r w:rsidR="00C92F97">
              <w:rPr>
                <w:webHidden/>
              </w:rPr>
              <w:instrText xml:space="preserve"> PAGEREF _Toc73946009 \h </w:instrText>
            </w:r>
            <w:r w:rsidR="00974D0A">
              <w:rPr>
                <w:webHidden/>
              </w:rPr>
            </w:r>
            <w:r w:rsidR="00974D0A">
              <w:rPr>
                <w:webHidden/>
              </w:rPr>
              <w:fldChar w:fldCharType="separate"/>
            </w:r>
            <w:r w:rsidR="009B03F7">
              <w:rPr>
                <w:webHidden/>
                <w:rtl/>
              </w:rPr>
              <w:t>8</w:t>
            </w:r>
            <w:r w:rsidR="00974D0A">
              <w:rPr>
                <w:webHidden/>
              </w:rPr>
              <w:fldChar w:fldCharType="end"/>
            </w:r>
          </w:hyperlink>
        </w:p>
        <w:p w:rsidR="00C92F97" w:rsidRDefault="000F1841" w:rsidP="00C92F97">
          <w:pPr>
            <w:pStyle w:val="TOC3"/>
            <w:tabs>
              <w:tab w:val="left" w:pos="2611"/>
            </w:tabs>
            <w:rPr>
              <w:rFonts w:asciiTheme="minorHAnsi" w:eastAsiaTheme="minorEastAsia" w:hAnsiTheme="minorHAnsi" w:cstheme="minorBidi"/>
              <w:sz w:val="22"/>
              <w:szCs w:val="22"/>
              <w:lang w:val="en-US"/>
            </w:rPr>
          </w:pPr>
          <w:hyperlink w:anchor="_Toc73946010" w:history="1">
            <w:r w:rsidR="00C92F97" w:rsidRPr="00C92F97">
              <w:rPr>
                <w:rStyle w:val="Hyperlink"/>
              </w:rPr>
              <w:t>1</w:t>
            </w:r>
            <w:r w:rsidR="00C92F97" w:rsidRPr="00C92F97">
              <w:rPr>
                <w:rStyle w:val="Hyperlink"/>
                <w:rFonts w:hint="cs"/>
                <w:rtl/>
                <w:lang w:val="en-US"/>
              </w:rPr>
              <w:t>.</w:t>
            </w:r>
            <w:r w:rsidR="00C92F97">
              <w:rPr>
                <w:rFonts w:asciiTheme="minorHAnsi" w:eastAsiaTheme="minorEastAsia" w:hAnsiTheme="minorHAnsi" w:cstheme="minorBidi"/>
                <w:sz w:val="22"/>
                <w:szCs w:val="22"/>
                <w:lang w:val="en-US"/>
              </w:rPr>
              <w:tab/>
            </w:r>
            <w:r w:rsidR="00C92F97" w:rsidRPr="00C92F97">
              <w:rPr>
                <w:rStyle w:val="Hyperlink"/>
                <w:rFonts w:hint="eastAsia"/>
                <w:rtl/>
              </w:rPr>
              <w:t>تحليلاللغة</w:t>
            </w:r>
            <w:r w:rsidR="00C92F97">
              <w:rPr>
                <w:webHidden/>
              </w:rPr>
              <w:tab/>
            </w:r>
            <w:r w:rsidR="00974D0A">
              <w:rPr>
                <w:webHidden/>
              </w:rPr>
              <w:fldChar w:fldCharType="begin"/>
            </w:r>
            <w:r w:rsidR="00C92F97">
              <w:rPr>
                <w:webHidden/>
              </w:rPr>
              <w:instrText xml:space="preserve"> PAGEREF _Toc73946010 \h </w:instrText>
            </w:r>
            <w:r w:rsidR="00974D0A">
              <w:rPr>
                <w:webHidden/>
              </w:rPr>
            </w:r>
            <w:r w:rsidR="00974D0A">
              <w:rPr>
                <w:webHidden/>
              </w:rPr>
              <w:fldChar w:fldCharType="separate"/>
            </w:r>
            <w:r w:rsidR="009B03F7">
              <w:rPr>
                <w:webHidden/>
                <w:rtl/>
              </w:rPr>
              <w:t>8</w:t>
            </w:r>
            <w:r w:rsidR="00974D0A">
              <w:rPr>
                <w:webHidden/>
              </w:rPr>
              <w:fldChar w:fldCharType="end"/>
            </w:r>
          </w:hyperlink>
        </w:p>
        <w:p w:rsidR="00C92F97" w:rsidRDefault="000F1841" w:rsidP="00C92F97">
          <w:pPr>
            <w:pStyle w:val="TOC3"/>
            <w:rPr>
              <w:rFonts w:asciiTheme="minorHAnsi" w:eastAsiaTheme="minorEastAsia" w:hAnsiTheme="minorHAnsi" w:cstheme="minorBidi"/>
              <w:sz w:val="22"/>
              <w:szCs w:val="22"/>
              <w:lang w:val="en-US"/>
            </w:rPr>
          </w:pPr>
          <w:hyperlink w:anchor="_Toc73946011" w:history="1">
            <w:r w:rsidR="00C92F97" w:rsidRPr="00C92F97">
              <w:rPr>
                <w:rStyle w:val="Hyperlink"/>
              </w:rPr>
              <w:t>2</w:t>
            </w:r>
            <w:r w:rsidR="00C92F97" w:rsidRPr="00C92F97">
              <w:rPr>
                <w:rStyle w:val="Hyperlink"/>
                <w:rFonts w:hint="cs"/>
                <w:rtl/>
              </w:rPr>
              <w:t>.</w:t>
            </w:r>
            <w:r w:rsidR="00C92F97">
              <w:rPr>
                <w:rFonts w:asciiTheme="minorHAnsi" w:eastAsiaTheme="minorEastAsia" w:hAnsiTheme="minorHAnsi" w:cstheme="minorBidi"/>
                <w:sz w:val="22"/>
                <w:szCs w:val="22"/>
                <w:lang w:val="en-US"/>
              </w:rPr>
              <w:tab/>
            </w:r>
            <w:r w:rsidR="00C92F97" w:rsidRPr="00C92F97">
              <w:rPr>
                <w:rStyle w:val="Hyperlink"/>
                <w:rFonts w:hint="eastAsia"/>
                <w:rtl/>
              </w:rPr>
              <w:t>التعليم</w:t>
            </w:r>
            <w:r w:rsidR="00C92F97">
              <w:rPr>
                <w:webHidden/>
              </w:rPr>
              <w:tab/>
            </w:r>
            <w:r w:rsidR="00974D0A">
              <w:rPr>
                <w:webHidden/>
              </w:rPr>
              <w:fldChar w:fldCharType="begin"/>
            </w:r>
            <w:r w:rsidR="00C92F97">
              <w:rPr>
                <w:webHidden/>
              </w:rPr>
              <w:instrText xml:space="preserve"> PAGEREF _Toc73946011 \h </w:instrText>
            </w:r>
            <w:r w:rsidR="00974D0A">
              <w:rPr>
                <w:webHidden/>
              </w:rPr>
            </w:r>
            <w:r w:rsidR="00974D0A">
              <w:rPr>
                <w:webHidden/>
              </w:rPr>
              <w:fldChar w:fldCharType="separate"/>
            </w:r>
            <w:r w:rsidR="009B03F7">
              <w:rPr>
                <w:webHidden/>
                <w:rtl/>
              </w:rPr>
              <w:t>9</w:t>
            </w:r>
            <w:r w:rsidR="00974D0A">
              <w:rPr>
                <w:webHidden/>
              </w:rPr>
              <w:fldChar w:fldCharType="end"/>
            </w:r>
          </w:hyperlink>
        </w:p>
        <w:p w:rsidR="00C92F97" w:rsidRDefault="000F1841" w:rsidP="00C92F97">
          <w:pPr>
            <w:pStyle w:val="TOC3"/>
            <w:tabs>
              <w:tab w:val="left" w:pos="2695"/>
            </w:tabs>
            <w:rPr>
              <w:rFonts w:asciiTheme="minorHAnsi" w:eastAsiaTheme="minorEastAsia" w:hAnsiTheme="minorHAnsi" w:cstheme="minorBidi"/>
              <w:sz w:val="22"/>
              <w:szCs w:val="22"/>
              <w:lang w:val="en-US"/>
            </w:rPr>
          </w:pPr>
          <w:hyperlink w:anchor="_Toc73946012" w:history="1">
            <w:r w:rsidR="00C92F97" w:rsidRPr="00C92F97">
              <w:rPr>
                <w:rStyle w:val="Hyperlink"/>
              </w:rPr>
              <w:t>3</w:t>
            </w:r>
            <w:r w:rsidR="00C92F97" w:rsidRPr="00C92F97">
              <w:rPr>
                <w:rStyle w:val="Hyperlink"/>
                <w:rFonts w:hint="cs"/>
                <w:rtl/>
              </w:rPr>
              <w:t>.</w:t>
            </w:r>
            <w:r w:rsidR="00C92F97">
              <w:rPr>
                <w:rFonts w:asciiTheme="minorHAnsi" w:eastAsiaTheme="minorEastAsia" w:hAnsiTheme="minorHAnsi" w:cstheme="minorBidi"/>
                <w:sz w:val="22"/>
                <w:szCs w:val="22"/>
                <w:lang w:val="en-US"/>
              </w:rPr>
              <w:tab/>
            </w:r>
            <w:r w:rsidR="00C92F97" w:rsidRPr="00C92F97">
              <w:rPr>
                <w:rStyle w:val="Hyperlink"/>
                <w:rFonts w:hint="eastAsia"/>
                <w:rtl/>
              </w:rPr>
              <w:t>مهارةالقراءة</w:t>
            </w:r>
            <w:r w:rsidR="00C92F97">
              <w:rPr>
                <w:webHidden/>
              </w:rPr>
              <w:tab/>
            </w:r>
            <w:r w:rsidR="00974D0A">
              <w:rPr>
                <w:webHidden/>
              </w:rPr>
              <w:fldChar w:fldCharType="begin"/>
            </w:r>
            <w:r w:rsidR="00C92F97">
              <w:rPr>
                <w:webHidden/>
              </w:rPr>
              <w:instrText xml:space="preserve"> PAGEREF _Toc73946012 \h </w:instrText>
            </w:r>
            <w:r w:rsidR="00974D0A">
              <w:rPr>
                <w:webHidden/>
              </w:rPr>
            </w:r>
            <w:r w:rsidR="00974D0A">
              <w:rPr>
                <w:webHidden/>
              </w:rPr>
              <w:fldChar w:fldCharType="separate"/>
            </w:r>
            <w:r w:rsidR="009B03F7">
              <w:rPr>
                <w:webHidden/>
                <w:rtl/>
              </w:rPr>
              <w:t>16</w:t>
            </w:r>
            <w:r w:rsidR="00974D0A">
              <w:rPr>
                <w:webHidden/>
              </w:rPr>
              <w:fldChar w:fldCharType="end"/>
            </w:r>
          </w:hyperlink>
        </w:p>
        <w:p w:rsidR="00C92F97" w:rsidRDefault="000F1841" w:rsidP="00C92F97">
          <w:pPr>
            <w:pStyle w:val="TOC3"/>
            <w:tabs>
              <w:tab w:val="left" w:pos="4113"/>
            </w:tabs>
            <w:rPr>
              <w:rFonts w:asciiTheme="minorHAnsi" w:eastAsiaTheme="minorEastAsia" w:hAnsiTheme="minorHAnsi" w:cstheme="minorBidi"/>
              <w:sz w:val="22"/>
              <w:szCs w:val="22"/>
              <w:lang w:val="en-US"/>
            </w:rPr>
          </w:pPr>
          <w:hyperlink w:anchor="_Toc73946013" w:history="1">
            <w:r w:rsidR="00C92F97" w:rsidRPr="00C92F97">
              <w:rPr>
                <w:rStyle w:val="Hyperlink"/>
              </w:rPr>
              <w:t>4</w:t>
            </w:r>
            <w:r w:rsidR="00C92F97" w:rsidRPr="00C92F97">
              <w:rPr>
                <w:rStyle w:val="Hyperlink"/>
                <w:rFonts w:hint="cs"/>
                <w:rtl/>
              </w:rPr>
              <w:t>.</w:t>
            </w:r>
            <w:r w:rsidR="00C92F97">
              <w:rPr>
                <w:rFonts w:asciiTheme="minorHAnsi" w:eastAsiaTheme="minorEastAsia" w:hAnsiTheme="minorHAnsi" w:cstheme="minorBidi"/>
                <w:sz w:val="22"/>
                <w:szCs w:val="22"/>
                <w:lang w:val="en-US"/>
              </w:rPr>
              <w:tab/>
            </w:r>
            <w:r w:rsidR="00C92F97" w:rsidRPr="00C92F97">
              <w:rPr>
                <w:rStyle w:val="Hyperlink"/>
                <w:rFonts w:hint="eastAsia"/>
                <w:rtl/>
              </w:rPr>
              <w:t>صعوبةفهمالموادالتعليمية</w:t>
            </w:r>
            <w:r w:rsidR="00C92F97">
              <w:rPr>
                <w:rStyle w:val="Hyperlink"/>
                <w:rtl/>
              </w:rPr>
              <w:tab/>
            </w:r>
            <w:r w:rsidR="00C92F97">
              <w:rPr>
                <w:webHidden/>
              </w:rPr>
              <w:tab/>
            </w:r>
            <w:r w:rsidR="00974D0A">
              <w:rPr>
                <w:webHidden/>
              </w:rPr>
              <w:fldChar w:fldCharType="begin"/>
            </w:r>
            <w:r w:rsidR="00C92F97">
              <w:rPr>
                <w:webHidden/>
              </w:rPr>
              <w:instrText xml:space="preserve"> PAGEREF _Toc73946013 \h </w:instrText>
            </w:r>
            <w:r w:rsidR="00974D0A">
              <w:rPr>
                <w:webHidden/>
              </w:rPr>
            </w:r>
            <w:r w:rsidR="00974D0A">
              <w:rPr>
                <w:webHidden/>
              </w:rPr>
              <w:fldChar w:fldCharType="separate"/>
            </w:r>
            <w:r w:rsidR="009B03F7">
              <w:rPr>
                <w:webHidden/>
                <w:rtl/>
              </w:rPr>
              <w:t>22</w:t>
            </w:r>
            <w:r w:rsidR="00974D0A">
              <w:rPr>
                <w:webHidden/>
              </w:rPr>
              <w:fldChar w:fldCharType="end"/>
            </w:r>
          </w:hyperlink>
        </w:p>
        <w:p w:rsidR="00C92F97" w:rsidRDefault="000F1841" w:rsidP="00C92F97">
          <w:pPr>
            <w:pStyle w:val="TOC1"/>
            <w:rPr>
              <w:rFonts w:asciiTheme="minorHAnsi" w:eastAsiaTheme="minorEastAsia" w:hAnsiTheme="minorHAnsi" w:cstheme="minorBidi"/>
              <w:b w:val="0"/>
              <w:bCs w:val="0"/>
              <w:sz w:val="22"/>
              <w:szCs w:val="22"/>
              <w:lang w:val="en-US"/>
            </w:rPr>
          </w:pPr>
          <w:hyperlink w:anchor="_Toc73946014" w:history="1">
            <w:r w:rsidR="00C92F97" w:rsidRPr="00531CF8">
              <w:rPr>
                <w:rStyle w:val="Hyperlink"/>
                <w:rFonts w:hint="eastAsia"/>
                <w:rtl/>
              </w:rPr>
              <w:t>البابالثالث</w:t>
            </w:r>
            <w:r w:rsidR="00030B5B">
              <w:rPr>
                <w:rStyle w:val="Hyperlink"/>
                <w:rtl/>
              </w:rPr>
              <w:t>:</w:t>
            </w:r>
            <w:r w:rsidR="00030B5B">
              <w:rPr>
                <w:rStyle w:val="Hyperlink"/>
                <w:rFonts w:hint="cs"/>
                <w:rtl/>
              </w:rPr>
              <w:t xml:space="preserve"> منهج البحث</w:t>
            </w:r>
            <w:r w:rsidR="00C92F97">
              <w:rPr>
                <w:webHidden/>
              </w:rPr>
              <w:tab/>
            </w:r>
            <w:r w:rsidR="00974D0A" w:rsidRPr="00C92F97">
              <w:rPr>
                <w:b w:val="0"/>
                <w:bCs w:val="0"/>
                <w:webHidden/>
              </w:rPr>
              <w:fldChar w:fldCharType="begin"/>
            </w:r>
            <w:r w:rsidR="00C92F97" w:rsidRPr="00C92F97">
              <w:rPr>
                <w:b w:val="0"/>
                <w:bCs w:val="0"/>
                <w:webHidden/>
              </w:rPr>
              <w:instrText xml:space="preserve"> PAGEREF _Toc73946014 \h </w:instrText>
            </w:r>
            <w:r w:rsidR="00974D0A" w:rsidRPr="00C92F97">
              <w:rPr>
                <w:b w:val="0"/>
                <w:bCs w:val="0"/>
                <w:webHidden/>
              </w:rPr>
            </w:r>
            <w:r w:rsidR="00974D0A" w:rsidRPr="00C92F97">
              <w:rPr>
                <w:b w:val="0"/>
                <w:bCs w:val="0"/>
                <w:webHidden/>
              </w:rPr>
              <w:fldChar w:fldCharType="separate"/>
            </w:r>
            <w:r w:rsidR="009B03F7">
              <w:rPr>
                <w:b w:val="0"/>
                <w:bCs w:val="0"/>
                <w:webHidden/>
                <w:rtl/>
              </w:rPr>
              <w:t>28</w:t>
            </w:r>
            <w:r w:rsidR="00974D0A" w:rsidRPr="00C92F97">
              <w:rPr>
                <w:b w:val="0"/>
                <w:bCs w:val="0"/>
                <w:webHidden/>
              </w:rPr>
              <w:fldChar w:fldCharType="end"/>
            </w:r>
          </w:hyperlink>
        </w:p>
        <w:p w:rsidR="00C92F97" w:rsidRDefault="000F1841" w:rsidP="00C92F97">
          <w:pPr>
            <w:pStyle w:val="TOC2"/>
            <w:rPr>
              <w:rFonts w:asciiTheme="minorHAnsi" w:eastAsiaTheme="minorEastAsia" w:hAnsiTheme="minorHAnsi" w:cstheme="minorBidi"/>
              <w:sz w:val="22"/>
              <w:szCs w:val="22"/>
              <w:lang w:val="en-US"/>
            </w:rPr>
          </w:pPr>
          <w:hyperlink w:anchor="_Toc73946015" w:history="1">
            <w:r w:rsidR="00C92F97" w:rsidRPr="00C92F97">
              <w:rPr>
                <w:rStyle w:val="Hyperlink"/>
                <w:rFonts w:hint="eastAsia"/>
                <w:rtl/>
              </w:rPr>
              <w:t>‌أ</w:t>
            </w:r>
            <w:r w:rsidR="00C92F97" w:rsidRPr="00C92F97">
              <w:rPr>
                <w:rStyle w:val="Hyperlink"/>
                <w:rtl/>
              </w:rPr>
              <w:t>.</w:t>
            </w:r>
            <w:r w:rsidR="00C92F97" w:rsidRPr="00C92F97">
              <w:rPr>
                <w:rFonts w:asciiTheme="minorHAnsi" w:eastAsiaTheme="minorEastAsia" w:hAnsiTheme="minorHAnsi" w:cstheme="minorBidi"/>
                <w:sz w:val="22"/>
                <w:szCs w:val="22"/>
                <w:lang w:val="en-US"/>
              </w:rPr>
              <w:tab/>
            </w:r>
            <w:r w:rsidR="00C92F97" w:rsidRPr="00C92F97">
              <w:rPr>
                <w:rStyle w:val="Hyperlink"/>
                <w:rFonts w:hint="eastAsia"/>
                <w:rtl/>
              </w:rPr>
              <w:t>منهجالبحثوأنواعه</w:t>
            </w:r>
            <w:r w:rsidR="00C92F97">
              <w:rPr>
                <w:webHidden/>
              </w:rPr>
              <w:tab/>
            </w:r>
            <w:r w:rsidR="00974D0A">
              <w:rPr>
                <w:webHidden/>
              </w:rPr>
              <w:fldChar w:fldCharType="begin"/>
            </w:r>
            <w:r w:rsidR="00C92F97">
              <w:rPr>
                <w:webHidden/>
              </w:rPr>
              <w:instrText xml:space="preserve"> PAGEREF _Toc73946015 \h </w:instrText>
            </w:r>
            <w:r w:rsidR="00974D0A">
              <w:rPr>
                <w:webHidden/>
              </w:rPr>
            </w:r>
            <w:r w:rsidR="00974D0A">
              <w:rPr>
                <w:webHidden/>
              </w:rPr>
              <w:fldChar w:fldCharType="separate"/>
            </w:r>
            <w:r w:rsidR="009B03F7">
              <w:rPr>
                <w:webHidden/>
                <w:rtl/>
              </w:rPr>
              <w:t>28</w:t>
            </w:r>
            <w:r w:rsidR="00974D0A">
              <w:rPr>
                <w:webHidden/>
              </w:rPr>
              <w:fldChar w:fldCharType="end"/>
            </w:r>
          </w:hyperlink>
        </w:p>
        <w:p w:rsidR="00C92F97" w:rsidRDefault="000F1841" w:rsidP="00C92F97">
          <w:pPr>
            <w:pStyle w:val="TOC2"/>
            <w:rPr>
              <w:rFonts w:asciiTheme="minorHAnsi" w:eastAsiaTheme="minorEastAsia" w:hAnsiTheme="minorHAnsi" w:cstheme="minorBidi"/>
              <w:sz w:val="22"/>
              <w:szCs w:val="22"/>
              <w:lang w:val="en-US"/>
            </w:rPr>
          </w:pPr>
          <w:hyperlink w:anchor="_Toc73946016" w:history="1">
            <w:r w:rsidR="00C92F97" w:rsidRPr="00C92F97">
              <w:rPr>
                <w:rStyle w:val="Hyperlink"/>
                <w:rFonts w:hint="eastAsia"/>
                <w:rtl/>
              </w:rPr>
              <w:t>‌ب</w:t>
            </w:r>
            <w:r w:rsidR="00C92F97" w:rsidRPr="00C92F97">
              <w:rPr>
                <w:rStyle w:val="Hyperlink"/>
                <w:rtl/>
              </w:rPr>
              <w:t>.</w:t>
            </w:r>
            <w:r w:rsidR="00C92F97" w:rsidRPr="00C92F97">
              <w:rPr>
                <w:rFonts w:asciiTheme="minorHAnsi" w:eastAsiaTheme="minorEastAsia" w:hAnsiTheme="minorHAnsi" w:cstheme="minorBidi"/>
                <w:sz w:val="22"/>
                <w:szCs w:val="22"/>
                <w:lang w:val="en-US"/>
              </w:rPr>
              <w:tab/>
            </w:r>
            <w:r w:rsidR="00C92F97" w:rsidRPr="00C92F97">
              <w:rPr>
                <w:rStyle w:val="Hyperlink"/>
                <w:rFonts w:hint="eastAsia"/>
                <w:rtl/>
              </w:rPr>
              <w:t>حضورالباحثة</w:t>
            </w:r>
            <w:r w:rsidR="00C92F97">
              <w:rPr>
                <w:webHidden/>
              </w:rPr>
              <w:tab/>
            </w:r>
            <w:r w:rsidR="00974D0A">
              <w:rPr>
                <w:webHidden/>
              </w:rPr>
              <w:fldChar w:fldCharType="begin"/>
            </w:r>
            <w:r w:rsidR="00C92F97">
              <w:rPr>
                <w:webHidden/>
              </w:rPr>
              <w:instrText xml:space="preserve"> PAGEREF _Toc73946016 \h </w:instrText>
            </w:r>
            <w:r w:rsidR="00974D0A">
              <w:rPr>
                <w:webHidden/>
              </w:rPr>
            </w:r>
            <w:r w:rsidR="00974D0A">
              <w:rPr>
                <w:webHidden/>
              </w:rPr>
              <w:fldChar w:fldCharType="separate"/>
            </w:r>
            <w:r w:rsidR="009B03F7">
              <w:rPr>
                <w:webHidden/>
                <w:rtl/>
              </w:rPr>
              <w:t>28</w:t>
            </w:r>
            <w:r w:rsidR="00974D0A">
              <w:rPr>
                <w:webHidden/>
              </w:rPr>
              <w:fldChar w:fldCharType="end"/>
            </w:r>
          </w:hyperlink>
        </w:p>
        <w:p w:rsidR="00C92F97" w:rsidRDefault="000F1841" w:rsidP="00C92F97">
          <w:pPr>
            <w:pStyle w:val="TOC2"/>
            <w:rPr>
              <w:rFonts w:asciiTheme="minorHAnsi" w:eastAsiaTheme="minorEastAsia" w:hAnsiTheme="minorHAnsi" w:cstheme="minorBidi"/>
              <w:sz w:val="22"/>
              <w:szCs w:val="22"/>
              <w:lang w:val="en-US"/>
            </w:rPr>
          </w:pPr>
          <w:hyperlink w:anchor="_Toc73946017" w:history="1">
            <w:r w:rsidR="00C92F97" w:rsidRPr="00C92F97">
              <w:rPr>
                <w:rStyle w:val="Hyperlink"/>
                <w:rFonts w:hint="eastAsia"/>
                <w:rtl/>
              </w:rPr>
              <w:t>‌ج</w:t>
            </w:r>
            <w:r w:rsidR="00C92F97" w:rsidRPr="00C92F97">
              <w:rPr>
                <w:rStyle w:val="Hyperlink"/>
                <w:rtl/>
              </w:rPr>
              <w:t>.</w:t>
            </w:r>
            <w:r w:rsidR="00C92F97" w:rsidRPr="00C92F97">
              <w:rPr>
                <w:rFonts w:asciiTheme="minorHAnsi" w:eastAsiaTheme="minorEastAsia" w:hAnsiTheme="minorHAnsi" w:cstheme="minorBidi"/>
                <w:sz w:val="22"/>
                <w:szCs w:val="22"/>
                <w:lang w:val="en-US"/>
              </w:rPr>
              <w:tab/>
            </w:r>
            <w:r w:rsidR="00C92F97" w:rsidRPr="00C92F97">
              <w:rPr>
                <w:rStyle w:val="Hyperlink"/>
                <w:rFonts w:hint="eastAsia"/>
                <w:rtl/>
              </w:rPr>
              <w:t>مكانالبحث</w:t>
            </w:r>
            <w:r w:rsidR="00C92F97">
              <w:rPr>
                <w:webHidden/>
              </w:rPr>
              <w:tab/>
            </w:r>
            <w:r w:rsidR="00974D0A">
              <w:rPr>
                <w:webHidden/>
              </w:rPr>
              <w:fldChar w:fldCharType="begin"/>
            </w:r>
            <w:r w:rsidR="00C92F97">
              <w:rPr>
                <w:webHidden/>
              </w:rPr>
              <w:instrText xml:space="preserve"> PAGEREF _Toc73946017 \h </w:instrText>
            </w:r>
            <w:r w:rsidR="00974D0A">
              <w:rPr>
                <w:webHidden/>
              </w:rPr>
            </w:r>
            <w:r w:rsidR="00974D0A">
              <w:rPr>
                <w:webHidden/>
              </w:rPr>
              <w:fldChar w:fldCharType="separate"/>
            </w:r>
            <w:r w:rsidR="009B03F7">
              <w:rPr>
                <w:webHidden/>
                <w:rtl/>
              </w:rPr>
              <w:t>29</w:t>
            </w:r>
            <w:r w:rsidR="00974D0A">
              <w:rPr>
                <w:webHidden/>
              </w:rPr>
              <w:fldChar w:fldCharType="end"/>
            </w:r>
          </w:hyperlink>
        </w:p>
        <w:p w:rsidR="00C92F97" w:rsidRDefault="000F1841" w:rsidP="00C92F97">
          <w:pPr>
            <w:pStyle w:val="TOC2"/>
            <w:rPr>
              <w:rFonts w:asciiTheme="minorHAnsi" w:eastAsiaTheme="minorEastAsia" w:hAnsiTheme="minorHAnsi" w:cstheme="minorBidi"/>
              <w:sz w:val="22"/>
              <w:szCs w:val="22"/>
              <w:lang w:val="en-US"/>
            </w:rPr>
          </w:pPr>
          <w:hyperlink w:anchor="_Toc73946018" w:history="1">
            <w:r w:rsidR="00C92F97" w:rsidRPr="00C92F97">
              <w:rPr>
                <w:rStyle w:val="Hyperlink"/>
                <w:rFonts w:hint="eastAsia"/>
                <w:rtl/>
              </w:rPr>
              <w:t>‌د</w:t>
            </w:r>
            <w:r w:rsidR="00C92F97" w:rsidRPr="00C92F97">
              <w:rPr>
                <w:rStyle w:val="Hyperlink"/>
                <w:rtl/>
              </w:rPr>
              <w:t>.</w:t>
            </w:r>
            <w:r w:rsidR="00C92F97" w:rsidRPr="00C92F97">
              <w:rPr>
                <w:rFonts w:asciiTheme="minorHAnsi" w:eastAsiaTheme="minorEastAsia" w:hAnsiTheme="minorHAnsi" w:cstheme="minorBidi"/>
                <w:sz w:val="22"/>
                <w:szCs w:val="22"/>
                <w:lang w:val="en-US"/>
              </w:rPr>
              <w:tab/>
            </w:r>
            <w:r w:rsidR="00C92F97" w:rsidRPr="00C92F97">
              <w:rPr>
                <w:rStyle w:val="Hyperlink"/>
                <w:rFonts w:hint="eastAsia"/>
                <w:rtl/>
              </w:rPr>
              <w:t>مصادرالبيانات</w:t>
            </w:r>
            <w:r w:rsidR="00C92F97">
              <w:rPr>
                <w:webHidden/>
              </w:rPr>
              <w:tab/>
            </w:r>
            <w:r w:rsidR="00974D0A">
              <w:rPr>
                <w:webHidden/>
              </w:rPr>
              <w:fldChar w:fldCharType="begin"/>
            </w:r>
            <w:r w:rsidR="00C92F97">
              <w:rPr>
                <w:webHidden/>
              </w:rPr>
              <w:instrText xml:space="preserve"> PAGEREF _Toc73946018 \h </w:instrText>
            </w:r>
            <w:r w:rsidR="00974D0A">
              <w:rPr>
                <w:webHidden/>
              </w:rPr>
            </w:r>
            <w:r w:rsidR="00974D0A">
              <w:rPr>
                <w:webHidden/>
              </w:rPr>
              <w:fldChar w:fldCharType="separate"/>
            </w:r>
            <w:r w:rsidR="009B03F7">
              <w:rPr>
                <w:webHidden/>
                <w:rtl/>
              </w:rPr>
              <w:t>29</w:t>
            </w:r>
            <w:r w:rsidR="00974D0A">
              <w:rPr>
                <w:webHidden/>
              </w:rPr>
              <w:fldChar w:fldCharType="end"/>
            </w:r>
          </w:hyperlink>
        </w:p>
        <w:p w:rsidR="00C92F97" w:rsidRDefault="000F1841" w:rsidP="00C92F97">
          <w:pPr>
            <w:pStyle w:val="TOC2"/>
            <w:rPr>
              <w:rFonts w:asciiTheme="minorHAnsi" w:eastAsiaTheme="minorEastAsia" w:hAnsiTheme="minorHAnsi" w:cstheme="minorBidi"/>
              <w:sz w:val="22"/>
              <w:szCs w:val="22"/>
              <w:lang w:val="en-US"/>
            </w:rPr>
          </w:pPr>
          <w:hyperlink w:anchor="_Toc73946019" w:history="1">
            <w:r w:rsidR="00C92F97" w:rsidRPr="00C92F97">
              <w:rPr>
                <w:rStyle w:val="Hyperlink"/>
                <w:rFonts w:hint="eastAsia"/>
                <w:rtl/>
              </w:rPr>
              <w:t>‌ه</w:t>
            </w:r>
            <w:r w:rsidR="00C92F97" w:rsidRPr="00C92F97">
              <w:rPr>
                <w:rStyle w:val="Hyperlink"/>
                <w:rtl/>
              </w:rPr>
              <w:t>.</w:t>
            </w:r>
            <w:r w:rsidR="00C92F97" w:rsidRPr="00C92F97">
              <w:rPr>
                <w:rFonts w:asciiTheme="minorHAnsi" w:eastAsiaTheme="minorEastAsia" w:hAnsiTheme="minorHAnsi" w:cstheme="minorBidi"/>
                <w:sz w:val="22"/>
                <w:szCs w:val="22"/>
                <w:lang w:val="en-US"/>
              </w:rPr>
              <w:tab/>
            </w:r>
            <w:r w:rsidR="00C92F97" w:rsidRPr="00C92F97">
              <w:rPr>
                <w:rStyle w:val="Hyperlink"/>
                <w:rFonts w:hint="eastAsia"/>
                <w:rtl/>
              </w:rPr>
              <w:t>أسلوبجمعالبيانات</w:t>
            </w:r>
            <w:r w:rsidR="00C92F97">
              <w:rPr>
                <w:webHidden/>
              </w:rPr>
              <w:tab/>
            </w:r>
            <w:r w:rsidR="00974D0A">
              <w:rPr>
                <w:webHidden/>
              </w:rPr>
              <w:fldChar w:fldCharType="begin"/>
            </w:r>
            <w:r w:rsidR="00C92F97">
              <w:rPr>
                <w:webHidden/>
              </w:rPr>
              <w:instrText xml:space="preserve"> PAGEREF _Toc73946019 \h </w:instrText>
            </w:r>
            <w:r w:rsidR="00974D0A">
              <w:rPr>
                <w:webHidden/>
              </w:rPr>
            </w:r>
            <w:r w:rsidR="00974D0A">
              <w:rPr>
                <w:webHidden/>
              </w:rPr>
              <w:fldChar w:fldCharType="separate"/>
            </w:r>
            <w:r w:rsidR="009B03F7">
              <w:rPr>
                <w:webHidden/>
                <w:rtl/>
              </w:rPr>
              <w:t>29</w:t>
            </w:r>
            <w:r w:rsidR="00974D0A">
              <w:rPr>
                <w:webHidden/>
              </w:rPr>
              <w:fldChar w:fldCharType="end"/>
            </w:r>
          </w:hyperlink>
        </w:p>
        <w:p w:rsidR="00C92F97" w:rsidRDefault="000F1841" w:rsidP="00C92F97">
          <w:pPr>
            <w:pStyle w:val="TOC2"/>
            <w:rPr>
              <w:rFonts w:asciiTheme="minorHAnsi" w:eastAsiaTheme="minorEastAsia" w:hAnsiTheme="minorHAnsi" w:cstheme="minorBidi"/>
              <w:sz w:val="22"/>
              <w:szCs w:val="22"/>
              <w:lang w:val="en-US"/>
            </w:rPr>
          </w:pPr>
          <w:hyperlink w:anchor="_Toc73946020" w:history="1">
            <w:r w:rsidR="00C92F97" w:rsidRPr="00C92F97">
              <w:rPr>
                <w:rStyle w:val="Hyperlink"/>
                <w:rFonts w:hint="eastAsia"/>
                <w:rtl/>
              </w:rPr>
              <w:t>‌و</w:t>
            </w:r>
            <w:r w:rsidR="00C92F97" w:rsidRPr="00C92F97">
              <w:rPr>
                <w:rStyle w:val="Hyperlink"/>
                <w:rtl/>
              </w:rPr>
              <w:t>.</w:t>
            </w:r>
            <w:r w:rsidR="00C92F97" w:rsidRPr="00C92F97">
              <w:rPr>
                <w:rFonts w:asciiTheme="minorHAnsi" w:eastAsiaTheme="minorEastAsia" w:hAnsiTheme="minorHAnsi" w:cstheme="minorBidi"/>
                <w:sz w:val="22"/>
                <w:szCs w:val="22"/>
                <w:lang w:val="en-US"/>
              </w:rPr>
              <w:tab/>
            </w:r>
            <w:r w:rsidR="00C92F97" w:rsidRPr="00C92F97">
              <w:rPr>
                <w:rStyle w:val="Hyperlink"/>
                <w:rFonts w:hint="eastAsia"/>
                <w:rtl/>
              </w:rPr>
              <w:t>تحليلالبيانات</w:t>
            </w:r>
            <w:r w:rsidR="00C92F97">
              <w:rPr>
                <w:webHidden/>
              </w:rPr>
              <w:tab/>
            </w:r>
            <w:r w:rsidR="00974D0A">
              <w:rPr>
                <w:webHidden/>
              </w:rPr>
              <w:fldChar w:fldCharType="begin"/>
            </w:r>
            <w:r w:rsidR="00C92F97">
              <w:rPr>
                <w:webHidden/>
              </w:rPr>
              <w:instrText xml:space="preserve"> PAGEREF _Toc73946020 \h </w:instrText>
            </w:r>
            <w:r w:rsidR="00974D0A">
              <w:rPr>
                <w:webHidden/>
              </w:rPr>
            </w:r>
            <w:r w:rsidR="00974D0A">
              <w:rPr>
                <w:webHidden/>
              </w:rPr>
              <w:fldChar w:fldCharType="separate"/>
            </w:r>
            <w:r w:rsidR="009B03F7">
              <w:rPr>
                <w:webHidden/>
                <w:rtl/>
              </w:rPr>
              <w:t>31</w:t>
            </w:r>
            <w:r w:rsidR="00974D0A">
              <w:rPr>
                <w:webHidden/>
              </w:rPr>
              <w:fldChar w:fldCharType="end"/>
            </w:r>
          </w:hyperlink>
        </w:p>
        <w:p w:rsidR="00C92F97" w:rsidRDefault="000F1841" w:rsidP="00C92F97">
          <w:pPr>
            <w:pStyle w:val="TOC2"/>
            <w:rPr>
              <w:rFonts w:asciiTheme="minorHAnsi" w:eastAsiaTheme="minorEastAsia" w:hAnsiTheme="minorHAnsi" w:cstheme="minorBidi"/>
              <w:sz w:val="22"/>
              <w:szCs w:val="22"/>
              <w:lang w:val="en-US"/>
            </w:rPr>
          </w:pPr>
          <w:hyperlink w:anchor="_Toc73946021" w:history="1">
            <w:r w:rsidR="00C92F97" w:rsidRPr="00531CF8">
              <w:rPr>
                <w:rStyle w:val="Hyperlink"/>
                <w:rFonts w:hint="eastAsia"/>
                <w:b/>
                <w:bCs/>
                <w:rtl/>
              </w:rPr>
              <w:t>‌</w:t>
            </w:r>
            <w:r w:rsidR="00C92F97" w:rsidRPr="00C92F97">
              <w:rPr>
                <w:rStyle w:val="Hyperlink"/>
                <w:rFonts w:hint="eastAsia"/>
                <w:rtl/>
              </w:rPr>
              <w:t>ز</w:t>
            </w:r>
            <w:r w:rsidR="00C92F97" w:rsidRPr="00C92F97">
              <w:rPr>
                <w:rStyle w:val="Hyperlink"/>
                <w:rtl/>
              </w:rPr>
              <w:t>.</w:t>
            </w:r>
            <w:r w:rsidR="00C92F97" w:rsidRPr="00C92F97">
              <w:rPr>
                <w:rFonts w:asciiTheme="minorHAnsi" w:eastAsiaTheme="minorEastAsia" w:hAnsiTheme="minorHAnsi" w:cstheme="minorBidi"/>
                <w:sz w:val="22"/>
                <w:szCs w:val="22"/>
                <w:lang w:val="en-US"/>
              </w:rPr>
              <w:tab/>
            </w:r>
            <w:r w:rsidR="00C92F97" w:rsidRPr="00C92F97">
              <w:rPr>
                <w:rStyle w:val="Hyperlink"/>
                <w:rFonts w:hint="eastAsia"/>
                <w:rtl/>
              </w:rPr>
              <w:t>فحصصحةالبيانات</w:t>
            </w:r>
            <w:r w:rsidR="00C92F97">
              <w:rPr>
                <w:webHidden/>
              </w:rPr>
              <w:tab/>
            </w:r>
            <w:r w:rsidR="00974D0A">
              <w:rPr>
                <w:webHidden/>
              </w:rPr>
              <w:fldChar w:fldCharType="begin"/>
            </w:r>
            <w:r w:rsidR="00C92F97">
              <w:rPr>
                <w:webHidden/>
              </w:rPr>
              <w:instrText xml:space="preserve"> PAGEREF _Toc73946021 \h </w:instrText>
            </w:r>
            <w:r w:rsidR="00974D0A">
              <w:rPr>
                <w:webHidden/>
              </w:rPr>
            </w:r>
            <w:r w:rsidR="00974D0A">
              <w:rPr>
                <w:webHidden/>
              </w:rPr>
              <w:fldChar w:fldCharType="separate"/>
            </w:r>
            <w:r w:rsidR="009B03F7">
              <w:rPr>
                <w:webHidden/>
                <w:rtl/>
              </w:rPr>
              <w:t>32</w:t>
            </w:r>
            <w:r w:rsidR="00974D0A">
              <w:rPr>
                <w:webHidden/>
              </w:rPr>
              <w:fldChar w:fldCharType="end"/>
            </w:r>
          </w:hyperlink>
        </w:p>
        <w:p w:rsidR="00C92F97" w:rsidRDefault="000F1841" w:rsidP="00C92F97">
          <w:pPr>
            <w:pStyle w:val="TOC2"/>
            <w:rPr>
              <w:rFonts w:asciiTheme="minorHAnsi" w:eastAsiaTheme="minorEastAsia" w:hAnsiTheme="minorHAnsi" w:cstheme="minorBidi"/>
              <w:sz w:val="22"/>
              <w:szCs w:val="22"/>
              <w:lang w:val="en-US"/>
            </w:rPr>
          </w:pPr>
          <w:hyperlink w:anchor="_Toc73946022" w:history="1">
            <w:r w:rsidR="00C92F97" w:rsidRPr="00C92F97">
              <w:rPr>
                <w:rStyle w:val="Hyperlink"/>
                <w:rFonts w:hint="eastAsia"/>
                <w:rtl/>
              </w:rPr>
              <w:t>‌ح</w:t>
            </w:r>
            <w:r w:rsidR="00C92F97" w:rsidRPr="00C92F97">
              <w:rPr>
                <w:rStyle w:val="Hyperlink"/>
                <w:rtl/>
              </w:rPr>
              <w:t>.</w:t>
            </w:r>
            <w:r w:rsidR="00C92F97" w:rsidRPr="00C92F97">
              <w:rPr>
                <w:rFonts w:asciiTheme="minorHAnsi" w:eastAsiaTheme="minorEastAsia" w:hAnsiTheme="minorHAnsi" w:cstheme="minorBidi"/>
                <w:sz w:val="22"/>
                <w:szCs w:val="22"/>
                <w:lang w:val="en-US"/>
              </w:rPr>
              <w:tab/>
            </w:r>
            <w:r w:rsidR="00C92F97" w:rsidRPr="00C92F97">
              <w:rPr>
                <w:rStyle w:val="Hyperlink"/>
                <w:rFonts w:hint="eastAsia"/>
                <w:rtl/>
              </w:rPr>
              <w:t>مراحلالبحث</w:t>
            </w:r>
            <w:r w:rsidR="00C92F97">
              <w:rPr>
                <w:webHidden/>
              </w:rPr>
              <w:tab/>
            </w:r>
            <w:r w:rsidR="00974D0A">
              <w:rPr>
                <w:webHidden/>
              </w:rPr>
              <w:fldChar w:fldCharType="begin"/>
            </w:r>
            <w:r w:rsidR="00C92F97">
              <w:rPr>
                <w:webHidden/>
              </w:rPr>
              <w:instrText xml:space="preserve"> PAGEREF _Toc73946022 \h </w:instrText>
            </w:r>
            <w:r w:rsidR="00974D0A">
              <w:rPr>
                <w:webHidden/>
              </w:rPr>
            </w:r>
            <w:r w:rsidR="00974D0A">
              <w:rPr>
                <w:webHidden/>
              </w:rPr>
              <w:fldChar w:fldCharType="separate"/>
            </w:r>
            <w:r w:rsidR="009B03F7">
              <w:rPr>
                <w:webHidden/>
                <w:rtl/>
              </w:rPr>
              <w:t>32</w:t>
            </w:r>
            <w:r w:rsidR="00974D0A">
              <w:rPr>
                <w:webHidden/>
              </w:rPr>
              <w:fldChar w:fldCharType="end"/>
            </w:r>
          </w:hyperlink>
        </w:p>
        <w:p w:rsidR="00C92F97" w:rsidRDefault="000F1841" w:rsidP="00C92F97">
          <w:pPr>
            <w:pStyle w:val="TOC1"/>
            <w:rPr>
              <w:rFonts w:asciiTheme="minorHAnsi" w:eastAsiaTheme="minorEastAsia" w:hAnsiTheme="minorHAnsi" w:cstheme="minorBidi"/>
              <w:b w:val="0"/>
              <w:bCs w:val="0"/>
              <w:sz w:val="22"/>
              <w:szCs w:val="22"/>
              <w:lang w:val="en-US"/>
            </w:rPr>
          </w:pPr>
          <w:hyperlink w:anchor="_Toc73946023" w:history="1">
            <w:r w:rsidR="00C92F97" w:rsidRPr="00531CF8">
              <w:rPr>
                <w:rStyle w:val="Hyperlink"/>
                <w:rFonts w:hint="eastAsia"/>
                <w:rtl/>
              </w:rPr>
              <w:t>البابالرابع</w:t>
            </w:r>
            <w:r w:rsidR="00030B5B">
              <w:rPr>
                <w:rStyle w:val="Hyperlink"/>
                <w:rtl/>
              </w:rPr>
              <w:t>:</w:t>
            </w:r>
            <w:r w:rsidR="00030B5B">
              <w:rPr>
                <w:rStyle w:val="Hyperlink"/>
                <w:rFonts w:hint="cs"/>
                <w:rtl/>
              </w:rPr>
              <w:t xml:space="preserve"> عرض البيانات</w:t>
            </w:r>
            <w:r w:rsidR="00C92F97">
              <w:rPr>
                <w:webHidden/>
              </w:rPr>
              <w:tab/>
            </w:r>
            <w:r w:rsidR="00974D0A" w:rsidRPr="00C92F97">
              <w:rPr>
                <w:b w:val="0"/>
                <w:bCs w:val="0"/>
                <w:webHidden/>
              </w:rPr>
              <w:fldChar w:fldCharType="begin"/>
            </w:r>
            <w:r w:rsidR="00C92F97" w:rsidRPr="00C92F97">
              <w:rPr>
                <w:b w:val="0"/>
                <w:bCs w:val="0"/>
                <w:webHidden/>
              </w:rPr>
              <w:instrText xml:space="preserve"> PAGEREF _Toc73946023 \h </w:instrText>
            </w:r>
            <w:r w:rsidR="00974D0A" w:rsidRPr="00C92F97">
              <w:rPr>
                <w:b w:val="0"/>
                <w:bCs w:val="0"/>
                <w:webHidden/>
              </w:rPr>
            </w:r>
            <w:r w:rsidR="00974D0A" w:rsidRPr="00C92F97">
              <w:rPr>
                <w:b w:val="0"/>
                <w:bCs w:val="0"/>
                <w:webHidden/>
              </w:rPr>
              <w:fldChar w:fldCharType="separate"/>
            </w:r>
            <w:r w:rsidR="009B03F7">
              <w:rPr>
                <w:b w:val="0"/>
                <w:bCs w:val="0"/>
                <w:webHidden/>
                <w:rtl/>
              </w:rPr>
              <w:t>33</w:t>
            </w:r>
            <w:r w:rsidR="00974D0A" w:rsidRPr="00C92F97">
              <w:rPr>
                <w:b w:val="0"/>
                <w:bCs w:val="0"/>
                <w:webHidden/>
              </w:rPr>
              <w:fldChar w:fldCharType="end"/>
            </w:r>
          </w:hyperlink>
        </w:p>
        <w:p w:rsidR="00C92F97" w:rsidRDefault="000F1841" w:rsidP="00C92F97">
          <w:pPr>
            <w:pStyle w:val="TOC2"/>
            <w:rPr>
              <w:rFonts w:asciiTheme="minorHAnsi" w:eastAsiaTheme="minorEastAsia" w:hAnsiTheme="minorHAnsi" w:cstheme="minorBidi"/>
              <w:sz w:val="22"/>
              <w:szCs w:val="22"/>
              <w:lang w:val="en-US"/>
            </w:rPr>
          </w:pPr>
          <w:hyperlink w:anchor="_Toc73946024" w:history="1">
            <w:r w:rsidR="00C92F97" w:rsidRPr="00C92F97">
              <w:rPr>
                <w:rStyle w:val="Hyperlink"/>
                <w:rFonts w:hint="eastAsia"/>
                <w:rtl/>
              </w:rPr>
              <w:t>‌أ</w:t>
            </w:r>
            <w:r w:rsidR="00C92F97" w:rsidRPr="00C92F97">
              <w:rPr>
                <w:rStyle w:val="Hyperlink"/>
                <w:rtl/>
              </w:rPr>
              <w:t>.</w:t>
            </w:r>
            <w:r w:rsidR="00C92F97" w:rsidRPr="00C92F97">
              <w:rPr>
                <w:rFonts w:asciiTheme="minorHAnsi" w:eastAsiaTheme="minorEastAsia" w:hAnsiTheme="minorHAnsi" w:cstheme="minorBidi"/>
                <w:sz w:val="22"/>
                <w:szCs w:val="22"/>
                <w:lang w:val="en-US"/>
              </w:rPr>
              <w:tab/>
            </w:r>
            <w:r w:rsidR="00C92F97" w:rsidRPr="00C92F97">
              <w:rPr>
                <w:rStyle w:val="Hyperlink"/>
                <w:rFonts w:hint="eastAsia"/>
                <w:rtl/>
              </w:rPr>
              <w:t>عرضالبياناتالعامه</w:t>
            </w:r>
            <w:r w:rsidR="00C92F97">
              <w:rPr>
                <w:webHidden/>
              </w:rPr>
              <w:tab/>
            </w:r>
            <w:r w:rsidR="00974D0A">
              <w:rPr>
                <w:webHidden/>
              </w:rPr>
              <w:fldChar w:fldCharType="begin"/>
            </w:r>
            <w:r w:rsidR="00C92F97">
              <w:rPr>
                <w:webHidden/>
              </w:rPr>
              <w:instrText xml:space="preserve"> PAGEREF _Toc73946024 \h </w:instrText>
            </w:r>
            <w:r w:rsidR="00974D0A">
              <w:rPr>
                <w:webHidden/>
              </w:rPr>
            </w:r>
            <w:r w:rsidR="00974D0A">
              <w:rPr>
                <w:webHidden/>
              </w:rPr>
              <w:fldChar w:fldCharType="separate"/>
            </w:r>
            <w:r w:rsidR="009B03F7">
              <w:rPr>
                <w:webHidden/>
                <w:rtl/>
              </w:rPr>
              <w:t>33</w:t>
            </w:r>
            <w:r w:rsidR="00974D0A">
              <w:rPr>
                <w:webHidden/>
              </w:rPr>
              <w:fldChar w:fldCharType="end"/>
            </w:r>
          </w:hyperlink>
        </w:p>
        <w:p w:rsidR="00C92F97" w:rsidRDefault="000F1841" w:rsidP="00C92F97">
          <w:pPr>
            <w:pStyle w:val="TOC3"/>
            <w:tabs>
              <w:tab w:val="left" w:pos="7379"/>
            </w:tabs>
            <w:rPr>
              <w:rFonts w:asciiTheme="minorHAnsi" w:eastAsiaTheme="minorEastAsia" w:hAnsiTheme="minorHAnsi" w:cstheme="minorBidi"/>
              <w:sz w:val="22"/>
              <w:szCs w:val="22"/>
              <w:lang w:val="en-US"/>
            </w:rPr>
          </w:pPr>
          <w:hyperlink w:anchor="_Toc73946025" w:history="1">
            <w:r w:rsidR="00C92F97" w:rsidRPr="00C92F97">
              <w:rPr>
                <w:rStyle w:val="Hyperlink"/>
              </w:rPr>
              <w:t>1</w:t>
            </w:r>
            <w:r w:rsidR="00C92F97" w:rsidRPr="00C92F97">
              <w:rPr>
                <w:rStyle w:val="Hyperlink"/>
                <w:rFonts w:hint="cs"/>
                <w:rtl/>
              </w:rPr>
              <w:t>.</w:t>
            </w:r>
            <w:r w:rsidR="00C92F97">
              <w:rPr>
                <w:rFonts w:asciiTheme="minorHAnsi" w:eastAsiaTheme="minorEastAsia" w:hAnsiTheme="minorHAnsi" w:cstheme="minorBidi"/>
                <w:sz w:val="22"/>
                <w:szCs w:val="22"/>
                <w:lang w:val="en-US"/>
              </w:rPr>
              <w:tab/>
            </w:r>
            <w:r w:rsidR="00C92F97" w:rsidRPr="00C92F97">
              <w:rPr>
                <w:rStyle w:val="Hyperlink"/>
                <w:rFonts w:hint="eastAsia"/>
                <w:rtl/>
              </w:rPr>
              <w:t>تاريخإنشاءبمدرسةمفتاحالسلامكامبنجسلاهونجفونوروغو</w:t>
            </w:r>
            <w:r w:rsidR="00C92F97">
              <w:rPr>
                <w:rStyle w:val="Hyperlink"/>
                <w:rtl/>
              </w:rPr>
              <w:tab/>
            </w:r>
            <w:r w:rsidR="00C92F97">
              <w:rPr>
                <w:webHidden/>
              </w:rPr>
              <w:tab/>
            </w:r>
            <w:r w:rsidR="00974D0A">
              <w:rPr>
                <w:webHidden/>
              </w:rPr>
              <w:fldChar w:fldCharType="begin"/>
            </w:r>
            <w:r w:rsidR="00C92F97">
              <w:rPr>
                <w:webHidden/>
              </w:rPr>
              <w:instrText xml:space="preserve"> PAGEREF _Toc73946025 \h </w:instrText>
            </w:r>
            <w:r w:rsidR="00974D0A">
              <w:rPr>
                <w:webHidden/>
              </w:rPr>
            </w:r>
            <w:r w:rsidR="00974D0A">
              <w:rPr>
                <w:webHidden/>
              </w:rPr>
              <w:fldChar w:fldCharType="separate"/>
            </w:r>
            <w:r w:rsidR="009B03F7">
              <w:rPr>
                <w:webHidden/>
                <w:rtl/>
              </w:rPr>
              <w:t>33</w:t>
            </w:r>
            <w:r w:rsidR="00974D0A">
              <w:rPr>
                <w:webHidden/>
              </w:rPr>
              <w:fldChar w:fldCharType="end"/>
            </w:r>
          </w:hyperlink>
        </w:p>
        <w:p w:rsidR="00C92F97" w:rsidRDefault="000F1841" w:rsidP="00C92F97">
          <w:pPr>
            <w:pStyle w:val="TOC3"/>
            <w:tabs>
              <w:tab w:val="left" w:pos="7578"/>
            </w:tabs>
            <w:rPr>
              <w:rFonts w:asciiTheme="minorHAnsi" w:eastAsiaTheme="minorEastAsia" w:hAnsiTheme="minorHAnsi" w:cstheme="minorBidi"/>
              <w:sz w:val="22"/>
              <w:szCs w:val="22"/>
              <w:lang w:val="en-US"/>
            </w:rPr>
          </w:pPr>
          <w:hyperlink w:anchor="_Toc73946026" w:history="1">
            <w:r w:rsidR="00C92F97" w:rsidRPr="00C92F97">
              <w:rPr>
                <w:rStyle w:val="Hyperlink"/>
                <w:rtl/>
              </w:rPr>
              <w:t>2.</w:t>
            </w:r>
            <w:r w:rsidR="00C92F97" w:rsidRPr="00C92F97">
              <w:rPr>
                <w:rFonts w:asciiTheme="minorHAnsi" w:eastAsiaTheme="minorEastAsia" w:hAnsiTheme="minorHAnsi" w:cstheme="minorBidi"/>
                <w:sz w:val="22"/>
                <w:szCs w:val="22"/>
                <w:lang w:val="en-US"/>
              </w:rPr>
              <w:tab/>
            </w:r>
            <w:r w:rsidR="00C92F97" w:rsidRPr="00C92F97">
              <w:rPr>
                <w:rStyle w:val="Hyperlink"/>
                <w:rFonts w:hint="eastAsia"/>
                <w:rtl/>
              </w:rPr>
              <w:t>الموقعالجغرافيالمدرسةمفتاحالسلامكمبعسلاهونجفونوروغو</w:t>
            </w:r>
            <w:r w:rsidR="00C92F97">
              <w:rPr>
                <w:rStyle w:val="Hyperlink"/>
                <w:rtl/>
              </w:rPr>
              <w:tab/>
            </w:r>
            <w:r w:rsidR="00C92F97">
              <w:rPr>
                <w:webHidden/>
              </w:rPr>
              <w:tab/>
            </w:r>
            <w:r w:rsidR="00974D0A">
              <w:rPr>
                <w:webHidden/>
              </w:rPr>
              <w:fldChar w:fldCharType="begin"/>
            </w:r>
            <w:r w:rsidR="00C92F97">
              <w:rPr>
                <w:webHidden/>
              </w:rPr>
              <w:instrText xml:space="preserve"> PAGEREF _Toc73946026 \h </w:instrText>
            </w:r>
            <w:r w:rsidR="00974D0A">
              <w:rPr>
                <w:webHidden/>
              </w:rPr>
            </w:r>
            <w:r w:rsidR="00974D0A">
              <w:rPr>
                <w:webHidden/>
              </w:rPr>
              <w:fldChar w:fldCharType="separate"/>
            </w:r>
            <w:r w:rsidR="009B03F7">
              <w:rPr>
                <w:webHidden/>
                <w:rtl/>
              </w:rPr>
              <w:t>34</w:t>
            </w:r>
            <w:r w:rsidR="00974D0A">
              <w:rPr>
                <w:webHidden/>
              </w:rPr>
              <w:fldChar w:fldCharType="end"/>
            </w:r>
          </w:hyperlink>
        </w:p>
        <w:p w:rsidR="00C92F97" w:rsidRDefault="000F1841" w:rsidP="00C92F97">
          <w:pPr>
            <w:pStyle w:val="TOC3"/>
            <w:tabs>
              <w:tab w:val="left" w:pos="8411"/>
            </w:tabs>
            <w:rPr>
              <w:rFonts w:asciiTheme="minorHAnsi" w:eastAsiaTheme="minorEastAsia" w:hAnsiTheme="minorHAnsi" w:cstheme="minorBidi"/>
              <w:sz w:val="22"/>
              <w:szCs w:val="22"/>
              <w:lang w:val="en-US"/>
            </w:rPr>
          </w:pPr>
          <w:hyperlink w:anchor="_Toc73946027" w:history="1">
            <w:r w:rsidR="00C92F97" w:rsidRPr="00C92F97">
              <w:rPr>
                <w:rStyle w:val="Hyperlink"/>
              </w:rPr>
              <w:t>3</w:t>
            </w:r>
            <w:r w:rsidR="00C92F97">
              <w:rPr>
                <w:rStyle w:val="Hyperlink"/>
                <w:rFonts w:hint="cs"/>
                <w:rtl/>
              </w:rPr>
              <w:t>.</w:t>
            </w:r>
            <w:r w:rsidR="00C92F97" w:rsidRPr="00C92F97">
              <w:rPr>
                <w:rFonts w:asciiTheme="minorHAnsi" w:eastAsiaTheme="minorEastAsia" w:hAnsiTheme="minorHAnsi" w:cstheme="minorBidi"/>
                <w:sz w:val="22"/>
                <w:szCs w:val="22"/>
                <w:lang w:val="en-US"/>
              </w:rPr>
              <w:tab/>
            </w:r>
            <w:r w:rsidR="00C92F97" w:rsidRPr="00C92F97">
              <w:rPr>
                <w:rStyle w:val="Hyperlink"/>
                <w:rFonts w:hint="eastAsia"/>
                <w:rtl/>
              </w:rPr>
              <w:t>الرؤيةوالرسالةوالهدفالمدرسةمفتاحالسلامكمبعسلاهونجفونوروغو</w:t>
            </w:r>
            <w:r w:rsidR="00C92F97">
              <w:rPr>
                <w:rStyle w:val="Hyperlink"/>
                <w:rtl/>
              </w:rPr>
              <w:tab/>
            </w:r>
            <w:r w:rsidR="00C92F97">
              <w:rPr>
                <w:webHidden/>
              </w:rPr>
              <w:tab/>
            </w:r>
            <w:r w:rsidR="00974D0A">
              <w:rPr>
                <w:webHidden/>
              </w:rPr>
              <w:fldChar w:fldCharType="begin"/>
            </w:r>
            <w:r w:rsidR="00C92F97">
              <w:rPr>
                <w:webHidden/>
              </w:rPr>
              <w:instrText xml:space="preserve"> PAGEREF _Toc73946027 \h </w:instrText>
            </w:r>
            <w:r w:rsidR="00974D0A">
              <w:rPr>
                <w:webHidden/>
              </w:rPr>
            </w:r>
            <w:r w:rsidR="00974D0A">
              <w:rPr>
                <w:webHidden/>
              </w:rPr>
              <w:fldChar w:fldCharType="separate"/>
            </w:r>
            <w:r w:rsidR="009B03F7">
              <w:rPr>
                <w:webHidden/>
                <w:rtl/>
              </w:rPr>
              <w:t>34</w:t>
            </w:r>
            <w:r w:rsidR="00974D0A">
              <w:rPr>
                <w:webHidden/>
              </w:rPr>
              <w:fldChar w:fldCharType="end"/>
            </w:r>
          </w:hyperlink>
        </w:p>
        <w:p w:rsidR="00C92F97" w:rsidRDefault="000F1841" w:rsidP="00C92F97">
          <w:pPr>
            <w:pStyle w:val="TOC3"/>
            <w:tabs>
              <w:tab w:val="left" w:pos="9293"/>
            </w:tabs>
            <w:rPr>
              <w:rFonts w:asciiTheme="minorHAnsi" w:eastAsiaTheme="minorEastAsia" w:hAnsiTheme="minorHAnsi" w:cstheme="minorBidi"/>
              <w:sz w:val="22"/>
              <w:szCs w:val="22"/>
              <w:lang w:val="en-US"/>
            </w:rPr>
          </w:pPr>
          <w:hyperlink w:anchor="_Toc73946028" w:history="1">
            <w:r w:rsidR="00C92F97" w:rsidRPr="00C92F97">
              <w:rPr>
                <w:rStyle w:val="Hyperlink"/>
                <w:rtl/>
              </w:rPr>
              <w:t>4.</w:t>
            </w:r>
            <w:r w:rsidR="00C92F97">
              <w:rPr>
                <w:rFonts w:asciiTheme="minorHAnsi" w:eastAsiaTheme="minorEastAsia" w:hAnsiTheme="minorHAnsi" w:cstheme="minorBidi"/>
                <w:sz w:val="22"/>
                <w:szCs w:val="22"/>
                <w:lang w:val="en-US"/>
              </w:rPr>
              <w:tab/>
            </w:r>
            <w:r w:rsidR="00C92F97" w:rsidRPr="00C92F97">
              <w:rPr>
                <w:rStyle w:val="Hyperlink"/>
                <w:rFonts w:hint="eastAsia"/>
                <w:rtl/>
              </w:rPr>
              <w:t>بياناتالمعلمينوالموظفينالتربويينالمدرسةمفتاحالسلامكمبعسلاهونجفونوروغو</w:t>
            </w:r>
            <w:r w:rsidR="00C92F97">
              <w:rPr>
                <w:rStyle w:val="Hyperlink"/>
                <w:rFonts w:hint="cs"/>
                <w:rtl/>
              </w:rPr>
              <w:t>........................................................................</w:t>
            </w:r>
            <w:r w:rsidR="00974D0A">
              <w:rPr>
                <w:webHidden/>
              </w:rPr>
              <w:fldChar w:fldCharType="begin"/>
            </w:r>
            <w:r w:rsidR="00C92F97">
              <w:rPr>
                <w:webHidden/>
              </w:rPr>
              <w:instrText xml:space="preserve"> PAGEREF _Toc73946028 \h </w:instrText>
            </w:r>
            <w:r w:rsidR="00974D0A">
              <w:rPr>
                <w:webHidden/>
              </w:rPr>
            </w:r>
            <w:r w:rsidR="00974D0A">
              <w:rPr>
                <w:webHidden/>
              </w:rPr>
              <w:fldChar w:fldCharType="separate"/>
            </w:r>
            <w:r w:rsidR="009B03F7">
              <w:rPr>
                <w:webHidden/>
                <w:rtl/>
              </w:rPr>
              <w:t>36</w:t>
            </w:r>
            <w:r w:rsidR="00974D0A">
              <w:rPr>
                <w:webHidden/>
              </w:rPr>
              <w:fldChar w:fldCharType="end"/>
            </w:r>
          </w:hyperlink>
        </w:p>
        <w:p w:rsidR="00C92F97" w:rsidRDefault="000F1841" w:rsidP="00C92F97">
          <w:pPr>
            <w:pStyle w:val="TOC3"/>
            <w:tabs>
              <w:tab w:val="left" w:pos="7342"/>
            </w:tabs>
            <w:rPr>
              <w:rFonts w:asciiTheme="minorHAnsi" w:eastAsiaTheme="minorEastAsia" w:hAnsiTheme="minorHAnsi" w:cstheme="minorBidi"/>
              <w:sz w:val="22"/>
              <w:szCs w:val="22"/>
              <w:lang w:val="en-US"/>
            </w:rPr>
          </w:pPr>
          <w:hyperlink w:anchor="_Toc73946029" w:history="1">
            <w:r w:rsidR="00C92F97" w:rsidRPr="00C92F97">
              <w:rPr>
                <w:rStyle w:val="Hyperlink"/>
                <w:rtl/>
              </w:rPr>
              <w:t>5.</w:t>
            </w:r>
            <w:r w:rsidR="00C92F97" w:rsidRPr="00C92F97">
              <w:rPr>
                <w:rFonts w:asciiTheme="minorHAnsi" w:eastAsiaTheme="minorEastAsia" w:hAnsiTheme="minorHAnsi" w:cstheme="minorBidi"/>
                <w:sz w:val="22"/>
                <w:szCs w:val="22"/>
                <w:lang w:val="en-US"/>
              </w:rPr>
              <w:tab/>
            </w:r>
            <w:r w:rsidR="00C92F97" w:rsidRPr="00C92F97">
              <w:rPr>
                <w:rStyle w:val="Hyperlink"/>
                <w:rFonts w:hint="eastAsia"/>
                <w:rtl/>
              </w:rPr>
              <w:t>بياناتالطالببمدرسةمفتاحالسلامكامبنغسلاهونجفونوروغو</w:t>
            </w:r>
            <w:r w:rsidR="00C92F97">
              <w:rPr>
                <w:webHidden/>
              </w:rPr>
              <w:tab/>
            </w:r>
            <w:r w:rsidR="00974D0A">
              <w:rPr>
                <w:webHidden/>
              </w:rPr>
              <w:fldChar w:fldCharType="begin"/>
            </w:r>
            <w:r w:rsidR="00C92F97">
              <w:rPr>
                <w:webHidden/>
              </w:rPr>
              <w:instrText xml:space="preserve"> PAGEREF _Toc73946029 \h </w:instrText>
            </w:r>
            <w:r w:rsidR="00974D0A">
              <w:rPr>
                <w:webHidden/>
              </w:rPr>
            </w:r>
            <w:r w:rsidR="00974D0A">
              <w:rPr>
                <w:webHidden/>
              </w:rPr>
              <w:fldChar w:fldCharType="separate"/>
            </w:r>
            <w:r w:rsidR="009B03F7">
              <w:rPr>
                <w:webHidden/>
                <w:rtl/>
              </w:rPr>
              <w:t>36</w:t>
            </w:r>
            <w:r w:rsidR="00974D0A">
              <w:rPr>
                <w:webHidden/>
              </w:rPr>
              <w:fldChar w:fldCharType="end"/>
            </w:r>
          </w:hyperlink>
        </w:p>
        <w:p w:rsidR="00C92F97" w:rsidRDefault="000F1841" w:rsidP="00C92F97">
          <w:pPr>
            <w:pStyle w:val="TOC3"/>
            <w:tabs>
              <w:tab w:val="left" w:pos="3176"/>
            </w:tabs>
            <w:rPr>
              <w:rFonts w:asciiTheme="minorHAnsi" w:eastAsiaTheme="minorEastAsia" w:hAnsiTheme="minorHAnsi" w:cstheme="minorBidi"/>
              <w:sz w:val="22"/>
              <w:szCs w:val="22"/>
              <w:lang w:val="en-US"/>
            </w:rPr>
          </w:pPr>
          <w:hyperlink w:anchor="_Toc73946030" w:history="1">
            <w:r w:rsidR="00C92F97" w:rsidRPr="00C92F97">
              <w:rPr>
                <w:rStyle w:val="Hyperlink"/>
              </w:rPr>
              <w:t>6</w:t>
            </w:r>
            <w:r w:rsidR="00C92F97" w:rsidRPr="00C92F97">
              <w:rPr>
                <w:rStyle w:val="Hyperlink"/>
                <w:rFonts w:hint="cs"/>
                <w:rtl/>
              </w:rPr>
              <w:t>.</w:t>
            </w:r>
            <w:r w:rsidR="00C92F97" w:rsidRPr="00C92F97">
              <w:rPr>
                <w:rFonts w:asciiTheme="minorHAnsi" w:eastAsiaTheme="minorEastAsia" w:hAnsiTheme="minorHAnsi" w:cstheme="minorBidi"/>
                <w:sz w:val="22"/>
                <w:szCs w:val="22"/>
                <w:lang w:val="en-US"/>
              </w:rPr>
              <w:tab/>
            </w:r>
            <w:r w:rsidR="00C92F97" w:rsidRPr="00C92F97">
              <w:rPr>
                <w:rStyle w:val="Hyperlink"/>
                <w:rFonts w:hint="eastAsia"/>
                <w:rtl/>
              </w:rPr>
              <w:t>الهيكلالتنظيميالمدرسةمفتاحالسلامكمبعسلاهونجفونوروغو</w:t>
            </w:r>
            <w:r w:rsidR="00C92F97">
              <w:rPr>
                <w:webHidden/>
              </w:rPr>
              <w:tab/>
            </w:r>
            <w:r w:rsidR="00974D0A">
              <w:rPr>
                <w:webHidden/>
              </w:rPr>
              <w:fldChar w:fldCharType="begin"/>
            </w:r>
            <w:r w:rsidR="00C92F97">
              <w:rPr>
                <w:webHidden/>
              </w:rPr>
              <w:instrText xml:space="preserve"> PAGEREF _Toc73946030 \h </w:instrText>
            </w:r>
            <w:r w:rsidR="00974D0A">
              <w:rPr>
                <w:webHidden/>
              </w:rPr>
            </w:r>
            <w:r w:rsidR="00974D0A">
              <w:rPr>
                <w:webHidden/>
              </w:rPr>
              <w:fldChar w:fldCharType="separate"/>
            </w:r>
            <w:r w:rsidR="009B03F7">
              <w:rPr>
                <w:webHidden/>
                <w:rtl/>
              </w:rPr>
              <w:t>37</w:t>
            </w:r>
            <w:r w:rsidR="00974D0A">
              <w:rPr>
                <w:webHidden/>
              </w:rPr>
              <w:fldChar w:fldCharType="end"/>
            </w:r>
          </w:hyperlink>
        </w:p>
        <w:p w:rsidR="00C92F97" w:rsidRDefault="000F1841" w:rsidP="00C92F97">
          <w:pPr>
            <w:pStyle w:val="TOC3"/>
            <w:tabs>
              <w:tab w:val="left" w:pos="8126"/>
            </w:tabs>
            <w:rPr>
              <w:rFonts w:asciiTheme="minorHAnsi" w:eastAsiaTheme="minorEastAsia" w:hAnsiTheme="minorHAnsi" w:cstheme="minorBidi"/>
              <w:sz w:val="22"/>
              <w:szCs w:val="22"/>
              <w:lang w:val="en-US"/>
            </w:rPr>
          </w:pPr>
          <w:hyperlink w:anchor="_Toc73946031" w:history="1">
            <w:r w:rsidR="00C92F97" w:rsidRPr="00C92F97">
              <w:rPr>
                <w:rStyle w:val="Hyperlink"/>
              </w:rPr>
              <w:t>7</w:t>
            </w:r>
            <w:r w:rsidR="00C92F97" w:rsidRPr="00C92F97">
              <w:rPr>
                <w:rStyle w:val="Hyperlink"/>
                <w:rFonts w:hint="cs"/>
                <w:rtl/>
              </w:rPr>
              <w:t>.</w:t>
            </w:r>
            <w:r w:rsidR="00C92F97" w:rsidRPr="00C92F97">
              <w:rPr>
                <w:rFonts w:asciiTheme="minorHAnsi" w:eastAsiaTheme="minorEastAsia" w:hAnsiTheme="minorHAnsi" w:cstheme="minorBidi"/>
                <w:sz w:val="22"/>
                <w:szCs w:val="22"/>
                <w:lang w:val="en-US"/>
              </w:rPr>
              <w:tab/>
            </w:r>
            <w:r w:rsidR="00C92F97" w:rsidRPr="00C92F97">
              <w:rPr>
                <w:rStyle w:val="Hyperlink"/>
                <w:rFonts w:hint="eastAsia"/>
                <w:rtl/>
              </w:rPr>
              <w:t>انضباطالطالببمدرسةمفتاحالسلامكامب</w:t>
            </w:r>
            <w:r w:rsidR="00C92F97" w:rsidRPr="00C92F97">
              <w:rPr>
                <w:rStyle w:val="Hyperlink"/>
                <w:rFonts w:hint="cs"/>
                <w:rtl/>
              </w:rPr>
              <w:t>ع</w:t>
            </w:r>
            <w:r w:rsidR="00C92F97" w:rsidRPr="00C92F97">
              <w:rPr>
                <w:rStyle w:val="Hyperlink"/>
                <w:rFonts w:hint="eastAsia"/>
                <w:rtl/>
              </w:rPr>
              <w:t>سلاهون</w:t>
            </w:r>
            <w:r w:rsidR="00C92F97" w:rsidRPr="00C92F97">
              <w:rPr>
                <w:rStyle w:val="Hyperlink"/>
                <w:rFonts w:hint="cs"/>
                <w:rtl/>
              </w:rPr>
              <w:t>جف</w:t>
            </w:r>
            <w:r w:rsidR="00C92F97" w:rsidRPr="00C92F97">
              <w:rPr>
                <w:rStyle w:val="Hyperlink"/>
                <w:rFonts w:hint="eastAsia"/>
                <w:rtl/>
              </w:rPr>
              <w:t>ونوروغو</w:t>
            </w:r>
            <w:r w:rsidR="00C92F97">
              <w:rPr>
                <w:rStyle w:val="Hyperlink"/>
                <w:rtl/>
              </w:rPr>
              <w:tab/>
            </w:r>
            <w:r w:rsidR="00C92F97">
              <w:rPr>
                <w:webHidden/>
              </w:rPr>
              <w:tab/>
            </w:r>
            <w:r w:rsidR="00974D0A">
              <w:rPr>
                <w:webHidden/>
              </w:rPr>
              <w:fldChar w:fldCharType="begin"/>
            </w:r>
            <w:r w:rsidR="00C92F97">
              <w:rPr>
                <w:webHidden/>
              </w:rPr>
              <w:instrText xml:space="preserve"> PAGEREF _Toc73946031 \h </w:instrText>
            </w:r>
            <w:r w:rsidR="00974D0A">
              <w:rPr>
                <w:webHidden/>
              </w:rPr>
            </w:r>
            <w:r w:rsidR="00974D0A">
              <w:rPr>
                <w:webHidden/>
              </w:rPr>
              <w:fldChar w:fldCharType="separate"/>
            </w:r>
            <w:r w:rsidR="009B03F7">
              <w:rPr>
                <w:webHidden/>
                <w:rtl/>
              </w:rPr>
              <w:t>37</w:t>
            </w:r>
            <w:r w:rsidR="00974D0A">
              <w:rPr>
                <w:webHidden/>
              </w:rPr>
              <w:fldChar w:fldCharType="end"/>
            </w:r>
          </w:hyperlink>
        </w:p>
        <w:p w:rsidR="00C92F97" w:rsidRDefault="000F1841" w:rsidP="00C92F97">
          <w:pPr>
            <w:pStyle w:val="TOC2"/>
            <w:rPr>
              <w:rFonts w:asciiTheme="minorHAnsi" w:eastAsiaTheme="minorEastAsia" w:hAnsiTheme="minorHAnsi" w:cstheme="minorBidi"/>
              <w:sz w:val="22"/>
              <w:szCs w:val="22"/>
              <w:lang w:val="en-US"/>
            </w:rPr>
          </w:pPr>
          <w:hyperlink w:anchor="_Toc73946032" w:history="1">
            <w:r w:rsidR="00C92F97" w:rsidRPr="00C92F97">
              <w:rPr>
                <w:rStyle w:val="Hyperlink"/>
                <w:rFonts w:hint="eastAsia"/>
                <w:rtl/>
              </w:rPr>
              <w:t>‌ب</w:t>
            </w:r>
            <w:r w:rsidR="00C92F97" w:rsidRPr="00C92F97">
              <w:rPr>
                <w:rStyle w:val="Hyperlink"/>
                <w:rtl/>
              </w:rPr>
              <w:t>.</w:t>
            </w:r>
            <w:r w:rsidR="00C92F97" w:rsidRPr="00C92F97">
              <w:rPr>
                <w:rFonts w:asciiTheme="minorHAnsi" w:eastAsiaTheme="minorEastAsia" w:hAnsiTheme="minorHAnsi" w:cstheme="minorBidi"/>
                <w:sz w:val="22"/>
                <w:szCs w:val="22"/>
                <w:lang w:val="en-US"/>
              </w:rPr>
              <w:tab/>
            </w:r>
            <w:r w:rsidR="00C92F97" w:rsidRPr="00C92F97">
              <w:rPr>
                <w:rStyle w:val="Hyperlink"/>
                <w:rFonts w:hint="eastAsia"/>
                <w:rtl/>
              </w:rPr>
              <w:t>عرضالبيانتالخصة</w:t>
            </w:r>
            <w:r w:rsidR="00C92F97">
              <w:rPr>
                <w:webHidden/>
              </w:rPr>
              <w:tab/>
            </w:r>
            <w:r w:rsidR="00974D0A">
              <w:rPr>
                <w:webHidden/>
              </w:rPr>
              <w:fldChar w:fldCharType="begin"/>
            </w:r>
            <w:r w:rsidR="00C92F97">
              <w:rPr>
                <w:webHidden/>
              </w:rPr>
              <w:instrText xml:space="preserve"> PAGEREF _Toc73946032 \h </w:instrText>
            </w:r>
            <w:r w:rsidR="00974D0A">
              <w:rPr>
                <w:webHidden/>
              </w:rPr>
            </w:r>
            <w:r w:rsidR="00974D0A">
              <w:rPr>
                <w:webHidden/>
              </w:rPr>
              <w:fldChar w:fldCharType="separate"/>
            </w:r>
            <w:r w:rsidR="009B03F7">
              <w:rPr>
                <w:webHidden/>
                <w:rtl/>
              </w:rPr>
              <w:t>39</w:t>
            </w:r>
            <w:r w:rsidR="00974D0A">
              <w:rPr>
                <w:webHidden/>
              </w:rPr>
              <w:fldChar w:fldCharType="end"/>
            </w:r>
          </w:hyperlink>
        </w:p>
        <w:p w:rsidR="00C92F97" w:rsidRDefault="000F1841" w:rsidP="00C92F97">
          <w:pPr>
            <w:pStyle w:val="TOC1"/>
            <w:rPr>
              <w:rFonts w:asciiTheme="minorHAnsi" w:eastAsiaTheme="minorEastAsia" w:hAnsiTheme="minorHAnsi" w:cstheme="minorBidi"/>
              <w:b w:val="0"/>
              <w:bCs w:val="0"/>
              <w:sz w:val="22"/>
              <w:szCs w:val="22"/>
              <w:lang w:val="en-US"/>
            </w:rPr>
          </w:pPr>
          <w:hyperlink w:anchor="_Toc73946033" w:history="1">
            <w:r w:rsidR="00C92F97" w:rsidRPr="00531CF8">
              <w:rPr>
                <w:rStyle w:val="Hyperlink"/>
                <w:rFonts w:hint="eastAsia"/>
                <w:rtl/>
                <w:lang w:eastAsia="id-ID"/>
              </w:rPr>
              <w:t>البابالخامس</w:t>
            </w:r>
            <w:r w:rsidR="00030B5B">
              <w:rPr>
                <w:rStyle w:val="Hyperlink"/>
                <w:rtl/>
                <w:lang w:eastAsia="id-ID"/>
              </w:rPr>
              <w:t>:</w:t>
            </w:r>
            <w:r w:rsidR="00030B5B">
              <w:rPr>
                <w:rStyle w:val="Hyperlink"/>
                <w:rFonts w:hint="cs"/>
                <w:rtl/>
                <w:lang w:eastAsia="id-ID"/>
              </w:rPr>
              <w:t xml:space="preserve"> تحليل البيانات</w:t>
            </w:r>
            <w:r w:rsidR="00C92F97">
              <w:rPr>
                <w:webHidden/>
              </w:rPr>
              <w:tab/>
            </w:r>
            <w:r w:rsidR="00974D0A" w:rsidRPr="00C92F97">
              <w:rPr>
                <w:b w:val="0"/>
                <w:bCs w:val="0"/>
                <w:webHidden/>
              </w:rPr>
              <w:fldChar w:fldCharType="begin"/>
            </w:r>
            <w:r w:rsidR="00C92F97" w:rsidRPr="00C92F97">
              <w:rPr>
                <w:b w:val="0"/>
                <w:bCs w:val="0"/>
                <w:webHidden/>
              </w:rPr>
              <w:instrText xml:space="preserve"> PAGEREF _Toc73946033 \h </w:instrText>
            </w:r>
            <w:r w:rsidR="00974D0A" w:rsidRPr="00C92F97">
              <w:rPr>
                <w:b w:val="0"/>
                <w:bCs w:val="0"/>
                <w:webHidden/>
              </w:rPr>
            </w:r>
            <w:r w:rsidR="00974D0A" w:rsidRPr="00C92F97">
              <w:rPr>
                <w:b w:val="0"/>
                <w:bCs w:val="0"/>
                <w:webHidden/>
              </w:rPr>
              <w:fldChar w:fldCharType="separate"/>
            </w:r>
            <w:r w:rsidR="009B03F7">
              <w:rPr>
                <w:b w:val="0"/>
                <w:bCs w:val="0"/>
                <w:webHidden/>
                <w:rtl/>
              </w:rPr>
              <w:t>45</w:t>
            </w:r>
            <w:r w:rsidR="00974D0A" w:rsidRPr="00C92F97">
              <w:rPr>
                <w:b w:val="0"/>
                <w:bCs w:val="0"/>
                <w:webHidden/>
              </w:rPr>
              <w:fldChar w:fldCharType="end"/>
            </w:r>
          </w:hyperlink>
        </w:p>
        <w:p w:rsidR="00C92F97" w:rsidRDefault="000F1841" w:rsidP="00C92F97">
          <w:pPr>
            <w:pStyle w:val="TOC2"/>
            <w:rPr>
              <w:rFonts w:asciiTheme="minorHAnsi" w:eastAsiaTheme="minorEastAsia" w:hAnsiTheme="minorHAnsi" w:cstheme="minorBidi"/>
              <w:sz w:val="22"/>
              <w:szCs w:val="22"/>
              <w:lang w:val="en-US"/>
            </w:rPr>
          </w:pPr>
          <w:hyperlink w:anchor="_Toc73946034" w:history="1">
            <w:r w:rsidR="00C92F97" w:rsidRPr="00C92F97">
              <w:rPr>
                <w:rStyle w:val="Hyperlink"/>
                <w:rFonts w:hint="eastAsia"/>
                <w:rtl/>
              </w:rPr>
              <w:t>‌أ</w:t>
            </w:r>
            <w:r w:rsidR="00C92F97" w:rsidRPr="00C92F97">
              <w:rPr>
                <w:rStyle w:val="Hyperlink"/>
                <w:rtl/>
              </w:rPr>
              <w:t>.</w:t>
            </w:r>
            <w:r w:rsidR="00C92F97" w:rsidRPr="00C92F97">
              <w:rPr>
                <w:rFonts w:asciiTheme="minorHAnsi" w:eastAsiaTheme="minorEastAsia" w:hAnsiTheme="minorHAnsi" w:cstheme="minorBidi"/>
                <w:sz w:val="22"/>
                <w:szCs w:val="22"/>
                <w:lang w:val="en-US"/>
              </w:rPr>
              <w:tab/>
            </w:r>
            <w:r w:rsidR="00C92F97" w:rsidRPr="00C92F97">
              <w:rPr>
                <w:rStyle w:val="Hyperlink"/>
                <w:rFonts w:hint="eastAsia"/>
                <w:rtl/>
              </w:rPr>
              <w:t>تحليلالصعوباتالمعلمفيفهمالنصوصبمادةالقراءةفيالصفالحاديعشربمدرسةمفتاحالسلامكمبعسلاهونجفونوروغو</w:t>
            </w:r>
            <w:r w:rsidR="00C92F97">
              <w:rPr>
                <w:webHidden/>
              </w:rPr>
              <w:tab/>
            </w:r>
            <w:r w:rsidR="00974D0A">
              <w:rPr>
                <w:webHidden/>
              </w:rPr>
              <w:fldChar w:fldCharType="begin"/>
            </w:r>
            <w:r w:rsidR="00C92F97">
              <w:rPr>
                <w:webHidden/>
              </w:rPr>
              <w:instrText xml:space="preserve"> PAGEREF _Toc73946034 \h </w:instrText>
            </w:r>
            <w:r w:rsidR="00974D0A">
              <w:rPr>
                <w:webHidden/>
              </w:rPr>
            </w:r>
            <w:r w:rsidR="00974D0A">
              <w:rPr>
                <w:webHidden/>
              </w:rPr>
              <w:fldChar w:fldCharType="separate"/>
            </w:r>
            <w:r w:rsidR="009B03F7">
              <w:rPr>
                <w:webHidden/>
                <w:rtl/>
              </w:rPr>
              <w:t>45</w:t>
            </w:r>
            <w:r w:rsidR="00974D0A">
              <w:rPr>
                <w:webHidden/>
              </w:rPr>
              <w:fldChar w:fldCharType="end"/>
            </w:r>
          </w:hyperlink>
        </w:p>
        <w:p w:rsidR="00C92F97" w:rsidRDefault="000F1841" w:rsidP="00C92F97">
          <w:pPr>
            <w:pStyle w:val="TOC2"/>
            <w:rPr>
              <w:rFonts w:asciiTheme="minorHAnsi" w:eastAsiaTheme="minorEastAsia" w:hAnsiTheme="minorHAnsi" w:cstheme="minorBidi"/>
              <w:sz w:val="22"/>
              <w:szCs w:val="22"/>
              <w:lang w:val="en-US"/>
            </w:rPr>
          </w:pPr>
          <w:hyperlink w:anchor="_Toc73946035" w:history="1">
            <w:r w:rsidR="00C92F97" w:rsidRPr="00C92F97">
              <w:rPr>
                <w:rStyle w:val="Hyperlink"/>
                <w:rFonts w:hint="eastAsia"/>
                <w:rtl/>
              </w:rPr>
              <w:t>‌ب</w:t>
            </w:r>
            <w:r w:rsidR="00C92F97" w:rsidRPr="00C92F97">
              <w:rPr>
                <w:rStyle w:val="Hyperlink"/>
                <w:rtl/>
              </w:rPr>
              <w:t>.</w:t>
            </w:r>
            <w:r w:rsidR="00C92F97" w:rsidRPr="00C92F97">
              <w:rPr>
                <w:rFonts w:asciiTheme="minorHAnsi" w:eastAsiaTheme="minorEastAsia" w:hAnsiTheme="minorHAnsi" w:cstheme="minorBidi"/>
                <w:sz w:val="22"/>
                <w:szCs w:val="22"/>
                <w:lang w:val="en-US"/>
              </w:rPr>
              <w:tab/>
            </w:r>
            <w:r w:rsidR="00C92F97" w:rsidRPr="00C92F97">
              <w:rPr>
                <w:rStyle w:val="Hyperlink"/>
                <w:rFonts w:hint="eastAsia"/>
                <w:rtl/>
              </w:rPr>
              <w:t>تحليلالصعوباتالطلابفيفهمالنصوصالعريبةبمادةالقراءةفيالصفالحادىعشرفيمدرسةمفتاحالسلامكمبعسلاهونجفونوروغو</w:t>
            </w:r>
            <w:r w:rsidR="00C92F97">
              <w:rPr>
                <w:webHidden/>
              </w:rPr>
              <w:tab/>
            </w:r>
            <w:r w:rsidR="00974D0A">
              <w:rPr>
                <w:webHidden/>
              </w:rPr>
              <w:fldChar w:fldCharType="begin"/>
            </w:r>
            <w:r w:rsidR="00C92F97">
              <w:rPr>
                <w:webHidden/>
              </w:rPr>
              <w:instrText xml:space="preserve"> PAGEREF _Toc73946035 \h </w:instrText>
            </w:r>
            <w:r w:rsidR="00974D0A">
              <w:rPr>
                <w:webHidden/>
              </w:rPr>
            </w:r>
            <w:r w:rsidR="00974D0A">
              <w:rPr>
                <w:webHidden/>
              </w:rPr>
              <w:fldChar w:fldCharType="separate"/>
            </w:r>
            <w:r w:rsidR="009B03F7">
              <w:rPr>
                <w:webHidden/>
                <w:rtl/>
              </w:rPr>
              <w:t>47</w:t>
            </w:r>
            <w:r w:rsidR="00974D0A">
              <w:rPr>
                <w:webHidden/>
              </w:rPr>
              <w:fldChar w:fldCharType="end"/>
            </w:r>
          </w:hyperlink>
        </w:p>
        <w:p w:rsidR="00C92F97" w:rsidRDefault="000F1841" w:rsidP="00C92F97">
          <w:pPr>
            <w:pStyle w:val="TOC2"/>
            <w:rPr>
              <w:rFonts w:asciiTheme="minorHAnsi" w:eastAsiaTheme="minorEastAsia" w:hAnsiTheme="minorHAnsi" w:cstheme="minorBidi"/>
              <w:sz w:val="22"/>
              <w:szCs w:val="22"/>
              <w:lang w:val="en-US"/>
            </w:rPr>
          </w:pPr>
          <w:hyperlink w:anchor="_Toc73946036" w:history="1">
            <w:r w:rsidR="00C92F97" w:rsidRPr="00C92F97">
              <w:rPr>
                <w:rStyle w:val="Hyperlink"/>
                <w:rFonts w:hint="eastAsia"/>
                <w:rtl/>
              </w:rPr>
              <w:t>‌ج</w:t>
            </w:r>
            <w:r w:rsidR="00C92F97" w:rsidRPr="00C92F97">
              <w:rPr>
                <w:rStyle w:val="Hyperlink"/>
                <w:rtl/>
              </w:rPr>
              <w:t>.</w:t>
            </w:r>
            <w:r w:rsidR="00C92F97" w:rsidRPr="00C92F97">
              <w:rPr>
                <w:rFonts w:asciiTheme="minorHAnsi" w:eastAsiaTheme="minorEastAsia" w:hAnsiTheme="minorHAnsi" w:cstheme="minorBidi"/>
                <w:sz w:val="22"/>
                <w:szCs w:val="22"/>
                <w:lang w:val="en-US"/>
              </w:rPr>
              <w:tab/>
            </w:r>
            <w:r w:rsidR="00C92F97" w:rsidRPr="00C92F97">
              <w:rPr>
                <w:rStyle w:val="Hyperlink"/>
                <w:rFonts w:hint="eastAsia"/>
                <w:rtl/>
              </w:rPr>
              <w:t>تحليلجهودالمعلمينللتغلبعلىالصعوباتفيفهمالنصوصالعربيةبمادةالقراءةفيالصفهحدعشربمدرسةمفتاحالسلامكمبعسلاهونجفونوروغو</w:t>
            </w:r>
            <w:r w:rsidR="00C92F97">
              <w:rPr>
                <w:webHidden/>
              </w:rPr>
              <w:tab/>
            </w:r>
            <w:r w:rsidR="00974D0A">
              <w:rPr>
                <w:webHidden/>
              </w:rPr>
              <w:fldChar w:fldCharType="begin"/>
            </w:r>
            <w:r w:rsidR="00C92F97">
              <w:rPr>
                <w:webHidden/>
              </w:rPr>
              <w:instrText xml:space="preserve"> PAGEREF _Toc73946036 \h </w:instrText>
            </w:r>
            <w:r w:rsidR="00974D0A">
              <w:rPr>
                <w:webHidden/>
              </w:rPr>
            </w:r>
            <w:r w:rsidR="00974D0A">
              <w:rPr>
                <w:webHidden/>
              </w:rPr>
              <w:fldChar w:fldCharType="separate"/>
            </w:r>
            <w:r w:rsidR="009B03F7">
              <w:rPr>
                <w:webHidden/>
                <w:rtl/>
              </w:rPr>
              <w:t>51</w:t>
            </w:r>
            <w:r w:rsidR="00974D0A">
              <w:rPr>
                <w:webHidden/>
              </w:rPr>
              <w:fldChar w:fldCharType="end"/>
            </w:r>
          </w:hyperlink>
        </w:p>
        <w:p w:rsidR="00C92F97" w:rsidRDefault="000F1841" w:rsidP="00C92F97">
          <w:pPr>
            <w:pStyle w:val="TOC1"/>
            <w:rPr>
              <w:rFonts w:asciiTheme="minorHAnsi" w:eastAsiaTheme="minorEastAsia" w:hAnsiTheme="minorHAnsi" w:cstheme="minorBidi"/>
              <w:b w:val="0"/>
              <w:bCs w:val="0"/>
              <w:sz w:val="22"/>
              <w:szCs w:val="22"/>
              <w:lang w:val="en-US"/>
            </w:rPr>
          </w:pPr>
          <w:hyperlink w:anchor="_Toc73946037" w:history="1">
            <w:r w:rsidR="00C92F97" w:rsidRPr="00531CF8">
              <w:rPr>
                <w:rStyle w:val="Hyperlink"/>
                <w:rFonts w:hint="eastAsia"/>
                <w:rtl/>
                <w:lang w:eastAsia="id-ID"/>
              </w:rPr>
              <w:t>البابالسادس</w:t>
            </w:r>
            <w:r w:rsidR="00030B5B">
              <w:rPr>
                <w:rStyle w:val="Hyperlink"/>
                <w:rtl/>
                <w:lang w:eastAsia="id-ID"/>
              </w:rPr>
              <w:t>:</w:t>
            </w:r>
            <w:r w:rsidR="00030B5B">
              <w:rPr>
                <w:rStyle w:val="Hyperlink"/>
                <w:rFonts w:hint="cs"/>
                <w:rtl/>
                <w:lang w:eastAsia="id-ID"/>
              </w:rPr>
              <w:t xml:space="preserve"> الإختمام</w:t>
            </w:r>
            <w:r w:rsidR="00C92F97">
              <w:rPr>
                <w:webHidden/>
              </w:rPr>
              <w:tab/>
            </w:r>
            <w:r w:rsidR="00974D0A" w:rsidRPr="00C92F97">
              <w:rPr>
                <w:b w:val="0"/>
                <w:bCs w:val="0"/>
                <w:webHidden/>
              </w:rPr>
              <w:fldChar w:fldCharType="begin"/>
            </w:r>
            <w:r w:rsidR="00C92F97" w:rsidRPr="00C92F97">
              <w:rPr>
                <w:b w:val="0"/>
                <w:bCs w:val="0"/>
                <w:webHidden/>
              </w:rPr>
              <w:instrText xml:space="preserve"> PAGEREF _Toc73946037 \h </w:instrText>
            </w:r>
            <w:r w:rsidR="00974D0A" w:rsidRPr="00C92F97">
              <w:rPr>
                <w:b w:val="0"/>
                <w:bCs w:val="0"/>
                <w:webHidden/>
              </w:rPr>
            </w:r>
            <w:r w:rsidR="00974D0A" w:rsidRPr="00C92F97">
              <w:rPr>
                <w:b w:val="0"/>
                <w:bCs w:val="0"/>
                <w:webHidden/>
              </w:rPr>
              <w:fldChar w:fldCharType="separate"/>
            </w:r>
            <w:r w:rsidR="009B03F7">
              <w:rPr>
                <w:b w:val="0"/>
                <w:bCs w:val="0"/>
                <w:webHidden/>
                <w:rtl/>
              </w:rPr>
              <w:t>53</w:t>
            </w:r>
            <w:r w:rsidR="00974D0A" w:rsidRPr="00C92F97">
              <w:rPr>
                <w:b w:val="0"/>
                <w:bCs w:val="0"/>
                <w:webHidden/>
              </w:rPr>
              <w:fldChar w:fldCharType="end"/>
            </w:r>
          </w:hyperlink>
        </w:p>
        <w:p w:rsidR="00C92F97" w:rsidRDefault="000F1841" w:rsidP="00C92F97">
          <w:pPr>
            <w:pStyle w:val="TOC2"/>
            <w:rPr>
              <w:rFonts w:asciiTheme="minorHAnsi" w:eastAsiaTheme="minorEastAsia" w:hAnsiTheme="minorHAnsi" w:cstheme="minorBidi"/>
              <w:sz w:val="22"/>
              <w:szCs w:val="22"/>
              <w:lang w:val="en-US"/>
            </w:rPr>
          </w:pPr>
          <w:hyperlink w:anchor="_Toc73946038" w:history="1">
            <w:r w:rsidR="00C92F97" w:rsidRPr="00C92F97">
              <w:rPr>
                <w:rStyle w:val="Hyperlink"/>
                <w:rFonts w:hint="eastAsia"/>
                <w:rtl/>
              </w:rPr>
              <w:t>‌أ</w:t>
            </w:r>
            <w:r w:rsidR="00C92F97" w:rsidRPr="00C92F97">
              <w:rPr>
                <w:rStyle w:val="Hyperlink"/>
                <w:rtl/>
              </w:rPr>
              <w:t>.</w:t>
            </w:r>
            <w:r w:rsidR="00C92F97" w:rsidRPr="00C92F97">
              <w:rPr>
                <w:rFonts w:asciiTheme="minorHAnsi" w:eastAsiaTheme="minorEastAsia" w:hAnsiTheme="minorHAnsi" w:cstheme="minorBidi"/>
                <w:sz w:val="22"/>
                <w:szCs w:val="22"/>
                <w:lang w:val="en-US"/>
              </w:rPr>
              <w:tab/>
            </w:r>
            <w:r w:rsidR="00C92F97" w:rsidRPr="00C92F97">
              <w:rPr>
                <w:rStyle w:val="Hyperlink"/>
                <w:rFonts w:hint="eastAsia"/>
                <w:rtl/>
              </w:rPr>
              <w:t>الخلاصة</w:t>
            </w:r>
            <w:r w:rsidR="00C92F97">
              <w:rPr>
                <w:webHidden/>
              </w:rPr>
              <w:tab/>
            </w:r>
            <w:r w:rsidR="00974D0A">
              <w:rPr>
                <w:webHidden/>
              </w:rPr>
              <w:fldChar w:fldCharType="begin"/>
            </w:r>
            <w:r w:rsidR="00C92F97">
              <w:rPr>
                <w:webHidden/>
              </w:rPr>
              <w:instrText xml:space="preserve"> PAGEREF _Toc73946038 \h </w:instrText>
            </w:r>
            <w:r w:rsidR="00974D0A">
              <w:rPr>
                <w:webHidden/>
              </w:rPr>
            </w:r>
            <w:r w:rsidR="00974D0A">
              <w:rPr>
                <w:webHidden/>
              </w:rPr>
              <w:fldChar w:fldCharType="separate"/>
            </w:r>
            <w:r w:rsidR="009B03F7">
              <w:rPr>
                <w:webHidden/>
                <w:rtl/>
              </w:rPr>
              <w:t>53</w:t>
            </w:r>
            <w:r w:rsidR="00974D0A">
              <w:rPr>
                <w:webHidden/>
              </w:rPr>
              <w:fldChar w:fldCharType="end"/>
            </w:r>
          </w:hyperlink>
        </w:p>
        <w:p w:rsidR="00C92F97" w:rsidRDefault="000F1841" w:rsidP="00C92F97">
          <w:pPr>
            <w:pStyle w:val="TOC2"/>
            <w:rPr>
              <w:rFonts w:asciiTheme="minorHAnsi" w:eastAsiaTheme="minorEastAsia" w:hAnsiTheme="minorHAnsi" w:cstheme="minorBidi"/>
              <w:sz w:val="22"/>
              <w:szCs w:val="22"/>
              <w:lang w:val="en-US"/>
            </w:rPr>
          </w:pPr>
          <w:hyperlink w:anchor="_Toc73946039" w:history="1">
            <w:r w:rsidR="00C92F97" w:rsidRPr="00C92F97">
              <w:rPr>
                <w:rStyle w:val="Hyperlink"/>
                <w:rFonts w:hint="eastAsia"/>
                <w:rtl/>
              </w:rPr>
              <w:t>‌ب</w:t>
            </w:r>
            <w:r w:rsidR="00C92F97" w:rsidRPr="00C92F97">
              <w:rPr>
                <w:rStyle w:val="Hyperlink"/>
                <w:rtl/>
              </w:rPr>
              <w:t>.</w:t>
            </w:r>
            <w:r w:rsidR="00C92F97" w:rsidRPr="00C92F97">
              <w:rPr>
                <w:rFonts w:asciiTheme="minorHAnsi" w:eastAsiaTheme="minorEastAsia" w:hAnsiTheme="minorHAnsi" w:cstheme="minorBidi"/>
                <w:sz w:val="22"/>
                <w:szCs w:val="22"/>
                <w:lang w:val="en-US"/>
              </w:rPr>
              <w:tab/>
            </w:r>
            <w:r w:rsidR="00C92F97" w:rsidRPr="00C92F97">
              <w:rPr>
                <w:rStyle w:val="Hyperlink"/>
                <w:rFonts w:hint="eastAsia"/>
                <w:rtl/>
              </w:rPr>
              <w:t>الإقتراحات</w:t>
            </w:r>
            <w:r w:rsidR="00C92F97">
              <w:rPr>
                <w:webHidden/>
              </w:rPr>
              <w:tab/>
            </w:r>
            <w:r w:rsidR="00974D0A">
              <w:rPr>
                <w:webHidden/>
              </w:rPr>
              <w:fldChar w:fldCharType="begin"/>
            </w:r>
            <w:r w:rsidR="00C92F97">
              <w:rPr>
                <w:webHidden/>
              </w:rPr>
              <w:instrText xml:space="preserve"> PAGEREF _Toc73946039 \h </w:instrText>
            </w:r>
            <w:r w:rsidR="00974D0A">
              <w:rPr>
                <w:webHidden/>
              </w:rPr>
            </w:r>
            <w:r w:rsidR="00974D0A">
              <w:rPr>
                <w:webHidden/>
              </w:rPr>
              <w:fldChar w:fldCharType="separate"/>
            </w:r>
            <w:r w:rsidR="009B03F7">
              <w:rPr>
                <w:webHidden/>
                <w:rtl/>
              </w:rPr>
              <w:t>54</w:t>
            </w:r>
            <w:r w:rsidR="00974D0A">
              <w:rPr>
                <w:webHidden/>
              </w:rPr>
              <w:fldChar w:fldCharType="end"/>
            </w:r>
          </w:hyperlink>
        </w:p>
        <w:p w:rsidR="00C92F97" w:rsidRDefault="000F1841" w:rsidP="00C92F97">
          <w:pPr>
            <w:pStyle w:val="TOC1"/>
            <w:rPr>
              <w:rFonts w:asciiTheme="minorHAnsi" w:eastAsiaTheme="minorEastAsia" w:hAnsiTheme="minorHAnsi" w:cstheme="minorBidi"/>
              <w:b w:val="0"/>
              <w:bCs w:val="0"/>
              <w:sz w:val="22"/>
              <w:szCs w:val="22"/>
              <w:lang w:val="en-US"/>
            </w:rPr>
          </w:pPr>
          <w:hyperlink w:anchor="_Toc73946040" w:history="1">
            <w:r w:rsidR="00C92F97" w:rsidRPr="00C92F97">
              <w:rPr>
                <w:rStyle w:val="Hyperlink"/>
                <w:rFonts w:hint="eastAsia"/>
                <w:b w:val="0"/>
                <w:bCs w:val="0"/>
                <w:rtl/>
                <w:lang w:eastAsia="id-ID"/>
              </w:rPr>
              <w:t>قائمةالمراجع</w:t>
            </w:r>
            <w:r w:rsidR="00C92F97">
              <w:rPr>
                <w:webHidden/>
              </w:rPr>
              <w:tab/>
            </w:r>
            <w:r w:rsidR="00974D0A" w:rsidRPr="00C92F97">
              <w:rPr>
                <w:b w:val="0"/>
                <w:bCs w:val="0"/>
                <w:webHidden/>
              </w:rPr>
              <w:fldChar w:fldCharType="begin"/>
            </w:r>
            <w:r w:rsidR="00C92F97" w:rsidRPr="00C92F97">
              <w:rPr>
                <w:b w:val="0"/>
                <w:bCs w:val="0"/>
                <w:webHidden/>
              </w:rPr>
              <w:instrText xml:space="preserve"> PAGEREF _Toc73946040 \h </w:instrText>
            </w:r>
            <w:r w:rsidR="00974D0A" w:rsidRPr="00C92F97">
              <w:rPr>
                <w:b w:val="0"/>
                <w:bCs w:val="0"/>
                <w:webHidden/>
              </w:rPr>
            </w:r>
            <w:r w:rsidR="00974D0A" w:rsidRPr="00C92F97">
              <w:rPr>
                <w:b w:val="0"/>
                <w:bCs w:val="0"/>
                <w:webHidden/>
              </w:rPr>
              <w:fldChar w:fldCharType="separate"/>
            </w:r>
            <w:r w:rsidR="009B03F7">
              <w:rPr>
                <w:b w:val="0"/>
                <w:bCs w:val="0"/>
                <w:webHidden/>
                <w:rtl/>
              </w:rPr>
              <w:t>55</w:t>
            </w:r>
            <w:r w:rsidR="00974D0A" w:rsidRPr="00C92F97">
              <w:rPr>
                <w:b w:val="0"/>
                <w:bCs w:val="0"/>
                <w:webHidden/>
              </w:rPr>
              <w:fldChar w:fldCharType="end"/>
            </w:r>
          </w:hyperlink>
        </w:p>
        <w:p w:rsidR="002C538C" w:rsidRDefault="00974D0A" w:rsidP="00C92F97">
          <w:pPr>
            <w:bidi/>
          </w:pPr>
          <w:r w:rsidRPr="00A5143D">
            <w:rPr>
              <w:rFonts w:ascii="Traditional Arabic" w:hAnsi="Traditional Arabic" w:cs="Traditional Arabic"/>
              <w:b/>
              <w:bCs/>
              <w:noProof/>
              <w:sz w:val="36"/>
              <w:szCs w:val="36"/>
              <w:rtl/>
            </w:rPr>
            <w:fldChar w:fldCharType="end"/>
          </w:r>
        </w:p>
      </w:sdtContent>
    </w:sdt>
    <w:p w:rsidR="002C538C" w:rsidRDefault="002C538C" w:rsidP="002C538C">
      <w:pPr>
        <w:bidi/>
        <w:rPr>
          <w:rFonts w:ascii="Traditional Arabic" w:hAnsi="Traditional Arabic" w:cs="Traditional Arabic"/>
          <w:b/>
          <w:bCs/>
          <w:sz w:val="36"/>
          <w:szCs w:val="36"/>
          <w:lang w:val="en-US"/>
        </w:rPr>
      </w:pPr>
    </w:p>
    <w:p w:rsidR="00D54AE7" w:rsidRPr="00D54AE7" w:rsidRDefault="002C538C" w:rsidP="00D54AE7">
      <w:pPr>
        <w:rPr>
          <w:rFonts w:ascii="Traditional Arabic" w:eastAsia="Times New Roman" w:hAnsi="Traditional Arabic" w:cs="Traditional Arabic"/>
          <w:b/>
          <w:bCs/>
          <w:color w:val="000000"/>
          <w:kern w:val="36"/>
          <w:sz w:val="36"/>
          <w:szCs w:val="36"/>
          <w:rtl/>
          <w:lang w:eastAsia="id-ID"/>
        </w:rPr>
        <w:sectPr w:rsidR="00D54AE7" w:rsidRPr="00D54AE7" w:rsidSect="00D54AE7">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1134" w:right="1134" w:bottom="1134" w:left="1418" w:header="709" w:footer="709" w:gutter="0"/>
          <w:pgNumType w:fmt="lowerRoman" w:start="1"/>
          <w:cols w:space="708"/>
          <w:titlePg/>
          <w:docGrid w:linePitch="360"/>
        </w:sectPr>
      </w:pPr>
      <w:r>
        <w:rPr>
          <w:rFonts w:ascii="Traditional Arabic" w:eastAsia="Times New Roman" w:hAnsi="Traditional Arabic" w:cs="Traditional Arabic"/>
          <w:b/>
          <w:bCs/>
          <w:color w:val="000000"/>
          <w:kern w:val="36"/>
          <w:sz w:val="36"/>
          <w:szCs w:val="36"/>
          <w:rtl/>
          <w:lang w:eastAsia="id-ID"/>
        </w:rPr>
        <w:br w:type="page"/>
      </w:r>
      <w:bookmarkStart w:id="2" w:name="_Toc73946000"/>
    </w:p>
    <w:p w:rsidR="002C538C" w:rsidRDefault="002C538C" w:rsidP="00D54AE7">
      <w:pPr>
        <w:pStyle w:val="Heading1"/>
        <w:tabs>
          <w:tab w:val="left" w:pos="3959"/>
          <w:tab w:val="center" w:pos="4677"/>
        </w:tabs>
        <w:rPr>
          <w:rtl/>
          <w:lang w:eastAsia="id-ID"/>
        </w:rPr>
      </w:pPr>
      <w:r>
        <w:rPr>
          <w:rFonts w:hint="cs"/>
          <w:rtl/>
          <w:lang w:eastAsia="id-ID"/>
        </w:rPr>
        <w:lastRenderedPageBreak/>
        <w:t>الباب الأول</w:t>
      </w:r>
      <w:bookmarkEnd w:id="2"/>
    </w:p>
    <w:p w:rsidR="002C538C" w:rsidRDefault="002C538C" w:rsidP="002C538C">
      <w:pPr>
        <w:bidi/>
        <w:spacing w:after="100"/>
        <w:jc w:val="center"/>
        <w:rPr>
          <w:rFonts w:ascii="Traditional Arabic" w:eastAsia="Times New Roman" w:hAnsi="Traditional Arabic" w:cs="Traditional Arabic"/>
          <w:b/>
          <w:bCs/>
          <w:sz w:val="36"/>
          <w:szCs w:val="36"/>
          <w:rtl/>
          <w:lang w:eastAsia="id-ID"/>
        </w:rPr>
      </w:pPr>
      <w:r>
        <w:rPr>
          <w:rFonts w:ascii="Traditional Arabic" w:eastAsia="Times New Roman" w:hAnsi="Traditional Arabic" w:cs="Traditional Arabic"/>
          <w:b/>
          <w:bCs/>
          <w:sz w:val="36"/>
          <w:szCs w:val="36"/>
          <w:rtl/>
          <w:lang w:eastAsia="id-ID"/>
        </w:rPr>
        <w:t>مقدمة</w:t>
      </w:r>
    </w:p>
    <w:p w:rsidR="002C538C" w:rsidRDefault="002C538C" w:rsidP="002C538C">
      <w:pPr>
        <w:bidi/>
        <w:spacing w:after="100"/>
        <w:jc w:val="center"/>
        <w:rPr>
          <w:rFonts w:ascii="Traditional Arabic" w:eastAsia="Times New Roman" w:hAnsi="Traditional Arabic" w:cs="Traditional Arabic"/>
          <w:b/>
          <w:bCs/>
          <w:sz w:val="36"/>
          <w:szCs w:val="36"/>
          <w:rtl/>
          <w:lang w:eastAsia="id-ID"/>
        </w:rPr>
      </w:pPr>
    </w:p>
    <w:p w:rsidR="002C538C" w:rsidRDefault="002C538C" w:rsidP="002C538C">
      <w:pPr>
        <w:pStyle w:val="Heading2"/>
        <w:numPr>
          <w:ilvl w:val="0"/>
          <w:numId w:val="16"/>
        </w:numPr>
        <w:rPr>
          <w:rtl/>
        </w:rPr>
      </w:pPr>
      <w:bookmarkStart w:id="3" w:name="_Toc73946001"/>
      <w:r>
        <w:rPr>
          <w:rFonts w:hint="cs"/>
          <w:rtl/>
        </w:rPr>
        <w:t>خلفية البحث</w:t>
      </w:r>
      <w:bookmarkEnd w:id="3"/>
    </w:p>
    <w:p w:rsidR="002C538C" w:rsidRDefault="002C538C" w:rsidP="002C538C">
      <w:pPr>
        <w:pStyle w:val="NormalWeb"/>
        <w:bidi/>
        <w:spacing w:before="0" w:beforeAutospacing="0" w:after="0" w:afterAutospacing="0"/>
        <w:ind w:left="720" w:firstLine="567"/>
        <w:jc w:val="both"/>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تتطلب عملية اكتساب اللغة أن يتحكم العقل البشري في العمليات الصوتية المتداخلة والنحوية والأخلاقية.</w:t>
      </w:r>
      <w:r>
        <w:rPr>
          <w:rStyle w:val="FootnoteReference"/>
          <w:rFonts w:ascii="Traditional Arabic" w:hAnsi="Traditional Arabic" w:cs="Traditional Arabic"/>
          <w:color w:val="000000"/>
          <w:sz w:val="36"/>
          <w:szCs w:val="36"/>
          <w:rtl/>
        </w:rPr>
        <w:footnoteReference w:id="1"/>
      </w:r>
      <w:r>
        <w:rPr>
          <w:rFonts w:ascii="Traditional Arabic" w:hAnsi="Traditional Arabic" w:cs="Traditional Arabic"/>
          <w:color w:val="000000"/>
          <w:sz w:val="36"/>
          <w:szCs w:val="36"/>
          <w:rtl/>
        </w:rPr>
        <w:t>اللغة هي أداة اتصال يستخدمها الفرد للتفاعل مع بعضه البعض ويتم استخدامها ل</w:t>
      </w:r>
      <w:r w:rsidR="00D54AE7">
        <w:rPr>
          <w:rFonts w:ascii="Traditional Arabic" w:hAnsi="Traditional Arabic" w:cs="Traditional Arabic"/>
          <w:color w:val="000000"/>
          <w:sz w:val="36"/>
          <w:szCs w:val="36"/>
          <w:rtl/>
        </w:rPr>
        <w:t>إصدار الأفكار الموجودة في العقل</w:t>
      </w:r>
      <w:r>
        <w:rPr>
          <w:rFonts w:ascii="Traditional Arabic" w:hAnsi="Traditional Arabic" w:cs="Traditional Arabic"/>
          <w:color w:val="000000"/>
          <w:sz w:val="36"/>
          <w:szCs w:val="36"/>
          <w:rtl/>
        </w:rPr>
        <w:t>، سواء تم التعبير عنها من خلال الكلام أو الكتابة</w:t>
      </w:r>
      <w:r>
        <w:rPr>
          <w:rFonts w:ascii="Traditional Arabic" w:hAnsi="Traditional Arabic" w:cs="Traditional Arabic"/>
          <w:color w:val="000000"/>
          <w:sz w:val="36"/>
          <w:szCs w:val="36"/>
        </w:rPr>
        <w:t>.</w:t>
      </w:r>
      <w:r>
        <w:rPr>
          <w:rStyle w:val="FootnoteReference"/>
          <w:rFonts w:ascii="Traditional Arabic" w:hAnsi="Traditional Arabic" w:cs="Traditional Arabic"/>
          <w:color w:val="000000"/>
          <w:sz w:val="36"/>
          <w:szCs w:val="36"/>
          <w:rtl/>
        </w:rPr>
        <w:footnoteReference w:id="2"/>
      </w:r>
    </w:p>
    <w:p w:rsidR="002C538C" w:rsidRDefault="002C538C" w:rsidP="002C538C">
      <w:pPr>
        <w:pStyle w:val="NormalWeb"/>
        <w:bidi/>
        <w:spacing w:before="0" w:beforeAutospacing="0" w:after="0" w:afterAutospacing="0"/>
        <w:ind w:left="720" w:firstLine="567"/>
        <w:jc w:val="both"/>
        <w:rPr>
          <w:rFonts w:ascii="Traditional Arabic" w:hAnsi="Traditional Arabic" w:cs="Traditional Arabic"/>
          <w:color w:val="000000"/>
          <w:sz w:val="36"/>
          <w:szCs w:val="36"/>
          <w:rtl/>
        </w:rPr>
      </w:pPr>
      <w:r>
        <w:rPr>
          <w:rFonts w:ascii="Traditional Arabic" w:hAnsi="Traditional Arabic" w:cs="Traditional Arabic"/>
          <w:sz w:val="36"/>
          <w:szCs w:val="36"/>
          <w:rtl/>
        </w:rPr>
        <w:t>إنّ اللّغة العربية هي إحدى اللغة الأحنبية الهامة في إندونيسيا، و هي لغة الثقافة الإسلامية و لغة الاتصال المستخدمة في البلاد الإسلامية. و هذه اللغة تكون درسا أساسيا في المدارس و المعاهد الإسلامية بجانب الدروس الأخرى، وأصبحت اللغة العربية مادة دراسية في المدارس و الجامعة الإسلامية. و البنسبة إلى ذلك، أن اللغة العربية هي الغة القرآن و العبادة، ولا يجوز العبادة المفروضة كالصلاة إلا باللغة العربية باعتبارها وسيلة الاتصال إلى الله بالخشوع والتضرع، ولذلك كان تعليمها أمرا هاما.</w:t>
      </w:r>
    </w:p>
    <w:p w:rsidR="002C538C" w:rsidRDefault="002C538C" w:rsidP="002C538C">
      <w:pPr>
        <w:pStyle w:val="NormalWeb"/>
        <w:bidi/>
        <w:spacing w:before="0" w:beforeAutospacing="0" w:after="0" w:afterAutospacing="0"/>
        <w:ind w:left="720" w:firstLine="567"/>
        <w:jc w:val="both"/>
        <w:rPr>
          <w:rFonts w:ascii="Traditional Arabic" w:hAnsi="Traditional Arabic" w:cs="Traditional Arabic"/>
          <w:sz w:val="36"/>
          <w:szCs w:val="36"/>
        </w:rPr>
      </w:pPr>
      <w:r>
        <w:rPr>
          <w:rFonts w:ascii="Traditional Arabic" w:hAnsi="Traditional Arabic" w:cs="Traditional Arabic"/>
          <w:sz w:val="36"/>
          <w:szCs w:val="36"/>
          <w:rtl/>
        </w:rPr>
        <w:t>و اللغة كآلة اتصالية لها وظيفة في حياة الإنسان، فهي التي يتخذها المرء للتعبير عما يقع في نفسه من أحاسيس ولاتصاله يغيره. وكذلك كانت اللغة تهيء للمرء فرصا كثيرة الانتفاع بأوقات الفراغ عن طريق القراءة وتعيين على ضبط التفكير ودقته، لأن التفكير لايمكن أن يتم بدون استخدام الألفاظ الدالة على معان محددة.</w:t>
      </w:r>
      <w:r>
        <w:rPr>
          <w:rStyle w:val="FootnoteReference"/>
          <w:rFonts w:ascii="Traditional Arabic" w:hAnsi="Traditional Arabic" w:cs="Traditional Arabic"/>
          <w:sz w:val="36"/>
          <w:szCs w:val="36"/>
          <w:rtl/>
        </w:rPr>
        <w:footnoteReference w:id="3"/>
      </w:r>
    </w:p>
    <w:p w:rsidR="002C538C" w:rsidRDefault="002C538C" w:rsidP="002C538C">
      <w:pPr>
        <w:pStyle w:val="NormalWeb"/>
        <w:bidi/>
        <w:spacing w:before="0" w:beforeAutospacing="0" w:after="0" w:afterAutospacing="0"/>
        <w:ind w:left="720" w:firstLine="567"/>
        <w:jc w:val="both"/>
        <w:rPr>
          <w:rFonts w:ascii="Traditional Arabic" w:hAnsi="Traditional Arabic" w:cs="Traditional Arabic"/>
          <w:sz w:val="36"/>
          <w:szCs w:val="36"/>
          <w:rtl/>
        </w:rPr>
      </w:pPr>
      <w:r>
        <w:rPr>
          <w:rFonts w:ascii="Traditional Arabic" w:hAnsi="Traditional Arabic" w:cs="Traditional Arabic"/>
          <w:color w:val="000000"/>
          <w:sz w:val="36"/>
          <w:szCs w:val="36"/>
          <w:rtl/>
        </w:rPr>
        <w:t xml:space="preserve">من نتائج الملاحظات الأولية التي قدمها الباحثون في أكتوبر - نوفمبر 2019 فيالمدرسة مفتاح السلام كمبع سلاهونج فونوروغو، وجد الباحثون أن إحدى مهام هذه المدرسة هي تطوير المواقف والسلوك الإسلامي. يتميز هذا بقراءة القرآن قبل بدء التعليم (06.50-07.20)، </w:t>
      </w:r>
      <w:r>
        <w:rPr>
          <w:rFonts w:ascii="Traditional Arabic" w:hAnsi="Traditional Arabic" w:cs="Traditional Arabic"/>
          <w:color w:val="000000"/>
          <w:sz w:val="36"/>
          <w:szCs w:val="36"/>
          <w:rtl/>
        </w:rPr>
        <w:lastRenderedPageBreak/>
        <w:t xml:space="preserve">وأنشطة </w:t>
      </w:r>
      <w:r w:rsidR="00E822AD">
        <w:rPr>
          <w:rFonts w:ascii="Traditional Arabic" w:hAnsi="Traditional Arabic" w:cs="Traditional Arabic"/>
          <w:color w:val="000000"/>
          <w:sz w:val="36"/>
          <w:szCs w:val="36"/>
          <w:rtl/>
        </w:rPr>
        <w:t>صلاة الظهر الروتينية في الجماعة</w:t>
      </w:r>
      <w:r>
        <w:rPr>
          <w:rFonts w:ascii="Traditional Arabic" w:hAnsi="Traditional Arabic" w:cs="Traditional Arabic"/>
          <w:color w:val="000000"/>
          <w:sz w:val="36"/>
          <w:szCs w:val="36"/>
          <w:rtl/>
        </w:rPr>
        <w:t>، وصلاة الظهر في الجماعة ، والاستغالة كل أسبوعين كل</w:t>
      </w:r>
      <w:r w:rsidR="007A192B">
        <w:rPr>
          <w:rFonts w:ascii="Traditional Arabic" w:hAnsi="Traditional Arabic" w:cs="Traditional Arabic"/>
          <w:color w:val="000000"/>
          <w:sz w:val="36"/>
          <w:szCs w:val="36"/>
          <w:rtl/>
        </w:rPr>
        <w:t xml:space="preserve"> يوم سبت، والمحاضرة أيام الأحد</w:t>
      </w:r>
      <w:r>
        <w:rPr>
          <w:rFonts w:ascii="Traditional Arabic" w:hAnsi="Traditional Arabic" w:cs="Traditional Arabic"/>
          <w:color w:val="000000"/>
          <w:sz w:val="36"/>
          <w:szCs w:val="36"/>
          <w:rtl/>
        </w:rPr>
        <w:t>، وتحديداً لطلاب الصف.الثاني عشر</w:t>
      </w:r>
      <w:r>
        <w:rPr>
          <w:rFonts w:ascii="Traditional Arabic" w:hAnsi="Traditional Arabic" w:cs="Traditional Arabic"/>
          <w:i/>
          <w:iCs/>
          <w:color w:val="000000"/>
          <w:sz w:val="36"/>
          <w:szCs w:val="36"/>
          <w:rtl/>
        </w:rPr>
        <w:t>يقام مهرجان أمالياتوت التهليل</w:t>
      </w:r>
      <w:r>
        <w:rPr>
          <w:rFonts w:ascii="Traditional Arabic" w:hAnsi="Traditional Arabic" w:cs="Traditional Arabic"/>
          <w:color w:val="000000"/>
          <w:sz w:val="36"/>
          <w:szCs w:val="36"/>
          <w:rtl/>
        </w:rPr>
        <w:t>بعد ظهر كل يوم أربعاء. هذا النشاط هو ثقافة جيدة ويدرب أيضًا على استعداد الطلاب للتحدث في الأماكن العامة وقيادة التحليل</w:t>
      </w:r>
      <w:r>
        <w:rPr>
          <w:rFonts w:ascii="Traditional Arabic" w:hAnsi="Traditional Arabic" w:cs="Traditional Arabic"/>
          <w:color w:val="000000"/>
          <w:sz w:val="36"/>
          <w:szCs w:val="36"/>
        </w:rPr>
        <w:t>.</w:t>
      </w:r>
    </w:p>
    <w:p w:rsidR="002C538C" w:rsidRDefault="002C538C" w:rsidP="002C538C">
      <w:pPr>
        <w:pStyle w:val="NormalWeb"/>
        <w:bidi/>
        <w:spacing w:before="0" w:beforeAutospacing="0" w:after="0" w:afterAutospacing="0"/>
        <w:ind w:left="720" w:firstLine="567"/>
        <w:jc w:val="both"/>
        <w:rPr>
          <w:rFonts w:ascii="Traditional Arabic" w:hAnsi="Traditional Arabic" w:cs="Traditional Arabic"/>
          <w:sz w:val="36"/>
          <w:szCs w:val="36"/>
          <w:rtl/>
        </w:rPr>
      </w:pPr>
      <w:r>
        <w:rPr>
          <w:rFonts w:ascii="Traditional Arabic" w:hAnsi="Traditional Arabic" w:cs="Traditional Arabic"/>
          <w:color w:val="000000"/>
          <w:sz w:val="36"/>
          <w:szCs w:val="36"/>
          <w:rtl/>
        </w:rPr>
        <w:t>على الرغم من أن هذه المدرسة تقع في منطقة ريفية وبعيدة عن المناطق الحضرية ، فقد فاز بعض طلابها بالبطولة. وهذا يعني أن هذه المدرسة تحاول توفير الفرص لطلابها للتميز وتطوير</w:t>
      </w:r>
      <w:r>
        <w:rPr>
          <w:rFonts w:ascii="Traditional Arabic" w:hAnsi="Traditional Arabic" w:cs="Traditional Arabic"/>
          <w:i/>
          <w:iCs/>
          <w:color w:val="000000"/>
          <w:sz w:val="36"/>
          <w:szCs w:val="36"/>
          <w:rtl/>
        </w:rPr>
        <w:t>مهاراتهم</w:t>
      </w:r>
      <w:r>
        <w:rPr>
          <w:rFonts w:ascii="Traditional Arabic" w:hAnsi="Traditional Arabic" w:cs="Traditional Arabic"/>
          <w:color w:val="000000"/>
          <w:sz w:val="36"/>
          <w:szCs w:val="36"/>
        </w:rPr>
        <w:t xml:space="preserve"> .</w:t>
      </w:r>
    </w:p>
    <w:p w:rsidR="002C538C" w:rsidRDefault="00CB19B6" w:rsidP="002C538C">
      <w:pPr>
        <w:pStyle w:val="NormalWeb"/>
        <w:bidi/>
        <w:spacing w:before="0" w:beforeAutospacing="0" w:after="0" w:afterAutospacing="0"/>
        <w:ind w:left="720" w:firstLine="567"/>
        <w:jc w:val="both"/>
        <w:rPr>
          <w:rFonts w:ascii="Traditional Arabic" w:hAnsi="Traditional Arabic" w:cs="Traditional Arabic"/>
          <w:sz w:val="36"/>
          <w:szCs w:val="36"/>
          <w:rtl/>
        </w:rPr>
      </w:pPr>
      <w:r>
        <w:rPr>
          <w:rFonts w:ascii="Traditional Arabic" w:hAnsi="Traditional Arabic" w:cs="Traditional Arabic"/>
          <w:color w:val="000000"/>
          <w:sz w:val="36"/>
          <w:szCs w:val="36"/>
          <w:rtl/>
        </w:rPr>
        <w:t>بالإضافة إلى ذلك</w:t>
      </w:r>
      <w:r w:rsidR="002C538C">
        <w:rPr>
          <w:rFonts w:ascii="Traditional Arabic" w:hAnsi="Traditional Arabic" w:cs="Traditional Arabic"/>
          <w:color w:val="000000"/>
          <w:sz w:val="36"/>
          <w:szCs w:val="36"/>
          <w:rtl/>
        </w:rPr>
        <w:t>، على الرغم من أنالمدرسة مفتاج السلام كمبع سلاهونج فونوروغو أصبحت مؤسسة تعليمية رسمية ، إلا أنها لا تزال تطبق مناهج مثل المدرسة الداخلية الإسلامية السلفية في تنفيذ التع</w:t>
      </w:r>
      <w:r w:rsidR="00D54AE7">
        <w:rPr>
          <w:rFonts w:ascii="Traditional Arabic" w:hAnsi="Traditional Arabic" w:cs="Traditional Arabic"/>
          <w:color w:val="000000"/>
          <w:sz w:val="36"/>
          <w:szCs w:val="36"/>
          <w:rtl/>
        </w:rPr>
        <w:t>ليم. بالإضافة إلى الدروس العامة</w:t>
      </w:r>
      <w:r w:rsidR="002C538C">
        <w:rPr>
          <w:rFonts w:ascii="Traditional Arabic" w:hAnsi="Traditional Arabic" w:cs="Traditional Arabic"/>
          <w:color w:val="000000"/>
          <w:sz w:val="36"/>
          <w:szCs w:val="36"/>
          <w:rtl/>
        </w:rPr>
        <w:t>، تدرس هذه المدرسة أيضًا كتبًا مثل تعليم متعل</w:t>
      </w:r>
      <w:r w:rsidR="00D54AE7">
        <w:rPr>
          <w:rFonts w:ascii="Traditional Arabic" w:hAnsi="Traditional Arabic" w:cs="Traditional Arabic"/>
          <w:color w:val="000000"/>
          <w:sz w:val="36"/>
          <w:szCs w:val="36"/>
          <w:rtl/>
        </w:rPr>
        <w:t>م، وتفسير جلالين، وبلوغل مروم، ودورتون ناسخين، وفتخل قريب، وبداية الهداية، وتصريف لغوي، وأصول الفقه</w:t>
      </w:r>
      <w:r w:rsidR="003F6945">
        <w:rPr>
          <w:rFonts w:ascii="Traditional Arabic" w:hAnsi="Traditional Arabic" w:cs="Traditional Arabic"/>
          <w:color w:val="000000"/>
          <w:sz w:val="36"/>
          <w:szCs w:val="36"/>
          <w:rtl/>
        </w:rPr>
        <w:t>، وإرشاد العباد</w:t>
      </w:r>
      <w:r w:rsidR="002C538C">
        <w:rPr>
          <w:rFonts w:ascii="Traditional Arabic" w:hAnsi="Traditional Arabic" w:cs="Traditional Arabic"/>
          <w:color w:val="000000"/>
          <w:sz w:val="36"/>
          <w:szCs w:val="36"/>
          <w:rtl/>
        </w:rPr>
        <w:t>، والعربية</w:t>
      </w:r>
      <w:r w:rsidR="002C538C">
        <w:rPr>
          <w:rFonts w:ascii="Traditional Arabic" w:hAnsi="Traditional Arabic" w:cs="Traditional Arabic"/>
          <w:color w:val="000000"/>
          <w:sz w:val="36"/>
          <w:szCs w:val="36"/>
        </w:rPr>
        <w:t>.</w:t>
      </w:r>
    </w:p>
    <w:p w:rsidR="002C538C" w:rsidRDefault="00D54AE7" w:rsidP="002C538C">
      <w:pPr>
        <w:pStyle w:val="NormalWeb"/>
        <w:bidi/>
        <w:spacing w:before="0" w:beforeAutospacing="0" w:after="0" w:afterAutospacing="0"/>
        <w:ind w:left="720" w:firstLine="567"/>
        <w:jc w:val="both"/>
        <w:rPr>
          <w:rFonts w:ascii="Traditional Arabic" w:hAnsi="Traditional Arabic" w:cs="Traditional Arabic"/>
          <w:sz w:val="36"/>
          <w:szCs w:val="36"/>
          <w:rtl/>
        </w:rPr>
      </w:pPr>
      <w:r>
        <w:rPr>
          <w:rFonts w:ascii="Traditional Arabic" w:hAnsi="Traditional Arabic" w:cs="Traditional Arabic"/>
          <w:color w:val="000000"/>
          <w:sz w:val="36"/>
          <w:szCs w:val="36"/>
          <w:rtl/>
        </w:rPr>
        <w:t>في تعليم اللغة العربية</w:t>
      </w:r>
      <w:r w:rsidR="002C538C">
        <w:rPr>
          <w:rFonts w:ascii="Traditional Arabic" w:hAnsi="Traditional Arabic" w:cs="Traditional Arabic"/>
          <w:color w:val="000000"/>
          <w:sz w:val="36"/>
          <w:szCs w:val="36"/>
          <w:rtl/>
        </w:rPr>
        <w:t>، هناك أرب</w:t>
      </w:r>
      <w:r>
        <w:rPr>
          <w:rFonts w:ascii="Traditional Arabic" w:hAnsi="Traditional Arabic" w:cs="Traditional Arabic"/>
          <w:color w:val="000000"/>
          <w:sz w:val="36"/>
          <w:szCs w:val="36"/>
          <w:rtl/>
        </w:rPr>
        <w:t>ع مهارات يجب على الطلاب إتقانها</w:t>
      </w:r>
      <w:r w:rsidR="002C538C">
        <w:rPr>
          <w:rFonts w:ascii="Traditional Arabic" w:hAnsi="Traditional Arabic" w:cs="Traditional Arabic"/>
          <w:color w:val="000000"/>
          <w:sz w:val="36"/>
          <w:szCs w:val="36"/>
          <w:rtl/>
        </w:rPr>
        <w:t>، وهي مهارات القراءة ومهارات الكلام ومهارات الاستماع ومه</w:t>
      </w:r>
      <w:r>
        <w:rPr>
          <w:rFonts w:ascii="Traditional Arabic" w:hAnsi="Traditional Arabic" w:cs="Traditional Arabic"/>
          <w:color w:val="000000"/>
          <w:sz w:val="36"/>
          <w:szCs w:val="36"/>
          <w:rtl/>
        </w:rPr>
        <w:t>ارات الكتابة. ومع ذلك، في الواقع</w:t>
      </w:r>
      <w:r w:rsidR="002C538C">
        <w:rPr>
          <w:rFonts w:ascii="Traditional Arabic" w:hAnsi="Traditional Arabic" w:cs="Traditional Arabic"/>
          <w:color w:val="000000"/>
          <w:sz w:val="36"/>
          <w:szCs w:val="36"/>
          <w:rtl/>
        </w:rPr>
        <w:t>، لا يمكن تنفيذ كل هذه المهارات بشكل صحيح. لا يزال العديد من الطلاب يجدون صعوبة في فهم اللغة العربية. أحد الأسباب هو أن الطلاب يعتقدون أن اللغة العربية ليست لغة عالمية مثل اللغة الإنجليزية.</w:t>
      </w:r>
      <w:r w:rsidR="002C538C">
        <w:rPr>
          <w:rStyle w:val="FootnoteReference"/>
          <w:rFonts w:ascii="Traditional Arabic" w:hAnsi="Traditional Arabic" w:cs="Traditional Arabic"/>
          <w:color w:val="000000"/>
          <w:sz w:val="36"/>
          <w:szCs w:val="36"/>
          <w:rtl/>
        </w:rPr>
        <w:footnoteReference w:id="4"/>
      </w:r>
    </w:p>
    <w:p w:rsidR="002C538C" w:rsidRDefault="002C538C" w:rsidP="002C538C">
      <w:pPr>
        <w:pStyle w:val="NormalWeb"/>
        <w:bidi/>
        <w:spacing w:before="0" w:beforeAutospacing="0" w:after="0" w:afterAutospacing="0"/>
        <w:ind w:left="720" w:firstLine="567"/>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 xml:space="preserve">هناك بعض الطلاب الذين يتابعون عملية تعليم اللغة العربية فقط ليرغبوا </w:t>
      </w:r>
      <w:r w:rsidR="00D54AE7">
        <w:rPr>
          <w:rFonts w:ascii="Traditional Arabic" w:hAnsi="Traditional Arabic" w:cs="Traditional Arabic"/>
          <w:color w:val="000000"/>
          <w:sz w:val="36"/>
          <w:szCs w:val="36"/>
          <w:rtl/>
        </w:rPr>
        <w:t>في معرفة اللغة العربية أو فهمها</w:t>
      </w:r>
      <w:r>
        <w:rPr>
          <w:rFonts w:ascii="Traditional Arabic" w:hAnsi="Traditional Arabic" w:cs="Traditional Arabic"/>
          <w:color w:val="000000"/>
          <w:sz w:val="36"/>
          <w:szCs w:val="36"/>
          <w:rtl/>
        </w:rPr>
        <w:t>، لأن اللغة العربية تعتبر مادة ليست مهمة جدًا في مجال المعرفة أو الخبرة التي يشاركون فيها. هناك أيضًا بعض الطلاب الذين يأخذون دروسًا في الل</w:t>
      </w:r>
      <w:r w:rsidR="00D54AE7">
        <w:rPr>
          <w:rFonts w:ascii="Traditional Arabic" w:hAnsi="Traditional Arabic" w:cs="Traditional Arabic"/>
          <w:color w:val="000000"/>
          <w:sz w:val="36"/>
          <w:szCs w:val="36"/>
          <w:rtl/>
        </w:rPr>
        <w:t>غة العربية فقط للحصول على درجات</w:t>
      </w:r>
      <w:r>
        <w:rPr>
          <w:rFonts w:ascii="Traditional Arabic" w:hAnsi="Traditional Arabic" w:cs="Traditional Arabic"/>
          <w:color w:val="000000"/>
          <w:sz w:val="36"/>
          <w:szCs w:val="36"/>
          <w:rtl/>
        </w:rPr>
        <w:t>، لإكمال متطلبات</w:t>
      </w:r>
      <w:r w:rsidR="00D54AE7">
        <w:rPr>
          <w:rFonts w:ascii="Traditional Arabic" w:hAnsi="Traditional Arabic" w:cs="Traditional Arabic"/>
          <w:color w:val="000000"/>
          <w:sz w:val="36"/>
          <w:szCs w:val="36"/>
          <w:rtl/>
        </w:rPr>
        <w:t xml:space="preserve"> معينة</w:t>
      </w:r>
      <w:r>
        <w:rPr>
          <w:rFonts w:ascii="Traditional Arabic" w:hAnsi="Traditional Arabic" w:cs="Traditional Arabic"/>
          <w:color w:val="000000"/>
          <w:sz w:val="36"/>
          <w:szCs w:val="36"/>
          <w:rtl/>
        </w:rPr>
        <w:t>، على سبيل المثال فقط لتتمكن من قراءة الحروف العربية أو كتابتها.</w:t>
      </w:r>
      <w:r>
        <w:rPr>
          <w:rStyle w:val="FootnoteReference"/>
          <w:rFonts w:ascii="Traditional Arabic" w:hAnsi="Traditional Arabic" w:cs="Traditional Arabic"/>
          <w:color w:val="000000"/>
          <w:sz w:val="36"/>
          <w:szCs w:val="36"/>
          <w:rtl/>
        </w:rPr>
        <w:footnoteReference w:id="5"/>
      </w:r>
      <w:r>
        <w:rPr>
          <w:rFonts w:ascii="Traditional Arabic" w:hAnsi="Traditional Arabic" w:cs="Traditional Arabic"/>
          <w:color w:val="000000"/>
          <w:sz w:val="36"/>
          <w:szCs w:val="36"/>
          <w:rtl/>
        </w:rPr>
        <w:t xml:space="preserve"> وبالتالي ، فإنهم يشعرون أنهم لا يحتاجون إلى الدراسة بجدية. هذا يعني أن الطلاب أيضًا ليس لديهم اهتمام بتعليم اللغة العربية</w:t>
      </w:r>
      <w:r>
        <w:rPr>
          <w:rFonts w:ascii="Traditional Arabic" w:hAnsi="Traditional Arabic" w:cs="Traditional Arabic"/>
          <w:color w:val="000000"/>
          <w:sz w:val="36"/>
          <w:szCs w:val="36"/>
        </w:rPr>
        <w:t>.</w:t>
      </w:r>
    </w:p>
    <w:p w:rsidR="002C538C" w:rsidRDefault="002C538C" w:rsidP="002C538C">
      <w:pPr>
        <w:pStyle w:val="NormalWeb"/>
        <w:bidi/>
        <w:spacing w:before="0" w:beforeAutospacing="0" w:after="0" w:afterAutospacing="0"/>
        <w:ind w:left="720" w:firstLine="567"/>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 xml:space="preserve">يعود سبب فشل تعليم اللغة العربية كلغة أجنبية في المدارس الدينية في الغالب </w:t>
      </w:r>
      <w:r w:rsidR="00C805F2">
        <w:rPr>
          <w:rFonts w:ascii="Traditional Arabic" w:hAnsi="Traditional Arabic" w:cs="Traditional Arabic"/>
          <w:color w:val="000000"/>
          <w:sz w:val="36"/>
          <w:szCs w:val="36"/>
          <w:rtl/>
        </w:rPr>
        <w:t>إلى عدم وجود عوامل خارجية داعمة</w:t>
      </w:r>
      <w:r>
        <w:rPr>
          <w:rFonts w:ascii="Traditional Arabic" w:hAnsi="Traditional Arabic" w:cs="Traditional Arabic"/>
          <w:color w:val="000000"/>
          <w:sz w:val="36"/>
          <w:szCs w:val="36"/>
          <w:rtl/>
        </w:rPr>
        <w:t xml:space="preserve">، على سبيل المثال عدم وجود بيئة لغوية داعمة. المواد التعليمية هي </w:t>
      </w:r>
      <w:r>
        <w:rPr>
          <w:rFonts w:ascii="Traditional Arabic" w:hAnsi="Traditional Arabic" w:cs="Traditional Arabic"/>
          <w:color w:val="000000"/>
          <w:sz w:val="36"/>
          <w:szCs w:val="36"/>
          <w:rtl/>
        </w:rPr>
        <w:lastRenderedPageBreak/>
        <w:t xml:space="preserve">في الأساس خيار يُتوقع أن يناسب أذواق الطلاب للاستهلاك أو على الأقل أن تكون </w:t>
      </w:r>
      <w:r w:rsidR="009B0DE7">
        <w:rPr>
          <w:rFonts w:ascii="Traditional Arabic" w:hAnsi="Traditional Arabic" w:cs="Traditional Arabic"/>
          <w:color w:val="000000"/>
          <w:sz w:val="36"/>
          <w:szCs w:val="36"/>
          <w:rtl/>
        </w:rPr>
        <w:t>معلومات مهمة لتطوير الذات. لذلك</w:t>
      </w:r>
      <w:r>
        <w:rPr>
          <w:rFonts w:ascii="Traditional Arabic" w:hAnsi="Traditional Arabic" w:cs="Traditional Arabic"/>
          <w:color w:val="000000"/>
          <w:sz w:val="36"/>
          <w:szCs w:val="36"/>
          <w:rtl/>
        </w:rPr>
        <w:t>، هناك ميل قوي إلى أن المواد التي تناسب احتياجاتهم ستكون أكثر طلبًا والنتائج المحققة في إتقان هذه المواد أعلى من المواد الأقل استحسانًا لأنها غير مناسبة لاحتياجاتهم.</w:t>
      </w:r>
      <w:r>
        <w:rPr>
          <w:rStyle w:val="FootnoteReference"/>
          <w:rFonts w:ascii="Traditional Arabic" w:hAnsi="Traditional Arabic" w:cs="Traditional Arabic"/>
          <w:color w:val="000000"/>
          <w:sz w:val="36"/>
          <w:szCs w:val="36"/>
          <w:rtl/>
        </w:rPr>
        <w:footnoteReference w:id="6"/>
      </w:r>
    </w:p>
    <w:p w:rsidR="002C538C" w:rsidRDefault="002C538C" w:rsidP="002C538C">
      <w:pPr>
        <w:pStyle w:val="NormalWeb"/>
        <w:bidi/>
        <w:spacing w:before="0" w:beforeAutospacing="0" w:after="0" w:afterAutospacing="0"/>
        <w:ind w:left="720" w:firstLine="567"/>
        <w:jc w:val="both"/>
        <w:rPr>
          <w:rtl/>
        </w:rPr>
      </w:pPr>
      <w:r>
        <w:rPr>
          <w:rFonts w:ascii="Traditional Arabic" w:hAnsi="Traditional Arabic" w:cs="Traditional Arabic"/>
          <w:color w:val="000000"/>
          <w:sz w:val="36"/>
          <w:szCs w:val="36"/>
          <w:rtl/>
        </w:rPr>
        <w:t xml:space="preserve">لذلك من هذه النظرية يمكن الاستنتاج أن المادة المقدمة في الكتاب العربي لم تتوافق بعد مع ما </w:t>
      </w:r>
      <w:r w:rsidR="009B0DE7">
        <w:rPr>
          <w:rFonts w:ascii="Traditional Arabic" w:hAnsi="Traditional Arabic" w:cs="Traditional Arabic"/>
          <w:color w:val="000000"/>
          <w:sz w:val="36"/>
          <w:szCs w:val="36"/>
          <w:rtl/>
        </w:rPr>
        <w:t>يحتاجه الطلاب. بالإضافة إلى ذلك</w:t>
      </w:r>
      <w:r>
        <w:rPr>
          <w:rFonts w:ascii="Traditional Arabic" w:hAnsi="Traditional Arabic" w:cs="Traditional Arabic"/>
          <w:color w:val="000000"/>
          <w:sz w:val="36"/>
          <w:szCs w:val="36"/>
          <w:rtl/>
        </w:rPr>
        <w:t>، فإن التعليم المتمحور حول المعلم يجعل الطلاب سلبيين ويفتقرون إلى فهم ا</w:t>
      </w:r>
      <w:r w:rsidR="00CE06B0">
        <w:rPr>
          <w:rFonts w:ascii="Traditional Arabic" w:hAnsi="Traditional Arabic" w:cs="Traditional Arabic"/>
          <w:color w:val="000000"/>
          <w:sz w:val="36"/>
          <w:szCs w:val="36"/>
          <w:rtl/>
        </w:rPr>
        <w:t>لنصوص العربية. بالإضافة إلى ذلك</w:t>
      </w:r>
      <w:r>
        <w:rPr>
          <w:rFonts w:ascii="Traditional Arabic" w:hAnsi="Traditional Arabic" w:cs="Traditional Arabic"/>
          <w:color w:val="000000"/>
          <w:sz w:val="36"/>
          <w:szCs w:val="36"/>
          <w:rtl/>
        </w:rPr>
        <w:t>، فإن عملية التعليم ليست ممتعة وتميل إلى ا</w:t>
      </w:r>
      <w:r w:rsidR="00CE06B0">
        <w:rPr>
          <w:rFonts w:ascii="Traditional Arabic" w:hAnsi="Traditional Arabic" w:cs="Traditional Arabic"/>
          <w:color w:val="000000"/>
          <w:sz w:val="36"/>
          <w:szCs w:val="36"/>
          <w:rtl/>
        </w:rPr>
        <w:t>ستخدام نفس الطريقة في كل اجتماع</w:t>
      </w:r>
      <w:r>
        <w:rPr>
          <w:rFonts w:ascii="Traditional Arabic" w:hAnsi="Traditional Arabic" w:cs="Traditional Arabic"/>
          <w:color w:val="000000"/>
          <w:sz w:val="36"/>
          <w:szCs w:val="36"/>
          <w:rtl/>
        </w:rPr>
        <w:t>، مما يتسبب في شعور الطلاب بالملل من التعليم. والوقت المحدود في التعليم يؤدي إلى عدم تحقيق أهداف التعليم التي تم إعدادها بشكل صحيح</w:t>
      </w:r>
      <w:r>
        <w:rPr>
          <w:rFonts w:ascii="Traditional Arabic" w:hAnsi="Traditional Arabic" w:cs="Traditional Arabic"/>
          <w:color w:val="000000"/>
          <w:sz w:val="36"/>
          <w:szCs w:val="36"/>
        </w:rPr>
        <w:t>.</w:t>
      </w:r>
    </w:p>
    <w:p w:rsidR="002C538C" w:rsidRDefault="002C538C" w:rsidP="002C538C">
      <w:pPr>
        <w:bidi/>
        <w:spacing w:after="0"/>
        <w:ind w:left="720" w:firstLine="567"/>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ب</w:t>
      </w:r>
      <w:r w:rsidR="00CE06B0">
        <w:rPr>
          <w:rFonts w:ascii="Traditional Arabic" w:eastAsia="Times New Roman" w:hAnsi="Traditional Arabic" w:cs="Traditional Arabic"/>
          <w:color w:val="000000"/>
          <w:sz w:val="36"/>
          <w:szCs w:val="36"/>
          <w:rtl/>
          <w:lang w:eastAsia="id-ID"/>
        </w:rPr>
        <w:t>ناءً على المشاكل المذكورة أعلاه</w:t>
      </w:r>
      <w:r>
        <w:rPr>
          <w:rFonts w:ascii="Traditional Arabic" w:eastAsia="Times New Roman" w:hAnsi="Traditional Arabic" w:cs="Traditional Arabic"/>
          <w:color w:val="000000"/>
          <w:sz w:val="36"/>
          <w:szCs w:val="36"/>
          <w:rtl/>
          <w:lang w:eastAsia="id-ID"/>
        </w:rPr>
        <w:t>، يهتم الباحث بإجراء بحث بعنوان"</w:t>
      </w:r>
      <w:r>
        <w:rPr>
          <w:rFonts w:ascii="Traditional Arabic" w:hAnsi="Traditional Arabic" w:cs="Traditional Arabic"/>
          <w:sz w:val="36"/>
          <w:szCs w:val="36"/>
          <w:rtl/>
        </w:rPr>
        <w:t>تحليل الصعوبات في فهم النصوص العربية بمادة القراءة لدى الطلبة الصف الحادى عشر بمدرسة مفتاح السلام كمبع سلاهونج فونوروغو".</w:t>
      </w:r>
    </w:p>
    <w:p w:rsidR="002C538C" w:rsidRPr="00CE06B0" w:rsidRDefault="002C538C" w:rsidP="002C538C">
      <w:pPr>
        <w:bidi/>
        <w:spacing w:after="0"/>
        <w:ind w:left="720" w:firstLine="567"/>
        <w:rPr>
          <w:rFonts w:ascii="Traditional Arabic" w:hAnsi="Traditional Arabic" w:cs="Traditional Arabic"/>
          <w:sz w:val="36"/>
          <w:szCs w:val="36"/>
          <w:rtl/>
        </w:rPr>
      </w:pPr>
    </w:p>
    <w:p w:rsidR="002C538C" w:rsidRDefault="002C538C" w:rsidP="002C538C">
      <w:pPr>
        <w:pStyle w:val="Heading2"/>
        <w:numPr>
          <w:ilvl w:val="0"/>
          <w:numId w:val="16"/>
        </w:numPr>
        <w:rPr>
          <w:rtl/>
        </w:rPr>
      </w:pPr>
      <w:bookmarkStart w:id="4" w:name="_Toc73946002"/>
      <w:r>
        <w:rPr>
          <w:rFonts w:hint="cs"/>
          <w:rtl/>
        </w:rPr>
        <w:t>تحديد البحث</w:t>
      </w:r>
      <w:bookmarkEnd w:id="4"/>
    </w:p>
    <w:p w:rsidR="002C538C" w:rsidRDefault="002C538C" w:rsidP="002C538C">
      <w:pPr>
        <w:pStyle w:val="NormalWeb"/>
        <w:bidi/>
        <w:spacing w:before="0" w:beforeAutospacing="0" w:after="0" w:afterAutospacing="0"/>
        <w:ind w:left="720" w:firstLine="567"/>
        <w:jc w:val="both"/>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سيركز الباحثون أبحاثهم على تحليل صعوبة فهم النصوص على مادة القراءة في الصف الحادى عشربمدرسة مفتاح السلام كمبع سلاهونج فونوروغو.</w:t>
      </w:r>
    </w:p>
    <w:p w:rsidR="002C538C" w:rsidRDefault="002C538C" w:rsidP="002C538C">
      <w:pPr>
        <w:pStyle w:val="NormalWeb"/>
        <w:bidi/>
        <w:spacing w:before="0" w:beforeAutospacing="0" w:after="0" w:afterAutospacing="0"/>
        <w:ind w:left="720" w:firstLine="567"/>
        <w:jc w:val="both"/>
        <w:rPr>
          <w:rFonts w:ascii="Traditional Arabic" w:hAnsi="Traditional Arabic" w:cs="Traditional Arabic"/>
          <w:color w:val="000000"/>
          <w:sz w:val="36"/>
          <w:szCs w:val="36"/>
          <w:rtl/>
        </w:rPr>
      </w:pPr>
    </w:p>
    <w:p w:rsidR="002C538C" w:rsidRDefault="002C538C" w:rsidP="002C538C">
      <w:pPr>
        <w:pStyle w:val="Heading2"/>
        <w:numPr>
          <w:ilvl w:val="0"/>
          <w:numId w:val="16"/>
        </w:numPr>
        <w:rPr>
          <w:rtl/>
        </w:rPr>
      </w:pPr>
      <w:bookmarkStart w:id="5" w:name="_Toc73946003"/>
      <w:r>
        <w:rPr>
          <w:rFonts w:hint="cs"/>
          <w:rtl/>
        </w:rPr>
        <w:t>أسئلة البحث</w:t>
      </w:r>
      <w:bookmarkEnd w:id="5"/>
    </w:p>
    <w:p w:rsidR="002C538C" w:rsidRDefault="002C538C" w:rsidP="002C538C">
      <w:pPr>
        <w:pStyle w:val="NormalWeb"/>
        <w:bidi/>
        <w:spacing w:before="0" w:beforeAutospacing="0" w:after="0" w:afterAutospacing="0"/>
        <w:ind w:left="720" w:firstLine="567"/>
        <w:jc w:val="both"/>
        <w:rPr>
          <w:rFonts w:ascii="Traditional Arabic" w:hAnsi="Traditional Arabic" w:cs="Traditional Arabic"/>
          <w:sz w:val="36"/>
          <w:szCs w:val="36"/>
        </w:rPr>
      </w:pPr>
      <w:r>
        <w:rPr>
          <w:rFonts w:ascii="Traditional Arabic" w:hAnsi="Traditional Arabic" w:cs="Traditional Arabic"/>
          <w:color w:val="000000"/>
          <w:sz w:val="36"/>
          <w:szCs w:val="36"/>
          <w:rtl/>
        </w:rPr>
        <w:t>على أساس الخلفية والتركيز على الأبحاث أعلاه، صياغة المشكلة في هذا البحث هي كما يلي</w:t>
      </w:r>
      <w:r>
        <w:rPr>
          <w:color w:val="000000"/>
        </w:rPr>
        <w:t>:</w:t>
      </w:r>
    </w:p>
    <w:p w:rsidR="002C538C" w:rsidRDefault="002C538C" w:rsidP="002C538C">
      <w:pPr>
        <w:pStyle w:val="NormalWeb"/>
        <w:numPr>
          <w:ilvl w:val="0"/>
          <w:numId w:val="29"/>
        </w:numPr>
        <w:bidi/>
        <w:spacing w:before="0" w:beforeAutospacing="0" w:after="0" w:afterAutospacing="0"/>
        <w:ind w:left="1069"/>
        <w:jc w:val="both"/>
        <w:textAlignment w:val="baseline"/>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كيف صعوبات المعلمين في فهم النص بمادةالقراءة في الصفالحادى عشر بمدرسة مفتاح السلام كمبع سلاهونج فونوروغو؟</w:t>
      </w:r>
    </w:p>
    <w:p w:rsidR="002C538C" w:rsidRDefault="002C538C" w:rsidP="002C538C">
      <w:pPr>
        <w:pStyle w:val="NormalWeb"/>
        <w:numPr>
          <w:ilvl w:val="0"/>
          <w:numId w:val="29"/>
        </w:numPr>
        <w:bidi/>
        <w:spacing w:before="0" w:beforeAutospacing="0" w:after="0" w:afterAutospacing="0"/>
        <w:ind w:left="1069"/>
        <w:jc w:val="both"/>
        <w:textAlignment w:val="baseline"/>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كيف صعوبات الطلاب فهم النص بمادةالقراءة في الصف الحادى عشر بمدرسة مفتاح السلام كمبع سلاهونج فونوروغو؟</w:t>
      </w:r>
    </w:p>
    <w:p w:rsidR="002C538C" w:rsidRDefault="002C538C" w:rsidP="002C538C">
      <w:pPr>
        <w:pStyle w:val="NormalWeb"/>
        <w:numPr>
          <w:ilvl w:val="0"/>
          <w:numId w:val="29"/>
        </w:numPr>
        <w:bidi/>
        <w:spacing w:before="0" w:beforeAutospacing="0" w:after="0" w:afterAutospacing="0"/>
        <w:ind w:left="1069"/>
        <w:jc w:val="both"/>
        <w:textAlignment w:val="baseline"/>
        <w:rPr>
          <w:rFonts w:ascii="Traditional Arabic" w:hAnsi="Traditional Arabic" w:cs="Traditional Arabic"/>
          <w:color w:val="000000"/>
          <w:sz w:val="36"/>
          <w:szCs w:val="36"/>
        </w:rPr>
      </w:pPr>
      <w:r>
        <w:rPr>
          <w:rFonts w:ascii="Traditional Arabic" w:hAnsi="Traditional Arabic" w:cs="Traditional Arabic"/>
          <w:color w:val="000000"/>
          <w:sz w:val="36"/>
          <w:szCs w:val="36"/>
          <w:rtl/>
        </w:rPr>
        <w:lastRenderedPageBreak/>
        <w:t>كيف حل صعوبات المعلم من التغلب على فهم النص بمادةالقراءة في الصف الحادى عشر بمدرسة مفتاح السلام كمبع سلاهونج فونوروغو؟</w:t>
      </w:r>
    </w:p>
    <w:p w:rsidR="002C538C" w:rsidRDefault="002C538C" w:rsidP="002C538C">
      <w:pPr>
        <w:pStyle w:val="NormalWeb"/>
        <w:bidi/>
        <w:spacing w:before="0" w:beforeAutospacing="0" w:after="0" w:afterAutospacing="0"/>
        <w:jc w:val="both"/>
        <w:textAlignment w:val="baseline"/>
        <w:rPr>
          <w:rFonts w:ascii="Traditional Arabic" w:hAnsi="Traditional Arabic" w:cs="Traditional Arabic"/>
          <w:color w:val="000000"/>
          <w:sz w:val="36"/>
          <w:szCs w:val="36"/>
        </w:rPr>
      </w:pPr>
    </w:p>
    <w:p w:rsidR="002C538C" w:rsidRDefault="002C538C" w:rsidP="002C538C">
      <w:pPr>
        <w:pStyle w:val="Heading2"/>
        <w:numPr>
          <w:ilvl w:val="0"/>
          <w:numId w:val="16"/>
        </w:numPr>
        <w:rPr>
          <w:rtl/>
        </w:rPr>
      </w:pPr>
      <w:bookmarkStart w:id="6" w:name="_Toc73946004"/>
      <w:r>
        <w:rPr>
          <w:rFonts w:hint="cs"/>
          <w:rtl/>
        </w:rPr>
        <w:t>أهداف البحث</w:t>
      </w:r>
      <w:bookmarkEnd w:id="6"/>
    </w:p>
    <w:p w:rsidR="002C538C" w:rsidRDefault="002C538C" w:rsidP="002C538C">
      <w:pPr>
        <w:bidi/>
        <w:spacing w:after="0"/>
        <w:ind w:left="707"/>
        <w:rPr>
          <w:rFonts w:ascii="Traditional Arabic" w:eastAsia="Times New Roman" w:hAnsi="Traditional Arabic" w:cs="Traditional Arabic"/>
          <w:sz w:val="36"/>
          <w:szCs w:val="36"/>
          <w:lang w:eastAsia="id-ID"/>
        </w:rPr>
      </w:pPr>
      <w:r>
        <w:rPr>
          <w:rFonts w:ascii="Traditional Arabic" w:eastAsia="Times New Roman" w:hAnsi="Traditional Arabic" w:cs="Traditional Arabic"/>
          <w:color w:val="000000"/>
          <w:sz w:val="36"/>
          <w:szCs w:val="36"/>
          <w:rtl/>
          <w:lang w:eastAsia="id-ID"/>
        </w:rPr>
        <w:t>على أساس صياغة المشكلة أعلاه، فإن الغرض من البحث المراد تحقيقه هو</w:t>
      </w:r>
      <w:r>
        <w:rPr>
          <w:rFonts w:ascii="Traditional Arabic" w:eastAsia="Times New Roman" w:hAnsi="Traditional Arabic" w:cs="Traditional Arabic"/>
          <w:color w:val="000000"/>
          <w:sz w:val="36"/>
          <w:szCs w:val="36"/>
          <w:lang w:eastAsia="id-ID"/>
        </w:rPr>
        <w:t>:</w:t>
      </w:r>
    </w:p>
    <w:p w:rsidR="002C538C" w:rsidRDefault="002C538C" w:rsidP="002C538C">
      <w:pPr>
        <w:numPr>
          <w:ilvl w:val="0"/>
          <w:numId w:val="30"/>
        </w:numPr>
        <w:bidi/>
        <w:spacing w:after="0"/>
        <w:ind w:left="1069"/>
        <w:textAlignment w:val="baseline"/>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 xml:space="preserve">لمعرفة </w:t>
      </w:r>
      <w:r>
        <w:rPr>
          <w:rFonts w:ascii="Traditional Arabic" w:hAnsi="Traditional Arabic" w:cs="Traditional Arabic"/>
          <w:color w:val="000000"/>
          <w:sz w:val="36"/>
          <w:szCs w:val="36"/>
          <w:rtl/>
        </w:rPr>
        <w:t>صعوبات المعلمين في فهم النص بمادةالقراءة في الصفالحادى عشر بمدرسة مفتاح السلام كمبع سلاهونج فونوروغو</w:t>
      </w:r>
      <w:r>
        <w:rPr>
          <w:rFonts w:ascii="Traditional Arabic" w:hAnsi="Traditional Arabic" w:cs="Traditional Arabic"/>
          <w:sz w:val="36"/>
          <w:szCs w:val="36"/>
          <w:rtl/>
        </w:rPr>
        <w:t>.</w:t>
      </w:r>
    </w:p>
    <w:p w:rsidR="002C538C" w:rsidRDefault="002C538C" w:rsidP="002C538C">
      <w:pPr>
        <w:numPr>
          <w:ilvl w:val="0"/>
          <w:numId w:val="30"/>
        </w:numPr>
        <w:bidi/>
        <w:spacing w:after="0"/>
        <w:ind w:left="1069"/>
        <w:textAlignment w:val="baseline"/>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 xml:space="preserve">لمعرفة </w:t>
      </w:r>
      <w:r>
        <w:rPr>
          <w:rFonts w:ascii="Traditional Arabic" w:hAnsi="Traditional Arabic" w:cs="Traditional Arabic"/>
          <w:color w:val="000000"/>
          <w:sz w:val="36"/>
          <w:szCs w:val="36"/>
          <w:rtl/>
        </w:rPr>
        <w:t>صعوبات الطلاب فهم النص بمادةالقراءة في الصف الحادى عشر بمدرسة مفتاح السلام كمبع سلاهونج فونوروغو</w:t>
      </w:r>
      <w:r>
        <w:rPr>
          <w:rFonts w:ascii="Traditional Arabic" w:eastAsia="Times New Roman" w:hAnsi="Traditional Arabic" w:cs="Traditional Arabic"/>
          <w:color w:val="000000"/>
          <w:sz w:val="36"/>
          <w:szCs w:val="36"/>
          <w:lang w:eastAsia="id-ID"/>
        </w:rPr>
        <w:t>.</w:t>
      </w:r>
    </w:p>
    <w:p w:rsidR="002C538C" w:rsidRDefault="002C538C" w:rsidP="002C538C">
      <w:pPr>
        <w:numPr>
          <w:ilvl w:val="0"/>
          <w:numId w:val="30"/>
        </w:numPr>
        <w:bidi/>
        <w:spacing w:after="0"/>
        <w:ind w:left="1069"/>
        <w:textAlignment w:val="baseline"/>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 xml:space="preserve">لمعرفة </w:t>
      </w:r>
      <w:r>
        <w:rPr>
          <w:rFonts w:ascii="Traditional Arabic" w:hAnsi="Traditional Arabic" w:cs="Traditional Arabic"/>
          <w:color w:val="000000"/>
          <w:sz w:val="36"/>
          <w:szCs w:val="36"/>
          <w:rtl/>
        </w:rPr>
        <w:t>حل صعوبات المعلم من التغلب على فهم النص بمادةالقراءة في الصف الحادى عشر بمدرسة مفتاح السلام كمبع سلاهونج فونوروغو</w:t>
      </w:r>
      <w:r>
        <w:rPr>
          <w:rFonts w:ascii="Traditional Arabic" w:eastAsia="Times New Roman" w:hAnsi="Traditional Arabic" w:cs="Traditional Arabic"/>
          <w:color w:val="000000"/>
          <w:sz w:val="36"/>
          <w:szCs w:val="36"/>
          <w:lang w:eastAsia="id-ID"/>
        </w:rPr>
        <w:t>.</w:t>
      </w:r>
    </w:p>
    <w:p w:rsidR="002C538C" w:rsidRDefault="002C538C" w:rsidP="002C538C">
      <w:pPr>
        <w:bidi/>
        <w:spacing w:after="0"/>
        <w:textAlignment w:val="baseline"/>
        <w:rPr>
          <w:rFonts w:ascii="Traditional Arabic" w:eastAsia="Times New Roman" w:hAnsi="Traditional Arabic" w:cs="Traditional Arabic"/>
          <w:color w:val="000000"/>
          <w:sz w:val="36"/>
          <w:szCs w:val="36"/>
          <w:lang w:eastAsia="id-ID"/>
        </w:rPr>
      </w:pPr>
    </w:p>
    <w:p w:rsidR="002C538C" w:rsidRDefault="002C538C" w:rsidP="002C538C">
      <w:pPr>
        <w:pStyle w:val="Heading2"/>
        <w:numPr>
          <w:ilvl w:val="0"/>
          <w:numId w:val="16"/>
        </w:numPr>
        <w:rPr>
          <w:rtl/>
        </w:rPr>
      </w:pPr>
      <w:bookmarkStart w:id="7" w:name="_Toc73946005"/>
      <w:r>
        <w:rPr>
          <w:rFonts w:hint="cs"/>
          <w:rtl/>
        </w:rPr>
        <w:t>فوائد البحث</w:t>
      </w:r>
      <w:bookmarkEnd w:id="7"/>
    </w:p>
    <w:p w:rsidR="002C538C" w:rsidRDefault="002C538C" w:rsidP="002C538C">
      <w:pPr>
        <w:bidi/>
        <w:spacing w:after="0"/>
        <w:ind w:left="709" w:firstLine="567"/>
        <w:rPr>
          <w:rFonts w:ascii="Traditional Arabic" w:eastAsia="Times New Roman" w:hAnsi="Traditional Arabic" w:cs="Traditional Arabic"/>
          <w:sz w:val="36"/>
          <w:szCs w:val="36"/>
          <w:lang w:eastAsia="id-ID"/>
        </w:rPr>
      </w:pPr>
      <w:r>
        <w:rPr>
          <w:rFonts w:ascii="Traditional Arabic" w:eastAsia="Times New Roman" w:hAnsi="Traditional Arabic" w:cs="Traditional Arabic"/>
          <w:color w:val="000000"/>
          <w:sz w:val="36"/>
          <w:szCs w:val="36"/>
          <w:rtl/>
          <w:lang w:eastAsia="id-ID"/>
        </w:rPr>
        <w:t>من المتوقع أن تقدم نتائج هذه الدراسة فوائد من الناحية النظرية والتطبيقية على النحو التالي:</w:t>
      </w:r>
    </w:p>
    <w:p w:rsidR="002C538C" w:rsidRDefault="002C538C" w:rsidP="002C538C">
      <w:pPr>
        <w:numPr>
          <w:ilvl w:val="0"/>
          <w:numId w:val="31"/>
        </w:numPr>
        <w:bidi/>
        <w:spacing w:after="0"/>
        <w:ind w:left="1069"/>
        <w:textAlignment w:val="baseline"/>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الناحية النظرية</w:t>
      </w:r>
    </w:p>
    <w:p w:rsidR="002C538C" w:rsidRDefault="002C538C" w:rsidP="002C538C">
      <w:pPr>
        <w:pStyle w:val="ListParagraph"/>
        <w:numPr>
          <w:ilvl w:val="1"/>
          <w:numId w:val="31"/>
        </w:numPr>
        <w:bidi/>
        <w:spacing w:after="0"/>
        <w:textAlignment w:val="baseline"/>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من المتوقع أن تكون نتائج هذه الدراسة أساسًا في تطوير تعليم اللغة العربية، خاصة من حيث فهم نص القرآن</w:t>
      </w:r>
      <w:r>
        <w:rPr>
          <w:rFonts w:ascii="Traditional Arabic" w:eastAsia="Times New Roman" w:hAnsi="Traditional Arabic" w:cs="Traditional Arabic"/>
          <w:color w:val="000000"/>
          <w:sz w:val="36"/>
          <w:szCs w:val="36"/>
          <w:lang w:eastAsia="id-ID"/>
        </w:rPr>
        <w:t>.</w:t>
      </w:r>
    </w:p>
    <w:p w:rsidR="002C538C" w:rsidRDefault="002C538C" w:rsidP="002C538C">
      <w:pPr>
        <w:pStyle w:val="ListParagraph"/>
        <w:numPr>
          <w:ilvl w:val="1"/>
          <w:numId w:val="31"/>
        </w:numPr>
        <w:bidi/>
        <w:spacing w:after="0"/>
        <w:textAlignment w:val="baseline"/>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لصالح الدراسات العلمية وكمرجع للباحثين الآخرين الذين سيجرون المزيد من البحوث</w:t>
      </w:r>
      <w:r>
        <w:rPr>
          <w:rFonts w:ascii="Traditional Arabic" w:eastAsia="Times New Roman" w:hAnsi="Traditional Arabic" w:cs="Traditional Arabic"/>
          <w:color w:val="000000"/>
          <w:sz w:val="36"/>
          <w:szCs w:val="36"/>
          <w:lang w:eastAsia="id-ID"/>
        </w:rPr>
        <w:t>.</w:t>
      </w:r>
    </w:p>
    <w:p w:rsidR="002C538C" w:rsidRDefault="002C538C" w:rsidP="002C538C">
      <w:pPr>
        <w:bidi/>
        <w:spacing w:after="0"/>
        <w:textAlignment w:val="baseline"/>
        <w:rPr>
          <w:rFonts w:asciiTheme="minorHAnsi" w:eastAsia="Times New Roman" w:hAnsiTheme="minorHAnsi" w:cs="Traditional Arabic"/>
          <w:color w:val="000000"/>
          <w:sz w:val="36"/>
          <w:szCs w:val="36"/>
          <w:lang w:eastAsia="id-ID"/>
        </w:rPr>
      </w:pPr>
    </w:p>
    <w:p w:rsidR="002C538C" w:rsidRDefault="002C538C" w:rsidP="002C538C">
      <w:pPr>
        <w:bidi/>
        <w:spacing w:after="0"/>
        <w:textAlignment w:val="baseline"/>
        <w:rPr>
          <w:rFonts w:asciiTheme="minorHAnsi" w:eastAsia="Times New Roman" w:hAnsiTheme="minorHAnsi" w:cs="Traditional Arabic"/>
          <w:color w:val="000000"/>
          <w:sz w:val="36"/>
          <w:szCs w:val="36"/>
          <w:lang w:eastAsia="id-ID"/>
        </w:rPr>
      </w:pPr>
    </w:p>
    <w:p w:rsidR="002C538C" w:rsidRDefault="002C538C" w:rsidP="002C538C">
      <w:pPr>
        <w:pStyle w:val="ListParagraph"/>
        <w:numPr>
          <w:ilvl w:val="0"/>
          <w:numId w:val="31"/>
        </w:numPr>
        <w:bidi/>
        <w:spacing w:after="0"/>
        <w:ind w:left="1133"/>
        <w:textAlignment w:val="baseline"/>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br w:type="page"/>
      </w:r>
    </w:p>
    <w:p w:rsidR="002C538C" w:rsidRDefault="002C538C" w:rsidP="002C538C">
      <w:pPr>
        <w:pStyle w:val="ListParagraph"/>
        <w:numPr>
          <w:ilvl w:val="0"/>
          <w:numId w:val="31"/>
        </w:numPr>
        <w:bidi/>
        <w:spacing w:after="0"/>
        <w:ind w:left="1133"/>
        <w:textAlignment w:val="baseline"/>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lastRenderedPageBreak/>
        <w:t>عمليًا</w:t>
      </w:r>
    </w:p>
    <w:p w:rsidR="002C538C" w:rsidRDefault="002C538C" w:rsidP="002C538C">
      <w:pPr>
        <w:pStyle w:val="ListParagraph"/>
        <w:numPr>
          <w:ilvl w:val="1"/>
          <w:numId w:val="31"/>
        </w:numPr>
        <w:bidi/>
        <w:spacing w:after="0"/>
        <w:textAlignment w:val="baseline"/>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للطلاب</w:t>
      </w:r>
    </w:p>
    <w:p w:rsidR="002C538C" w:rsidRDefault="002C538C" w:rsidP="002C538C">
      <w:pPr>
        <w:pStyle w:val="ListParagraph"/>
        <w:bidi/>
        <w:spacing w:after="0"/>
        <w:ind w:left="1440" w:firstLine="401"/>
        <w:textAlignment w:val="baseline"/>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من المتوقع أن تعمل نتائج الدراسة على تحسين نتائج تعليم الطلاب والاهتمام بتعليم اللغة العربية، وخاصة في عملية فهم نصقراءة</w:t>
      </w:r>
      <w:r>
        <w:rPr>
          <w:rFonts w:ascii="Traditional Arabic" w:eastAsia="Times New Roman" w:hAnsi="Traditional Arabic" w:cs="Traditional Arabic"/>
          <w:color w:val="000000"/>
          <w:sz w:val="36"/>
          <w:szCs w:val="36"/>
          <w:lang w:eastAsia="id-ID"/>
        </w:rPr>
        <w:t>.</w:t>
      </w:r>
    </w:p>
    <w:p w:rsidR="002C538C" w:rsidRDefault="002C538C" w:rsidP="002C538C">
      <w:pPr>
        <w:pStyle w:val="ListParagraph"/>
        <w:numPr>
          <w:ilvl w:val="1"/>
          <w:numId w:val="31"/>
        </w:numPr>
        <w:bidi/>
        <w:spacing w:after="0"/>
        <w:textAlignment w:val="baseline"/>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للمعلمين</w:t>
      </w:r>
    </w:p>
    <w:p w:rsidR="002C538C" w:rsidRDefault="002C538C" w:rsidP="002C538C">
      <w:pPr>
        <w:pStyle w:val="ListParagraph"/>
        <w:bidi/>
        <w:spacing w:after="0"/>
        <w:ind w:left="1440" w:firstLine="543"/>
        <w:textAlignment w:val="baseline"/>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من المتوقع أن تكون نتائج هذه الدراسة بمثابة نظرة ثاقبة المعلم في تنفيذ التعليم الجيد بحيث يمكن تحقيق الأهداف المحددة. ويمكن توجيه الطلاب لفهم تعليم اللغة العربية بسهولة ، وخاصة حول عملية الترجمة</w:t>
      </w:r>
      <w:r>
        <w:rPr>
          <w:rFonts w:ascii="Traditional Arabic" w:eastAsia="Times New Roman" w:hAnsi="Traditional Arabic" w:cs="Traditional Arabic"/>
          <w:color w:val="000000"/>
          <w:sz w:val="36"/>
          <w:szCs w:val="36"/>
          <w:lang w:eastAsia="id-ID"/>
        </w:rPr>
        <w:t>.</w:t>
      </w:r>
    </w:p>
    <w:p w:rsidR="002C538C" w:rsidRDefault="002C538C" w:rsidP="002C538C">
      <w:pPr>
        <w:pStyle w:val="ListParagraph"/>
        <w:numPr>
          <w:ilvl w:val="0"/>
          <w:numId w:val="32"/>
        </w:numPr>
        <w:bidi/>
        <w:spacing w:after="0"/>
        <w:ind w:left="1416"/>
        <w:textAlignment w:val="baseline"/>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للمدارس</w:t>
      </w:r>
    </w:p>
    <w:p w:rsidR="002C538C" w:rsidRDefault="002C538C" w:rsidP="002C538C">
      <w:pPr>
        <w:pStyle w:val="ListParagraph"/>
        <w:bidi/>
        <w:spacing w:after="0"/>
        <w:ind w:left="1416" w:firstLine="567"/>
        <w:textAlignment w:val="baseline"/>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من المتوقع أن تساعد نتائج هذه الدراسة على تحسين جودة التعليم في المدارس والمراجع في تحسين جودة عملية التعليم والتعليم التي يقوم بها المعلمون. ويمكن استخدامها كمواد دراسية يتم استخدامها بشكل أكبر في تخطيط البرامج المدرسية</w:t>
      </w:r>
      <w:r>
        <w:rPr>
          <w:rFonts w:ascii="Traditional Arabic" w:eastAsia="Times New Roman" w:hAnsi="Traditional Arabic" w:cs="Traditional Arabic"/>
          <w:color w:val="000000"/>
          <w:sz w:val="36"/>
          <w:szCs w:val="36"/>
          <w:lang w:eastAsia="id-ID"/>
        </w:rPr>
        <w:t>.</w:t>
      </w:r>
    </w:p>
    <w:p w:rsidR="002C538C" w:rsidRDefault="002C538C" w:rsidP="002C538C">
      <w:pPr>
        <w:pStyle w:val="ListParagraph"/>
        <w:numPr>
          <w:ilvl w:val="0"/>
          <w:numId w:val="33"/>
        </w:numPr>
        <w:bidi/>
        <w:spacing w:after="0"/>
        <w:ind w:left="1416"/>
        <w:textAlignment w:val="baseline"/>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للباحثين</w:t>
      </w:r>
    </w:p>
    <w:p w:rsidR="002C538C" w:rsidRDefault="002C538C" w:rsidP="002C538C">
      <w:pPr>
        <w:pStyle w:val="ListParagraph"/>
        <w:bidi/>
        <w:spacing w:after="0"/>
        <w:ind w:left="1418" w:firstLine="567"/>
        <w:textAlignment w:val="baseline"/>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كوسيلة لزيادة المعرفة والبصيرة والخبرة فيما يتعلق بالمواد والتعليم بما يتناسب مع خصائص الطلاب</w:t>
      </w:r>
      <w:r>
        <w:rPr>
          <w:rFonts w:ascii="Traditional Arabic" w:eastAsia="Times New Roman" w:hAnsi="Traditional Arabic" w:cs="Traditional Arabic"/>
          <w:color w:val="000000"/>
          <w:sz w:val="36"/>
          <w:szCs w:val="36"/>
          <w:lang w:eastAsia="id-ID"/>
        </w:rPr>
        <w:t>.</w:t>
      </w:r>
    </w:p>
    <w:p w:rsidR="002C538C" w:rsidRDefault="002C538C" w:rsidP="002C538C">
      <w:pPr>
        <w:bidi/>
        <w:spacing w:after="0"/>
        <w:textAlignment w:val="baseline"/>
        <w:rPr>
          <w:rFonts w:ascii="Traditional Arabic" w:eastAsia="Times New Roman" w:hAnsi="Traditional Arabic" w:cs="Traditional Arabic"/>
          <w:color w:val="000000"/>
          <w:sz w:val="36"/>
          <w:szCs w:val="36"/>
          <w:rtl/>
          <w:lang w:eastAsia="id-ID"/>
        </w:rPr>
      </w:pPr>
    </w:p>
    <w:p w:rsidR="002C538C" w:rsidRDefault="002C538C" w:rsidP="002C538C">
      <w:pPr>
        <w:pStyle w:val="Heading2"/>
        <w:numPr>
          <w:ilvl w:val="0"/>
          <w:numId w:val="16"/>
        </w:numPr>
        <w:rPr>
          <w:rtl/>
        </w:rPr>
      </w:pPr>
      <w:bookmarkStart w:id="8" w:name="_Toc73946006"/>
      <w:r>
        <w:rPr>
          <w:rFonts w:hint="cs"/>
          <w:rtl/>
        </w:rPr>
        <w:t>تنظيم كتابة تقرير البحث</w:t>
      </w:r>
      <w:bookmarkEnd w:id="8"/>
    </w:p>
    <w:p w:rsidR="002C538C" w:rsidRDefault="002C538C" w:rsidP="002C538C">
      <w:pPr>
        <w:pStyle w:val="ListParagraph"/>
        <w:bidi/>
        <w:spacing w:after="0"/>
        <w:ind w:firstLine="567"/>
        <w:textAlignment w:val="baseline"/>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تستخدم تنظيم كتابة تقرير البحث لتسهيل القارئ في فحص المحتوى في مناقشة البحث. يتكون البحث من يتة أجزاء النظاميات و هي:</w:t>
      </w:r>
    </w:p>
    <w:tbl>
      <w:tblPr>
        <w:tblStyle w:val="TableGrid"/>
        <w:bidiVisual/>
        <w:tblW w:w="0" w:type="auto"/>
        <w:tblInd w:w="720" w:type="dxa"/>
        <w:tblLook w:val="04A0" w:firstRow="1" w:lastRow="0" w:firstColumn="1" w:lastColumn="0" w:noHBand="0" w:noVBand="1"/>
      </w:tblPr>
      <w:tblGrid>
        <w:gridCol w:w="1796"/>
        <w:gridCol w:w="317"/>
        <w:gridCol w:w="6487"/>
      </w:tblGrid>
      <w:tr w:rsidR="002C538C" w:rsidTr="002C538C">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pStyle w:val="ListParagraph"/>
              <w:bidi/>
              <w:ind w:left="0"/>
              <w:textAlignment w:val="baseline"/>
              <w:rPr>
                <w:rFonts w:ascii="Traditional Arabic" w:eastAsia="Times New Roman" w:hAnsi="Traditional Arabic" w:cs="Traditional Arabic"/>
                <w:b/>
                <w:bCs/>
                <w:color w:val="000000"/>
                <w:sz w:val="36"/>
                <w:szCs w:val="36"/>
                <w:rtl/>
                <w:lang w:eastAsia="id-ID"/>
              </w:rPr>
            </w:pPr>
            <w:r>
              <w:rPr>
                <w:rFonts w:ascii="Traditional Arabic" w:eastAsia="Times New Roman" w:hAnsi="Traditional Arabic" w:cs="Traditional Arabic"/>
                <w:b/>
                <w:bCs/>
                <w:color w:val="000000"/>
                <w:sz w:val="36"/>
                <w:szCs w:val="36"/>
                <w:rtl/>
                <w:lang w:eastAsia="id-ID"/>
              </w:rPr>
              <w:t>الباب الأول</w:t>
            </w:r>
          </w:p>
        </w:tc>
        <w:tc>
          <w:tcPr>
            <w:tcW w:w="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pStyle w:val="ListParagraph"/>
              <w:bidi/>
              <w:ind w:left="0"/>
              <w:jc w:val="center"/>
              <w:textAlignment w:val="baseline"/>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w:t>
            </w:r>
          </w:p>
        </w:tc>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pStyle w:val="ListParagraph"/>
              <w:bidi/>
              <w:ind w:left="0"/>
              <w:textAlignment w:val="baseline"/>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ال</w:t>
            </w:r>
            <w:r>
              <w:rPr>
                <w:rFonts w:ascii="Traditional Arabic" w:hAnsi="Traditional Arabic" w:cs="Traditional Arabic"/>
                <w:color w:val="000000"/>
                <w:sz w:val="36"/>
                <w:szCs w:val="36"/>
                <w:rtl/>
              </w:rPr>
              <w:t>مقدمة. يعمل هذا الفصل على شرح النمط الأساسي للمحتويات الإجمالية التي تتكون من خلفية المشكلة، وتركيز البحث، وصياغة المشكلة، والغرض من البحث، وفوائد الدراسة، والمناقشة المنهجية</w:t>
            </w:r>
            <w:r>
              <w:rPr>
                <w:rFonts w:ascii="Traditional Arabic" w:hAnsi="Traditional Arabic" w:cs="Traditional Arabic"/>
                <w:color w:val="000000"/>
                <w:sz w:val="36"/>
                <w:szCs w:val="36"/>
              </w:rPr>
              <w:t>.</w:t>
            </w:r>
          </w:p>
        </w:tc>
      </w:tr>
      <w:tr w:rsidR="002C538C" w:rsidTr="002C538C">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pStyle w:val="ListParagraph"/>
              <w:bidi/>
              <w:ind w:left="0"/>
              <w:textAlignment w:val="baseline"/>
              <w:rPr>
                <w:rFonts w:ascii="Traditional Arabic" w:eastAsia="Times New Roman" w:hAnsi="Traditional Arabic" w:cs="Traditional Arabic"/>
                <w:b/>
                <w:bCs/>
                <w:color w:val="000000"/>
                <w:sz w:val="36"/>
                <w:szCs w:val="36"/>
                <w:rtl/>
                <w:lang w:eastAsia="id-ID"/>
              </w:rPr>
            </w:pPr>
            <w:r>
              <w:rPr>
                <w:rFonts w:ascii="Traditional Arabic" w:eastAsia="Times New Roman" w:hAnsi="Traditional Arabic" w:cs="Traditional Arabic"/>
                <w:b/>
                <w:bCs/>
                <w:color w:val="000000"/>
                <w:sz w:val="36"/>
                <w:szCs w:val="36"/>
                <w:rtl/>
                <w:lang w:eastAsia="id-ID"/>
              </w:rPr>
              <w:t>الباب الثاني</w:t>
            </w:r>
          </w:p>
        </w:tc>
        <w:tc>
          <w:tcPr>
            <w:tcW w:w="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pStyle w:val="ListParagraph"/>
              <w:bidi/>
              <w:ind w:left="0"/>
              <w:jc w:val="center"/>
              <w:textAlignment w:val="baseline"/>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w:t>
            </w:r>
          </w:p>
        </w:tc>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pStyle w:val="ListParagraph"/>
              <w:bidi/>
              <w:ind w:left="0"/>
              <w:textAlignment w:val="baseline"/>
              <w:rPr>
                <w:rFonts w:ascii="Traditional Arabic" w:eastAsia="Times New Roman" w:hAnsi="Traditional Arabic" w:cs="Traditional Arabic"/>
                <w:color w:val="000000"/>
                <w:sz w:val="36"/>
                <w:szCs w:val="36"/>
                <w:rtl/>
                <w:lang w:eastAsia="id-ID"/>
              </w:rPr>
            </w:pPr>
            <w:r>
              <w:rPr>
                <w:rFonts w:ascii="Traditional Arabic" w:hAnsi="Traditional Arabic" w:cs="Traditional Arabic"/>
                <w:color w:val="000000"/>
                <w:sz w:val="36"/>
                <w:szCs w:val="36"/>
                <w:rtl/>
              </w:rPr>
              <w:t>راسة ونتائج البحوث السابقة والدراسات النظرية. يعمل هذا الفصل على وصف نظرية تحليل صعوبة فهم النص على المادة القراءة</w:t>
            </w:r>
            <w:r>
              <w:rPr>
                <w:rFonts w:ascii="Traditional Arabic" w:hAnsi="Traditional Arabic" w:cs="Traditional Arabic"/>
                <w:color w:val="000000"/>
                <w:sz w:val="36"/>
                <w:szCs w:val="36"/>
              </w:rPr>
              <w:t>.</w:t>
            </w:r>
          </w:p>
        </w:tc>
      </w:tr>
      <w:tr w:rsidR="002C538C" w:rsidTr="002C538C">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pStyle w:val="ListParagraph"/>
              <w:bidi/>
              <w:ind w:left="0"/>
              <w:textAlignment w:val="baseline"/>
              <w:rPr>
                <w:rFonts w:ascii="Traditional Arabic" w:eastAsia="Times New Roman" w:hAnsi="Traditional Arabic" w:cs="Traditional Arabic"/>
                <w:b/>
                <w:bCs/>
                <w:color w:val="000000"/>
                <w:sz w:val="36"/>
                <w:szCs w:val="36"/>
                <w:rtl/>
                <w:lang w:eastAsia="id-ID"/>
              </w:rPr>
            </w:pPr>
            <w:r>
              <w:rPr>
                <w:rFonts w:ascii="Traditional Arabic" w:eastAsia="Times New Roman" w:hAnsi="Traditional Arabic" w:cs="Traditional Arabic"/>
                <w:b/>
                <w:bCs/>
                <w:color w:val="000000"/>
                <w:sz w:val="36"/>
                <w:szCs w:val="36"/>
                <w:rtl/>
                <w:lang w:eastAsia="id-ID"/>
              </w:rPr>
              <w:t>الباب الثالث</w:t>
            </w:r>
          </w:p>
        </w:tc>
        <w:tc>
          <w:tcPr>
            <w:tcW w:w="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pStyle w:val="ListParagraph"/>
              <w:bidi/>
              <w:ind w:left="0"/>
              <w:jc w:val="center"/>
              <w:textAlignment w:val="baseline"/>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w:t>
            </w:r>
          </w:p>
        </w:tc>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pStyle w:val="ListParagraph"/>
              <w:bidi/>
              <w:ind w:left="0"/>
              <w:textAlignment w:val="baseline"/>
              <w:rPr>
                <w:rFonts w:ascii="Traditional Arabic" w:eastAsia="Times New Roman" w:hAnsi="Traditional Arabic" w:cs="Traditional Arabic"/>
                <w:color w:val="000000"/>
                <w:sz w:val="36"/>
                <w:szCs w:val="36"/>
                <w:rtl/>
                <w:lang w:eastAsia="id-ID"/>
              </w:rPr>
            </w:pPr>
            <w:r>
              <w:rPr>
                <w:rFonts w:ascii="Traditional Arabic" w:hAnsi="Traditional Arabic" w:cs="Traditional Arabic"/>
                <w:color w:val="000000"/>
                <w:sz w:val="36"/>
                <w:szCs w:val="36"/>
                <w:rtl/>
              </w:rPr>
              <w:t>طرق البحث. هذا الفصل عبارة عن طريقة بحثية</w:t>
            </w:r>
            <w:r w:rsidR="00B02654">
              <w:rPr>
                <w:rFonts w:ascii="Traditional Arabic" w:hAnsi="Traditional Arabic" w:cs="Traditional Arabic"/>
                <w:color w:val="000000"/>
                <w:sz w:val="36"/>
                <w:szCs w:val="36"/>
                <w:rtl/>
              </w:rPr>
              <w:t xml:space="preserve"> تحتوي على أساليب البحث وأنواعه، ووجود الباحثين، ومواقع البحث</w:t>
            </w:r>
            <w:r>
              <w:rPr>
                <w:rFonts w:ascii="Traditional Arabic" w:hAnsi="Traditional Arabic" w:cs="Traditional Arabic"/>
                <w:color w:val="000000"/>
                <w:sz w:val="36"/>
                <w:szCs w:val="36"/>
                <w:rtl/>
              </w:rPr>
              <w:t xml:space="preserve">، ومصادر البيانات </w:t>
            </w:r>
            <w:r>
              <w:rPr>
                <w:rFonts w:ascii="Traditional Arabic" w:hAnsi="Traditional Arabic" w:cs="Traditional Arabic"/>
                <w:color w:val="000000"/>
                <w:sz w:val="36"/>
                <w:szCs w:val="36"/>
                <w:rtl/>
              </w:rPr>
              <w:lastRenderedPageBreak/>
              <w:t>والبيانات، وإجراءات جمع البيانات، وتقنيات تحليل البيانات، والتحقق من صحة النتائج، ومراحل البحث</w:t>
            </w:r>
            <w:r>
              <w:rPr>
                <w:rFonts w:ascii="Traditional Arabic" w:hAnsi="Traditional Arabic" w:cs="Traditional Arabic"/>
                <w:color w:val="000000"/>
                <w:sz w:val="36"/>
                <w:szCs w:val="36"/>
              </w:rPr>
              <w:t>.</w:t>
            </w:r>
          </w:p>
        </w:tc>
      </w:tr>
      <w:tr w:rsidR="002C538C" w:rsidTr="002C538C">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pStyle w:val="ListParagraph"/>
              <w:bidi/>
              <w:ind w:left="0"/>
              <w:textAlignment w:val="baseline"/>
              <w:rPr>
                <w:rFonts w:ascii="Traditional Arabic" w:eastAsia="Times New Roman" w:hAnsi="Traditional Arabic" w:cs="Traditional Arabic"/>
                <w:b/>
                <w:bCs/>
                <w:color w:val="000000"/>
                <w:sz w:val="36"/>
                <w:szCs w:val="36"/>
                <w:rtl/>
                <w:lang w:eastAsia="id-ID"/>
              </w:rPr>
            </w:pPr>
            <w:r>
              <w:rPr>
                <w:rFonts w:ascii="Traditional Arabic" w:eastAsia="Times New Roman" w:hAnsi="Traditional Arabic" w:cs="Traditional Arabic"/>
                <w:b/>
                <w:bCs/>
                <w:color w:val="000000"/>
                <w:sz w:val="36"/>
                <w:szCs w:val="36"/>
                <w:rtl/>
                <w:lang w:eastAsia="id-ID"/>
              </w:rPr>
              <w:t>الباب الرابع</w:t>
            </w:r>
          </w:p>
        </w:tc>
        <w:tc>
          <w:tcPr>
            <w:tcW w:w="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pStyle w:val="ListParagraph"/>
              <w:bidi/>
              <w:ind w:left="0"/>
              <w:jc w:val="center"/>
              <w:textAlignment w:val="baseline"/>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w:t>
            </w:r>
          </w:p>
        </w:tc>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pStyle w:val="ListParagraph"/>
              <w:bidi/>
              <w:ind w:left="0"/>
              <w:textAlignment w:val="baseline"/>
              <w:rPr>
                <w:rFonts w:ascii="Traditional Arabic" w:eastAsia="Times New Roman" w:hAnsi="Traditional Arabic" w:cs="Traditional Arabic"/>
                <w:color w:val="000000"/>
                <w:sz w:val="36"/>
                <w:szCs w:val="36"/>
                <w:rtl/>
                <w:lang w:eastAsia="id-ID"/>
              </w:rPr>
            </w:pPr>
            <w:r>
              <w:rPr>
                <w:rFonts w:ascii="Traditional Arabic" w:hAnsi="Traditional Arabic" w:cs="Traditional Arabic"/>
                <w:color w:val="000000"/>
                <w:sz w:val="36"/>
                <w:szCs w:val="36"/>
                <w:rtl/>
              </w:rPr>
              <w:t>وصف البيانات. يغطي هذا الفصل الأشياء التي تم الحصول عليها من الملاحظات / الدراسات. وصف عام للبيانات حولبمدرسة مفتاح السلام كمبع سلاهونج فونوروغو، ووصف محدد للمناقشة حول صعوبة فهم نصقراءة</w:t>
            </w:r>
            <w:r>
              <w:rPr>
                <w:rFonts w:ascii="Traditional Arabic" w:hAnsi="Traditional Arabic" w:cs="Traditional Arabic"/>
                <w:color w:val="000000"/>
                <w:sz w:val="36"/>
                <w:szCs w:val="36"/>
              </w:rPr>
              <w:t>.</w:t>
            </w:r>
          </w:p>
        </w:tc>
      </w:tr>
      <w:tr w:rsidR="002C538C" w:rsidTr="002C538C">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pStyle w:val="ListParagraph"/>
              <w:bidi/>
              <w:ind w:left="0"/>
              <w:textAlignment w:val="baseline"/>
              <w:rPr>
                <w:rFonts w:ascii="Traditional Arabic" w:eastAsia="Times New Roman" w:hAnsi="Traditional Arabic" w:cs="Traditional Arabic"/>
                <w:b/>
                <w:bCs/>
                <w:color w:val="000000"/>
                <w:sz w:val="36"/>
                <w:szCs w:val="36"/>
                <w:rtl/>
                <w:lang w:eastAsia="id-ID"/>
              </w:rPr>
            </w:pPr>
            <w:r>
              <w:rPr>
                <w:rFonts w:ascii="Traditional Arabic" w:eastAsia="Times New Roman" w:hAnsi="Traditional Arabic" w:cs="Traditional Arabic"/>
                <w:b/>
                <w:bCs/>
                <w:color w:val="000000"/>
                <w:sz w:val="36"/>
                <w:szCs w:val="36"/>
                <w:rtl/>
                <w:lang w:eastAsia="id-ID"/>
              </w:rPr>
              <w:t>الباب الخامس</w:t>
            </w:r>
          </w:p>
        </w:tc>
        <w:tc>
          <w:tcPr>
            <w:tcW w:w="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pStyle w:val="ListParagraph"/>
              <w:bidi/>
              <w:ind w:left="0"/>
              <w:jc w:val="center"/>
              <w:textAlignment w:val="baseline"/>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w:t>
            </w:r>
          </w:p>
        </w:tc>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pStyle w:val="ListParagraph"/>
              <w:bidi/>
              <w:ind w:left="0"/>
              <w:textAlignment w:val="baseline"/>
              <w:rPr>
                <w:rFonts w:ascii="Traditional Arabic" w:eastAsia="Times New Roman" w:hAnsi="Traditional Arabic" w:cs="Traditional Arabic"/>
                <w:color w:val="000000"/>
                <w:sz w:val="36"/>
                <w:szCs w:val="36"/>
                <w:rtl/>
                <w:lang w:eastAsia="id-ID"/>
              </w:rPr>
            </w:pPr>
            <w:r>
              <w:rPr>
                <w:rFonts w:ascii="Traditional Arabic" w:hAnsi="Traditional Arabic" w:cs="Traditional Arabic"/>
                <w:color w:val="000000"/>
                <w:sz w:val="36"/>
                <w:szCs w:val="36"/>
                <w:rtl/>
              </w:rPr>
              <w:t>تحليل البيانات. تحليل البيانات التي تم الحصول عليها في الدراسة</w:t>
            </w:r>
            <w:r>
              <w:rPr>
                <w:rFonts w:ascii="Traditional Arabic" w:hAnsi="Traditional Arabic" w:cs="Traditional Arabic"/>
                <w:color w:val="000000"/>
                <w:sz w:val="36"/>
                <w:szCs w:val="36"/>
              </w:rPr>
              <w:t>.</w:t>
            </w:r>
          </w:p>
        </w:tc>
      </w:tr>
      <w:tr w:rsidR="002C538C" w:rsidTr="002C538C">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pStyle w:val="ListParagraph"/>
              <w:bidi/>
              <w:ind w:left="0"/>
              <w:textAlignment w:val="baseline"/>
              <w:rPr>
                <w:rFonts w:ascii="Traditional Arabic" w:eastAsia="Times New Roman" w:hAnsi="Traditional Arabic" w:cs="Traditional Arabic"/>
                <w:b/>
                <w:bCs/>
                <w:color w:val="000000"/>
                <w:sz w:val="36"/>
                <w:szCs w:val="36"/>
                <w:rtl/>
                <w:lang w:eastAsia="id-ID"/>
              </w:rPr>
            </w:pPr>
            <w:r>
              <w:rPr>
                <w:rFonts w:ascii="Traditional Arabic" w:eastAsia="Times New Roman" w:hAnsi="Traditional Arabic" w:cs="Traditional Arabic"/>
                <w:b/>
                <w:bCs/>
                <w:color w:val="000000"/>
                <w:sz w:val="36"/>
                <w:szCs w:val="36"/>
                <w:rtl/>
                <w:lang w:eastAsia="id-ID"/>
              </w:rPr>
              <w:t>الباب السادس</w:t>
            </w:r>
          </w:p>
        </w:tc>
        <w:tc>
          <w:tcPr>
            <w:tcW w:w="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pStyle w:val="ListParagraph"/>
              <w:bidi/>
              <w:ind w:left="0"/>
              <w:jc w:val="center"/>
              <w:textAlignment w:val="baseline"/>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w:t>
            </w:r>
          </w:p>
        </w:tc>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pStyle w:val="ListParagraph"/>
              <w:bidi/>
              <w:ind w:left="0"/>
              <w:textAlignment w:val="baseline"/>
              <w:rPr>
                <w:rFonts w:ascii="Traditional Arabic" w:eastAsia="Times New Roman" w:hAnsi="Traditional Arabic" w:cs="Traditional Arabic"/>
                <w:color w:val="000000"/>
                <w:sz w:val="36"/>
                <w:szCs w:val="36"/>
                <w:rtl/>
                <w:lang w:eastAsia="id-ID"/>
              </w:rPr>
            </w:pPr>
            <w:r>
              <w:rPr>
                <w:rFonts w:ascii="Traditional Arabic" w:hAnsi="Traditional Arabic" w:cs="Traditional Arabic"/>
                <w:color w:val="000000"/>
                <w:sz w:val="36"/>
                <w:szCs w:val="36"/>
                <w:rtl/>
              </w:rPr>
              <w:t>لإغلاق. يشرح هذا الفصل الاستنتاجات المستخلصة من صياغة المشكلة، ويعمل على تسهيل القارئ في أخذ جوهر المحتوى</w:t>
            </w:r>
            <w:r>
              <w:rPr>
                <w:rFonts w:ascii="Traditional Arabic" w:hAnsi="Traditional Arabic" w:cs="Traditional Arabic"/>
                <w:color w:val="000000"/>
                <w:sz w:val="36"/>
                <w:szCs w:val="36"/>
              </w:rPr>
              <w:t>.</w:t>
            </w:r>
          </w:p>
        </w:tc>
      </w:tr>
    </w:tbl>
    <w:p w:rsidR="002C538C" w:rsidRDefault="002C538C" w:rsidP="002C538C">
      <w:pPr>
        <w:pStyle w:val="ListParagraph"/>
        <w:bidi/>
        <w:spacing w:after="0"/>
        <w:textAlignment w:val="baseline"/>
        <w:rPr>
          <w:rFonts w:ascii="Traditional Arabic" w:eastAsia="Times New Roman" w:hAnsi="Traditional Arabic" w:cs="Traditional Arabic"/>
          <w:color w:val="000000"/>
          <w:sz w:val="36"/>
          <w:szCs w:val="36"/>
          <w:rtl/>
          <w:lang w:eastAsia="id-ID"/>
        </w:rPr>
      </w:pPr>
    </w:p>
    <w:p w:rsidR="002C538C" w:rsidRDefault="002C538C" w:rsidP="002C538C">
      <w:pPr>
        <w:rPr>
          <w:rFonts w:ascii="Traditional Arabic" w:eastAsia="Times New Roman" w:hAnsi="Traditional Arabic" w:cs="Traditional Arabic"/>
          <w:b/>
          <w:bCs/>
          <w:sz w:val="36"/>
          <w:szCs w:val="36"/>
          <w:lang w:eastAsia="id-ID"/>
        </w:rPr>
      </w:pPr>
      <w:r>
        <w:rPr>
          <w:rFonts w:ascii="Traditional Arabic" w:eastAsia="Times New Roman" w:hAnsi="Traditional Arabic" w:cs="Traditional Arabic"/>
          <w:b/>
          <w:bCs/>
          <w:sz w:val="36"/>
          <w:szCs w:val="36"/>
          <w:rtl/>
          <w:lang w:eastAsia="id-ID"/>
        </w:rPr>
        <w:br w:type="page"/>
      </w:r>
    </w:p>
    <w:p w:rsidR="002C538C" w:rsidRDefault="002C538C" w:rsidP="002C538C">
      <w:pPr>
        <w:pStyle w:val="Heading1"/>
        <w:rPr>
          <w:rtl/>
        </w:rPr>
      </w:pPr>
      <w:bookmarkStart w:id="9" w:name="_Toc73946007"/>
      <w:r>
        <w:rPr>
          <w:rFonts w:hint="cs"/>
          <w:rtl/>
        </w:rPr>
        <w:lastRenderedPageBreak/>
        <w:t>الباب الثانى</w:t>
      </w:r>
      <w:bookmarkEnd w:id="9"/>
    </w:p>
    <w:p w:rsidR="002C538C" w:rsidRDefault="002C538C" w:rsidP="002C538C">
      <w:pPr>
        <w:bidi/>
        <w:spacing w:after="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البحوث السابقة والإطار النظرى</w:t>
      </w:r>
    </w:p>
    <w:p w:rsidR="002C538C" w:rsidRDefault="002C538C" w:rsidP="002C538C">
      <w:pPr>
        <w:bidi/>
        <w:spacing w:after="0"/>
        <w:jc w:val="center"/>
        <w:rPr>
          <w:rFonts w:ascii="Traditional Arabic" w:hAnsi="Traditional Arabic" w:cs="Traditional Arabic"/>
          <w:b/>
          <w:bCs/>
          <w:sz w:val="36"/>
          <w:szCs w:val="36"/>
          <w:rtl/>
        </w:rPr>
      </w:pPr>
    </w:p>
    <w:p w:rsidR="002C538C" w:rsidRDefault="002C538C" w:rsidP="002C538C">
      <w:pPr>
        <w:pStyle w:val="SubBab2"/>
        <w:numPr>
          <w:ilvl w:val="0"/>
          <w:numId w:val="17"/>
        </w:numPr>
        <w:ind w:left="423"/>
        <w:rPr>
          <w:b/>
          <w:bCs/>
          <w:rtl/>
        </w:rPr>
      </w:pPr>
      <w:bookmarkStart w:id="10" w:name="_Toc73946008"/>
      <w:r>
        <w:rPr>
          <w:rFonts w:hint="cs"/>
          <w:b/>
          <w:bCs/>
          <w:rtl/>
        </w:rPr>
        <w:t>البحوث السابقة</w:t>
      </w:r>
      <w:bookmarkEnd w:id="10"/>
    </w:p>
    <w:p w:rsidR="002C538C" w:rsidRDefault="002C538C" w:rsidP="002C538C">
      <w:pPr>
        <w:pStyle w:val="ListParagraph"/>
        <w:bidi/>
        <w:spacing w:after="0"/>
        <w:ind w:left="425" w:firstLine="567"/>
        <w:rPr>
          <w:rFonts w:ascii="Traditional Arabic" w:hAnsi="Traditional Arabic" w:cs="Traditional Arabic"/>
          <w:color w:val="000000"/>
          <w:sz w:val="36"/>
          <w:szCs w:val="36"/>
        </w:rPr>
      </w:pPr>
      <w:r>
        <w:rPr>
          <w:rFonts w:ascii="Traditional Arabic" w:hAnsi="Traditional Arabic" w:cs="Traditional Arabic"/>
          <w:sz w:val="36"/>
          <w:szCs w:val="36"/>
          <w:rtl/>
        </w:rPr>
        <w:t xml:space="preserve">قد بحث </w:t>
      </w:r>
      <w:r>
        <w:rPr>
          <w:rFonts w:ascii="Traditional Arabic" w:hAnsi="Traditional Arabic" w:cs="Traditional Arabic"/>
          <w:color w:val="000000"/>
          <w:sz w:val="36"/>
          <w:szCs w:val="36"/>
          <w:rtl/>
        </w:rPr>
        <w:t>روف تميم بعنوان"مشكلات تعليم القراءة الصف العاشر بمدرسة العالية الحكوميةوونوساري جونونجكيدول للعام الأكاديمي 2012/2013". تناقش هذه البحث التعليمية لمهرة القراءة والمشاكل التي تواجه أثناء التعليم، ولكن في هذه الرسالة تؤكد قدرة الطلاب على قراءة النص العربي.</w:t>
      </w:r>
    </w:p>
    <w:p w:rsidR="002C538C" w:rsidRDefault="002C538C" w:rsidP="002C538C">
      <w:pPr>
        <w:pStyle w:val="ListParagraph"/>
        <w:bidi/>
        <w:spacing w:after="0"/>
        <w:ind w:left="425" w:firstLine="567"/>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قد بحث ميدي بعنوان"تحليل الأخطاء في إتقان مهارة القراءة لتعليم اللغة العربية في الصف الثامن في المدرسة الثناوية الحكومية نجليبار جونونجكيدول يوجياكارتا للعام الأكاديمي 2012/2013".تركز هذه الرسالة بشكل أكبر على النقاش حول أخطاء الطلاب في قراءة نصوص القراءة العربية بالإضافة إلى الجهود التي يبذلها مدرسو اللغة العربية في تقليل مستوى أخطاء القراءة لدى الطلاب.</w:t>
      </w:r>
    </w:p>
    <w:p w:rsidR="002C538C" w:rsidRDefault="002C538C" w:rsidP="002C538C">
      <w:pPr>
        <w:pStyle w:val="ListParagraph"/>
        <w:bidi/>
        <w:spacing w:after="0"/>
        <w:ind w:left="425" w:firstLine="567"/>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من الاستنتاجات السابقة يتبين أن البحث الذي سيقوم به الكاتب مختلف عن البحث السابق، لأن البحث السابق ركز أكثر على عملية تعليم</w:t>
      </w:r>
      <w:r>
        <w:rPr>
          <w:rFonts w:ascii="Traditional Arabic" w:hAnsi="Traditional Arabic" w:cs="Traditional Arabic"/>
          <w:i/>
          <w:iCs/>
          <w:color w:val="000000"/>
          <w:sz w:val="36"/>
          <w:szCs w:val="36"/>
          <w:rtl/>
        </w:rPr>
        <w:t>مهارة القراءة</w:t>
      </w:r>
      <w:r>
        <w:rPr>
          <w:rFonts w:ascii="Traditional Arabic" w:hAnsi="Traditional Arabic" w:cs="Traditional Arabic"/>
          <w:color w:val="000000"/>
          <w:sz w:val="36"/>
          <w:szCs w:val="36"/>
          <w:rtl/>
        </w:rPr>
        <w:t>في الصف الحادي عشر والصعوبات اللغوية وغير اللغوية. بينما في البحث الذي أكده الكاتب أكثر على صعوبات المعلم في الفهم أو خلفية الصعوبات التي يواجهها المعلم في فهم مادة القراءة، وصعوبات الطلاب في فهم مادة القراءة، ثم جهود المعلم لتجاوز هذه الصعوبات.</w:t>
      </w:r>
    </w:p>
    <w:p w:rsidR="002C538C" w:rsidRDefault="002C538C" w:rsidP="002C538C">
      <w:pPr>
        <w:pStyle w:val="ListParagraph"/>
        <w:bidi/>
        <w:spacing w:after="0"/>
        <w:ind w:left="425" w:firstLine="567"/>
        <w:rPr>
          <w:rFonts w:ascii="Traditional Arabic" w:hAnsi="Traditional Arabic" w:cs="Traditional Arabic"/>
          <w:sz w:val="36"/>
          <w:szCs w:val="36"/>
          <w:rtl/>
        </w:rPr>
      </w:pPr>
    </w:p>
    <w:p w:rsidR="002C538C" w:rsidRDefault="002C538C" w:rsidP="002C538C">
      <w:pPr>
        <w:spacing w:after="0"/>
        <w:ind w:left="357" w:firstLine="567"/>
        <w:rPr>
          <w:rFonts w:ascii="Traditional Arabic" w:hAnsi="Traditional Arabic" w:cs="Traditional Arabic"/>
          <w:sz w:val="36"/>
          <w:szCs w:val="36"/>
          <w:rtl/>
        </w:rPr>
      </w:pPr>
      <w:r>
        <w:rPr>
          <w:rFonts w:ascii="Traditional Arabic" w:hAnsi="Traditional Arabic" w:cs="Traditional Arabic"/>
          <w:sz w:val="36"/>
          <w:szCs w:val="36"/>
          <w:rtl/>
        </w:rPr>
        <w:br w:type="page"/>
      </w:r>
    </w:p>
    <w:p w:rsidR="002C538C" w:rsidRDefault="002C538C" w:rsidP="002C538C">
      <w:pPr>
        <w:pStyle w:val="Heading2"/>
        <w:numPr>
          <w:ilvl w:val="0"/>
          <w:numId w:val="16"/>
        </w:numPr>
        <w:rPr>
          <w:rtl/>
        </w:rPr>
      </w:pPr>
      <w:bookmarkStart w:id="11" w:name="_Toc73946009"/>
      <w:r>
        <w:rPr>
          <w:rFonts w:hint="cs"/>
          <w:rtl/>
        </w:rPr>
        <w:lastRenderedPageBreak/>
        <w:t>الإطار النظري</w:t>
      </w:r>
      <w:bookmarkEnd w:id="11"/>
    </w:p>
    <w:p w:rsidR="002C538C" w:rsidRDefault="002C538C" w:rsidP="002C538C">
      <w:pPr>
        <w:pStyle w:val="SubJudul2"/>
        <w:numPr>
          <w:ilvl w:val="0"/>
          <w:numId w:val="18"/>
        </w:numPr>
        <w:rPr>
          <w:b/>
          <w:bCs/>
        </w:rPr>
      </w:pPr>
      <w:bookmarkStart w:id="12" w:name="_Toc73946010"/>
      <w:r>
        <w:rPr>
          <w:rFonts w:hint="cs"/>
          <w:b/>
          <w:bCs/>
          <w:rtl/>
        </w:rPr>
        <w:t>تحليل اللغة</w:t>
      </w:r>
      <w:bookmarkEnd w:id="12"/>
    </w:p>
    <w:p w:rsidR="002C538C" w:rsidRDefault="002C538C" w:rsidP="002C538C">
      <w:pPr>
        <w:pStyle w:val="ListParagraph"/>
        <w:numPr>
          <w:ilvl w:val="0"/>
          <w:numId w:val="34"/>
        </w:numPr>
        <w:bidi/>
        <w:spacing w:after="0"/>
        <w:rPr>
          <w:rFonts w:ascii="Traditional Arabic" w:hAnsi="Traditional Arabic" w:cs="Traditional Arabic"/>
          <w:b/>
          <w:bCs/>
          <w:sz w:val="36"/>
          <w:szCs w:val="36"/>
        </w:rPr>
      </w:pPr>
      <w:r>
        <w:rPr>
          <w:rFonts w:ascii="Traditional Arabic" w:eastAsia="Times New Roman" w:hAnsi="Traditional Arabic" w:cs="Traditional Arabic"/>
          <w:b/>
          <w:bCs/>
          <w:color w:val="000000"/>
          <w:sz w:val="36"/>
          <w:szCs w:val="36"/>
          <w:rtl/>
          <w:lang w:eastAsia="id-ID"/>
        </w:rPr>
        <w:t>تعريف التحليل</w:t>
      </w:r>
    </w:p>
    <w:p w:rsidR="002C538C" w:rsidRDefault="002C538C" w:rsidP="002C538C">
      <w:pPr>
        <w:pStyle w:val="ListParagraph"/>
        <w:bidi/>
        <w:spacing w:after="0"/>
        <w:ind w:left="1145"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وفقًا ـورادي، فإن التحليل هو نشاط يحتوي على عدد من الأنشطة مثل التحليل والتفاضل والفرز لتصنيف شيء ما وإعادة تجميعه وفقًا لمعايير معينة ثم البحث عن الاتصال وتفسير معناه.</w:t>
      </w:r>
      <w:r>
        <w:rPr>
          <w:rStyle w:val="FootnoteReference"/>
          <w:rFonts w:ascii="Traditional Arabic" w:eastAsia="Times New Roman" w:hAnsi="Traditional Arabic" w:cs="Traditional Arabic"/>
          <w:color w:val="000000"/>
          <w:sz w:val="36"/>
          <w:szCs w:val="36"/>
          <w:rtl/>
          <w:lang w:eastAsia="id-ID"/>
        </w:rPr>
        <w:footnoteReference w:id="7"/>
      </w:r>
    </w:p>
    <w:p w:rsidR="002C538C" w:rsidRDefault="002C538C" w:rsidP="002C538C">
      <w:pPr>
        <w:pStyle w:val="ListParagraph"/>
        <w:bidi/>
        <w:spacing w:after="0"/>
        <w:ind w:left="1145" w:firstLine="567"/>
        <w:rPr>
          <w:rFonts w:ascii="Traditional Arabic" w:hAnsi="Traditional Arabic" w:cs="Traditional Arabic"/>
          <w:sz w:val="36"/>
          <w:szCs w:val="36"/>
          <w:rtl/>
        </w:rPr>
      </w:pPr>
    </w:p>
    <w:p w:rsidR="002C538C" w:rsidRDefault="002C538C" w:rsidP="002C538C">
      <w:pPr>
        <w:pStyle w:val="ListParagraph"/>
        <w:numPr>
          <w:ilvl w:val="0"/>
          <w:numId w:val="34"/>
        </w:numPr>
        <w:bidi/>
        <w:spacing w:after="0"/>
        <w:rPr>
          <w:rFonts w:ascii="Traditional Arabic" w:hAnsi="Traditional Arabic" w:cs="Traditional Arabic"/>
          <w:b/>
          <w:bCs/>
          <w:sz w:val="36"/>
          <w:szCs w:val="36"/>
        </w:rPr>
      </w:pPr>
      <w:r>
        <w:rPr>
          <w:rFonts w:ascii="Traditional Arabic" w:eastAsia="Times New Roman" w:hAnsi="Traditional Arabic" w:cs="Traditional Arabic"/>
          <w:b/>
          <w:bCs/>
          <w:color w:val="000000"/>
          <w:sz w:val="36"/>
          <w:szCs w:val="36"/>
          <w:rtl/>
          <w:lang w:eastAsia="id-ID"/>
        </w:rPr>
        <w:t>لمذا تحليل اللغة؟</w:t>
      </w:r>
    </w:p>
    <w:p w:rsidR="002C538C" w:rsidRDefault="002C538C" w:rsidP="002C538C">
      <w:pPr>
        <w:pStyle w:val="ListParagraph"/>
        <w:bidi/>
        <w:spacing w:after="0"/>
        <w:ind w:left="1145" w:firstLine="567"/>
        <w:rPr>
          <w:rFonts w:ascii="Traditional Arabic" w:eastAsia="Times New Roman" w:hAnsi="Traditional Arabic" w:cs="Traditional Arabic"/>
          <w:color w:val="000000"/>
          <w:sz w:val="36"/>
          <w:szCs w:val="36"/>
          <w:lang w:val="en-US" w:eastAsia="id-ID"/>
        </w:rPr>
      </w:pPr>
      <w:r>
        <w:rPr>
          <w:rFonts w:ascii="Traditional Arabic" w:eastAsia="Times New Roman" w:hAnsi="Traditional Arabic" w:cs="Traditional Arabic"/>
          <w:color w:val="000000"/>
          <w:sz w:val="36"/>
          <w:szCs w:val="36"/>
          <w:rtl/>
          <w:lang w:eastAsia="id-ID"/>
        </w:rPr>
        <w:t>يعد تحليل لغتنا أمرًا ضروريًا لمعرفة كيفية تحدث لغتنا وكتابتها، وكيف يتم بناء لغتنا، وكيف تعمل لغتنا. هذه المعرفة مهمة جدًا بشكل أساسي لكتابة الكتب المدرسية وتدريب المعلمين ولضمان قيام مدارسنا بعمل مُرضٍ في تعليم القراءة والكتابة واللغة والمواقف المتعلمة تجاه لغتنا.</w:t>
      </w:r>
    </w:p>
    <w:p w:rsidR="002C538C" w:rsidRDefault="002C538C" w:rsidP="002C538C">
      <w:pPr>
        <w:pStyle w:val="ListParagraph"/>
        <w:bidi/>
        <w:spacing w:after="0"/>
        <w:ind w:left="1145"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لطالما عرفت التحقيقات اللغوية أن الطرق القديمة لتدريس اللغات الأجنبية غير مرضية تمامًا. إن مطالبة الطلاب بحفظ القواعد بلغة أجنبية، وحفظ العبارات التي لا تُستخدم أبدًا، وترجمة الكلمات لقراءة قصيرة أو شعر، وما إلى ذلك، هي مجرد مضيعة للوقت والطاقة للطلاب والمعلمين، دون الحصول على نتائج جيدة</w:t>
      </w:r>
      <w:r>
        <w:rPr>
          <w:rFonts w:ascii="Traditional Arabic" w:eastAsia="Times New Roman" w:hAnsi="Traditional Arabic" w:cs="Traditional Arabic"/>
          <w:color w:val="000000"/>
          <w:sz w:val="36"/>
          <w:szCs w:val="36"/>
          <w:lang w:eastAsia="id-ID"/>
        </w:rPr>
        <w:t>.</w:t>
      </w:r>
    </w:p>
    <w:p w:rsidR="002C538C" w:rsidRDefault="002C538C" w:rsidP="002C538C">
      <w:pPr>
        <w:pStyle w:val="ListParagraph"/>
        <w:bidi/>
        <w:spacing w:after="0"/>
        <w:ind w:left="1145" w:firstLine="567"/>
        <w:rPr>
          <w:rFonts w:ascii="Traditional Arabic" w:eastAsia="Times New Roman" w:hAnsi="Traditional Arabic" w:cs="Traditional Arabic"/>
          <w:color w:val="000000"/>
          <w:sz w:val="36"/>
          <w:szCs w:val="36"/>
          <w:lang w:val="en-US" w:eastAsia="id-ID"/>
        </w:rPr>
      </w:pPr>
      <w:r>
        <w:rPr>
          <w:rFonts w:ascii="Traditional Arabic" w:eastAsia="Times New Roman" w:hAnsi="Traditional Arabic" w:cs="Traditional Arabic"/>
          <w:color w:val="000000"/>
          <w:sz w:val="36"/>
          <w:szCs w:val="36"/>
          <w:rtl/>
          <w:lang w:eastAsia="id-ID"/>
        </w:rPr>
        <w:t>في هذه الحالة، قدمت الظروف والتقنيات الحديثة الطريقة الأكثر فعالية. لماذا يجب أن نضيع كل شيء، بينما بمساعدة تحليل اللغة يمكن ضمان نتائج فعالة في وقت قصير؟ أظهرت الأساليب الجديدة أنه يجب تعليم اللغات الأجنبية أولاً على أساس الاستماع وتقليد الكلام، وأن مهارات القراءة والكتابة يجب أن تُبنى على معرفة اللغة المنطوقة</w:t>
      </w:r>
      <w:r>
        <w:rPr>
          <w:rFonts w:ascii="Traditional Arabic" w:eastAsia="Times New Roman" w:hAnsi="Traditional Arabic" w:cs="Traditional Arabic"/>
          <w:color w:val="000000"/>
          <w:sz w:val="36"/>
          <w:szCs w:val="36"/>
          <w:rtl/>
          <w:lang w:val="en-US" w:eastAsia="id-ID"/>
        </w:rPr>
        <w:t>.</w:t>
      </w:r>
    </w:p>
    <w:p w:rsidR="002C538C" w:rsidRDefault="002C538C" w:rsidP="002C538C">
      <w:pPr>
        <w:pStyle w:val="ListParagraph"/>
        <w:bidi/>
        <w:spacing w:after="0"/>
        <w:ind w:left="1145"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ومع ذلك، من أجل أن تكون قادرًا على إجراء مثل هذا التدريس، فإن المعرفة السليمة والعلمية لتركيب اللغة ضرورية ، ليس فقط للغة المراد دراستها، ولكن أيضًا للغة الأصلية أو اللغة الأولى للطلاب من أجل تمكين المقارنة دراسة اللغات المراد تدريسها ولغة الطالب.</w:t>
      </w:r>
    </w:p>
    <w:p w:rsidR="002C538C" w:rsidRDefault="002C538C" w:rsidP="002C538C">
      <w:pPr>
        <w:pStyle w:val="ListParagraph"/>
        <w:bidi/>
        <w:spacing w:after="0"/>
        <w:ind w:left="1145" w:firstLine="567"/>
        <w:rPr>
          <w:rFonts w:ascii="Traditional Arabic" w:eastAsia="Times New Roman" w:hAnsi="Traditional Arabic" w:cs="Traditional Arabic"/>
          <w:color w:val="000000"/>
          <w:sz w:val="36"/>
          <w:szCs w:val="36"/>
          <w:rtl/>
          <w:lang w:val="en-US" w:eastAsia="id-ID"/>
        </w:rPr>
      </w:pPr>
      <w:r>
        <w:rPr>
          <w:rFonts w:ascii="Traditional Arabic" w:eastAsia="Times New Roman" w:hAnsi="Traditional Arabic" w:cs="Traditional Arabic"/>
          <w:color w:val="000000"/>
          <w:sz w:val="36"/>
          <w:szCs w:val="36"/>
          <w:rtl/>
          <w:lang w:eastAsia="id-ID"/>
        </w:rPr>
        <w:lastRenderedPageBreak/>
        <w:t>ستكشف نتائج هذه المقارنة عن أوجه التشابه والاختلاف في بنية اللغتين. هذه الاختلافات هي التي تشكل صعوبات للتلميذ المستقبلي، وعلى أساس هذه الصعوبات يتم تجميع الدروس، وإجراء الامتحانات، ونعم حتى إجراء الدراسات. ومع ذلك، قبل أن نصل إلى هناك، من الضروري تحليل اللغة أولاً.</w:t>
      </w:r>
      <w:r>
        <w:rPr>
          <w:rStyle w:val="FootnoteReference"/>
          <w:rFonts w:ascii="Traditional Arabic" w:eastAsia="Times New Roman" w:hAnsi="Traditional Arabic" w:cs="Traditional Arabic"/>
          <w:color w:val="000000"/>
          <w:sz w:val="36"/>
          <w:szCs w:val="36"/>
          <w:rtl/>
          <w:lang w:eastAsia="id-ID"/>
        </w:rPr>
        <w:footnoteReference w:id="8"/>
      </w:r>
    </w:p>
    <w:p w:rsidR="002C538C" w:rsidRDefault="002C538C" w:rsidP="002C538C">
      <w:pPr>
        <w:pStyle w:val="ListParagraph"/>
        <w:bidi/>
        <w:spacing w:after="0"/>
        <w:ind w:left="1145" w:firstLine="567"/>
        <w:rPr>
          <w:rFonts w:ascii="Traditional Arabic" w:hAnsi="Traditional Arabic" w:cs="Traditional Arabic"/>
          <w:b/>
          <w:bCs/>
          <w:sz w:val="36"/>
          <w:szCs w:val="36"/>
          <w:lang w:val="en-US"/>
        </w:rPr>
      </w:pPr>
    </w:p>
    <w:p w:rsidR="002C538C" w:rsidRDefault="002C538C" w:rsidP="002C538C">
      <w:pPr>
        <w:pStyle w:val="SubJudul2"/>
        <w:numPr>
          <w:ilvl w:val="0"/>
          <w:numId w:val="18"/>
        </w:numPr>
        <w:rPr>
          <w:b/>
          <w:bCs/>
        </w:rPr>
      </w:pPr>
      <w:bookmarkStart w:id="13" w:name="_Toc73946011"/>
      <w:r>
        <w:rPr>
          <w:rFonts w:hint="cs"/>
          <w:b/>
          <w:bCs/>
          <w:rtl/>
        </w:rPr>
        <w:t>التعليم</w:t>
      </w:r>
      <w:bookmarkEnd w:id="13"/>
    </w:p>
    <w:p w:rsidR="002C538C" w:rsidRDefault="002C538C" w:rsidP="002C538C">
      <w:pPr>
        <w:pStyle w:val="ListParagraph"/>
        <w:numPr>
          <w:ilvl w:val="0"/>
          <w:numId w:val="35"/>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تعريف التعليم</w:t>
      </w:r>
    </w:p>
    <w:p w:rsidR="002C538C" w:rsidRDefault="002C538C" w:rsidP="002C538C">
      <w:pPr>
        <w:pStyle w:val="ListParagraph"/>
        <w:bidi/>
        <w:spacing w:after="0"/>
        <w:ind w:left="1145"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التعليم هو عملية تتضمن شيئين، يقوم المعلم بتعليم طلابه المعرفة وجهود طلابه لتعليم المعرفة. في اللغة العربية، التدريس أو التعليم يسمى التعليم، مشدار من العلامة. جذر الكلمة"علم"تعني أن تعرف أو تفهم. التعليم يعني الأنشطة التي تظهر المعرفة التي يتم تدريسها في الفصل باستخدام وسائل التعليم المختلفة.</w:t>
      </w:r>
    </w:p>
    <w:p w:rsidR="002C538C" w:rsidRDefault="002C538C" w:rsidP="002C538C">
      <w:pPr>
        <w:pStyle w:val="ListParagraph"/>
        <w:bidi/>
        <w:spacing w:after="0"/>
        <w:ind w:left="1145"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يُطلق على التعليم اسم"تدريس"، والذي يأتي من"درس"والذي يعني التعليم أو الدراسة. تشير هذه الكلمة إلى عملية التفاعل بين البيئة والأمور المتعلقة بالتعليم واستجابات الطلاب.</w:t>
      </w:r>
      <w:r>
        <w:rPr>
          <w:rStyle w:val="FootnoteReference"/>
          <w:rFonts w:ascii="Traditional Arabic" w:eastAsia="Times New Roman" w:hAnsi="Traditional Arabic" w:cs="Traditional Arabic"/>
          <w:color w:val="000000"/>
          <w:sz w:val="36"/>
          <w:szCs w:val="36"/>
          <w:rtl/>
          <w:lang w:eastAsia="id-ID"/>
        </w:rPr>
        <w:footnoteReference w:id="9"/>
      </w:r>
    </w:p>
    <w:p w:rsidR="002C538C" w:rsidRDefault="002C538C" w:rsidP="002C538C">
      <w:pPr>
        <w:pStyle w:val="ListParagraph"/>
        <w:bidi/>
        <w:spacing w:after="0"/>
        <w:ind w:left="1145" w:firstLine="567"/>
        <w:rPr>
          <w:rFonts w:ascii="Traditional Arabic" w:eastAsia="Times New Roman" w:hAnsi="Traditional Arabic" w:cs="Traditional Arabic"/>
          <w:color w:val="000000"/>
          <w:sz w:val="36"/>
          <w:szCs w:val="36"/>
          <w:rtl/>
          <w:lang w:val="en-US" w:eastAsia="id-ID"/>
        </w:rPr>
      </w:pPr>
      <w:r>
        <w:rPr>
          <w:rFonts w:ascii="Traditional Arabic" w:eastAsia="Times New Roman" w:hAnsi="Traditional Arabic" w:cs="Traditional Arabic"/>
          <w:color w:val="000000"/>
          <w:sz w:val="36"/>
          <w:szCs w:val="36"/>
          <w:rtl/>
          <w:lang w:eastAsia="id-ID"/>
        </w:rPr>
        <w:t>التعليم هو عملية تفاعل بين الطلاب والمعلمين، مع المواد التعليمية وطرق التسليم واستراتيجيات التعليم ومصادر التعليم في بيئة التعليم. من خلال تحقيق أهداف التعليم، يمكن القول أن المعلم قد نجح في التدريس. وبالتالي، يتم تحديد فعالية عملية التعليم والتعليم من خلال التفاعلات بين هذه المكونات.</w:t>
      </w:r>
    </w:p>
    <w:p w:rsidR="002C538C" w:rsidRDefault="002C538C" w:rsidP="002C538C">
      <w:pPr>
        <w:pStyle w:val="ListParagraph"/>
        <w:bidi/>
        <w:spacing w:after="0"/>
        <w:ind w:left="1145" w:firstLine="567"/>
        <w:rPr>
          <w:rFonts w:ascii="Traditional Arabic" w:eastAsia="Times New Roman" w:hAnsi="Traditional Arabic" w:cs="Traditional Arabic"/>
          <w:color w:val="000000"/>
          <w:sz w:val="36"/>
          <w:szCs w:val="36"/>
          <w:lang w:val="en-US" w:eastAsia="id-ID"/>
        </w:rPr>
      </w:pPr>
      <w:r>
        <w:rPr>
          <w:rFonts w:ascii="Traditional Arabic" w:eastAsia="Times New Roman" w:hAnsi="Traditional Arabic" w:cs="Traditional Arabic"/>
          <w:color w:val="000000"/>
          <w:sz w:val="36"/>
          <w:szCs w:val="36"/>
          <w:rtl/>
          <w:lang w:eastAsia="id-ID"/>
        </w:rPr>
        <w:t>التعليم هو في الأساس عملية، وهي عملية تنظيم وتنظيم البيئة حول الطلاب بحيث يمكن أن تنمو وتشجع الطلاب على تنفيذ عملية التعليم. يُقال أيضًا أن التعليم هو عملية تقديم التوجيه أو المساعدة للطلاب في تنفيذ عملية التعليم</w:t>
      </w:r>
      <w:r>
        <w:rPr>
          <w:rFonts w:ascii="Traditional Arabic" w:eastAsia="Times New Roman" w:hAnsi="Traditional Arabic" w:cs="Traditional Arabic"/>
          <w:color w:val="000000"/>
          <w:sz w:val="36"/>
          <w:szCs w:val="36"/>
          <w:rtl/>
          <w:lang w:val="en-US" w:eastAsia="id-ID"/>
        </w:rPr>
        <w:t>.</w:t>
      </w:r>
    </w:p>
    <w:p w:rsidR="002C538C" w:rsidRDefault="002C538C" w:rsidP="002C538C">
      <w:pPr>
        <w:pStyle w:val="ListParagraph"/>
        <w:bidi/>
        <w:spacing w:after="0"/>
        <w:ind w:left="1145"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 xml:space="preserve">يبدأ دور المعلم كدليل من عدد الطلاب الذين يعانون من مشاكل. في التعليم، بالطبع هناك العديد من الاختلافات، مثل أن هناك طلابًا قادرين على استيعاب الموضوع، </w:t>
      </w:r>
      <w:r>
        <w:rPr>
          <w:rFonts w:ascii="Traditional Arabic" w:eastAsia="Times New Roman" w:hAnsi="Traditional Arabic" w:cs="Traditional Arabic"/>
          <w:color w:val="000000"/>
          <w:sz w:val="36"/>
          <w:szCs w:val="36"/>
          <w:rtl/>
          <w:lang w:eastAsia="id-ID"/>
        </w:rPr>
        <w:lastRenderedPageBreak/>
        <w:t>وهناك أيضًا طلاب بطيئون في استيعاب الموضوع. يؤدي هذان الاختلافان إلى قدرة المعلم على وضع استراتيجيات في التعليم وفقًا لظروف كل طالب.</w:t>
      </w:r>
      <w:r>
        <w:rPr>
          <w:rStyle w:val="FootnoteReference"/>
          <w:rFonts w:ascii="Traditional Arabic" w:eastAsia="Times New Roman" w:hAnsi="Traditional Arabic" w:cs="Traditional Arabic"/>
          <w:color w:val="000000"/>
          <w:sz w:val="36"/>
          <w:szCs w:val="36"/>
          <w:rtl/>
          <w:lang w:eastAsia="id-ID"/>
        </w:rPr>
        <w:footnoteReference w:id="10"/>
      </w:r>
    </w:p>
    <w:p w:rsidR="002C538C" w:rsidRDefault="002C538C" w:rsidP="002C538C">
      <w:pPr>
        <w:pStyle w:val="ListParagraph"/>
        <w:bidi/>
        <w:spacing w:after="0"/>
        <w:ind w:left="1145" w:firstLine="567"/>
        <w:rPr>
          <w:rFonts w:ascii="Traditional Arabic" w:eastAsia="Times New Roman" w:hAnsi="Traditional Arabic" w:cs="Traditional Arabic"/>
          <w:color w:val="000000"/>
          <w:sz w:val="36"/>
          <w:szCs w:val="36"/>
          <w:rtl/>
          <w:lang w:val="en-US" w:eastAsia="id-ID"/>
        </w:rPr>
      </w:pPr>
      <w:r>
        <w:rPr>
          <w:rFonts w:ascii="Traditional Arabic" w:eastAsia="Times New Roman" w:hAnsi="Traditional Arabic" w:cs="Traditional Arabic"/>
          <w:color w:val="000000"/>
          <w:sz w:val="36"/>
          <w:szCs w:val="36"/>
          <w:rtl/>
          <w:lang w:eastAsia="id-ID"/>
        </w:rPr>
        <w:t>لذلك، يمكن الاستنتاج أن هذا النشاط التعليمي تم تنفيذه من قبل ممثلين اثنين، وهما المعلمون والطلاب. سلوك المعلم هو التدريس وسلوك الطالب هو التعليم. لا يمكن فصل سلوك التدريس وسلوك التعليم عن المواد التعليمية. وبالتالي، يعد التعليم في الأساس نشاطًا مخططًا يهيئ أو يحفز الشخص على التعليم جيدًا، بحيث يتلخص نشاط التعليم هذا في نشاطين رئيسيين، وهما كيفية اتخاذ الأشخاص إجراءات لتغيير السلوك من خلال أنشطة التعليم وكيف يتخذ الناس إجراءات لنقل المعرفة من خلال أنشطة التعليم وأنشطة التدريس.</w:t>
      </w:r>
      <w:r>
        <w:rPr>
          <w:rStyle w:val="FootnoteReference"/>
          <w:rFonts w:ascii="Traditional Arabic" w:eastAsia="Times New Roman" w:hAnsi="Traditional Arabic" w:cs="Traditional Arabic"/>
          <w:color w:val="000000"/>
          <w:sz w:val="36"/>
          <w:szCs w:val="36"/>
          <w:rtl/>
          <w:lang w:eastAsia="id-ID"/>
        </w:rPr>
        <w:footnoteReference w:id="11"/>
      </w:r>
    </w:p>
    <w:p w:rsidR="002C538C" w:rsidRDefault="002C538C" w:rsidP="002C538C">
      <w:pPr>
        <w:pStyle w:val="ListParagraph"/>
        <w:bidi/>
        <w:spacing w:after="0"/>
        <w:ind w:left="1145" w:firstLine="567"/>
        <w:rPr>
          <w:rFonts w:ascii="Traditional Arabic" w:hAnsi="Traditional Arabic" w:cs="Traditional Arabic"/>
          <w:sz w:val="36"/>
          <w:szCs w:val="36"/>
          <w:lang w:val="en-US"/>
        </w:rPr>
      </w:pPr>
    </w:p>
    <w:p w:rsidR="002C538C" w:rsidRDefault="002C538C" w:rsidP="002C538C">
      <w:pPr>
        <w:pStyle w:val="ListParagraph"/>
        <w:numPr>
          <w:ilvl w:val="0"/>
          <w:numId w:val="35"/>
        </w:numPr>
        <w:bidi/>
        <w:spacing w:after="0"/>
        <w:rPr>
          <w:rFonts w:ascii="Traditional Arabic" w:hAnsi="Traditional Arabic" w:cs="Traditional Arabic"/>
          <w:sz w:val="36"/>
          <w:szCs w:val="36"/>
          <w:rtl/>
        </w:rPr>
      </w:pPr>
      <w:r>
        <w:rPr>
          <w:rFonts w:ascii="Traditional Arabic" w:hAnsi="Traditional Arabic" w:cs="Traditional Arabic"/>
          <w:sz w:val="36"/>
          <w:szCs w:val="36"/>
          <w:rtl/>
        </w:rPr>
        <w:t xml:space="preserve"> مكونات التعليم</w:t>
      </w:r>
    </w:p>
    <w:p w:rsidR="002C538C" w:rsidRDefault="002C538C" w:rsidP="002C538C">
      <w:pPr>
        <w:pStyle w:val="ListParagraph"/>
        <w:bidi/>
        <w:spacing w:after="0"/>
        <w:ind w:left="1145" w:firstLine="567"/>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التعليم يوجد في عملية التعليم والتعليم مكونات مهمة للغاية تؤثر على بعضها البعض. فيما يلي وصف لمكونات التعليم:</w:t>
      </w:r>
    </w:p>
    <w:p w:rsidR="002C538C" w:rsidRDefault="002C538C" w:rsidP="002C538C">
      <w:pPr>
        <w:pStyle w:val="ListParagraph"/>
        <w:numPr>
          <w:ilvl w:val="0"/>
          <w:numId w:val="36"/>
        </w:numPr>
        <w:bidi/>
        <w:spacing w:after="0"/>
        <w:rPr>
          <w:rFonts w:ascii="Traditional Arabic" w:hAnsi="Traditional Arabic" w:cs="Traditional Arabic"/>
          <w:sz w:val="36"/>
          <w:szCs w:val="36"/>
        </w:rPr>
      </w:pPr>
      <w:r>
        <w:rPr>
          <w:rFonts w:ascii="Traditional Arabic" w:hAnsi="Traditional Arabic" w:cs="Traditional Arabic"/>
          <w:sz w:val="36"/>
          <w:szCs w:val="36"/>
          <w:rtl/>
        </w:rPr>
        <w:t>المعلمون و الطلاب</w:t>
      </w:r>
    </w:p>
    <w:p w:rsidR="002C538C" w:rsidRDefault="002C538C" w:rsidP="002C538C">
      <w:pPr>
        <w:pStyle w:val="ListParagraph"/>
        <w:bidi/>
        <w:spacing w:after="0"/>
        <w:ind w:left="1503" w:firstLine="567"/>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بالنسبة إلى القانون رقم 14 لعام 2005 المتعلق بالمعلمين والمحاضرين، المادة 1 (1)، المعلمون هم معلمين محترفين تتمثل مهمتهم الرئيسية في تعليم الطلاب وتعليمهم وتوجيههم وتوجيههم وتدريبهم وتقييمهم وتقييمهم في التعليم في مرحلة الطفولة المبكرة من خلال التعليم الرسمي والتعليم. ابتدائي وثانوي.</w:t>
      </w:r>
    </w:p>
    <w:p w:rsidR="002C538C" w:rsidRDefault="002C538C" w:rsidP="002C538C">
      <w:pPr>
        <w:pStyle w:val="ListParagraph"/>
        <w:bidi/>
        <w:spacing w:after="0"/>
        <w:ind w:left="1503" w:firstLine="567"/>
        <w:rPr>
          <w:rFonts w:ascii="Traditional Arabic" w:eastAsia="Times New Roman" w:hAnsi="Traditional Arabic" w:cs="Traditional Arabic"/>
          <w:color w:val="000000"/>
          <w:sz w:val="36"/>
          <w:szCs w:val="36"/>
          <w:rtl/>
          <w:lang w:val="en-US"/>
        </w:rPr>
      </w:pPr>
      <w:r>
        <w:rPr>
          <w:rFonts w:ascii="Traditional Arabic" w:eastAsia="Times New Roman" w:hAnsi="Traditional Arabic" w:cs="Traditional Arabic"/>
          <w:color w:val="000000"/>
          <w:sz w:val="36"/>
          <w:szCs w:val="36"/>
          <w:rtl/>
        </w:rPr>
        <w:t>بناءً على التعريف أعلاه، يُطلب من المعلمين أن يكون لديهم القدرة ليس فقط على التصميم ولكن أيضًا ليكونوا قادرين على تنفيذ استراتيجيات التعليم المختلفة التي تناسب اهتماماتهم ومواهبهم ووفقًا لمستوى تنمية الطلاب</w:t>
      </w:r>
      <w:r>
        <w:rPr>
          <w:rFonts w:ascii="Traditional Arabic" w:eastAsia="Times New Roman" w:hAnsi="Traditional Arabic" w:cs="Traditional Arabic"/>
          <w:color w:val="000000"/>
          <w:sz w:val="36"/>
          <w:szCs w:val="36"/>
          <w:rtl/>
          <w:lang w:val="en-US"/>
        </w:rPr>
        <w:t>.</w:t>
      </w:r>
      <w:r>
        <w:rPr>
          <w:rStyle w:val="FootnoteReference"/>
          <w:rFonts w:ascii="Traditional Arabic" w:eastAsia="Times New Roman" w:hAnsi="Traditional Arabic" w:cs="Traditional Arabic"/>
          <w:color w:val="000000"/>
          <w:sz w:val="36"/>
          <w:szCs w:val="36"/>
          <w:rtl/>
          <w:lang w:val="en-US"/>
        </w:rPr>
        <w:footnoteReference w:id="12"/>
      </w:r>
      <w:r>
        <w:rPr>
          <w:rFonts w:ascii="Traditional Arabic" w:eastAsia="Times New Roman" w:hAnsi="Traditional Arabic" w:cs="Traditional Arabic"/>
          <w:color w:val="000000"/>
          <w:sz w:val="36"/>
          <w:szCs w:val="36"/>
          <w:rtl/>
        </w:rPr>
        <w:t>يجب على المعلمين تحسين قدراتهم المهنية من أجل القيام بواجباتهم بشكل صحيح.</w:t>
      </w:r>
      <w:r>
        <w:rPr>
          <w:rStyle w:val="FootnoteReference"/>
          <w:rFonts w:ascii="Traditional Arabic" w:eastAsia="Times New Roman" w:hAnsi="Traditional Arabic" w:cs="Traditional Arabic"/>
          <w:color w:val="000000"/>
          <w:sz w:val="36"/>
          <w:szCs w:val="36"/>
          <w:rtl/>
        </w:rPr>
        <w:footnoteReference w:id="13"/>
      </w:r>
    </w:p>
    <w:p w:rsidR="002C538C" w:rsidRDefault="002C538C" w:rsidP="002C538C">
      <w:pPr>
        <w:pStyle w:val="ListParagraph"/>
        <w:bidi/>
        <w:spacing w:after="0"/>
        <w:ind w:left="1503" w:firstLine="567"/>
        <w:rPr>
          <w:rFonts w:ascii="Traditional Arabic" w:eastAsia="Times New Roman" w:hAnsi="Traditional Arabic" w:cs="Traditional Arabic"/>
          <w:color w:val="000000"/>
          <w:sz w:val="36"/>
          <w:szCs w:val="36"/>
          <w:lang w:val="en-US" w:eastAsia="id-ID"/>
        </w:rPr>
      </w:pPr>
      <w:r>
        <w:rPr>
          <w:rFonts w:ascii="Traditional Arabic" w:eastAsia="Times New Roman" w:hAnsi="Traditional Arabic" w:cs="Traditional Arabic"/>
          <w:color w:val="000000"/>
          <w:sz w:val="36"/>
          <w:szCs w:val="36"/>
          <w:rtl/>
          <w:lang w:eastAsia="id-ID"/>
        </w:rPr>
        <w:lastRenderedPageBreak/>
        <w:t>للطلاب أيضًا دور مهم في التعليم. الطلاب هم أحد مكونات التعليم التي لا يمكن التخلي عنها، لأنه بدون الطلاب يستحيل تعليم الركض. وفقا للقانون رقم. 20 لعام 2003، الطلاب هم أعضاء في المجتمع يحاولون تطوير إمكاناتهم من خلال التعليم المتاح في مسارات ومستويات وأنواع معينة من التعليم</w:t>
      </w:r>
      <w:r>
        <w:rPr>
          <w:rFonts w:ascii="Traditional Arabic" w:eastAsia="Times New Roman" w:hAnsi="Traditional Arabic" w:cs="Traditional Arabic"/>
          <w:color w:val="000000"/>
          <w:sz w:val="36"/>
          <w:szCs w:val="36"/>
          <w:rtl/>
          <w:lang w:val="en-US" w:eastAsia="id-ID"/>
        </w:rPr>
        <w:t>.</w:t>
      </w:r>
    </w:p>
    <w:p w:rsidR="002C538C" w:rsidRDefault="002C538C" w:rsidP="002C538C">
      <w:pPr>
        <w:pStyle w:val="ListParagraph"/>
        <w:bidi/>
        <w:spacing w:after="0"/>
        <w:ind w:left="1503"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لذلك يمكن استنتاج أن الطالب هو الشخص الذي يطور إمكاناته من خلال عملية التعليم والتعليم على مسارات ومستويات وأنواع معينة من التعليم. يعمل المتعلمون كطالبين ومتلقين ومخازن للتعليم. ولتطوير هذه الإمكانات يحتاج حقًا إلى معلم/مدرس.</w:t>
      </w:r>
      <w:r>
        <w:rPr>
          <w:rStyle w:val="FootnoteReference"/>
          <w:rFonts w:ascii="Traditional Arabic" w:eastAsia="Times New Roman" w:hAnsi="Traditional Arabic" w:cs="Traditional Arabic"/>
          <w:color w:val="000000"/>
          <w:sz w:val="36"/>
          <w:szCs w:val="36"/>
          <w:rtl/>
          <w:lang w:eastAsia="id-ID"/>
        </w:rPr>
        <w:footnoteReference w:id="14"/>
      </w:r>
    </w:p>
    <w:p w:rsidR="002C538C" w:rsidRDefault="002C538C" w:rsidP="002C538C">
      <w:pPr>
        <w:pStyle w:val="ListParagraph"/>
        <w:bidi/>
        <w:spacing w:after="0"/>
        <w:ind w:left="1503"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كما هو الحال مع المعلمين، يمكن رؤية العوامل التي يمكن أن تؤثر على عملية التعليم من جوانب الطلاب الذين لديهم خلفيات مختلفة. يوجد طلاب يتمتعون بقدرات عالية ومتوسطة ومنخفضة. تتطلب هذه الاختلافات بالتأكيد معالجة مختلفة. تعتبر مواقف الطلاب وظهورهم في الفصل من الجوانب الأخرى التي تؤثر على عملية التعليم.</w:t>
      </w:r>
      <w:r>
        <w:rPr>
          <w:rStyle w:val="FootnoteReference"/>
          <w:rFonts w:ascii="Traditional Arabic" w:eastAsia="Times New Roman" w:hAnsi="Traditional Arabic" w:cs="Traditional Arabic"/>
          <w:color w:val="000000"/>
          <w:sz w:val="36"/>
          <w:szCs w:val="36"/>
          <w:rtl/>
          <w:lang w:eastAsia="id-ID"/>
        </w:rPr>
        <w:footnoteReference w:id="15"/>
      </w:r>
    </w:p>
    <w:p w:rsidR="002C538C" w:rsidRDefault="002C538C" w:rsidP="002C538C">
      <w:pPr>
        <w:pStyle w:val="ListParagraph"/>
        <w:bidi/>
        <w:spacing w:after="0"/>
        <w:ind w:left="1503" w:firstLine="567"/>
        <w:rPr>
          <w:rFonts w:ascii="Traditional Arabic" w:hAnsi="Traditional Arabic" w:cs="Traditional Arabic"/>
          <w:sz w:val="36"/>
          <w:szCs w:val="36"/>
          <w:rtl/>
          <w:lang w:val="en-US"/>
        </w:rPr>
      </w:pPr>
    </w:p>
    <w:p w:rsidR="002C538C" w:rsidRDefault="002C538C" w:rsidP="002C538C">
      <w:pPr>
        <w:pStyle w:val="ListParagraph"/>
        <w:numPr>
          <w:ilvl w:val="0"/>
          <w:numId w:val="36"/>
        </w:numPr>
        <w:bidi/>
        <w:spacing w:after="0"/>
        <w:rPr>
          <w:rFonts w:ascii="Traditional Arabic" w:hAnsi="Traditional Arabic" w:cs="Traditional Arabic"/>
          <w:sz w:val="36"/>
          <w:szCs w:val="36"/>
          <w:rtl/>
        </w:rPr>
      </w:pPr>
      <w:r>
        <w:rPr>
          <w:rFonts w:ascii="Traditional Arabic" w:eastAsia="Times New Roman" w:hAnsi="Traditional Arabic" w:cs="Traditional Arabic"/>
          <w:color w:val="000000"/>
          <w:sz w:val="36"/>
          <w:szCs w:val="36"/>
          <w:rtl/>
          <w:lang w:eastAsia="id-ID"/>
        </w:rPr>
        <w:t>أهداف التعليم</w:t>
      </w:r>
    </w:p>
    <w:p w:rsidR="002C538C" w:rsidRDefault="002C538C" w:rsidP="002C538C">
      <w:pPr>
        <w:pStyle w:val="ListParagraph"/>
        <w:bidi/>
        <w:spacing w:after="0"/>
        <w:ind w:left="1503"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هي عامل مهم للغاية في عملية التعليم. مع الهدف، لدى المعلم مبادئ توجيهية وأهداف يجب تحقيقها في أنشطة التدريس. إذا كانت أهداف التعليم واضحة وثابتة، فستكون الخطوات وأنشطة التعليم أكثر تركيزًا.</w:t>
      </w:r>
      <w:r>
        <w:rPr>
          <w:rStyle w:val="FootnoteReference"/>
          <w:rFonts w:ascii="Traditional Arabic" w:eastAsia="Times New Roman" w:hAnsi="Traditional Arabic" w:cs="Traditional Arabic"/>
          <w:color w:val="000000"/>
          <w:sz w:val="36"/>
          <w:szCs w:val="36"/>
          <w:rtl/>
          <w:lang w:eastAsia="id-ID"/>
        </w:rPr>
        <w:footnoteReference w:id="16"/>
      </w:r>
    </w:p>
    <w:p w:rsidR="002C538C" w:rsidRDefault="002C538C" w:rsidP="002C538C">
      <w:pPr>
        <w:pStyle w:val="ListParagraph"/>
        <w:bidi/>
        <w:spacing w:after="0"/>
        <w:ind w:left="1503"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الغرض من تعليم اللغة العربية هو تجهيز الطلاب ليتمكنوا من قراءة وكتابة اللغة العربية حتى يفهموا التاريخ والمستقبل ويمكنهم التعليم من الأجيال السابقة. بشكل عام، الهدف هو إعداد المتعلمين لإتقان أربع مهارات لغوية، وهي الاستماع والكلام والقراءة والكتابة.</w:t>
      </w:r>
    </w:p>
    <w:p w:rsidR="002C538C" w:rsidRDefault="002C538C" w:rsidP="002C538C">
      <w:pPr>
        <w:pStyle w:val="ListParagraph"/>
        <w:bidi/>
        <w:spacing w:after="0"/>
        <w:ind w:left="1503" w:firstLine="567"/>
        <w:rPr>
          <w:rFonts w:ascii="Traditional Arabic" w:hAnsi="Traditional Arabic" w:cs="Traditional Arabic"/>
          <w:sz w:val="36"/>
          <w:szCs w:val="36"/>
          <w:rtl/>
        </w:rPr>
      </w:pPr>
      <w:r>
        <w:rPr>
          <w:rFonts w:ascii="Traditional Arabic" w:eastAsia="Times New Roman" w:hAnsi="Traditional Arabic" w:cs="Traditional Arabic"/>
          <w:color w:val="000000"/>
          <w:sz w:val="36"/>
          <w:szCs w:val="36"/>
          <w:rtl/>
          <w:lang w:eastAsia="id-ID"/>
        </w:rPr>
        <w:lastRenderedPageBreak/>
        <w:t>بحيث يكون الهدف الأساسي من تعليم اللغة العربية هو القدرة على التعبير عن اللغة العربية بشكل صحيح. أن يكون الطالب قادرًا على فهم ما يقرأه أو يستمع إليه، ويمكنه المشاركة في التفكير وفقًا لقدراته. يمكن تفصيل إدارة أهداف تعليم اللغة العربية على النحو التالي</w:t>
      </w:r>
      <w:r>
        <w:rPr>
          <w:rStyle w:val="FootnoteReference"/>
          <w:rFonts w:ascii="Traditional Arabic" w:eastAsia="Times New Roman" w:hAnsi="Traditional Arabic" w:cs="Traditional Arabic"/>
          <w:color w:val="000000"/>
          <w:sz w:val="36"/>
          <w:szCs w:val="36"/>
          <w:rtl/>
          <w:lang w:eastAsia="id-ID"/>
        </w:rPr>
        <w:footnoteReference w:id="17"/>
      </w:r>
      <w:r>
        <w:rPr>
          <w:rFonts w:ascii="Traditional Arabic" w:eastAsia="Times New Roman" w:hAnsi="Traditional Arabic" w:cs="Traditional Arabic"/>
          <w:color w:val="000000"/>
          <w:sz w:val="36"/>
          <w:szCs w:val="36"/>
          <w:rtl/>
          <w:lang w:eastAsia="id-ID"/>
        </w:rPr>
        <w:t>:</w:t>
      </w:r>
    </w:p>
    <w:p w:rsidR="002C538C" w:rsidRDefault="002C538C" w:rsidP="002C538C">
      <w:pPr>
        <w:pStyle w:val="ListParagraph"/>
        <w:numPr>
          <w:ilvl w:val="0"/>
          <w:numId w:val="37"/>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توفير الفهم للطلاب، وخاصة الطلاب من مستوى عاليه، أن اللغة هي تعبير عن المعنى والأفكار. تعليم اللغة العربية فعال للغاية في تنمية التفكير والقدرات الإبداعية لدى الطلاب</w:t>
      </w:r>
      <w:r>
        <w:rPr>
          <w:rFonts w:ascii="Traditional Arabic" w:eastAsia="Times New Roman" w:hAnsi="Traditional Arabic" w:cs="Traditional Arabic"/>
          <w:color w:val="000000"/>
          <w:sz w:val="36"/>
          <w:szCs w:val="36"/>
          <w:rtl/>
          <w:lang w:val="en-US" w:eastAsia="id-ID"/>
        </w:rPr>
        <w:t>.</w:t>
      </w:r>
    </w:p>
    <w:p w:rsidR="002C538C" w:rsidRDefault="002C538C" w:rsidP="002C538C">
      <w:pPr>
        <w:pStyle w:val="ListParagraph"/>
        <w:numPr>
          <w:ilvl w:val="0"/>
          <w:numId w:val="37"/>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يمكن للطلاب قراءة النص بسرعة معدلة ويمكنهم فهمه بشكل صحيح، ويمكنهم التمييز بين النقاط الرئيسية والجمل الإضافية، والقدرة على تطوير مهارات القراءة على مستوى"عالية"والقدرة على نقد ما يُقرأ، ويمكنهم تحمله. دروس من ما يقرأ. يقرأ ليطبقها في حياته.</w:t>
      </w:r>
    </w:p>
    <w:p w:rsidR="002C538C" w:rsidRDefault="002C538C" w:rsidP="002C538C">
      <w:pPr>
        <w:pStyle w:val="ListParagraph"/>
        <w:numPr>
          <w:ilvl w:val="0"/>
          <w:numId w:val="37"/>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قادرة على تنمية قدرة الطلاب على الاستماع إلى ما يسمعونه والقدرة على فهمه بشكل صحيح وعلى نطاق واسع.</w:t>
      </w:r>
    </w:p>
    <w:p w:rsidR="002C538C" w:rsidRDefault="002C538C" w:rsidP="002C538C">
      <w:pPr>
        <w:pStyle w:val="ListParagraph"/>
        <w:numPr>
          <w:ilvl w:val="0"/>
          <w:numId w:val="37"/>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القدرة على تنمية ولع الطلاب بالقراءة والاستمتاع بما يقرؤونه من خلال تحفيزهم على قراءة الكتب التي يحبونها.</w:t>
      </w:r>
    </w:p>
    <w:p w:rsidR="002C538C" w:rsidRDefault="002C538C" w:rsidP="002C538C">
      <w:pPr>
        <w:pStyle w:val="ListParagraph"/>
        <w:numPr>
          <w:ilvl w:val="0"/>
          <w:numId w:val="37"/>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أن يكون الطلاب قادرين على فهم النصوص الأدبية، وإيجاد جمال أدبهم، وتحليلها، وانتقادها.</w:t>
      </w:r>
    </w:p>
    <w:p w:rsidR="002C538C" w:rsidRDefault="002C538C" w:rsidP="002C538C">
      <w:pPr>
        <w:pStyle w:val="ListParagraph"/>
        <w:numPr>
          <w:ilvl w:val="0"/>
          <w:numId w:val="37"/>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الطلاب قادرون على اختيار القراءة الجيدة.</w:t>
      </w:r>
    </w:p>
    <w:p w:rsidR="002C538C" w:rsidRDefault="002C538C" w:rsidP="002C538C">
      <w:pPr>
        <w:pStyle w:val="ListParagraph"/>
        <w:numPr>
          <w:ilvl w:val="0"/>
          <w:numId w:val="37"/>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الطلاب قادرون على استنباط القواعد الأساسية للغة العربية كتابةً ولغةً، والقيام بالكثير من التمارين.</w:t>
      </w:r>
    </w:p>
    <w:p w:rsidR="002C538C" w:rsidRDefault="002C538C" w:rsidP="002C538C">
      <w:pPr>
        <w:pStyle w:val="ListParagraph"/>
        <w:numPr>
          <w:ilvl w:val="0"/>
          <w:numId w:val="37"/>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يكون الطلاب قادرين على استخدام القاموس وحل العديد من الأسئلة ، كما يمكنهم استخدام العديد من المراجع العربية.</w:t>
      </w:r>
    </w:p>
    <w:p w:rsidR="002C538C" w:rsidRDefault="002C538C" w:rsidP="002C538C">
      <w:pPr>
        <w:pStyle w:val="ListParagraph"/>
        <w:numPr>
          <w:ilvl w:val="0"/>
          <w:numId w:val="37"/>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يكون الطلاب قادرين على فهم معنى الجملة عند قراءة القرآن وترديد الآية.</w:t>
      </w:r>
    </w:p>
    <w:p w:rsidR="002C538C" w:rsidRDefault="002C538C" w:rsidP="002C538C">
      <w:pPr>
        <w:pStyle w:val="ListParagraph"/>
        <w:numPr>
          <w:ilvl w:val="0"/>
          <w:numId w:val="37"/>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lastRenderedPageBreak/>
        <w:t>تنمية مهارات الطلاب وقدراتهم في المناقشة والتعبير عن أفكارهم وآرائهم والتعبير عن رغباتهم وكتابة السيناريو.</w:t>
      </w:r>
    </w:p>
    <w:p w:rsidR="002C538C" w:rsidRDefault="002C538C" w:rsidP="002C538C">
      <w:pPr>
        <w:pStyle w:val="ListParagraph"/>
        <w:numPr>
          <w:ilvl w:val="0"/>
          <w:numId w:val="37"/>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يكون الطلاب قادرين على الكتابة بخط واضح وأنيق (كتابة). وفي الوقت نفسه، يجب أن يكون المعلمون قادرين على تنمية مواهب الطلاب الخاصة.</w:t>
      </w:r>
    </w:p>
    <w:p w:rsidR="002C538C" w:rsidRDefault="002C538C" w:rsidP="002C538C">
      <w:pPr>
        <w:pStyle w:val="ListParagraph"/>
        <w:numPr>
          <w:ilvl w:val="0"/>
          <w:numId w:val="36"/>
        </w:numPr>
        <w:bidi/>
        <w:spacing w:after="0"/>
        <w:rPr>
          <w:rFonts w:ascii="Traditional Arabic" w:hAnsi="Traditional Arabic" w:cs="Traditional Arabic"/>
          <w:sz w:val="36"/>
          <w:szCs w:val="36"/>
        </w:rPr>
      </w:pPr>
      <w:r>
        <w:rPr>
          <w:rFonts w:ascii="Traditional Arabic" w:hAnsi="Traditional Arabic" w:cs="Traditional Arabic"/>
          <w:sz w:val="36"/>
          <w:szCs w:val="36"/>
          <w:rtl/>
        </w:rPr>
        <w:t xml:space="preserve"> مواد التعليمية</w:t>
      </w:r>
    </w:p>
    <w:p w:rsidR="002C538C" w:rsidRDefault="002C538C" w:rsidP="002C538C">
      <w:pPr>
        <w:pStyle w:val="ListParagraph"/>
        <w:bidi/>
        <w:spacing w:after="0"/>
        <w:ind w:left="1503"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مواد هي المواد التي سيتم نقلها فيعملية التعليم والتعليم. بدون مواد التعليم، عملية التدريس والتعليم لن تنجح. لذلك، يجب أنالمعلم الذي سيقوم بالتدريسيكونلديه ويتقن الموضوع الذي سيتم نقله إلىالطلاب. الموضوع هو مصدر التعليم للطلاب. هذه المادة،التي تسمى مصدر التعليم ، هي شيء يحمل رسالةلأغراض التعليم.</w:t>
      </w:r>
    </w:p>
    <w:p w:rsidR="002C538C" w:rsidRDefault="002C538C" w:rsidP="002C538C">
      <w:pPr>
        <w:pStyle w:val="ListParagraph"/>
        <w:bidi/>
        <w:spacing w:after="0"/>
        <w:ind w:left="1503"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بشكل عام، سيتم تقليل نشاط الطلاب إذا كانت المادةالتي يقدمها المعلم لا تجذب انتباههم بسبب طريقةالتدريس التي تتجاهل مبادئ التدريس. في كثير من الأحيان المعلميشعر أنه أتقن المادة باستخدام لغةلا تتماشى مع تطور حتى روح الطالب، وبهذه الطريقةسيختبر المعلم الفشل في تسليم المادة والعكس صحيح، سيواجه الطلاب الفشل في الاستلام الدروس.</w:t>
      </w:r>
      <w:r>
        <w:rPr>
          <w:rStyle w:val="FootnoteReference"/>
          <w:rFonts w:ascii="Traditional Arabic" w:eastAsia="Times New Roman" w:hAnsi="Traditional Arabic" w:cs="Traditional Arabic"/>
          <w:color w:val="000000"/>
          <w:sz w:val="36"/>
          <w:szCs w:val="36"/>
          <w:rtl/>
          <w:lang w:eastAsia="id-ID"/>
        </w:rPr>
        <w:footnoteReference w:id="18"/>
      </w:r>
    </w:p>
    <w:p w:rsidR="002C538C" w:rsidRDefault="002C538C" w:rsidP="002C538C">
      <w:pPr>
        <w:pStyle w:val="ListParagraph"/>
        <w:bidi/>
        <w:spacing w:after="0"/>
        <w:ind w:left="1503"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يجب اختيار المواد التعليمية بشكل مناسبلمساعدة الطلاب على تحقيق معايير الكفاءة والكفاءات الأساسية</w:t>
      </w:r>
      <w:r>
        <w:rPr>
          <w:rFonts w:ascii="Traditional Arabic" w:eastAsia="Times New Roman" w:hAnsi="Traditional Arabic" w:cs="Traditional Arabic"/>
          <w:color w:val="000000"/>
          <w:sz w:val="36"/>
          <w:szCs w:val="36"/>
          <w:lang w:eastAsia="id-ID"/>
        </w:rPr>
        <w:t>.</w:t>
      </w:r>
      <w:r>
        <w:rPr>
          <w:rFonts w:ascii="Traditional Arabic" w:eastAsia="Times New Roman" w:hAnsi="Traditional Arabic" w:cs="Traditional Arabic"/>
          <w:color w:val="000000"/>
          <w:sz w:val="36"/>
          <w:szCs w:val="36"/>
          <w:rtl/>
          <w:lang w:eastAsia="id-ID"/>
        </w:rPr>
        <w:t xml:space="preserve"> في جوهرها، تتطلب أنواع المواد التعليمية استراتيجيات ووسائل إعلاموطرق تقييم مختلفة.نطاق وعمق المواديحتاجالتعليمية حقًا إلى النظر فيها من أجل مطابقة مستوىالكفاءة. يجب مراعاة ترتيب المواد التعليمية حتى يتمتوجيه التعليم. أما بالنسبة لكيفية تدريس/تقديمالمواد التعليمية، فيجب أيضًا اختيارها بشكل مناسب حتى لا يتمبشكل خاطئتدريسها. لذلك، من الأفضل تقديم الموضوع وفقًا لتطور الطلاب. وبالتالي، فإن المواد التعليمية هي عنصر لا يمكن تجاهله في التعليم.</w:t>
      </w:r>
      <w:r>
        <w:rPr>
          <w:rStyle w:val="FootnoteReference"/>
          <w:rFonts w:ascii="Traditional Arabic" w:eastAsia="Times New Roman" w:hAnsi="Traditional Arabic" w:cs="Traditional Arabic"/>
          <w:color w:val="000000"/>
          <w:sz w:val="36"/>
          <w:szCs w:val="36"/>
          <w:rtl/>
          <w:lang w:eastAsia="id-ID"/>
        </w:rPr>
        <w:footnoteReference w:id="19"/>
      </w:r>
    </w:p>
    <w:p w:rsidR="002C538C" w:rsidRDefault="002C538C" w:rsidP="002C538C">
      <w:pPr>
        <w:pStyle w:val="ListParagraph"/>
        <w:bidi/>
        <w:spacing w:after="0"/>
        <w:ind w:left="1503"/>
        <w:rPr>
          <w:rFonts w:asciiTheme="minorHAnsi" w:eastAsia="Times New Roman" w:hAnsiTheme="minorHAnsi" w:cs="Traditional Arabic"/>
          <w:sz w:val="36"/>
          <w:szCs w:val="36"/>
          <w:rtl/>
          <w:lang w:eastAsia="id-ID"/>
        </w:rPr>
      </w:pPr>
    </w:p>
    <w:p w:rsidR="002C538C" w:rsidRPr="008D78F2" w:rsidRDefault="002C538C" w:rsidP="008D78F2">
      <w:pPr>
        <w:bidi/>
        <w:spacing w:after="0"/>
        <w:rPr>
          <w:rFonts w:ascii="Traditional Arabic" w:hAnsi="Traditional Arabic" w:cs="Traditional Arabic"/>
          <w:sz w:val="36"/>
          <w:szCs w:val="36"/>
        </w:rPr>
      </w:pPr>
    </w:p>
    <w:p w:rsidR="002C538C" w:rsidRDefault="002C538C" w:rsidP="002C538C">
      <w:pPr>
        <w:pStyle w:val="ListParagraph"/>
        <w:numPr>
          <w:ilvl w:val="0"/>
          <w:numId w:val="36"/>
        </w:numPr>
        <w:bidi/>
        <w:spacing w:after="0"/>
        <w:rPr>
          <w:rFonts w:ascii="Traditional Arabic" w:hAnsi="Traditional Arabic" w:cs="Traditional Arabic"/>
          <w:sz w:val="36"/>
          <w:szCs w:val="36"/>
          <w:rtl/>
        </w:rPr>
      </w:pPr>
      <w:r>
        <w:rPr>
          <w:rFonts w:ascii="Traditional Arabic" w:eastAsia="Times New Roman" w:hAnsi="Traditional Arabic" w:cs="Traditional Arabic"/>
          <w:color w:val="000000"/>
          <w:sz w:val="36"/>
          <w:szCs w:val="36"/>
          <w:rtl/>
          <w:lang w:eastAsia="id-ID"/>
        </w:rPr>
        <w:t>طريقة التعليم</w:t>
      </w:r>
    </w:p>
    <w:p w:rsidR="002C538C" w:rsidRDefault="002C538C" w:rsidP="002C538C">
      <w:pPr>
        <w:pStyle w:val="ListParagraph"/>
        <w:bidi/>
        <w:spacing w:after="0"/>
        <w:ind w:left="1503" w:firstLine="567"/>
        <w:rPr>
          <w:rFonts w:ascii="Traditional Arabic" w:eastAsia="Times New Roman" w:hAnsi="Traditional Arabic" w:cs="Traditional Arabic"/>
          <w:color w:val="000000"/>
          <w:sz w:val="36"/>
          <w:szCs w:val="36"/>
          <w:lang w:eastAsia="id-ID"/>
        </w:rPr>
      </w:pPr>
      <w:r>
        <w:rPr>
          <w:rFonts w:ascii="Traditional Arabic" w:hAnsi="Traditional Arabic" w:cs="Traditional Arabic"/>
          <w:sz w:val="36"/>
          <w:szCs w:val="36"/>
          <w:rtl/>
        </w:rPr>
        <w:lastRenderedPageBreak/>
        <w:t xml:space="preserve">بالنسبة الى ج.ر. دافيد في </w:t>
      </w:r>
      <w:r>
        <w:rPr>
          <w:rFonts w:asciiTheme="majorBidi" w:hAnsiTheme="majorBidi" w:cstheme="majorBidi"/>
          <w:i/>
          <w:iCs/>
          <w:sz w:val="20"/>
          <w:szCs w:val="20"/>
          <w:lang w:val="en-US"/>
        </w:rPr>
        <w:t>Teaching Strategies for College Class Room</w:t>
      </w:r>
      <w:r>
        <w:rPr>
          <w:rFonts w:ascii="Traditional Arabic" w:eastAsia="Times New Roman" w:hAnsi="Traditional Arabic" w:cs="Traditional Arabic"/>
          <w:color w:val="000000"/>
          <w:sz w:val="36"/>
          <w:szCs w:val="36"/>
          <w:rtl/>
          <w:lang w:eastAsia="id-ID"/>
        </w:rPr>
        <w:t>نقلاً عن عبد المجيد، قال إن فكرة الطريقة هي وسيلة لتحقيق شيء ما. لتنفيذ استراتيجية، استخداميتمطريقة تدريس معينة. بهذا المعنى ،تصبح طريقة التعليم أحد عناصر استراتيجية التعليم والتعليم</w:t>
      </w:r>
      <w:r>
        <w:rPr>
          <w:rFonts w:ascii="Traditional Arabic" w:eastAsia="Times New Roman" w:hAnsi="Traditional Arabic" w:cs="Traditional Arabic"/>
          <w:sz w:val="36"/>
          <w:szCs w:val="36"/>
          <w:rtl/>
          <w:lang w:eastAsia="id-ID"/>
        </w:rPr>
        <w:t xml:space="preserve">. </w:t>
      </w:r>
      <w:r>
        <w:rPr>
          <w:rFonts w:ascii="Traditional Arabic" w:eastAsia="Times New Roman" w:hAnsi="Traditional Arabic" w:cs="Traditional Arabic"/>
          <w:color w:val="000000"/>
          <w:sz w:val="36"/>
          <w:szCs w:val="36"/>
          <w:rtl/>
          <w:lang w:eastAsia="id-ID"/>
        </w:rPr>
        <w:t>يتم استخدام طريقة التعليم من قبل المعلم لخلق بيئة تعليمية والتخصص في أنشطة المعلم والطلاب المشاركينأثناء عملية التعليم.</w:t>
      </w:r>
      <w:r>
        <w:rPr>
          <w:rStyle w:val="FootnoteReference"/>
          <w:rFonts w:ascii="Traditional Arabic" w:eastAsia="Times New Roman" w:hAnsi="Traditional Arabic" w:cs="Traditional Arabic"/>
          <w:color w:val="000000"/>
          <w:sz w:val="36"/>
          <w:szCs w:val="36"/>
          <w:rtl/>
          <w:lang w:eastAsia="id-ID"/>
        </w:rPr>
        <w:footnoteReference w:id="20"/>
      </w:r>
    </w:p>
    <w:p w:rsidR="002C538C" w:rsidRDefault="002C538C" w:rsidP="002C538C">
      <w:pPr>
        <w:pStyle w:val="ListParagraph"/>
        <w:bidi/>
        <w:spacing w:after="0"/>
        <w:ind w:left="1503" w:firstLine="567"/>
        <w:rPr>
          <w:rFonts w:ascii="Traditional Arabic" w:eastAsia="Times New Roman" w:hAnsi="Traditional Arabic" w:cs="Traditional Arabic"/>
          <w:color w:val="000000"/>
          <w:sz w:val="36"/>
          <w:szCs w:val="36"/>
          <w:rtl/>
          <w:lang w:val="en-US" w:eastAsia="id-ID"/>
        </w:rPr>
      </w:pPr>
      <w:r>
        <w:rPr>
          <w:rFonts w:ascii="Traditional Arabic" w:eastAsia="Times New Roman" w:hAnsi="Traditional Arabic" w:cs="Traditional Arabic"/>
          <w:color w:val="000000"/>
          <w:sz w:val="36"/>
          <w:szCs w:val="36"/>
          <w:rtl/>
          <w:lang w:eastAsia="id-ID"/>
        </w:rPr>
        <w:t>تعرف طريقة التعليم بأنها الطريقة التي يستخدمها المعلمفي أداء وظائفه، وهي أداة لتحقيق أهدافالتعليم. أساليب التعليم التقني شيئانمختلفان. طريقة التعليم هي أكثر إجرائية بطبيعتها، حيث تحتوي على مراحل معينة، بينما الأسلوب هو الأسلوب المستخدموالتنفيذي. بمعنى آخر، يمكن أن تكون الأساليب متشابهة، لكن الأساليبمختلفة</w:t>
      </w:r>
      <w:r>
        <w:rPr>
          <w:rFonts w:ascii="Traditional Arabic" w:eastAsia="Times New Roman" w:hAnsi="Traditional Arabic" w:cs="Traditional Arabic"/>
          <w:color w:val="000000"/>
          <w:sz w:val="36"/>
          <w:szCs w:val="36"/>
          <w:rtl/>
          <w:lang w:val="en-US" w:eastAsia="id-ID"/>
        </w:rPr>
        <w:t>.</w:t>
      </w:r>
      <w:r>
        <w:rPr>
          <w:rStyle w:val="FootnoteReference"/>
          <w:rFonts w:ascii="Traditional Arabic" w:eastAsia="Times New Roman" w:hAnsi="Traditional Arabic" w:cs="Traditional Arabic"/>
          <w:color w:val="000000"/>
          <w:sz w:val="36"/>
          <w:szCs w:val="36"/>
          <w:rtl/>
          <w:lang w:val="en-US" w:eastAsia="id-ID"/>
        </w:rPr>
        <w:footnoteReference w:id="21"/>
      </w:r>
    </w:p>
    <w:p w:rsidR="002C538C" w:rsidRDefault="002C538C" w:rsidP="002C538C">
      <w:pPr>
        <w:pStyle w:val="ListParagraph"/>
        <w:bidi/>
        <w:spacing w:after="0"/>
        <w:ind w:left="1503" w:firstLine="567"/>
        <w:rPr>
          <w:rFonts w:ascii="Traditional Arabic" w:eastAsia="Times New Roman" w:hAnsi="Traditional Arabic" w:cs="Traditional Arabic"/>
          <w:color w:val="000000"/>
          <w:sz w:val="36"/>
          <w:szCs w:val="36"/>
          <w:rtl/>
          <w:lang w:val="en-US" w:eastAsia="id-ID"/>
        </w:rPr>
      </w:pPr>
      <w:r>
        <w:rPr>
          <w:rFonts w:ascii="Traditional Arabic" w:eastAsia="Times New Roman" w:hAnsi="Traditional Arabic" w:cs="Traditional Arabic"/>
          <w:color w:val="000000"/>
          <w:sz w:val="36"/>
          <w:szCs w:val="36"/>
          <w:rtl/>
          <w:lang w:eastAsia="id-ID"/>
        </w:rPr>
        <w:t>في أنشطة التدريس والتعليم، حقًايحتاج المعلمإلى الطريقة، ويمكن استخدام الطريقة بعدة طرقوفقًا للأهداف المراد تحقيقها.استخدامأساليبسيوفرمجموعة متنوعة منالتعليم جوًا تعليميًا ممتعًا وغيرممل للطلاب. ومع ذلك، من الممكن أن يؤدي استخدام الأساليبالمختلفة إلى جعل أنشطة التعليم غير مربحة إذا كاناستخدام طرق التباين غير صحيح. لذلك، عنداستخدام أساليب التعليم، هناك حاجة إلى كفاءة المعلملاختيار الطريقة الصحيحة</w:t>
      </w:r>
      <w:r>
        <w:rPr>
          <w:rFonts w:ascii="Traditional Arabic" w:eastAsia="Times New Roman" w:hAnsi="Traditional Arabic" w:cs="Traditional Arabic"/>
          <w:color w:val="000000"/>
          <w:sz w:val="36"/>
          <w:szCs w:val="36"/>
          <w:rtl/>
          <w:lang w:val="en-US" w:eastAsia="id-ID"/>
        </w:rPr>
        <w:t>.</w:t>
      </w:r>
      <w:r>
        <w:rPr>
          <w:rStyle w:val="FootnoteReference"/>
          <w:rFonts w:ascii="Traditional Arabic" w:eastAsia="Times New Roman" w:hAnsi="Traditional Arabic" w:cs="Traditional Arabic"/>
          <w:color w:val="000000"/>
          <w:sz w:val="36"/>
          <w:szCs w:val="36"/>
          <w:rtl/>
          <w:lang w:val="en-US" w:eastAsia="id-ID"/>
        </w:rPr>
        <w:footnoteReference w:id="22"/>
      </w:r>
    </w:p>
    <w:p w:rsidR="002C538C" w:rsidRDefault="002C538C" w:rsidP="002C538C">
      <w:pPr>
        <w:pStyle w:val="ListParagraph"/>
        <w:bidi/>
        <w:spacing w:after="0"/>
        <w:ind w:left="1503" w:firstLine="567"/>
        <w:rPr>
          <w:rFonts w:ascii="Traditional Arabic" w:hAnsi="Traditional Arabic" w:cs="Traditional Arabic"/>
          <w:sz w:val="36"/>
          <w:szCs w:val="36"/>
          <w:rtl/>
          <w:lang w:val="en-US"/>
        </w:rPr>
      </w:pPr>
    </w:p>
    <w:p w:rsidR="00CA4DCD" w:rsidRDefault="00CA4DCD" w:rsidP="002C538C">
      <w:pPr>
        <w:pStyle w:val="ListParagraph"/>
        <w:numPr>
          <w:ilvl w:val="0"/>
          <w:numId w:val="36"/>
        </w:numPr>
        <w:bidi/>
        <w:spacing w:after="0"/>
        <w:rPr>
          <w:rFonts w:ascii="Traditional Arabic" w:hAnsi="Traditional Arabic" w:cs="Traditional Arabic"/>
          <w:sz w:val="36"/>
          <w:szCs w:val="36"/>
          <w:rtl/>
        </w:rPr>
      </w:pPr>
      <w:r>
        <w:rPr>
          <w:rFonts w:ascii="Traditional Arabic" w:hAnsi="Traditional Arabic" w:cs="Traditional Arabic"/>
          <w:sz w:val="36"/>
          <w:szCs w:val="36"/>
          <w:rtl/>
        </w:rPr>
        <w:br w:type="page"/>
      </w:r>
    </w:p>
    <w:p w:rsidR="002C538C" w:rsidRDefault="002C538C" w:rsidP="002C538C">
      <w:pPr>
        <w:pStyle w:val="ListParagraph"/>
        <w:numPr>
          <w:ilvl w:val="0"/>
          <w:numId w:val="36"/>
        </w:numPr>
        <w:bidi/>
        <w:spacing w:after="0"/>
        <w:rPr>
          <w:rFonts w:ascii="Traditional Arabic" w:hAnsi="Traditional Arabic" w:cs="Traditional Arabic"/>
          <w:sz w:val="36"/>
          <w:szCs w:val="36"/>
          <w:rtl/>
        </w:rPr>
      </w:pPr>
      <w:r>
        <w:rPr>
          <w:rFonts w:ascii="Traditional Arabic" w:hAnsi="Traditional Arabic" w:cs="Traditional Arabic"/>
          <w:sz w:val="36"/>
          <w:szCs w:val="36"/>
          <w:rtl/>
        </w:rPr>
        <w:lastRenderedPageBreak/>
        <w:t>وسائل التعليم</w:t>
      </w:r>
    </w:p>
    <w:p w:rsidR="002C538C" w:rsidRDefault="002C538C" w:rsidP="002C538C">
      <w:pPr>
        <w:pStyle w:val="ListParagraph"/>
        <w:bidi/>
        <w:spacing w:after="0"/>
        <w:ind w:left="1503"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وسائل التعليم يمكن أناستخدام الوسائل في التعليم إلى توليد رغبات واهتمامات جديدة، وزيادة الحافز والتحفيز لأنشطة التعليم، وحتى التأثير على الطلاب نفسياً.</w:t>
      </w:r>
      <w:r>
        <w:rPr>
          <w:rStyle w:val="FootnoteReference"/>
          <w:rFonts w:ascii="Traditional Arabic" w:eastAsia="Times New Roman" w:hAnsi="Traditional Arabic" w:cs="Traditional Arabic"/>
          <w:color w:val="000000"/>
          <w:sz w:val="36"/>
          <w:szCs w:val="36"/>
          <w:rtl/>
          <w:lang w:eastAsia="id-ID"/>
        </w:rPr>
        <w:footnoteReference w:id="23"/>
      </w:r>
      <w:r>
        <w:rPr>
          <w:rFonts w:ascii="Traditional Arabic" w:eastAsia="Times New Roman" w:hAnsi="Traditional Arabic" w:cs="Traditional Arabic"/>
          <w:color w:val="000000"/>
          <w:sz w:val="36"/>
          <w:szCs w:val="36"/>
          <w:rtl/>
          <w:lang w:eastAsia="id-ID"/>
        </w:rPr>
        <w:t xml:space="preserve"> تساعد الوسائل التعليمية المصممة جيدًا الطلاب بشكل كبير في استيعاب وفهم الموضوع.</w:t>
      </w:r>
    </w:p>
    <w:p w:rsidR="002C538C" w:rsidRDefault="002C538C" w:rsidP="002C538C">
      <w:pPr>
        <w:pStyle w:val="ListParagraph"/>
        <w:bidi/>
        <w:spacing w:after="0"/>
        <w:ind w:left="1503"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لقد أثر التقدم في العلوم والتكنولوجيا على استخدام الوسائل التعليمية في المدارس والمؤسسات التعليمية الأخرى. لزيادة فعالية وكفاءة التعليم، من الضروري تطوير نماذج تعليم إبداعية ومبتكرة مختلفة. يجب القيام بذلك حتى لا تبدو عملية التعليم أقل جاذبية ورتابة ومملة بحيث تعيق نقل المعرفة. لذلك، فإن دور وسائل الإعلام في عملية التعليم مهم لأنه سيجعل عملية التعليم أكثر تنوعًا وأقل مللاً.</w:t>
      </w:r>
      <w:r>
        <w:rPr>
          <w:rStyle w:val="FootnoteReference"/>
          <w:rFonts w:ascii="Traditional Arabic" w:eastAsia="Times New Roman" w:hAnsi="Traditional Arabic" w:cs="Traditional Arabic"/>
          <w:color w:val="000000"/>
          <w:sz w:val="36"/>
          <w:szCs w:val="36"/>
          <w:rtl/>
          <w:lang w:eastAsia="id-ID"/>
        </w:rPr>
        <w:footnoteReference w:id="24"/>
      </w:r>
    </w:p>
    <w:p w:rsidR="002C538C" w:rsidRDefault="002C538C" w:rsidP="002C538C">
      <w:pPr>
        <w:pStyle w:val="ListParagraph"/>
        <w:bidi/>
        <w:spacing w:after="0"/>
        <w:ind w:left="1503"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كأحد مكونات التعليم، لا يمكن لوسائل الإعلام الهروب من مناقشة نظام التعليم ككل. يجب أن يكون استخدام الوسائط جزءًا يجب أن يحظى باهتمام المعلم في كل نشاط تعليمي. ومع ذلك، في الواقع، لا يزال هذا الجزء غالبًا ما يتم تجاهله لأسباب مختلفة. تشمل الأسباب التي تنشأ في كثير من الأحيان، وقت محدود للتحضير للتدريس، وصعوبة في العثور على وسائل الإعلام المناسبة، وعدم توفر الأموال، وما غير ذلك.</w:t>
      </w:r>
    </w:p>
    <w:p w:rsidR="002C538C" w:rsidRDefault="002C538C" w:rsidP="002C538C">
      <w:pPr>
        <w:pStyle w:val="ListParagraph"/>
        <w:bidi/>
        <w:spacing w:after="0"/>
        <w:ind w:left="1503"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لا يجب أن يحدث هذا في الواقع إذا كان كل متعلم قد زود نفسه بالمعرفة والمهارات فيما يتعلق بوسائط التعليم. في الواقع، هناك العديد من أنواع الوسائط التي يمكن اختيارها وتطويرها واستخدامها وفقًا للشروط والوقت والتكلفة بالإضافة إلى أهداف التعليم المرجوة. كل نوع من أنواع الوسائط له خصائص معينة يجب فهمها، بحيث يمكن للمدرسين اختيار الوسائط التي تناسب احتياجاتهم وظروفهم في المجال.</w:t>
      </w:r>
      <w:r>
        <w:rPr>
          <w:rStyle w:val="FootnoteReference"/>
          <w:rFonts w:ascii="Traditional Arabic" w:eastAsia="Times New Roman" w:hAnsi="Traditional Arabic" w:cs="Traditional Arabic"/>
          <w:color w:val="000000"/>
          <w:sz w:val="36"/>
          <w:szCs w:val="36"/>
          <w:rtl/>
          <w:lang w:eastAsia="id-ID"/>
        </w:rPr>
        <w:footnoteReference w:id="25"/>
      </w:r>
    </w:p>
    <w:p w:rsidR="002C538C" w:rsidRDefault="002C538C" w:rsidP="002C538C">
      <w:pPr>
        <w:pStyle w:val="ListParagraph"/>
        <w:bidi/>
        <w:spacing w:after="0"/>
        <w:ind w:left="1503" w:firstLine="567"/>
        <w:rPr>
          <w:rFonts w:ascii="Traditional Arabic" w:hAnsi="Traditional Arabic" w:cs="Traditional Arabic"/>
          <w:sz w:val="36"/>
          <w:szCs w:val="36"/>
          <w:rtl/>
        </w:rPr>
      </w:pPr>
    </w:p>
    <w:p w:rsidR="002C538C" w:rsidRDefault="002C538C" w:rsidP="002C538C">
      <w:pPr>
        <w:pStyle w:val="ListParagraph"/>
        <w:numPr>
          <w:ilvl w:val="0"/>
          <w:numId w:val="36"/>
        </w:numPr>
        <w:bidi/>
        <w:spacing w:after="0"/>
        <w:rPr>
          <w:rFonts w:ascii="Traditional Arabic" w:hAnsi="Traditional Arabic" w:cs="Traditional Arabic"/>
          <w:sz w:val="36"/>
          <w:szCs w:val="36"/>
        </w:rPr>
      </w:pPr>
      <w:r>
        <w:rPr>
          <w:rFonts w:ascii="Traditional Arabic" w:hAnsi="Traditional Arabic" w:cs="Traditional Arabic"/>
          <w:sz w:val="36"/>
          <w:szCs w:val="36"/>
          <w:rtl/>
        </w:rPr>
        <w:t>تقييم التعليم</w:t>
      </w:r>
    </w:p>
    <w:p w:rsidR="002C538C" w:rsidRDefault="002C538C" w:rsidP="002C538C">
      <w:pPr>
        <w:pStyle w:val="ListParagraph"/>
        <w:bidi/>
        <w:spacing w:after="0"/>
        <w:ind w:left="1503"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التقييم هو العنصر الأخير في نظام التعليم</w:t>
      </w:r>
      <w:r>
        <w:rPr>
          <w:rFonts w:ascii="Traditional Arabic" w:eastAsia="Times New Roman" w:hAnsi="Traditional Arabic" w:cs="Traditional Arabic"/>
          <w:color w:val="000000"/>
          <w:sz w:val="36"/>
          <w:szCs w:val="36"/>
          <w:lang w:eastAsia="id-ID"/>
        </w:rPr>
        <w:t>.</w:t>
      </w:r>
      <w:r>
        <w:rPr>
          <w:rFonts w:ascii="Traditional Arabic" w:eastAsia="Times New Roman" w:hAnsi="Traditional Arabic" w:cs="Traditional Arabic"/>
          <w:color w:val="000000"/>
          <w:sz w:val="36"/>
          <w:szCs w:val="36"/>
          <w:rtl/>
          <w:lang w:eastAsia="id-ID"/>
        </w:rPr>
        <w:t>لاالتقييم في رؤية نجاح الطالب فيالتعليم فحسب، بل يعمل أيضًا كتعليقات المعلم علىيفيدالأداء الذي تم إجراؤه في عملية التعليم. من خلال التقييم، يمكن تحديد أوجه القصور في استخدام المكونات المختلفة فيالتعليم.</w:t>
      </w:r>
    </w:p>
    <w:p w:rsidR="002C538C" w:rsidRDefault="002C538C" w:rsidP="002C538C">
      <w:pPr>
        <w:pStyle w:val="ListParagraph"/>
        <w:bidi/>
        <w:spacing w:after="0"/>
        <w:ind w:left="1503"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مع التقييم في التعليم، سيعرف المعلمإلى أي مدى يمكن للطلاب فهم المواد المقدمة</w:t>
      </w:r>
      <w:r>
        <w:rPr>
          <w:rFonts w:ascii="Traditional Arabic" w:eastAsia="Times New Roman" w:hAnsi="Traditional Arabic" w:cs="Traditional Arabic"/>
          <w:color w:val="000000"/>
          <w:sz w:val="36"/>
          <w:szCs w:val="36"/>
          <w:lang w:eastAsia="id-ID"/>
        </w:rPr>
        <w:t>.</w:t>
      </w:r>
      <w:r>
        <w:rPr>
          <w:rFonts w:ascii="Traditional Arabic" w:eastAsia="Times New Roman" w:hAnsi="Traditional Arabic" w:cs="Traditional Arabic"/>
          <w:color w:val="000000"/>
          <w:sz w:val="36"/>
          <w:szCs w:val="36"/>
          <w:rtl/>
          <w:lang w:eastAsia="id-ID"/>
        </w:rPr>
        <w:t>إذا لم يكن هناك تقييم في عملية التعليم ،المعلم والطلابفلن يعرفوأولياء الأمور / أولياء أمور الطلاب والمؤسسة النتائج التيتم الحصول عليها من التعليم. لذلك، فإن التقييم مهم جدًافي عملية التدريس والتعليم.</w:t>
      </w:r>
      <w:r>
        <w:rPr>
          <w:rStyle w:val="FootnoteReference"/>
          <w:rFonts w:ascii="Traditional Arabic" w:eastAsia="Times New Roman" w:hAnsi="Traditional Arabic" w:cs="Traditional Arabic"/>
          <w:color w:val="000000"/>
          <w:sz w:val="36"/>
          <w:szCs w:val="36"/>
          <w:rtl/>
          <w:lang w:eastAsia="id-ID"/>
        </w:rPr>
        <w:footnoteReference w:id="26"/>
      </w:r>
    </w:p>
    <w:p w:rsidR="002C538C" w:rsidRDefault="002C538C" w:rsidP="002C538C">
      <w:pPr>
        <w:pStyle w:val="ListParagraph"/>
        <w:bidi/>
        <w:spacing w:after="0"/>
        <w:ind w:left="1503" w:firstLine="567"/>
        <w:rPr>
          <w:rFonts w:ascii="Traditional Arabic" w:hAnsi="Traditional Arabic" w:cs="Traditional Arabic"/>
          <w:sz w:val="36"/>
          <w:szCs w:val="36"/>
          <w:rtl/>
        </w:rPr>
      </w:pPr>
    </w:p>
    <w:p w:rsidR="002C538C" w:rsidRDefault="002C538C" w:rsidP="002C538C">
      <w:pPr>
        <w:pStyle w:val="SubJudul2"/>
        <w:numPr>
          <w:ilvl w:val="0"/>
          <w:numId w:val="18"/>
        </w:numPr>
        <w:rPr>
          <w:b/>
          <w:bCs/>
        </w:rPr>
      </w:pPr>
      <w:bookmarkStart w:id="14" w:name="_Toc73946012"/>
      <w:r>
        <w:rPr>
          <w:rFonts w:hint="cs"/>
          <w:b/>
          <w:bCs/>
          <w:rtl/>
        </w:rPr>
        <w:t>مهارة القراءة</w:t>
      </w:r>
      <w:bookmarkEnd w:id="14"/>
    </w:p>
    <w:p w:rsidR="002C538C" w:rsidRDefault="002C538C" w:rsidP="002C538C">
      <w:pPr>
        <w:pStyle w:val="ListParagraph"/>
        <w:numPr>
          <w:ilvl w:val="0"/>
          <w:numId w:val="38"/>
        </w:numPr>
        <w:bidi/>
        <w:spacing w:after="0"/>
        <w:rPr>
          <w:rFonts w:ascii="Traditional Arabic" w:hAnsi="Traditional Arabic" w:cs="Traditional Arabic"/>
          <w:b/>
          <w:bCs/>
          <w:sz w:val="36"/>
          <w:szCs w:val="36"/>
        </w:rPr>
      </w:pPr>
      <w:r>
        <w:rPr>
          <w:rFonts w:ascii="Traditional Arabic" w:hAnsi="Traditional Arabic" w:cs="Traditional Arabic"/>
          <w:b/>
          <w:bCs/>
          <w:sz w:val="36"/>
          <w:szCs w:val="36"/>
          <w:rtl/>
        </w:rPr>
        <w:t>فهم مهارات القراءة</w:t>
      </w:r>
    </w:p>
    <w:p w:rsidR="002C538C" w:rsidRDefault="002C538C" w:rsidP="002C538C">
      <w:pPr>
        <w:pStyle w:val="ListParagraph"/>
        <w:bidi/>
        <w:spacing w:after="0"/>
        <w:ind w:left="1503"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اشتقاقيًا، تأتي كلمة "مهارة القراءة" من الكلمة العربية (مهرة)، وهي صيغة مصدر من "مهر- يمهر" التي تعني ذكي أو بارع. كلمة "القراءة" هي صيغة مصدر لكلمة "قرأ – يقرأ" والتي تعني القراءة.</w:t>
      </w:r>
      <w:r>
        <w:rPr>
          <w:rStyle w:val="FootnoteReference"/>
          <w:rFonts w:ascii="Traditional Arabic" w:eastAsia="Times New Roman" w:hAnsi="Traditional Arabic" w:cs="Traditional Arabic"/>
          <w:color w:val="000000"/>
          <w:sz w:val="36"/>
          <w:szCs w:val="36"/>
          <w:rtl/>
          <w:lang w:eastAsia="id-ID"/>
        </w:rPr>
        <w:footnoteReference w:id="27"/>
      </w:r>
    </w:p>
    <w:p w:rsidR="002C538C" w:rsidRDefault="002C538C" w:rsidP="002C538C">
      <w:pPr>
        <w:pStyle w:val="ListParagraph"/>
        <w:bidi/>
        <w:spacing w:after="0"/>
        <w:ind w:left="1503"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 xml:space="preserve">في المصطلحات، تعتبر كلمة "مهارة" هي مهارة يجب تطويرها في تعليم اللغة. ولفظة "القراءة" تعني القراءة. القراءة على أنها رؤية وفهم لمضمون ما هو مكتوب شفويا أو في القلب. إتقان القراءة هو القدرة اللغوية التي يمتلكها الشخص في رؤية وفهم المعنى الوارد في الكتابة بمهارة ودقة وطلاقة. بحيث يمكن للقارئ التقاط الرسالة التي يريد الكاتب إيصالها من خلال كتابته وفهمها بشكل صحيح وصحيح. الأشياء التي يحتاج </w:t>
      </w:r>
      <w:r>
        <w:rPr>
          <w:rFonts w:ascii="Traditional Arabic" w:eastAsia="Times New Roman" w:hAnsi="Traditional Arabic" w:cs="Traditional Arabic"/>
          <w:color w:val="000000"/>
          <w:sz w:val="36"/>
          <w:szCs w:val="36"/>
          <w:rtl/>
          <w:lang w:eastAsia="id-ID"/>
        </w:rPr>
        <w:lastRenderedPageBreak/>
        <w:t xml:space="preserve">معلم اللغة العربية إلى الالتفات إليها في تعليم </w:t>
      </w:r>
      <w:r>
        <w:rPr>
          <w:rFonts w:ascii="Traditional Arabic" w:eastAsia="Times New Roman" w:hAnsi="Traditional Arabic" w:cs="Traditional Arabic"/>
          <w:i/>
          <w:iCs/>
          <w:color w:val="000000"/>
          <w:sz w:val="36"/>
          <w:szCs w:val="36"/>
          <w:rtl/>
          <w:lang w:eastAsia="id-ID"/>
        </w:rPr>
        <w:t>القراءة</w:t>
      </w:r>
      <w:r>
        <w:rPr>
          <w:rFonts w:ascii="Traditional Arabic" w:eastAsia="Times New Roman" w:hAnsi="Traditional Arabic" w:cs="Traditional Arabic"/>
          <w:color w:val="000000"/>
          <w:sz w:val="36"/>
          <w:szCs w:val="36"/>
          <w:rtl/>
          <w:lang w:eastAsia="id-ID"/>
        </w:rPr>
        <w:t xml:space="preserve"> هي مهارات قراءة النصوص والحصول على المعلومات من الخطاب المكتوب.</w:t>
      </w:r>
      <w:r>
        <w:rPr>
          <w:rStyle w:val="FootnoteReference"/>
          <w:rFonts w:ascii="Traditional Arabic" w:eastAsia="Times New Roman" w:hAnsi="Traditional Arabic" w:cs="Traditional Arabic"/>
          <w:color w:val="000000"/>
          <w:sz w:val="36"/>
          <w:szCs w:val="36"/>
          <w:rtl/>
          <w:lang w:eastAsia="id-ID"/>
        </w:rPr>
        <w:footnoteReference w:id="28"/>
      </w:r>
    </w:p>
    <w:p w:rsidR="002C538C" w:rsidRDefault="002C538C" w:rsidP="002C538C">
      <w:pPr>
        <w:pStyle w:val="ListParagraph"/>
        <w:bidi/>
        <w:spacing w:after="0"/>
        <w:ind w:left="1503"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قال أفندي إن إتقان القراءة يحتوي على جانبين أو معنيين. أولاً، قم بتغيير الرمز المكتوب إلى صوت. ثانيًا، استيعاب معنى الموقف برمته المتمثل في الرموز المكتوبة والصوتية.</w:t>
      </w:r>
      <w:r>
        <w:rPr>
          <w:rStyle w:val="FootnoteReference"/>
          <w:rFonts w:ascii="Traditional Arabic" w:eastAsia="Times New Roman" w:hAnsi="Traditional Arabic" w:cs="Traditional Arabic"/>
          <w:color w:val="000000"/>
          <w:sz w:val="36"/>
          <w:szCs w:val="36"/>
          <w:rtl/>
          <w:lang w:eastAsia="id-ID"/>
        </w:rPr>
        <w:footnoteReference w:id="29"/>
      </w:r>
    </w:p>
    <w:p w:rsidR="002C538C" w:rsidRDefault="002C538C" w:rsidP="002C538C">
      <w:pPr>
        <w:pStyle w:val="ListParagraph"/>
        <w:bidi/>
        <w:spacing w:after="0"/>
        <w:ind w:left="1503"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بحيث يمكن القول إن شخصًا ما يفهم القراءة جيدًا إذا وصلت إلى العديد من المؤشرات الحالية. هذه المؤشرات هي أن القارئ قادر على قراءة النص العربي بالقراءة الصحيحة، وقادر على فهم القراءة بشكل صحيح، وقادر على ترجمة القراءة بشكل صحيح، ومعرفة موضع القراءة لكل كلمة ويمكن إعادة كتابتها بلغته. إذا لم يتم استيفاء أحد هذه المؤشرات، فبالطبع فإن قدرة شخص ما في مهارات القراءة ليست مثالية بعد.</w:t>
      </w:r>
    </w:p>
    <w:p w:rsidR="002C538C" w:rsidRDefault="002C538C" w:rsidP="002C538C">
      <w:pPr>
        <w:pStyle w:val="ListParagraph"/>
        <w:bidi/>
        <w:spacing w:after="0"/>
        <w:ind w:left="1503" w:firstLine="567"/>
        <w:rPr>
          <w:rFonts w:ascii="Traditional Arabic" w:hAnsi="Traditional Arabic" w:cs="Traditional Arabic"/>
          <w:b/>
          <w:bCs/>
          <w:sz w:val="36"/>
          <w:szCs w:val="36"/>
          <w:rtl/>
        </w:rPr>
      </w:pPr>
    </w:p>
    <w:p w:rsidR="002C538C" w:rsidRDefault="002C538C" w:rsidP="002C538C">
      <w:pPr>
        <w:pStyle w:val="ListParagraph"/>
        <w:numPr>
          <w:ilvl w:val="0"/>
          <w:numId w:val="38"/>
        </w:numPr>
        <w:bidi/>
        <w:spacing w:after="0"/>
        <w:rPr>
          <w:rFonts w:ascii="Traditional Arabic" w:hAnsi="Traditional Arabic" w:cs="Traditional Arabic"/>
          <w:b/>
          <w:bCs/>
          <w:sz w:val="36"/>
          <w:szCs w:val="36"/>
        </w:rPr>
      </w:pPr>
      <w:r>
        <w:rPr>
          <w:rFonts w:ascii="Traditional Arabic" w:eastAsia="Times New Roman" w:hAnsi="Traditional Arabic" w:cs="Traditional Arabic"/>
          <w:b/>
          <w:bCs/>
          <w:color w:val="000000"/>
          <w:sz w:val="36"/>
          <w:szCs w:val="36"/>
          <w:rtl/>
          <w:lang w:eastAsia="id-ID"/>
        </w:rPr>
        <w:t>أهداف التعليم لمهرة قراءة</w:t>
      </w:r>
    </w:p>
    <w:p w:rsidR="002C538C" w:rsidRDefault="002C538C" w:rsidP="002C538C">
      <w:pPr>
        <w:pStyle w:val="ListParagraph"/>
        <w:bidi/>
        <w:spacing w:after="0"/>
        <w:ind w:left="1503"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الغرض من تعليم القراءة هو فهم النص الذي يتم تدريسه، لذلك يتخذ معظم المعلمين اختصارات من خلال قراءة النص وترجمته كلمة بكلمة أو جملة بجملة. هذا بالفعل عملي للمعلمين وممتع للطلاب. لأنه لا يتطلب منهم التفكير بجدية، ولكنه ليس جيدًا لمزيد من التعليم. إنهم ليسوا مستقلين وسيعتمدون دائمًا على الآخرين إلى الأبد. وبالتالي، يجب على المعلم أن يكون قادرًا على تطبيق التعليم النشط، والذي يمكن أن يشرك الطلاب بشكل نشط على حد سواء فرديًا وفي مجموعات.</w:t>
      </w:r>
      <w:r>
        <w:rPr>
          <w:rStyle w:val="FootnoteReference"/>
          <w:rFonts w:ascii="Traditional Arabic" w:eastAsia="Times New Roman" w:hAnsi="Traditional Arabic" w:cs="Traditional Arabic"/>
          <w:color w:val="000000"/>
          <w:sz w:val="36"/>
          <w:szCs w:val="36"/>
          <w:rtl/>
          <w:lang w:eastAsia="id-ID"/>
        </w:rPr>
        <w:footnoteReference w:id="30"/>
      </w:r>
    </w:p>
    <w:p w:rsidR="002C538C" w:rsidRDefault="002C538C" w:rsidP="002C538C">
      <w:pPr>
        <w:pStyle w:val="ListParagraph"/>
        <w:bidi/>
        <w:spacing w:after="0"/>
        <w:ind w:left="1503"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 xml:space="preserve">والهدف من تدريس القراءة هو أهداف تدريس اللغة العربية كما ذكرها تاريجان، وهي تنمية وتطوير أربع مهارات لغوية، وهي مهارات الاستماع والكلام والقراءة </w:t>
      </w:r>
      <w:r>
        <w:rPr>
          <w:rFonts w:ascii="Traditional Arabic" w:eastAsia="Times New Roman" w:hAnsi="Traditional Arabic" w:cs="Traditional Arabic"/>
          <w:color w:val="000000"/>
          <w:sz w:val="36"/>
          <w:szCs w:val="36"/>
          <w:rtl/>
          <w:lang w:eastAsia="id-ID"/>
        </w:rPr>
        <w:lastRenderedPageBreak/>
        <w:t>والكتابة. لذلك، فإن الهدف من تدريس القراءة هو تنمية الكفاءة في القراءة وتنميتها. إجادة القراءة تشمل شيئين هما</w:t>
      </w:r>
      <w:r>
        <w:rPr>
          <w:rStyle w:val="FootnoteReference"/>
          <w:rFonts w:ascii="Traditional Arabic" w:eastAsia="Times New Roman" w:hAnsi="Traditional Arabic" w:cs="Traditional Arabic"/>
          <w:color w:val="000000"/>
          <w:sz w:val="36"/>
          <w:szCs w:val="36"/>
          <w:rtl/>
          <w:lang w:eastAsia="id-ID"/>
        </w:rPr>
        <w:footnoteReference w:id="31"/>
      </w:r>
      <w:r>
        <w:rPr>
          <w:rFonts w:ascii="Traditional Arabic" w:eastAsia="Times New Roman" w:hAnsi="Traditional Arabic" w:cs="Traditional Arabic"/>
          <w:color w:val="000000"/>
          <w:sz w:val="36"/>
          <w:szCs w:val="36"/>
          <w:rtl/>
          <w:lang w:eastAsia="id-ID"/>
        </w:rPr>
        <w:t>:</w:t>
      </w:r>
    </w:p>
    <w:p w:rsidR="002C538C" w:rsidRDefault="002C538C" w:rsidP="002C538C">
      <w:pPr>
        <w:pStyle w:val="ListParagraph"/>
        <w:numPr>
          <w:ilvl w:val="0"/>
          <w:numId w:val="39"/>
        </w:numPr>
        <w:bidi/>
        <w:spacing w:after="0"/>
        <w:rPr>
          <w:rFonts w:ascii="Traditional Arabic" w:hAnsi="Traditional Arabic" w:cs="Traditional Arabic"/>
          <w:sz w:val="36"/>
          <w:szCs w:val="36"/>
          <w:rtl/>
        </w:rPr>
      </w:pPr>
      <w:r>
        <w:rPr>
          <w:rFonts w:ascii="Traditional Arabic" w:eastAsia="Times New Roman" w:hAnsi="Traditional Arabic" w:cs="Traditional Arabic"/>
          <w:color w:val="000000"/>
          <w:sz w:val="36"/>
          <w:szCs w:val="36"/>
          <w:rtl/>
          <w:lang w:eastAsia="id-ID"/>
        </w:rPr>
        <w:t>يتعرف على الحروف الهجائية العربية التي تم ترتيبها في كلمات في سلسلة من الجمل ونطقها بسرعة وبشكل صحيح.</w:t>
      </w:r>
    </w:p>
    <w:p w:rsidR="002C538C" w:rsidRDefault="002C538C" w:rsidP="002C538C">
      <w:pPr>
        <w:pStyle w:val="ListParagraph"/>
        <w:numPr>
          <w:ilvl w:val="0"/>
          <w:numId w:val="39"/>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افهم ما تقرأ، إذا كنت تقرأ مواد للقراءة باللغة العربية.</w:t>
      </w:r>
    </w:p>
    <w:p w:rsidR="002C538C" w:rsidRDefault="002C538C" w:rsidP="002C538C">
      <w:pPr>
        <w:pStyle w:val="ListParagraph"/>
        <w:bidi/>
        <w:spacing w:after="0"/>
        <w:ind w:left="1503"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تعتبر إتقان القراءة من المهارات الأساسية التي تتطلب من الطلاب معرفتها وإتقانها من خلال المادة المكتوبة وهي:</w:t>
      </w:r>
    </w:p>
    <w:p w:rsidR="002C538C" w:rsidRDefault="002C538C" w:rsidP="002C538C">
      <w:pPr>
        <w:pStyle w:val="ListParagraph"/>
        <w:numPr>
          <w:ilvl w:val="0"/>
          <w:numId w:val="40"/>
        </w:numPr>
        <w:bidi/>
        <w:spacing w:after="0"/>
        <w:rPr>
          <w:rFonts w:ascii="Traditional Arabic" w:hAnsi="Traditional Arabic" w:cs="Traditional Arabic"/>
          <w:sz w:val="36"/>
          <w:szCs w:val="36"/>
          <w:rtl/>
          <w:lang w:val="en-US"/>
        </w:rPr>
      </w:pPr>
      <w:r>
        <w:rPr>
          <w:rFonts w:ascii="Traditional Arabic" w:eastAsia="Times New Roman" w:hAnsi="Traditional Arabic" w:cs="Traditional Arabic"/>
          <w:color w:val="000000"/>
          <w:sz w:val="36"/>
          <w:szCs w:val="36"/>
          <w:rtl/>
          <w:lang w:eastAsia="id-ID"/>
        </w:rPr>
        <w:t>اكتساب مهارات القراءة الأساسية التي تظهر في القراءة بصوت عالٍ، والمتعلقة بالنطق الصحيح والجمال في القراءة، والدقة في إعطاء النذور، وإعطاء المعنى.</w:t>
      </w:r>
    </w:p>
    <w:p w:rsidR="002C538C" w:rsidRDefault="002C538C" w:rsidP="002C538C">
      <w:pPr>
        <w:pStyle w:val="ListParagraph"/>
        <w:numPr>
          <w:ilvl w:val="0"/>
          <w:numId w:val="40"/>
        </w:numPr>
        <w:bidi/>
        <w:spacing w:after="0"/>
        <w:rPr>
          <w:rFonts w:ascii="Traditional Arabic" w:hAnsi="Traditional Arabic" w:cs="Traditional Arabic"/>
          <w:sz w:val="36"/>
          <w:szCs w:val="36"/>
          <w:lang w:val="en-US"/>
        </w:rPr>
      </w:pPr>
      <w:r>
        <w:rPr>
          <w:rFonts w:ascii="Traditional Arabic" w:eastAsia="Times New Roman" w:hAnsi="Traditional Arabic" w:cs="Traditional Arabic"/>
          <w:color w:val="000000"/>
          <w:sz w:val="36"/>
          <w:szCs w:val="36"/>
          <w:rtl/>
          <w:lang w:eastAsia="id-ID"/>
        </w:rPr>
        <w:t>القدرة على القراءة بسرعة وبدقة وتوليد الأفكار العامة والمعرفة الجزئية ومعرفة الغرض من المعاني المكتوبة وغير المكتوبة.</w:t>
      </w:r>
    </w:p>
    <w:p w:rsidR="002C538C" w:rsidRDefault="002C538C" w:rsidP="002C538C">
      <w:pPr>
        <w:pStyle w:val="ListParagraph"/>
        <w:numPr>
          <w:ilvl w:val="0"/>
          <w:numId w:val="40"/>
        </w:numPr>
        <w:bidi/>
        <w:spacing w:after="0"/>
        <w:rPr>
          <w:rFonts w:ascii="Traditional Arabic" w:hAnsi="Traditional Arabic" w:cs="Traditional Arabic"/>
          <w:sz w:val="36"/>
          <w:szCs w:val="36"/>
          <w:lang w:val="en-US"/>
        </w:rPr>
      </w:pPr>
      <w:r>
        <w:rPr>
          <w:rFonts w:ascii="Traditional Arabic" w:eastAsia="Times New Roman" w:hAnsi="Traditional Arabic" w:cs="Traditional Arabic"/>
          <w:color w:val="000000"/>
          <w:sz w:val="36"/>
          <w:szCs w:val="36"/>
          <w:rtl/>
          <w:lang w:eastAsia="id-ID"/>
        </w:rPr>
        <w:t>إثراء مفردات الطلاب عن طريق الحصول على اللفظ، وتركيب الجمل، والأمثلة اللغوية الموجودة في نصوص القراءة.</w:t>
      </w:r>
    </w:p>
    <w:p w:rsidR="002C538C" w:rsidRDefault="002C538C" w:rsidP="002C538C">
      <w:pPr>
        <w:pStyle w:val="ListParagraph"/>
        <w:numPr>
          <w:ilvl w:val="0"/>
          <w:numId w:val="40"/>
        </w:numPr>
        <w:bidi/>
        <w:spacing w:after="0"/>
        <w:rPr>
          <w:rFonts w:ascii="Traditional Arabic" w:hAnsi="Traditional Arabic" w:cs="Traditional Arabic"/>
          <w:sz w:val="36"/>
          <w:szCs w:val="36"/>
          <w:lang w:val="en-US"/>
        </w:rPr>
      </w:pPr>
      <w:r>
        <w:rPr>
          <w:rFonts w:ascii="Traditional Arabic" w:hAnsi="Traditional Arabic" w:cs="Traditional Arabic"/>
          <w:sz w:val="36"/>
          <w:szCs w:val="36"/>
          <w:rtl/>
          <w:lang w:val="en-US"/>
        </w:rPr>
        <w:t>استفد من أساليب الأدباء و الشعراء واتبع أسلوبه جيد.</w:t>
      </w:r>
    </w:p>
    <w:p w:rsidR="002C538C" w:rsidRDefault="002C538C" w:rsidP="002C538C">
      <w:pPr>
        <w:pStyle w:val="ListParagraph"/>
        <w:numPr>
          <w:ilvl w:val="0"/>
          <w:numId w:val="40"/>
        </w:numPr>
        <w:bidi/>
        <w:spacing w:after="0"/>
        <w:rPr>
          <w:rFonts w:ascii="Traditional Arabic" w:hAnsi="Traditional Arabic" w:cs="Traditional Arabic"/>
          <w:sz w:val="36"/>
          <w:szCs w:val="36"/>
          <w:lang w:val="en-US"/>
        </w:rPr>
      </w:pPr>
      <w:r>
        <w:rPr>
          <w:rFonts w:ascii="Traditional Arabic" w:eastAsia="Times New Roman" w:hAnsi="Traditional Arabic" w:cs="Traditional Arabic"/>
          <w:color w:val="000000"/>
          <w:sz w:val="36"/>
          <w:szCs w:val="36"/>
          <w:rtl/>
          <w:lang w:eastAsia="id-ID"/>
        </w:rPr>
        <w:t>زيادة مستوى القدرة على التعبير الشفهي والكتابي وتطويره من خلال النواديباللغة الصحيحة</w:t>
      </w:r>
      <w:r>
        <w:rPr>
          <w:rFonts w:ascii="Traditional Arabic" w:eastAsia="Times New Roman" w:hAnsi="Traditional Arabic" w:cs="Traditional Arabic"/>
          <w:color w:val="000000"/>
          <w:sz w:val="36"/>
          <w:szCs w:val="36"/>
          <w:rtl/>
          <w:lang w:val="en-US" w:eastAsia="id-ID"/>
        </w:rPr>
        <w:t>.</w:t>
      </w:r>
    </w:p>
    <w:p w:rsidR="002C538C" w:rsidRDefault="002C538C" w:rsidP="002C538C">
      <w:pPr>
        <w:pStyle w:val="ListParagraph"/>
        <w:numPr>
          <w:ilvl w:val="0"/>
          <w:numId w:val="40"/>
        </w:numPr>
        <w:bidi/>
        <w:spacing w:after="0"/>
        <w:rPr>
          <w:rFonts w:ascii="Traditional Arabic" w:hAnsi="Traditional Arabic" w:cs="Traditional Arabic"/>
          <w:sz w:val="36"/>
          <w:szCs w:val="36"/>
          <w:lang w:val="en-US"/>
        </w:rPr>
      </w:pPr>
      <w:r>
        <w:rPr>
          <w:rFonts w:ascii="Traditional Arabic" w:eastAsia="Times New Roman" w:hAnsi="Traditional Arabic" w:cs="Traditional Arabic"/>
          <w:color w:val="000000"/>
          <w:sz w:val="36"/>
          <w:szCs w:val="36"/>
          <w:rtl/>
          <w:lang w:eastAsia="id-ID"/>
        </w:rPr>
        <w:t>التوسع في دراسات الطلاب من خلال المعرفة والثقافة حسب ما حصلوا عليه من العديد من الآداب والمجلات والصحف وغيرها من وسائل الإعلام والتحول.</w:t>
      </w:r>
    </w:p>
    <w:p w:rsidR="002C538C" w:rsidRDefault="002C538C" w:rsidP="002C538C">
      <w:pPr>
        <w:pStyle w:val="ListParagraph"/>
        <w:numPr>
          <w:ilvl w:val="0"/>
          <w:numId w:val="40"/>
        </w:numPr>
        <w:bidi/>
        <w:spacing w:after="0"/>
        <w:rPr>
          <w:rFonts w:ascii="Traditional Arabic" w:hAnsi="Traditional Arabic" w:cs="Traditional Arabic"/>
          <w:sz w:val="36"/>
          <w:szCs w:val="36"/>
          <w:lang w:val="en-US"/>
        </w:rPr>
      </w:pPr>
      <w:r>
        <w:rPr>
          <w:rFonts w:ascii="Traditional Arabic" w:eastAsia="Times New Roman" w:hAnsi="Traditional Arabic" w:cs="Traditional Arabic"/>
          <w:color w:val="000000"/>
          <w:sz w:val="36"/>
          <w:szCs w:val="36"/>
          <w:rtl/>
          <w:lang w:eastAsia="id-ID"/>
        </w:rPr>
        <w:t>اجعل أنشطة القراءة نشاطًا ممتعًا للطلاب للاستماع المستمر إلى الأشياء المفيدة والمفيدة في أوقات فراغهم.</w:t>
      </w:r>
    </w:p>
    <w:p w:rsidR="002C538C" w:rsidRDefault="002C538C" w:rsidP="002C538C">
      <w:pPr>
        <w:pStyle w:val="ListParagraph"/>
        <w:numPr>
          <w:ilvl w:val="0"/>
          <w:numId w:val="40"/>
        </w:numPr>
        <w:bidi/>
        <w:spacing w:after="0"/>
        <w:rPr>
          <w:rFonts w:ascii="Traditional Arabic" w:hAnsi="Traditional Arabic" w:cs="Traditional Arabic"/>
          <w:sz w:val="36"/>
          <w:szCs w:val="36"/>
          <w:lang w:val="en-US"/>
        </w:rPr>
      </w:pPr>
      <w:r>
        <w:rPr>
          <w:rFonts w:ascii="Traditional Arabic" w:eastAsia="Times New Roman" w:hAnsi="Traditional Arabic" w:cs="Traditional Arabic"/>
          <w:color w:val="000000"/>
          <w:sz w:val="36"/>
          <w:szCs w:val="36"/>
          <w:rtl/>
          <w:lang w:eastAsia="id-ID"/>
        </w:rPr>
        <w:t>أداء القراءة كوسيلة للحصول على المعرفة من خلال الرجوع إلى المصادر والأدبيات النقاشية والدراسات المختلفة.</w:t>
      </w:r>
    </w:p>
    <w:p w:rsidR="002C538C" w:rsidRDefault="002C538C" w:rsidP="002C538C">
      <w:pPr>
        <w:pStyle w:val="ListParagraph"/>
        <w:numPr>
          <w:ilvl w:val="0"/>
          <w:numId w:val="40"/>
        </w:numPr>
        <w:bidi/>
        <w:spacing w:after="0"/>
        <w:rPr>
          <w:rFonts w:ascii="Traditional Arabic" w:hAnsi="Traditional Arabic" w:cs="Traditional Arabic"/>
          <w:sz w:val="36"/>
          <w:szCs w:val="36"/>
          <w:lang w:val="en-US"/>
        </w:rPr>
      </w:pPr>
      <w:r>
        <w:rPr>
          <w:rFonts w:ascii="Traditional Arabic" w:eastAsia="Times New Roman" w:hAnsi="Traditional Arabic" w:cs="Traditional Arabic"/>
          <w:color w:val="000000"/>
          <w:sz w:val="36"/>
          <w:szCs w:val="36"/>
          <w:rtl/>
          <w:lang w:eastAsia="id-ID"/>
        </w:rPr>
        <w:t>يمكن للقراء أن يدركوا هدفًا رئيسيًا أو أكثر عند القراءة لأنشطة مختلفة، نتيجة لمهارات القراءة لديهم من خلال الجدية في تلخيصها جيدًا في وقت قصير.</w:t>
      </w:r>
    </w:p>
    <w:p w:rsidR="002C538C" w:rsidRDefault="002C538C" w:rsidP="002C538C">
      <w:pPr>
        <w:pStyle w:val="ListParagraph"/>
        <w:numPr>
          <w:ilvl w:val="0"/>
          <w:numId w:val="40"/>
        </w:numPr>
        <w:bidi/>
        <w:spacing w:after="0"/>
        <w:rPr>
          <w:rFonts w:ascii="Traditional Arabic" w:hAnsi="Traditional Arabic" w:cs="Traditional Arabic"/>
          <w:sz w:val="36"/>
          <w:szCs w:val="36"/>
          <w:lang w:val="en-US"/>
        </w:rPr>
      </w:pPr>
      <w:r>
        <w:rPr>
          <w:rFonts w:ascii="Traditional Arabic" w:eastAsia="Times New Roman" w:hAnsi="Traditional Arabic" w:cs="Traditional Arabic"/>
          <w:color w:val="000000"/>
          <w:sz w:val="36"/>
          <w:szCs w:val="36"/>
          <w:rtl/>
          <w:lang w:eastAsia="id-ID"/>
        </w:rPr>
        <w:lastRenderedPageBreak/>
        <w:t>مساعدة الطلاب على تعليم عدة مواضيع مختلفة في جميع مستويات التعليم. لذا، فإن القراءة هي الوسيلة التعليمية الرئيسية وهي جسر يربط بين البشر والطبيعة المحيطة بهم.</w:t>
      </w:r>
    </w:p>
    <w:p w:rsidR="002C538C" w:rsidRDefault="002C538C" w:rsidP="002C538C">
      <w:pPr>
        <w:pStyle w:val="ListParagraph"/>
        <w:numPr>
          <w:ilvl w:val="0"/>
          <w:numId w:val="40"/>
        </w:numPr>
        <w:bidi/>
        <w:spacing w:after="0"/>
        <w:rPr>
          <w:rFonts w:ascii="Traditional Arabic" w:hAnsi="Traditional Arabic" w:cs="Traditional Arabic"/>
          <w:sz w:val="36"/>
          <w:szCs w:val="36"/>
          <w:lang w:val="en-US"/>
        </w:rPr>
      </w:pPr>
      <w:r>
        <w:rPr>
          <w:rFonts w:ascii="Traditional Arabic" w:eastAsia="Times New Roman" w:hAnsi="Traditional Arabic" w:cs="Traditional Arabic"/>
          <w:color w:val="000000"/>
          <w:sz w:val="36"/>
          <w:szCs w:val="36"/>
          <w:rtl/>
          <w:lang w:eastAsia="id-ID"/>
        </w:rPr>
        <w:t>توثيق العلاقات مع كتاب الله وسنة نبيه ، وتمجيداً لإرث أسلافه من نظرية وعلم ولغة وأدب. ولا تنسوا أن أول كلمة نزلت على قلب النبي هي كلمة الله (اقرأ بإسم ربّك الذي خلق) التي تشجع الجميع على قراءة العلم ودراسته.</w:t>
      </w:r>
    </w:p>
    <w:p w:rsidR="002C538C" w:rsidRDefault="002C538C" w:rsidP="002C538C">
      <w:pPr>
        <w:pStyle w:val="ListParagraph"/>
        <w:bidi/>
        <w:spacing w:after="0"/>
        <w:ind w:left="1863"/>
        <w:rPr>
          <w:rFonts w:asciiTheme="minorHAnsi" w:hAnsiTheme="minorHAnsi" w:cs="Traditional Arabic"/>
          <w:sz w:val="36"/>
          <w:szCs w:val="36"/>
        </w:rPr>
      </w:pPr>
    </w:p>
    <w:p w:rsidR="002C538C" w:rsidRDefault="002C538C" w:rsidP="002C538C">
      <w:pPr>
        <w:pStyle w:val="ListParagraph"/>
        <w:bidi/>
        <w:spacing w:after="0"/>
        <w:ind w:left="1863"/>
        <w:rPr>
          <w:rFonts w:asciiTheme="minorHAnsi" w:hAnsiTheme="minorHAnsi" w:cs="Traditional Arabic"/>
          <w:sz w:val="36"/>
          <w:szCs w:val="36"/>
        </w:rPr>
      </w:pPr>
    </w:p>
    <w:p w:rsidR="002C538C" w:rsidRDefault="002C538C" w:rsidP="002C538C">
      <w:pPr>
        <w:pStyle w:val="ListParagraph"/>
        <w:bidi/>
        <w:spacing w:after="0"/>
        <w:ind w:left="1863"/>
        <w:rPr>
          <w:rFonts w:asciiTheme="minorHAnsi" w:hAnsiTheme="minorHAnsi" w:cs="Traditional Arabic"/>
          <w:sz w:val="36"/>
          <w:szCs w:val="36"/>
        </w:rPr>
      </w:pPr>
    </w:p>
    <w:p w:rsidR="002C538C" w:rsidRDefault="002C538C" w:rsidP="002C538C">
      <w:pPr>
        <w:pStyle w:val="ListParagraph"/>
        <w:bidi/>
        <w:spacing w:after="0"/>
        <w:ind w:left="1863"/>
        <w:rPr>
          <w:rFonts w:asciiTheme="minorHAnsi" w:hAnsiTheme="minorHAnsi" w:cs="Traditional Arabic"/>
          <w:sz w:val="36"/>
          <w:szCs w:val="36"/>
        </w:rPr>
      </w:pPr>
    </w:p>
    <w:p w:rsidR="002C538C" w:rsidRDefault="002C538C" w:rsidP="002C538C">
      <w:pPr>
        <w:pStyle w:val="ListParagraph"/>
        <w:numPr>
          <w:ilvl w:val="0"/>
          <w:numId w:val="38"/>
        </w:numPr>
        <w:bidi/>
        <w:spacing w:after="0"/>
        <w:rPr>
          <w:rFonts w:ascii="Traditional Arabic" w:hAnsi="Traditional Arabic" w:cs="Traditional Arabic"/>
          <w:b/>
          <w:bCs/>
          <w:sz w:val="36"/>
          <w:szCs w:val="36"/>
          <w:rtl/>
        </w:rPr>
      </w:pPr>
      <w:r>
        <w:rPr>
          <w:rFonts w:ascii="Traditional Arabic" w:eastAsia="Times New Roman" w:hAnsi="Traditional Arabic" w:cs="Traditional Arabic"/>
          <w:b/>
          <w:bCs/>
          <w:color w:val="000000"/>
          <w:sz w:val="36"/>
          <w:szCs w:val="36"/>
          <w:rtl/>
          <w:lang w:eastAsia="id-ID"/>
        </w:rPr>
        <w:t>أنواع القراءات</w:t>
      </w:r>
    </w:p>
    <w:p w:rsidR="002C538C" w:rsidRDefault="002C538C" w:rsidP="002C538C">
      <w:pPr>
        <w:pStyle w:val="ListParagraph"/>
        <w:bidi/>
        <w:spacing w:after="0"/>
        <w:ind w:left="1503" w:firstLine="567"/>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في رأي الخبراء عمومًا، يتألف تعليم القراءة من نوعين، هما القراءة بصوت عالٍ، والقراءة بصمت. الأنواع الأخرى من القراءة هي جزء من النوع الصامت.</w:t>
      </w:r>
      <w:r>
        <w:rPr>
          <w:rStyle w:val="FootnoteReference"/>
          <w:rFonts w:ascii="Traditional Arabic" w:eastAsia="Times New Roman" w:hAnsi="Traditional Arabic" w:cs="Traditional Arabic"/>
          <w:color w:val="000000"/>
          <w:sz w:val="36"/>
          <w:szCs w:val="36"/>
          <w:rtl/>
          <w:lang w:eastAsia="id-ID"/>
        </w:rPr>
        <w:footnoteReference w:id="32"/>
      </w:r>
    </w:p>
    <w:p w:rsidR="002C538C" w:rsidRDefault="002C538C" w:rsidP="002C538C">
      <w:pPr>
        <w:pStyle w:val="ListParagraph"/>
        <w:numPr>
          <w:ilvl w:val="0"/>
          <w:numId w:val="41"/>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قراءة بصوت</w:t>
      </w:r>
    </w:p>
    <w:p w:rsidR="002C538C" w:rsidRDefault="002C538C" w:rsidP="002C538C">
      <w:pPr>
        <w:pStyle w:val="ListParagraph"/>
        <w:bidi/>
        <w:spacing w:after="0"/>
        <w:ind w:left="1865"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عالٍ القراءة بصوت عالٍ مهارة يجب أن تحظى باهتمام جاد في عملية التعليم. لأنها الأساس لتحقيق كل الكفاءة في مهارات القراءة. تمارس القراءة بصوت عالٍ نطق الكلمات بوضوح حتى يتمكن الطلاب من ربط الرموز الرسومية بأسلوبهم الصوتي. تتمثل أهداف القراءة بصوت عالٍ في الآتي:</w:t>
      </w:r>
    </w:p>
    <w:p w:rsidR="002C538C" w:rsidRDefault="002C538C" w:rsidP="002C538C">
      <w:pPr>
        <w:pStyle w:val="ListParagraph"/>
        <w:numPr>
          <w:ilvl w:val="0"/>
          <w:numId w:val="42"/>
        </w:numPr>
        <w:bidi/>
        <w:spacing w:after="0"/>
        <w:rPr>
          <w:rFonts w:ascii="Traditional Arabic" w:hAnsi="Traditional Arabic" w:cs="Traditional Arabic"/>
          <w:sz w:val="36"/>
          <w:szCs w:val="36"/>
          <w:rtl/>
        </w:rPr>
      </w:pPr>
      <w:r>
        <w:rPr>
          <w:rFonts w:ascii="Traditional Arabic" w:eastAsia="Times New Roman" w:hAnsi="Traditional Arabic" w:cs="Traditional Arabic"/>
          <w:color w:val="000000"/>
          <w:sz w:val="36"/>
          <w:szCs w:val="36"/>
          <w:rtl/>
          <w:lang w:eastAsia="id-ID"/>
        </w:rPr>
        <w:t>تدريب الطلاب على التعود على نطق الحروف والكلمات والعبارات والجمل وفقًا لقواعد قواعد اللغة العربية السليمة.</w:t>
      </w:r>
    </w:p>
    <w:p w:rsidR="002C538C" w:rsidRDefault="002C538C" w:rsidP="002C538C">
      <w:pPr>
        <w:pStyle w:val="ListParagraph"/>
        <w:numPr>
          <w:ilvl w:val="0"/>
          <w:numId w:val="42"/>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تدريب الطلاب على القراءة بنبرة وإيقاع يتوافق مع نوع الجملة ومعناها.</w:t>
      </w:r>
    </w:p>
    <w:p w:rsidR="002C538C" w:rsidRDefault="002C538C" w:rsidP="002C538C">
      <w:pPr>
        <w:pStyle w:val="ListParagraph"/>
        <w:numPr>
          <w:ilvl w:val="0"/>
          <w:numId w:val="42"/>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تدريب الطلاب على القراءة التعبيرية مما يدل على فهمهم للنص الذي يتم قراءته.</w:t>
      </w:r>
    </w:p>
    <w:p w:rsidR="002C538C" w:rsidRDefault="002C538C" w:rsidP="002C538C">
      <w:pPr>
        <w:pStyle w:val="ListParagraph"/>
        <w:numPr>
          <w:ilvl w:val="0"/>
          <w:numId w:val="42"/>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تدريب الطلاب على الانتباه لعلامات الترقيم.</w:t>
      </w:r>
    </w:p>
    <w:p w:rsidR="002C538C" w:rsidRDefault="002C538C" w:rsidP="002C538C">
      <w:pPr>
        <w:pStyle w:val="ListParagraph"/>
        <w:bidi/>
        <w:spacing w:after="0"/>
        <w:ind w:left="1865"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lastRenderedPageBreak/>
        <w:t>هذه الطريقة لها مزايا وعيوب. تعتبر مزايا القراءة بصوت عالٍ من أفضل التقنيات لممارسة الطلاقة في النطق والأداء في القراءة والتعبير عن المعنى، خاصة للطلاب المبتدئين. القراءة بصوت عالٍ هي أيضًا تسهل على المعلمين مراقبة أخطاء النطق لدى الطلاب حتى يتمكنوا من تصحيحها على الفور. كما تدرب القراءة بصوت عال الطلاب على التعود على التحضير لمهن معينة، مثل قراء الأخبار أو المحاضرين أو قراء الشعر أو المذيعين الإذاعيين والتلفزيونيين.</w:t>
      </w:r>
    </w:p>
    <w:p w:rsidR="002C538C" w:rsidRDefault="002C538C" w:rsidP="002C538C">
      <w:pPr>
        <w:pStyle w:val="ListParagraph"/>
        <w:bidi/>
        <w:spacing w:after="0"/>
        <w:ind w:left="1865" w:firstLine="567"/>
        <w:rPr>
          <w:rFonts w:ascii="Traditional Arabic" w:hAnsi="Traditional Arabic" w:cs="Traditional Arabic"/>
          <w:sz w:val="36"/>
          <w:szCs w:val="36"/>
          <w:rtl/>
        </w:rPr>
      </w:pPr>
      <w:r>
        <w:rPr>
          <w:rFonts w:ascii="Traditional Arabic" w:eastAsia="Times New Roman" w:hAnsi="Traditional Arabic" w:cs="Traditional Arabic"/>
          <w:color w:val="000000"/>
          <w:sz w:val="36"/>
          <w:szCs w:val="36"/>
          <w:rtl/>
          <w:lang w:eastAsia="id-ID"/>
        </w:rPr>
        <w:t>أما بالنسبة للعيوب، فإن القراءة الأولى بصوت عالٍ تتطلب طاقة أكثر من القراءة بصمت، لأن القارئ مطالب بإصدار صوت مرتفع. ثانيًا، مستوى الفهم المكتسب من القراءة بصوت عالٍ أقل من القراءة الصامتة. ثالثًا، القراءة الشائعة في الحياة اليومية هي القراءة بصمت وليس القراءة بصوت عالٍ. رابعًا، يمكن أن تسبب القراءة بصوت عال ضوضاء ويمكن أن تزعج الآخرين.</w:t>
      </w:r>
    </w:p>
    <w:p w:rsidR="002C538C" w:rsidRDefault="002C538C" w:rsidP="002C538C">
      <w:pPr>
        <w:pStyle w:val="ListParagraph"/>
        <w:numPr>
          <w:ilvl w:val="0"/>
          <w:numId w:val="41"/>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 xml:space="preserve"> قراءة بصمت</w:t>
      </w:r>
    </w:p>
    <w:p w:rsidR="002C538C" w:rsidRDefault="002C538C" w:rsidP="002C538C">
      <w:pPr>
        <w:pStyle w:val="ListParagraph"/>
        <w:bidi/>
        <w:spacing w:after="0"/>
        <w:ind w:left="1865"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القراءة في القلب هي القراءة التي تتم بالعيون فقط دون صوت أو همس، ولا حتى تحريك الشفتين. الغرض الرئيسي من القراءة بصمت هو التمكن والفهم، كل من الفهم والتفاصيل العالمية.</w:t>
      </w:r>
    </w:p>
    <w:p w:rsidR="002C538C" w:rsidRDefault="002C538C" w:rsidP="002C538C">
      <w:pPr>
        <w:pStyle w:val="ListParagraph"/>
        <w:bidi/>
        <w:spacing w:after="0"/>
        <w:ind w:left="1865" w:firstLine="567"/>
        <w:rPr>
          <w:rFonts w:ascii="Traditional Arabic" w:hAnsi="Traditional Arabic" w:cs="Traditional Arabic"/>
          <w:sz w:val="36"/>
          <w:szCs w:val="36"/>
          <w:rtl/>
        </w:rPr>
      </w:pPr>
      <w:r>
        <w:rPr>
          <w:rFonts w:ascii="Traditional Arabic" w:eastAsia="Times New Roman" w:hAnsi="Traditional Arabic" w:cs="Traditional Arabic"/>
          <w:color w:val="000000"/>
          <w:sz w:val="36"/>
          <w:szCs w:val="36"/>
          <w:rtl/>
          <w:lang w:eastAsia="id-ID"/>
        </w:rPr>
        <w:t>إن العناصر الأساسية للقراءة بصمت هي الفهم والسرعة. لذلك، يجب تدريب الطلاب على إتقان وفهم المواد التي يقرؤونها من خلال الانتباه إلى سرعة القراءة.</w:t>
      </w:r>
    </w:p>
    <w:p w:rsidR="002C538C" w:rsidRDefault="002C538C" w:rsidP="002C538C">
      <w:pPr>
        <w:pStyle w:val="ListParagraph"/>
        <w:bidi/>
        <w:spacing w:after="0"/>
        <w:ind w:left="1503"/>
        <w:rPr>
          <w:rFonts w:ascii="Traditional Arabic" w:hAnsi="Traditional Arabic" w:cs="Traditional Arabic"/>
          <w:sz w:val="36"/>
          <w:szCs w:val="36"/>
        </w:rPr>
      </w:pPr>
    </w:p>
    <w:p w:rsidR="002C538C" w:rsidRDefault="002C538C" w:rsidP="002C538C">
      <w:pPr>
        <w:pStyle w:val="ListParagraph"/>
        <w:numPr>
          <w:ilvl w:val="0"/>
          <w:numId w:val="38"/>
        </w:numPr>
        <w:bidi/>
        <w:spacing w:after="0"/>
        <w:rPr>
          <w:rFonts w:ascii="Traditional Arabic" w:hAnsi="Traditional Arabic" w:cs="Traditional Arabic"/>
          <w:b/>
          <w:bCs/>
          <w:sz w:val="36"/>
          <w:szCs w:val="36"/>
        </w:rPr>
      </w:pPr>
      <w:r>
        <w:rPr>
          <w:rFonts w:ascii="Traditional Arabic" w:eastAsia="Times New Roman" w:hAnsi="Traditional Arabic" w:cs="Traditional Arabic"/>
          <w:b/>
          <w:bCs/>
          <w:color w:val="000000"/>
          <w:sz w:val="36"/>
          <w:szCs w:val="36"/>
          <w:rtl/>
          <w:lang w:eastAsia="id-ID"/>
        </w:rPr>
        <w:t>خطوات في تعليم القراءة</w:t>
      </w:r>
    </w:p>
    <w:p w:rsidR="002C538C" w:rsidRDefault="002C538C" w:rsidP="002C538C">
      <w:pPr>
        <w:pStyle w:val="ListParagraph"/>
        <w:numPr>
          <w:ilvl w:val="0"/>
          <w:numId w:val="43"/>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مستوى المبتدئين</w:t>
      </w:r>
    </w:p>
    <w:p w:rsidR="002C538C" w:rsidRDefault="002C538C" w:rsidP="002C538C">
      <w:pPr>
        <w:pStyle w:val="ListParagraph"/>
        <w:bidi/>
        <w:spacing w:after="0"/>
        <w:ind w:left="1865"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في هذا المستوى، عادة ما يتم استخدام استراتيجية المخطط الفارغ، وهي الاستراتيجية المستخدمة لتدريب قدرات الطلاب على صب محتويات ما يقرأ في الجداول. على المثال، يستطيع الطلاب التمييز بين الإسم والفاعل. الخطوات هي:</w:t>
      </w:r>
    </w:p>
    <w:p w:rsidR="002C538C" w:rsidRDefault="002C538C" w:rsidP="002C538C">
      <w:pPr>
        <w:pStyle w:val="ListParagraph"/>
        <w:numPr>
          <w:ilvl w:val="0"/>
          <w:numId w:val="44"/>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اختيار القراءة وفقا لموضوع المناقشة المحدد سلفا.</w:t>
      </w:r>
    </w:p>
    <w:p w:rsidR="002C538C" w:rsidRDefault="002C538C" w:rsidP="002C538C">
      <w:pPr>
        <w:pStyle w:val="ListParagraph"/>
        <w:numPr>
          <w:ilvl w:val="0"/>
          <w:numId w:val="44"/>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قم بإعداد تنسيق الجدول الذي سيتم تعيينه للطلاب.</w:t>
      </w:r>
    </w:p>
    <w:p w:rsidR="002C538C" w:rsidRDefault="002C538C" w:rsidP="002C538C">
      <w:pPr>
        <w:pStyle w:val="ListParagraph"/>
        <w:numPr>
          <w:ilvl w:val="0"/>
          <w:numId w:val="44"/>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lastRenderedPageBreak/>
        <w:t>وزع القراءة على كل طالب ثم اطلب منهم القراءة بعناية.</w:t>
      </w:r>
    </w:p>
    <w:p w:rsidR="002C538C" w:rsidRDefault="002C538C" w:rsidP="002C538C">
      <w:pPr>
        <w:pStyle w:val="ListParagraph"/>
        <w:numPr>
          <w:ilvl w:val="0"/>
          <w:numId w:val="44"/>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اطلب من الطلاب ملء الجدول المعد.</w:t>
      </w:r>
    </w:p>
    <w:p w:rsidR="002C538C" w:rsidRDefault="002C538C" w:rsidP="002C538C">
      <w:pPr>
        <w:pStyle w:val="ListParagraph"/>
        <w:numPr>
          <w:ilvl w:val="0"/>
          <w:numId w:val="44"/>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اطلب من الطلاب الانضمام إلى الطلاب بجانبهم ثم مناقشة نتائج عملهم.</w:t>
      </w:r>
    </w:p>
    <w:p w:rsidR="002C538C" w:rsidRDefault="002C538C" w:rsidP="002C538C">
      <w:pPr>
        <w:pStyle w:val="ListParagraph"/>
        <w:numPr>
          <w:ilvl w:val="0"/>
          <w:numId w:val="44"/>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اطلب من الطلاب تقديم عرض تقديمي عن نتائج المناقشة.</w:t>
      </w:r>
    </w:p>
    <w:p w:rsidR="002C538C" w:rsidRDefault="002C538C" w:rsidP="002C538C">
      <w:pPr>
        <w:pStyle w:val="ListParagraph"/>
        <w:numPr>
          <w:ilvl w:val="0"/>
          <w:numId w:val="44"/>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توضيح عمل الطلاب حتى لا تحدث أخطاء.</w:t>
      </w:r>
    </w:p>
    <w:p w:rsidR="002C538C" w:rsidRDefault="002C538C" w:rsidP="002C538C">
      <w:pPr>
        <w:pStyle w:val="ListParagraph"/>
        <w:bidi/>
        <w:spacing w:after="0"/>
        <w:ind w:left="2223"/>
        <w:rPr>
          <w:rFonts w:ascii="Traditional Arabic" w:hAnsi="Traditional Arabic" w:cs="Traditional Arabic"/>
          <w:sz w:val="36"/>
          <w:szCs w:val="36"/>
        </w:rPr>
      </w:pPr>
    </w:p>
    <w:p w:rsidR="002C538C" w:rsidRDefault="002C538C" w:rsidP="002C538C">
      <w:pPr>
        <w:pStyle w:val="ListParagraph"/>
        <w:numPr>
          <w:ilvl w:val="0"/>
          <w:numId w:val="43"/>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 xml:space="preserve"> مستوى المتوسطة</w:t>
      </w:r>
    </w:p>
    <w:p w:rsidR="002C538C" w:rsidRDefault="002C538C" w:rsidP="002C538C">
      <w:pPr>
        <w:pStyle w:val="ListParagraph"/>
        <w:bidi/>
        <w:spacing w:after="0"/>
        <w:ind w:left="1865" w:firstLine="567"/>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في هذا المستوى، عادةً ما تُستخدم إستراتيجية مطابقة بطاقة الفهرس، وهي استراتيجية تُستخدم لتعليم الكلمات أو الجمل مع شركائها. على سبيل المثال، كلمة لها معنى (القلمون: قلم) أو مشكلة في الإجابة. خطوات هذه الإستراتيجية هي:</w:t>
      </w:r>
    </w:p>
    <w:p w:rsidR="002C538C" w:rsidRDefault="002C538C" w:rsidP="002C538C">
      <w:pPr>
        <w:pStyle w:val="ListParagraph"/>
        <w:numPr>
          <w:ilvl w:val="0"/>
          <w:numId w:val="45"/>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قم بإعداد البطاقات المزدوجة (أسئلة وأجوبة) ثم قم بترتيبها بشكل عشوائي.</w:t>
      </w:r>
    </w:p>
    <w:p w:rsidR="002C538C" w:rsidRDefault="002C538C" w:rsidP="002C538C">
      <w:pPr>
        <w:pStyle w:val="ListParagraph"/>
        <w:numPr>
          <w:ilvl w:val="0"/>
          <w:numId w:val="45"/>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وزع البطاقات واطلب من الطلاب أن يفهموا معناها.</w:t>
      </w:r>
    </w:p>
    <w:p w:rsidR="002C538C" w:rsidRDefault="002C538C" w:rsidP="002C538C">
      <w:pPr>
        <w:pStyle w:val="ListParagraph"/>
        <w:numPr>
          <w:ilvl w:val="0"/>
          <w:numId w:val="45"/>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اطلب من الطلاب العثور على شركائهم.</w:t>
      </w:r>
    </w:p>
    <w:p w:rsidR="002C538C" w:rsidRDefault="002C538C" w:rsidP="002C538C">
      <w:pPr>
        <w:pStyle w:val="ListParagraph"/>
        <w:numPr>
          <w:ilvl w:val="0"/>
          <w:numId w:val="45"/>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اطلب من الطلاب في مجموعات مع شركائهم.</w:t>
      </w:r>
    </w:p>
    <w:p w:rsidR="002C538C" w:rsidRDefault="002C538C" w:rsidP="002C538C">
      <w:pPr>
        <w:pStyle w:val="ListParagraph"/>
        <w:numPr>
          <w:ilvl w:val="0"/>
          <w:numId w:val="45"/>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اطلب من كل مجموعة تقديم النتائج.</w:t>
      </w:r>
    </w:p>
    <w:p w:rsidR="002C538C" w:rsidRDefault="002C538C" w:rsidP="002C538C">
      <w:pPr>
        <w:pStyle w:val="ListParagraph"/>
        <w:numPr>
          <w:ilvl w:val="0"/>
          <w:numId w:val="45"/>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توفير الفرص للمجموعات الأخرى لتقديم تعليقات أو أسئلة.</w:t>
      </w:r>
    </w:p>
    <w:p w:rsidR="002C538C" w:rsidRDefault="002C538C" w:rsidP="002C538C">
      <w:pPr>
        <w:pStyle w:val="ListParagraph"/>
        <w:numPr>
          <w:ilvl w:val="0"/>
          <w:numId w:val="45"/>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تقديم إيضاحات حول نتائج عمل المجموعة.</w:t>
      </w:r>
    </w:p>
    <w:p w:rsidR="002C538C" w:rsidRDefault="002C538C" w:rsidP="002C538C">
      <w:pPr>
        <w:pStyle w:val="ListParagraph"/>
        <w:bidi/>
        <w:spacing w:after="0"/>
        <w:ind w:left="2223"/>
        <w:rPr>
          <w:rFonts w:ascii="Traditional Arabic" w:hAnsi="Traditional Arabic" w:cs="Traditional Arabic"/>
          <w:sz w:val="36"/>
          <w:szCs w:val="36"/>
        </w:rPr>
      </w:pPr>
    </w:p>
    <w:p w:rsidR="002C538C" w:rsidRDefault="002C538C" w:rsidP="002C538C">
      <w:pPr>
        <w:pStyle w:val="ListParagraph"/>
        <w:numPr>
          <w:ilvl w:val="0"/>
          <w:numId w:val="43"/>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مستوى المتقدم</w:t>
      </w:r>
    </w:p>
    <w:p w:rsidR="002C538C" w:rsidRDefault="002C538C" w:rsidP="002C538C">
      <w:pPr>
        <w:pStyle w:val="ListParagraph"/>
        <w:bidi/>
        <w:spacing w:after="0"/>
        <w:ind w:left="1865" w:firstLine="567"/>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في هذا المستوى، عادة ما يتم استخدام استراتيجيات التحليل، وهي الاستراتيجيات المستخدمة لتدريب الطلاب على فهم محتوى القراءة من خلال إيجاد الأفكار الرئيسية والأفكار الداعمة. خطوات هذه الإستراتيجية هي:</w:t>
      </w:r>
    </w:p>
    <w:p w:rsidR="002C538C" w:rsidRDefault="002C538C" w:rsidP="002C538C">
      <w:pPr>
        <w:pStyle w:val="ListParagraph"/>
        <w:numPr>
          <w:ilvl w:val="0"/>
          <w:numId w:val="46"/>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توزيع نص أو مادة للقراءة على كل طالب.</w:t>
      </w:r>
    </w:p>
    <w:p w:rsidR="002C538C" w:rsidRDefault="002C538C" w:rsidP="002C538C">
      <w:pPr>
        <w:pStyle w:val="ListParagraph"/>
        <w:numPr>
          <w:ilvl w:val="0"/>
          <w:numId w:val="46"/>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وجه الطلاب لقراءة النص بعناية.</w:t>
      </w:r>
    </w:p>
    <w:p w:rsidR="002C538C" w:rsidRDefault="002C538C" w:rsidP="002C538C">
      <w:pPr>
        <w:pStyle w:val="ListParagraph"/>
        <w:numPr>
          <w:ilvl w:val="0"/>
          <w:numId w:val="46"/>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اطلب من كل طالب تحديد أو كتابة الفكرة الرئيسية وداعميها بشكل فردي.</w:t>
      </w:r>
    </w:p>
    <w:p w:rsidR="002C538C" w:rsidRDefault="002C538C" w:rsidP="002C538C">
      <w:pPr>
        <w:pStyle w:val="ListParagraph"/>
        <w:numPr>
          <w:ilvl w:val="0"/>
          <w:numId w:val="46"/>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lastRenderedPageBreak/>
        <w:t>اطلب من الطلاب تجميع ومناقشة النتائج الخاصة بهم.</w:t>
      </w:r>
    </w:p>
    <w:p w:rsidR="002C538C" w:rsidRDefault="002C538C" w:rsidP="002C538C">
      <w:pPr>
        <w:pStyle w:val="ListParagraph"/>
        <w:numPr>
          <w:ilvl w:val="0"/>
          <w:numId w:val="46"/>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طلب من العديد من الطلاب عرض النتائج أمام الفصل لتمثيل مجموعاتهم.</w:t>
      </w:r>
    </w:p>
    <w:p w:rsidR="002C538C" w:rsidRDefault="002C538C" w:rsidP="002C538C">
      <w:pPr>
        <w:pStyle w:val="ListParagraph"/>
        <w:numPr>
          <w:ilvl w:val="0"/>
          <w:numId w:val="46"/>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توفير الفرص للمجموعات الأخرى لطرح الأسئلة.</w:t>
      </w:r>
    </w:p>
    <w:p w:rsidR="002C538C" w:rsidRDefault="002C538C" w:rsidP="002C538C">
      <w:pPr>
        <w:pStyle w:val="ListParagraph"/>
        <w:numPr>
          <w:ilvl w:val="0"/>
          <w:numId w:val="46"/>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تقديم إيضاحات للطلاب حتى يكون فهمهم للقراءة أفضل.</w:t>
      </w:r>
    </w:p>
    <w:p w:rsidR="002C538C" w:rsidRDefault="002C538C" w:rsidP="002C538C">
      <w:pPr>
        <w:pStyle w:val="ListParagraph"/>
        <w:bidi/>
        <w:spacing w:after="0"/>
        <w:ind w:left="1863"/>
        <w:rPr>
          <w:rFonts w:ascii="Traditional Arabic" w:hAnsi="Traditional Arabic" w:cs="Traditional Arabic"/>
          <w:sz w:val="36"/>
          <w:szCs w:val="36"/>
        </w:rPr>
      </w:pPr>
    </w:p>
    <w:p w:rsidR="002C538C" w:rsidRDefault="002C538C" w:rsidP="002C538C">
      <w:pPr>
        <w:pStyle w:val="SubJudul2"/>
        <w:numPr>
          <w:ilvl w:val="0"/>
          <w:numId w:val="18"/>
        </w:numPr>
        <w:rPr>
          <w:b/>
          <w:bCs/>
        </w:rPr>
      </w:pPr>
      <w:bookmarkStart w:id="15" w:name="_Toc73946013"/>
      <w:r>
        <w:rPr>
          <w:rFonts w:hint="cs"/>
          <w:b/>
          <w:bCs/>
          <w:rtl/>
        </w:rPr>
        <w:t>صعوبة فهم المواد التعليمية</w:t>
      </w:r>
      <w:bookmarkEnd w:id="15"/>
    </w:p>
    <w:p w:rsidR="002C538C" w:rsidRDefault="002C538C" w:rsidP="002C538C">
      <w:pPr>
        <w:pStyle w:val="ListParagraph"/>
        <w:bidi/>
        <w:spacing w:after="0"/>
        <w:ind w:left="1145"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المهارات الأربع في تعليم اللغة العربية كلغة أجنبية تشمل مهارة الاستقامة، ومهرة الكلام، ومهرة القراءة، ومهرة الكتاب. الكلام هو في الواقع جوهر اللغة. ومع ذلك، فإن القراءة هي أحد مفاتيح تعليم الكلام. وفي الوقت نفسه، فإن الكتاب هو صورة ورمز الكلام. يتطلب تعليم اللغة العربية كلغة أجنبية مرحلتي القراءة والكتاب أولاً كأساس أولي لدخول مرحلة الكلام. لذا، فإن القراءة هي مفتاح تعليم اللغة العربية، وخاصة لمتعلمي اللغة العربية كلغة أجنبية.</w:t>
      </w:r>
      <w:r>
        <w:rPr>
          <w:rStyle w:val="FootnoteReference"/>
          <w:rFonts w:ascii="Traditional Arabic" w:eastAsia="Times New Roman" w:hAnsi="Traditional Arabic" w:cs="Traditional Arabic"/>
          <w:color w:val="000000"/>
          <w:sz w:val="36"/>
          <w:szCs w:val="36"/>
          <w:rtl/>
          <w:lang w:eastAsia="id-ID"/>
        </w:rPr>
        <w:footnoteReference w:id="33"/>
      </w:r>
    </w:p>
    <w:p w:rsidR="002C538C" w:rsidRDefault="002C538C" w:rsidP="002C538C">
      <w:pPr>
        <w:pStyle w:val="ListParagraph"/>
        <w:bidi/>
        <w:spacing w:after="0"/>
        <w:ind w:left="1145" w:firstLine="567"/>
        <w:rPr>
          <w:rFonts w:ascii="Traditional Arabic" w:hAnsi="Traditional Arabic" w:cs="Traditional Arabic"/>
          <w:b/>
          <w:bCs/>
          <w:sz w:val="36"/>
          <w:szCs w:val="36"/>
          <w:rtl/>
        </w:rPr>
      </w:pPr>
      <w:r>
        <w:rPr>
          <w:rFonts w:ascii="Traditional Arabic" w:eastAsia="Times New Roman" w:hAnsi="Traditional Arabic" w:cs="Traditional Arabic"/>
          <w:color w:val="000000"/>
          <w:sz w:val="36"/>
          <w:szCs w:val="36"/>
          <w:rtl/>
          <w:lang w:eastAsia="id-ID"/>
        </w:rPr>
        <w:t>من الناحية النظرية، هناك مشكلتان تواجهان وستستمران في مواجهة تعليم اللغة العربية، وهما المشكلات اللغوية التي غالبًا ما تسمى المشكلات اللغوية والمشكلات غير اللغوية أو غير اللغوية. المشكلات اللغوية هي المشكلات التي يواجهها الطلاب أو المتعلمون (المعلمون) والتي ترتبط ارتباطًا مباشرًا باللغة. وفي الوقت نفسه، فإن المشكلات غير اللغوية هي المشكلات التي تؤثر، بل تهيمن، على نجاح برنامج التعليم الذي يتم تنفيذه. يمكن التعرف على، من بين أمور أخرى</w:t>
      </w:r>
      <w:r>
        <w:rPr>
          <w:rStyle w:val="FootnoteReference"/>
          <w:rFonts w:ascii="Traditional Arabic" w:eastAsia="Times New Roman" w:hAnsi="Traditional Arabic" w:cs="Traditional Arabic"/>
          <w:color w:val="000000"/>
          <w:sz w:val="36"/>
          <w:szCs w:val="36"/>
          <w:rtl/>
          <w:lang w:eastAsia="id-ID"/>
        </w:rPr>
        <w:footnoteReference w:id="34"/>
      </w:r>
      <w:r>
        <w:rPr>
          <w:rFonts w:ascii="Traditional Arabic" w:eastAsia="Times New Roman" w:hAnsi="Traditional Arabic" w:cs="Traditional Arabic"/>
          <w:color w:val="000000"/>
          <w:sz w:val="36"/>
          <w:szCs w:val="36"/>
          <w:rtl/>
          <w:lang w:eastAsia="id-ID"/>
        </w:rPr>
        <w:t>:</w:t>
      </w:r>
    </w:p>
    <w:p w:rsidR="002C538C" w:rsidRDefault="002C538C" w:rsidP="002C538C">
      <w:pPr>
        <w:pStyle w:val="ListParagraph"/>
        <w:numPr>
          <w:ilvl w:val="0"/>
          <w:numId w:val="47"/>
        </w:numPr>
        <w:bidi/>
        <w:spacing w:after="0"/>
        <w:rPr>
          <w:rFonts w:ascii="Traditional Arabic" w:hAnsi="Traditional Arabic" w:cs="Traditional Arabic"/>
          <w:sz w:val="36"/>
          <w:szCs w:val="36"/>
        </w:rPr>
      </w:pPr>
      <w:r>
        <w:rPr>
          <w:rFonts w:ascii="Traditional Arabic" w:hAnsi="Traditional Arabic" w:cs="Traditional Arabic"/>
          <w:sz w:val="36"/>
          <w:szCs w:val="36"/>
          <w:rtl/>
        </w:rPr>
        <w:t>مشكلات عشوات العبية</w:t>
      </w:r>
    </w:p>
    <w:p w:rsidR="002C538C" w:rsidRDefault="002C538C" w:rsidP="002C538C">
      <w:pPr>
        <w:pStyle w:val="ListParagraph"/>
        <w:bidi/>
        <w:spacing w:after="0"/>
        <w:ind w:left="1503" w:firstLine="567"/>
        <w:rPr>
          <w:rFonts w:ascii="Traditional Arabic" w:eastAsia="Times New Roman" w:hAnsi="Traditional Arabic" w:cs="Traditional Arabic"/>
          <w:color w:val="000000"/>
          <w:sz w:val="36"/>
          <w:szCs w:val="36"/>
          <w:lang w:eastAsia="id-ID"/>
        </w:rPr>
      </w:pPr>
      <w:r>
        <w:rPr>
          <w:rFonts w:ascii="Traditional Arabic" w:hAnsi="Traditional Arabic" w:cs="Traditional Arabic"/>
          <w:sz w:val="36"/>
          <w:szCs w:val="36"/>
          <w:rtl/>
        </w:rPr>
        <w:t xml:space="preserve">مشكلات عشوات هي </w:t>
      </w:r>
      <w:r>
        <w:rPr>
          <w:rFonts w:ascii="Traditional Arabic" w:eastAsia="Times New Roman" w:hAnsi="Traditional Arabic" w:cs="Traditional Arabic"/>
          <w:color w:val="000000"/>
          <w:sz w:val="36"/>
          <w:szCs w:val="36"/>
          <w:rtl/>
          <w:lang w:eastAsia="id-ID"/>
        </w:rPr>
        <w:t xml:space="preserve">مشكلة تتعلق بالنظام الصوتي أو علم الأصوات. هناك أصوات عربية لها علاقة وثيقة بصوت لغة المتعلم وبعضها لا مثيل له في لغة المتعلم. نظريًا، يُعتقد أن الأصوات التي ليس لها معادل في لغة المتعلمين أكثر صعوبة بالنسبة </w:t>
      </w:r>
      <w:r>
        <w:rPr>
          <w:rFonts w:ascii="Traditional Arabic" w:eastAsia="Times New Roman" w:hAnsi="Traditional Arabic" w:cs="Traditional Arabic"/>
          <w:color w:val="000000"/>
          <w:sz w:val="36"/>
          <w:szCs w:val="36"/>
          <w:rtl/>
          <w:lang w:eastAsia="id-ID"/>
        </w:rPr>
        <w:lastRenderedPageBreak/>
        <w:t>للمتعلمين من الأصوات التي لها مكافئ. لذلك، فإن الحل هو توفير أنماط تدريب داخلية وأمثلة لسرد الكلمات أو الجمل المختلفة.</w:t>
      </w:r>
    </w:p>
    <w:p w:rsidR="002C538C" w:rsidRDefault="002C538C" w:rsidP="002C538C">
      <w:pPr>
        <w:pStyle w:val="ListParagraph"/>
        <w:bidi/>
        <w:spacing w:after="0"/>
        <w:ind w:left="1503"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في هذه الحالة، يُطلب من المعلمين امتلاك مهارات تعبيرية في إعطاء أكبر عدد ممكن من الأمثلة حتى يتم تطوير إثراء المفردات بشكل جيد أيضًا وتشكيل تراكمي. هذا يعني أن اختيار العينة يجب أن يكون أيضًا مفردات ذات مغزى.</w:t>
      </w:r>
    </w:p>
    <w:p w:rsidR="002C538C" w:rsidRDefault="002C538C" w:rsidP="002C538C">
      <w:pPr>
        <w:pStyle w:val="ListParagraph"/>
        <w:bidi/>
        <w:spacing w:after="0"/>
        <w:ind w:left="1503" w:firstLine="567"/>
        <w:rPr>
          <w:rFonts w:ascii="Traditional Arabic" w:hAnsi="Traditional Arabic" w:cs="Traditional Arabic"/>
          <w:sz w:val="36"/>
          <w:szCs w:val="36"/>
          <w:rtl/>
        </w:rPr>
      </w:pPr>
    </w:p>
    <w:p w:rsidR="002C538C" w:rsidRDefault="002C538C" w:rsidP="002C538C">
      <w:pPr>
        <w:pStyle w:val="ListParagraph"/>
        <w:numPr>
          <w:ilvl w:val="0"/>
          <w:numId w:val="47"/>
        </w:numPr>
        <w:bidi/>
        <w:spacing w:after="0"/>
        <w:rPr>
          <w:rFonts w:ascii="Traditional Arabic" w:hAnsi="Traditional Arabic" w:cs="Traditional Arabic"/>
          <w:sz w:val="36"/>
          <w:szCs w:val="36"/>
        </w:rPr>
      </w:pPr>
      <w:r>
        <w:rPr>
          <w:rFonts w:ascii="Traditional Arabic" w:hAnsi="Traditional Arabic" w:cs="Traditional Arabic"/>
          <w:sz w:val="36"/>
          <w:szCs w:val="36"/>
          <w:rtl/>
        </w:rPr>
        <w:t>مشكلة المفرادات</w:t>
      </w:r>
    </w:p>
    <w:p w:rsidR="002C538C" w:rsidRDefault="002C538C" w:rsidP="002C538C">
      <w:pPr>
        <w:pStyle w:val="ListParagraph"/>
        <w:bidi/>
        <w:spacing w:after="0"/>
        <w:ind w:left="1503"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اللغة العربية هي لغة تتسم أنماط تكوين كلماتها التنوع الشديد والمرونة، سواء من خلال الاشتقاق(تشريف إشتقاق)أو عن طريق التصريف(تشريف إعراب)</w:t>
      </w:r>
      <w:r>
        <w:rPr>
          <w:rFonts w:ascii="Traditional Arabic" w:eastAsia="Times New Roman" w:hAnsi="Traditional Arabic" w:cs="Traditional Arabic"/>
          <w:color w:val="000000"/>
          <w:sz w:val="36"/>
          <w:szCs w:val="36"/>
          <w:lang w:eastAsia="id-ID"/>
        </w:rPr>
        <w:t xml:space="preserve">. </w:t>
      </w:r>
      <w:r>
        <w:rPr>
          <w:rFonts w:ascii="Traditional Arabic" w:eastAsia="Times New Roman" w:hAnsi="Traditional Arabic" w:cs="Traditional Arabic"/>
          <w:color w:val="000000"/>
          <w:sz w:val="36"/>
          <w:szCs w:val="36"/>
          <w:rtl/>
          <w:lang w:eastAsia="id-ID"/>
        </w:rPr>
        <w:t>من خلال هاتين الطريقتين لتكوين الكلمات، أصبحت اللغة العربية غنية جدًا بالمفردات. مع الحروف العربية التي تكون كلماتها متنوعة ومرنة، تكمن مشكلة تعليم المفردات العربية في تنوع الأشكال الصرفية (وزان) ومعانيها، وستكون مرتبطة بمفاهيم التغيير في الاشتقاق، والتغيير في الانعكاس، افعال، المفرد، والمثنا، والجمع، التعنيت، التذكير، وكذلك المعاني المعجمية والوظيفية.</w:t>
      </w:r>
    </w:p>
    <w:p w:rsidR="002C538C" w:rsidRDefault="002C538C" w:rsidP="002C538C">
      <w:pPr>
        <w:pStyle w:val="ListParagraph"/>
        <w:bidi/>
        <w:spacing w:after="0"/>
        <w:ind w:left="1503" w:firstLine="567"/>
        <w:rPr>
          <w:rFonts w:ascii="Traditional Arabic" w:hAnsi="Traditional Arabic" w:cs="Traditional Arabic"/>
          <w:sz w:val="36"/>
          <w:szCs w:val="36"/>
          <w:rtl/>
        </w:rPr>
      </w:pPr>
      <w:r>
        <w:rPr>
          <w:rFonts w:ascii="Traditional Arabic" w:eastAsia="Times New Roman" w:hAnsi="Traditional Arabic" w:cs="Traditional Arabic"/>
          <w:color w:val="000000"/>
          <w:sz w:val="36"/>
          <w:szCs w:val="36"/>
          <w:rtl/>
          <w:lang w:eastAsia="id-ID"/>
        </w:rPr>
        <w:t>في سياق تدريس اللغة، فإن عدد الكلمات والمصطلحات العربية التي تم استيعابها في مفردات اللغات الإندونيسية أو الإقليمية يوفر العديد من المزايا، ولكن نقل الكلمات العربية واستيعابها إلى الإندونيسية يمكن أن يتسبب أيضًا في مشاكله الخاصة، بما في ذلك</w:t>
      </w:r>
      <w:r>
        <w:rPr>
          <w:rStyle w:val="FootnoteReference"/>
          <w:rFonts w:ascii="Traditional Arabic" w:eastAsia="Times New Roman" w:hAnsi="Traditional Arabic" w:cs="Traditional Arabic"/>
          <w:color w:val="000000"/>
          <w:sz w:val="36"/>
          <w:szCs w:val="36"/>
          <w:rtl/>
          <w:lang w:eastAsia="id-ID"/>
        </w:rPr>
        <w:footnoteReference w:id="35"/>
      </w:r>
      <w:r>
        <w:rPr>
          <w:rFonts w:ascii="Traditional Arabic" w:eastAsia="Times New Roman" w:hAnsi="Traditional Arabic" w:cs="Traditional Arabic"/>
          <w:color w:val="000000"/>
          <w:sz w:val="36"/>
          <w:szCs w:val="36"/>
          <w:rtl/>
          <w:lang w:eastAsia="id-ID"/>
        </w:rPr>
        <w:t>:</w:t>
      </w:r>
    </w:p>
    <w:p w:rsidR="002C538C" w:rsidRDefault="002C538C" w:rsidP="002C538C">
      <w:pPr>
        <w:pStyle w:val="ListParagraph"/>
        <w:numPr>
          <w:ilvl w:val="0"/>
          <w:numId w:val="48"/>
        </w:numPr>
        <w:bidi/>
        <w:spacing w:after="0"/>
        <w:rPr>
          <w:rFonts w:ascii="Traditional Arabic" w:hAnsi="Traditional Arabic" w:cs="Traditional Arabic"/>
          <w:sz w:val="36"/>
          <w:szCs w:val="36"/>
        </w:rPr>
      </w:pPr>
      <w:r>
        <w:rPr>
          <w:rFonts w:ascii="Traditional Arabic" w:hAnsi="Traditional Arabic" w:cs="Traditional Arabic"/>
          <w:sz w:val="36"/>
          <w:szCs w:val="36"/>
          <w:rtl/>
        </w:rPr>
        <w:t>تحويل في معنى الكلمات المستعارة</w:t>
      </w:r>
    </w:p>
    <w:p w:rsidR="002C538C" w:rsidRDefault="002C538C" w:rsidP="002C538C">
      <w:pPr>
        <w:pStyle w:val="ListParagraph"/>
        <w:bidi/>
        <w:spacing w:after="0"/>
        <w:ind w:left="1865" w:firstLine="567"/>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 xml:space="preserve">معاني الكلمات التي يتم استيعابها لقد غيرت العديد من الكلمات أو العبارات التي تم استيعابها في اللغة الإندونيسية معانيها من معانيها الفعلية في اللغة العربية. على المثال، "ماشاءاللّه". في اللغة العربية، تستخدم "ماشاء الله" لإظهار الشعور بالدهشة (تجاه الأشياء الجميلة والرائعة). و مع ذلك، في اللغة الإندونيسية، </w:t>
      </w:r>
      <w:r>
        <w:rPr>
          <w:rFonts w:ascii="Traditional Arabic" w:eastAsia="Times New Roman" w:hAnsi="Traditional Arabic" w:cs="Traditional Arabic"/>
          <w:color w:val="000000"/>
          <w:sz w:val="36"/>
          <w:szCs w:val="36"/>
          <w:rtl/>
          <w:lang w:eastAsia="id-ID"/>
        </w:rPr>
        <w:lastRenderedPageBreak/>
        <w:t>يتغير المعنى ليشير إلى الأشياء السلبية أو الفاحشة، مثل "ماشاء الله، هذا الطفل شقي جدا!".</w:t>
      </w:r>
    </w:p>
    <w:p w:rsidR="002C538C" w:rsidRDefault="002C538C" w:rsidP="002C538C">
      <w:pPr>
        <w:pStyle w:val="ListParagraph"/>
        <w:numPr>
          <w:ilvl w:val="0"/>
          <w:numId w:val="48"/>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تغيرات في اللفظ من الأصوات العربية</w:t>
      </w:r>
    </w:p>
    <w:p w:rsidR="002C538C" w:rsidRDefault="002C538C" w:rsidP="002C538C">
      <w:pPr>
        <w:pStyle w:val="ListParagraph"/>
        <w:bidi/>
        <w:spacing w:after="0"/>
        <w:ind w:left="1865" w:firstLine="567"/>
        <w:rPr>
          <w:rFonts w:ascii="Traditional Arabic" w:eastAsia="Times New Roman" w:hAnsi="Traditional Arabic" w:cs="Traditional Arabic"/>
          <w:sz w:val="36"/>
          <w:szCs w:val="36"/>
          <w:lang w:eastAsia="id-ID"/>
        </w:rPr>
      </w:pPr>
      <w:r>
        <w:rPr>
          <w:rFonts w:ascii="Traditional Arabic" w:eastAsia="Times New Roman" w:hAnsi="Traditional Arabic" w:cs="Traditional Arabic"/>
          <w:color w:val="000000"/>
          <w:sz w:val="36"/>
          <w:szCs w:val="36"/>
          <w:rtl/>
          <w:lang w:eastAsia="id-ID"/>
        </w:rPr>
        <w:t>على المثال، كلمة"</w:t>
      </w:r>
      <w:r>
        <w:rPr>
          <w:rFonts w:asciiTheme="majorBidi" w:eastAsia="Times New Roman" w:hAnsiTheme="majorBidi" w:cstheme="majorBidi"/>
          <w:i/>
          <w:iCs/>
          <w:color w:val="000000"/>
          <w:szCs w:val="24"/>
          <w:lang w:val="en-US" w:eastAsia="id-ID"/>
        </w:rPr>
        <w:t>berkat</w:t>
      </w:r>
      <w:r>
        <w:rPr>
          <w:rFonts w:ascii="Traditional Arabic" w:eastAsia="Times New Roman" w:hAnsi="Traditional Arabic" w:cs="Traditional Arabic"/>
          <w:color w:val="000000"/>
          <w:sz w:val="36"/>
          <w:szCs w:val="36"/>
          <w:rtl/>
          <w:lang w:eastAsia="id-ID"/>
        </w:rPr>
        <w:t xml:space="preserve">"التي تأتي من كلمة </w:t>
      </w:r>
      <w:r>
        <w:rPr>
          <w:rFonts w:ascii="Traditional Arabic" w:eastAsia="Times New Roman" w:hAnsi="Traditional Arabic" w:cs="Traditional Arabic"/>
          <w:b/>
          <w:bCs/>
          <w:color w:val="000000"/>
          <w:sz w:val="36"/>
          <w:szCs w:val="36"/>
          <w:rtl/>
          <w:lang w:eastAsia="id-ID"/>
        </w:rPr>
        <w:t>بركة</w:t>
      </w:r>
      <w:r>
        <w:rPr>
          <w:rFonts w:ascii="Traditional Arabic" w:eastAsia="Times New Roman" w:hAnsi="Traditional Arabic" w:cs="Traditional Arabic"/>
          <w:color w:val="000000"/>
          <w:sz w:val="36"/>
          <w:szCs w:val="36"/>
          <w:rtl/>
          <w:lang w:eastAsia="id-ID"/>
        </w:rPr>
        <w:t xml:space="preserve"> وكلمة"</w:t>
      </w:r>
      <w:r>
        <w:rPr>
          <w:rFonts w:asciiTheme="majorBidi" w:eastAsia="Times New Roman" w:hAnsiTheme="majorBidi" w:cstheme="majorBidi"/>
          <w:i/>
          <w:iCs/>
          <w:color w:val="000000"/>
          <w:szCs w:val="24"/>
          <w:lang w:val="en-US" w:eastAsia="id-ID"/>
        </w:rPr>
        <w:t>kabar</w:t>
      </w:r>
      <w:r>
        <w:rPr>
          <w:rFonts w:ascii="Traditional Arabic" w:eastAsia="Times New Roman" w:hAnsi="Traditional Arabic" w:cs="Traditional Arabic"/>
          <w:color w:val="000000"/>
          <w:sz w:val="36"/>
          <w:szCs w:val="36"/>
          <w:rtl/>
          <w:lang w:eastAsia="id-ID"/>
        </w:rPr>
        <w:t xml:space="preserve">"التي تأتي من كلمة </w:t>
      </w:r>
      <w:r>
        <w:rPr>
          <w:rFonts w:ascii="Traditional Arabic" w:eastAsia="Times New Roman" w:hAnsi="Traditional Arabic" w:cs="Traditional Arabic"/>
          <w:b/>
          <w:bCs/>
          <w:color w:val="000000"/>
          <w:sz w:val="36"/>
          <w:szCs w:val="36"/>
          <w:rtl/>
          <w:lang w:eastAsia="id-ID"/>
        </w:rPr>
        <w:t>خبر</w:t>
      </w:r>
      <w:r>
        <w:rPr>
          <w:rFonts w:ascii="Traditional Arabic" w:eastAsia="Times New Roman" w:hAnsi="Traditional Arabic" w:cs="Traditional Arabic"/>
          <w:color w:val="000000"/>
          <w:sz w:val="36"/>
          <w:szCs w:val="36"/>
          <w:rtl/>
          <w:lang w:eastAsia="id-ID"/>
        </w:rPr>
        <w:t>.</w:t>
      </w:r>
    </w:p>
    <w:p w:rsidR="002C538C" w:rsidRDefault="002C538C" w:rsidP="002C538C">
      <w:pPr>
        <w:pStyle w:val="ListParagraph"/>
        <w:numPr>
          <w:ilvl w:val="0"/>
          <w:numId w:val="48"/>
        </w:numPr>
        <w:bidi/>
        <w:spacing w:after="0"/>
        <w:rPr>
          <w:rFonts w:ascii="Traditional Arabic" w:hAnsi="Traditional Arabic" w:cs="Traditional Arabic"/>
          <w:sz w:val="36"/>
          <w:szCs w:val="36"/>
        </w:rPr>
      </w:pPr>
      <w:r>
        <w:rPr>
          <w:rFonts w:ascii="Traditional Arabic" w:hAnsi="Traditional Arabic" w:cs="Traditional Arabic"/>
          <w:sz w:val="36"/>
          <w:szCs w:val="36"/>
          <w:rtl/>
        </w:rPr>
        <w:t>يتغير المعنى لكن اللفظ لا يتغير</w:t>
      </w:r>
    </w:p>
    <w:p w:rsidR="002C538C" w:rsidRDefault="002C538C" w:rsidP="002C538C">
      <w:pPr>
        <w:pStyle w:val="ListParagraph"/>
        <w:bidi/>
        <w:spacing w:after="0"/>
        <w:ind w:left="1865" w:firstLine="567"/>
        <w:rPr>
          <w:rFonts w:ascii="Traditional Arabic" w:eastAsia="Times New Roman" w:hAnsi="Traditional Arabic" w:cs="Traditional Arabic"/>
          <w:sz w:val="36"/>
          <w:szCs w:val="36"/>
          <w:lang w:eastAsia="id-ID"/>
        </w:rPr>
      </w:pPr>
      <w:r>
        <w:rPr>
          <w:rFonts w:ascii="Traditional Arabic" w:eastAsia="Times New Roman" w:hAnsi="Traditional Arabic" w:cs="Traditional Arabic"/>
          <w:color w:val="000000"/>
          <w:sz w:val="36"/>
          <w:szCs w:val="36"/>
          <w:rtl/>
          <w:lang w:eastAsia="id-ID"/>
        </w:rPr>
        <w:t>على المثال ، تأتي كلمة"</w:t>
      </w:r>
      <w:r>
        <w:rPr>
          <w:rFonts w:asciiTheme="majorBidi" w:eastAsia="Times New Roman" w:hAnsiTheme="majorBidi" w:cstheme="majorBidi"/>
          <w:i/>
          <w:iCs/>
          <w:color w:val="000000"/>
          <w:szCs w:val="24"/>
          <w:lang w:val="en-US" w:eastAsia="id-ID"/>
        </w:rPr>
        <w:t>kalimat</w:t>
      </w:r>
      <w:r>
        <w:rPr>
          <w:rFonts w:ascii="Traditional Arabic" w:eastAsia="Times New Roman" w:hAnsi="Traditional Arabic" w:cs="Traditional Arabic"/>
          <w:color w:val="000000"/>
          <w:sz w:val="36"/>
          <w:szCs w:val="36"/>
          <w:rtl/>
          <w:lang w:eastAsia="id-ID"/>
        </w:rPr>
        <w:t xml:space="preserve">"من كلمة </w:t>
      </w:r>
      <w:r>
        <w:rPr>
          <w:rFonts w:ascii="Traditional Arabic" w:eastAsia="Times New Roman" w:hAnsi="Traditional Arabic" w:cs="Traditional Arabic"/>
          <w:b/>
          <w:bCs/>
          <w:color w:val="000000"/>
          <w:sz w:val="36"/>
          <w:szCs w:val="36"/>
          <w:rtl/>
          <w:lang w:eastAsia="id-ID"/>
        </w:rPr>
        <w:t>كل</w:t>
      </w:r>
      <w:r>
        <w:rPr>
          <w:rFonts w:ascii="Traditional Arabic" w:eastAsia="Times New Roman" w:hAnsi="Traditional Arabic" w:cs="Traditional Arabic"/>
          <w:b/>
          <w:bCs/>
          <w:color w:val="000000"/>
          <w:sz w:val="36"/>
          <w:szCs w:val="36"/>
          <w:rtl/>
          <w:lang w:val="en-US" w:eastAsia="id-ID"/>
        </w:rPr>
        <w:t>م</w:t>
      </w:r>
      <w:r>
        <w:rPr>
          <w:rFonts w:ascii="Traditional Arabic" w:eastAsia="Times New Roman" w:hAnsi="Traditional Arabic" w:cs="Traditional Arabic"/>
          <w:b/>
          <w:bCs/>
          <w:color w:val="000000"/>
          <w:sz w:val="36"/>
          <w:szCs w:val="36"/>
          <w:rtl/>
          <w:lang w:eastAsia="id-ID"/>
        </w:rPr>
        <w:t>ة</w:t>
      </w:r>
      <w:r>
        <w:rPr>
          <w:rFonts w:asciiTheme="majorBidi" w:eastAsia="Times New Roman" w:hAnsiTheme="majorBidi" w:cstheme="majorBidi"/>
          <w:color w:val="000000"/>
          <w:szCs w:val="24"/>
          <w:lang w:val="en-US" w:eastAsia="id-ID"/>
        </w:rPr>
        <w:t>(kalimah/t)</w:t>
      </w:r>
      <w:r>
        <w:rPr>
          <w:rFonts w:asciiTheme="majorBidi" w:eastAsia="Times New Roman" w:hAnsiTheme="majorBidi" w:cstheme="majorBidi" w:hint="cs"/>
          <w:color w:val="000000"/>
          <w:szCs w:val="24"/>
          <w:rtl/>
          <w:lang w:val="en-US" w:eastAsia="id-ID"/>
        </w:rPr>
        <w:t>.</w:t>
      </w:r>
      <w:r>
        <w:rPr>
          <w:rFonts w:ascii="Traditional Arabic" w:eastAsia="Times New Roman" w:hAnsi="Traditional Arabic" w:cs="Traditional Arabic"/>
          <w:color w:val="000000"/>
          <w:sz w:val="36"/>
          <w:szCs w:val="36"/>
          <w:rtl/>
          <w:lang w:eastAsia="id-ID"/>
        </w:rPr>
        <w:t xml:space="preserve"> في اللغة العربية، "</w:t>
      </w:r>
      <w:r>
        <w:rPr>
          <w:rFonts w:ascii="Traditional Arabic" w:eastAsia="Times New Roman" w:hAnsi="Traditional Arabic" w:cs="Traditional Arabic"/>
          <w:color w:val="000000"/>
          <w:sz w:val="36"/>
          <w:szCs w:val="36"/>
          <w:rtl/>
          <w:lang w:val="en-US" w:eastAsia="id-ID"/>
        </w:rPr>
        <w:t>كلمة"</w:t>
      </w:r>
      <w:r>
        <w:rPr>
          <w:rFonts w:ascii="Traditional Arabic" w:eastAsia="Times New Roman" w:hAnsi="Traditional Arabic" w:cs="Traditional Arabic"/>
          <w:color w:val="000000"/>
          <w:sz w:val="36"/>
          <w:szCs w:val="36"/>
          <w:rtl/>
          <w:lang w:eastAsia="id-ID"/>
        </w:rPr>
        <w:t xml:space="preserve"> تعني"</w:t>
      </w:r>
      <w:r>
        <w:rPr>
          <w:rFonts w:asciiTheme="majorBidi" w:eastAsia="Times New Roman" w:hAnsiTheme="majorBidi" w:cstheme="majorBidi"/>
          <w:color w:val="000000"/>
          <w:szCs w:val="24"/>
          <w:lang w:val="en-US" w:eastAsia="id-ID"/>
        </w:rPr>
        <w:t>kata</w:t>
      </w:r>
      <w:r>
        <w:rPr>
          <w:rFonts w:ascii="Traditional Arabic" w:eastAsia="Times New Roman" w:hAnsi="Traditional Arabic" w:cs="Traditional Arabic"/>
          <w:color w:val="000000"/>
          <w:sz w:val="36"/>
          <w:szCs w:val="36"/>
          <w:rtl/>
          <w:lang w:eastAsia="id-ID"/>
        </w:rPr>
        <w:t xml:space="preserve">".ومع ذلك، في اللغة الإندونيسية، يغير معنها إلى "بنية كلمة كاملة". في الواقع، فإن بنية الكلمة في اللغة العربية تسمى </w:t>
      </w:r>
      <w:r>
        <w:rPr>
          <w:rFonts w:ascii="Traditional Arabic" w:eastAsia="Times New Roman" w:hAnsi="Traditional Arabic" w:cs="Traditional Arabic"/>
          <w:b/>
          <w:bCs/>
          <w:color w:val="000000"/>
          <w:sz w:val="36"/>
          <w:szCs w:val="36"/>
          <w:rtl/>
          <w:lang w:eastAsia="id-ID"/>
        </w:rPr>
        <w:t>تركيب أو جملة</w:t>
      </w:r>
      <w:r>
        <w:rPr>
          <w:rFonts w:ascii="Traditional Arabic" w:eastAsia="Times New Roman" w:hAnsi="Traditional Arabic" w:cs="Traditional Arabic"/>
          <w:color w:val="000000"/>
          <w:sz w:val="36"/>
          <w:szCs w:val="36"/>
          <w:rtl/>
          <w:lang w:eastAsia="id-ID"/>
        </w:rPr>
        <w:t>. وبالمثل مع الكلمات والمصطلحات التي شهدت تضييقًا وتوسعًا للمعنى</w:t>
      </w:r>
      <w:r>
        <w:rPr>
          <w:rFonts w:ascii="Traditional Arabic" w:eastAsia="Times New Roman" w:hAnsi="Traditional Arabic" w:cs="Traditional Arabic"/>
          <w:color w:val="000000"/>
          <w:sz w:val="36"/>
          <w:szCs w:val="36"/>
          <w:lang w:eastAsia="id-ID"/>
        </w:rPr>
        <w:t>.</w:t>
      </w:r>
    </w:p>
    <w:p w:rsidR="002C538C" w:rsidRDefault="002C538C" w:rsidP="002C538C">
      <w:pPr>
        <w:pStyle w:val="ListParagraph"/>
        <w:bidi/>
        <w:spacing w:after="0"/>
        <w:ind w:left="1865" w:firstLine="567"/>
        <w:rPr>
          <w:rFonts w:ascii="Traditional Arabic" w:eastAsia="Times New Roman" w:hAnsi="Traditional Arabic" w:cs="Traditional Arabic"/>
          <w:color w:val="000000"/>
          <w:sz w:val="36"/>
          <w:szCs w:val="36"/>
          <w:lang w:val="en-US" w:eastAsia="id-ID"/>
        </w:rPr>
      </w:pPr>
      <w:r>
        <w:rPr>
          <w:rFonts w:ascii="Traditional Arabic" w:eastAsia="Times New Roman" w:hAnsi="Traditional Arabic" w:cs="Traditional Arabic"/>
          <w:color w:val="000000"/>
          <w:sz w:val="36"/>
          <w:szCs w:val="36"/>
          <w:rtl/>
          <w:lang w:eastAsia="id-ID"/>
        </w:rPr>
        <w:t>و على ذلك، وفقًا الفكرية الهيكلية ، فإن الكلمة هي الحد الأدنى، الشكل الحر، الكلمة هي أصغر وحدة لغة مستقلة. تختلف المفردات حسب رأي الخبراء. لذلك، يجب على المتعلم أن يفهم طبيعة تدريس المفردات حتى يتجنب الخطأ الصوت والمعنى، وكذلك التغيير في المعنى</w:t>
      </w:r>
      <w:r>
        <w:rPr>
          <w:rFonts w:ascii="Traditional Arabic" w:eastAsia="Times New Roman" w:hAnsi="Traditional Arabic" w:cs="Traditional Arabic"/>
          <w:color w:val="000000"/>
          <w:sz w:val="36"/>
          <w:szCs w:val="36"/>
          <w:rtl/>
          <w:lang w:val="en-US" w:eastAsia="id-ID"/>
        </w:rPr>
        <w:t>.</w:t>
      </w:r>
    </w:p>
    <w:p w:rsidR="002C538C" w:rsidRDefault="002C538C" w:rsidP="002C538C">
      <w:pPr>
        <w:pStyle w:val="ListParagraph"/>
        <w:bidi/>
        <w:spacing w:after="0"/>
        <w:ind w:left="1865" w:firstLine="567"/>
        <w:rPr>
          <w:rFonts w:ascii="Traditional Arabic" w:hAnsi="Traditional Arabic" w:cs="Traditional Arabic"/>
          <w:sz w:val="36"/>
          <w:szCs w:val="36"/>
          <w:rtl/>
        </w:rPr>
      </w:pPr>
    </w:p>
    <w:p w:rsidR="002C538C" w:rsidRDefault="002C538C" w:rsidP="002C538C">
      <w:pPr>
        <w:pStyle w:val="ListParagraph"/>
        <w:numPr>
          <w:ilvl w:val="0"/>
          <w:numId w:val="47"/>
        </w:numPr>
        <w:bidi/>
        <w:spacing w:after="0"/>
        <w:rPr>
          <w:rFonts w:ascii="Traditional Arabic" w:hAnsi="Traditional Arabic" w:cs="Traditional Arabic"/>
          <w:sz w:val="36"/>
          <w:szCs w:val="36"/>
        </w:rPr>
      </w:pPr>
      <w:r>
        <w:rPr>
          <w:rFonts w:ascii="Traditional Arabic" w:hAnsi="Traditional Arabic" w:cs="Traditional Arabic"/>
          <w:sz w:val="36"/>
          <w:szCs w:val="36"/>
          <w:rtl/>
        </w:rPr>
        <w:t>مشكلة القواعد و الإعراب</w:t>
      </w:r>
    </w:p>
    <w:p w:rsidR="002C538C" w:rsidRDefault="002C538C" w:rsidP="002C538C">
      <w:pPr>
        <w:pStyle w:val="ListParagraph"/>
        <w:bidi/>
        <w:spacing w:after="0"/>
        <w:ind w:left="1503" w:firstLine="567"/>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قواعد اللغة العربية وكلاهما مرتبط بتكوين الكلمات (الشرفية) وبنية الجملة (النهوية)، عائقًا رئيسيًا لمتعلمي اللغة العربية. الجهد الذي يجب القيام به هو تبسيط شيئين، وهما شكل الكلمة ووظيفة الكلمة في الجملة. يهدف التبسيط إلى تجنب الأشياء الأقل فاعلية أو التي يكون تكرار استخدامها نادرًا جدًا والتخلص منها. الأزمنة المختارة هي تلك التي تعمل إما في اللغة المنطوقة أو قراءة النص.</w:t>
      </w:r>
    </w:p>
    <w:p w:rsidR="002C538C" w:rsidRDefault="002C538C" w:rsidP="002C538C">
      <w:pPr>
        <w:pStyle w:val="ListParagraph"/>
        <w:bidi/>
        <w:spacing w:after="0"/>
        <w:ind w:left="1503" w:firstLine="567"/>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 xml:space="preserve">تشير الحقائق إلى أنه من بين الوزانات التي تم إدخالها في تعليم اللغة العربية، باستثناء الفعل والمصدر اللذان يعتمدان على كلمات جذرية مكونة من ثلاثة أحرف، فإن منها غير منتج للأغراض اللغوية ولا يطور سوى أساليب التعليم باستخدام نهج الحفظ عن ظهر قلب. في الواقع ، يجب تدريس القواعد التعليم باستخدام نهج قياس وليس نهج سماء (بعد خطاب صاحب اللغة). وبحسب الغلاييني، فإن علم الشرف </w:t>
      </w:r>
      <w:r>
        <w:rPr>
          <w:rFonts w:ascii="Traditional Arabic" w:hAnsi="Traditional Arabic" w:cs="Traditional Arabic"/>
          <w:color w:val="000000"/>
          <w:sz w:val="36"/>
          <w:szCs w:val="36"/>
          <w:rtl/>
        </w:rPr>
        <w:lastRenderedPageBreak/>
        <w:t>كجزء من القواعد النحوية التي تتحدث عن أساسيات تكوين الكلمات يجب أن تحظى بالاهتمام في تعليم اللغة.</w:t>
      </w:r>
    </w:p>
    <w:p w:rsidR="002C538C" w:rsidRDefault="002C538C" w:rsidP="002C538C">
      <w:pPr>
        <w:pStyle w:val="ListParagraph"/>
        <w:bidi/>
        <w:spacing w:after="0"/>
        <w:ind w:left="1503" w:firstLine="567"/>
        <w:rPr>
          <w:rFonts w:ascii="Traditional Arabic" w:hAnsi="Traditional Arabic" w:cs="Traditional Arabic"/>
          <w:sz w:val="36"/>
          <w:szCs w:val="36"/>
          <w:rtl/>
        </w:rPr>
      </w:pPr>
    </w:p>
    <w:p w:rsidR="002C538C" w:rsidRDefault="002C538C" w:rsidP="002C538C">
      <w:pPr>
        <w:pStyle w:val="ListParagraph"/>
        <w:numPr>
          <w:ilvl w:val="0"/>
          <w:numId w:val="47"/>
        </w:numPr>
        <w:bidi/>
        <w:spacing w:after="0"/>
        <w:rPr>
          <w:rFonts w:ascii="Traditional Arabic" w:hAnsi="Traditional Arabic" w:cs="Traditional Arabic"/>
          <w:sz w:val="36"/>
          <w:szCs w:val="36"/>
        </w:rPr>
      </w:pPr>
      <w:r>
        <w:rPr>
          <w:rFonts w:ascii="Traditional Arabic" w:hAnsi="Traditional Arabic" w:cs="Traditional Arabic"/>
          <w:color w:val="000000"/>
          <w:sz w:val="36"/>
          <w:szCs w:val="36"/>
          <w:rtl/>
        </w:rPr>
        <w:t>مشكلة التراكيب (بناء الجملة)</w:t>
      </w:r>
    </w:p>
    <w:p w:rsidR="002C538C" w:rsidRDefault="002C538C" w:rsidP="002C538C">
      <w:pPr>
        <w:pStyle w:val="ListParagraph"/>
        <w:bidi/>
        <w:spacing w:after="0"/>
        <w:ind w:left="1503" w:firstLine="567"/>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 xml:space="preserve">مشكلة التراكيب (بناء الجملة) هي واحدة من المشاكل اللغوية التي غالبا ما يواجهها متعلمي اللغة العربية. يمكن التغلب على هذه المشكلة من خلال تقديم أنماط جمل اسمية وفاعية عالية التردد، مع مجموعة متنوعة من الأشكال والنماذج، ثم تدريبهم على أنماط التطوير المختلفة. هذه من بين المشاكل اللغوية التي سيواجهها مدرسو اللغة العربية دائمًا. </w:t>
      </w:r>
    </w:p>
    <w:p w:rsidR="002C538C" w:rsidRDefault="002C538C" w:rsidP="002C538C">
      <w:pPr>
        <w:pStyle w:val="ListParagraph"/>
        <w:bidi/>
        <w:spacing w:after="0"/>
        <w:ind w:left="1503"/>
        <w:rPr>
          <w:rFonts w:asciiTheme="minorHAnsi" w:hAnsiTheme="minorHAnsi" w:cs="Traditional Arabic"/>
          <w:color w:val="000000"/>
          <w:sz w:val="36"/>
          <w:szCs w:val="36"/>
        </w:rPr>
      </w:pPr>
    </w:p>
    <w:p w:rsidR="002C538C" w:rsidRDefault="002C538C" w:rsidP="002C538C">
      <w:pPr>
        <w:pStyle w:val="ListParagraph"/>
        <w:bidi/>
        <w:spacing w:after="0"/>
        <w:ind w:left="1503"/>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تشمل المشكلات غير اللغوية هي:</w:t>
      </w:r>
    </w:p>
    <w:p w:rsidR="002C538C" w:rsidRDefault="002C538C" w:rsidP="002C538C">
      <w:pPr>
        <w:pStyle w:val="ListParagraph"/>
        <w:numPr>
          <w:ilvl w:val="0"/>
          <w:numId w:val="49"/>
        </w:numPr>
        <w:bidi/>
        <w:spacing w:after="0"/>
        <w:rPr>
          <w:rFonts w:ascii="Traditional Arabic" w:hAnsi="Traditional Arabic" w:cs="Traditional Arabic"/>
          <w:sz w:val="36"/>
          <w:szCs w:val="36"/>
          <w:rtl/>
        </w:rPr>
      </w:pPr>
      <w:r>
        <w:rPr>
          <w:rFonts w:ascii="Traditional Arabic" w:hAnsi="Traditional Arabic" w:cs="Traditional Arabic"/>
          <w:color w:val="000000"/>
          <w:sz w:val="36"/>
          <w:szCs w:val="36"/>
          <w:rtl/>
        </w:rPr>
        <w:t>الدافع والاهتمام بالتعليم</w:t>
      </w:r>
    </w:p>
    <w:p w:rsidR="002C538C" w:rsidRDefault="002C538C" w:rsidP="002C538C">
      <w:pPr>
        <w:pStyle w:val="ListParagraph"/>
        <w:bidi/>
        <w:spacing w:after="0"/>
        <w:ind w:left="1865" w:firstLine="567"/>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الدافع والاهتمام بالتعليم هي مشاكل غير لغوية غالبًا ما توجد في فصول تعليم اللغة العربية، وغالبًا ما يتأثر تحقيق نتائج التعليم بالدافع والإهتمام بالتعليم. لا يمكن أن يحقق التعليم بدون دافع أقصى قدر من النتائج، خاصةً إذا كان الشخص الذي يتعلم مزروعًا في مشاعر كره للمادة والمعلم الذي يعلمها.</w:t>
      </w:r>
    </w:p>
    <w:p w:rsidR="002C538C" w:rsidRDefault="002C538C" w:rsidP="002C538C">
      <w:pPr>
        <w:pStyle w:val="ListParagraph"/>
        <w:bidi/>
        <w:spacing w:after="0"/>
        <w:ind w:left="1865" w:firstLine="567"/>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التعليم الناجح هو الذي يشرك الطلاب بكمل، جسديًا ونفسيًا. لذلك، يجب على المعلمين تشجيع الطلاب على الإعجاب اللغة العربية والتي ستكون مفيدة لحياتهم المستقبلية.</w:t>
      </w:r>
    </w:p>
    <w:p w:rsidR="002C538C" w:rsidRDefault="002C538C" w:rsidP="002C538C">
      <w:pPr>
        <w:pStyle w:val="ListParagraph"/>
        <w:numPr>
          <w:ilvl w:val="0"/>
          <w:numId w:val="49"/>
        </w:numPr>
        <w:bidi/>
        <w:spacing w:after="0"/>
        <w:rPr>
          <w:rFonts w:ascii="Traditional Arabic" w:hAnsi="Traditional Arabic" w:cs="Traditional Arabic"/>
          <w:sz w:val="36"/>
          <w:szCs w:val="36"/>
        </w:rPr>
      </w:pPr>
      <w:r>
        <w:rPr>
          <w:rFonts w:ascii="Traditional Arabic" w:hAnsi="Traditional Arabic" w:cs="Traditional Arabic"/>
          <w:sz w:val="36"/>
          <w:szCs w:val="36"/>
          <w:rtl/>
        </w:rPr>
        <w:t>أدوات التعليم</w:t>
      </w:r>
    </w:p>
    <w:p w:rsidR="002C538C" w:rsidRDefault="002C538C" w:rsidP="002C538C">
      <w:pPr>
        <w:pStyle w:val="ListParagraph"/>
        <w:bidi/>
        <w:spacing w:after="0"/>
        <w:ind w:left="1865" w:firstLine="567"/>
        <w:rPr>
          <w:rFonts w:ascii="Traditional Arabic" w:hAnsi="Traditional Arabic" w:cs="Traditional Arabic"/>
          <w:sz w:val="36"/>
          <w:szCs w:val="36"/>
        </w:rPr>
      </w:pPr>
      <w:r>
        <w:rPr>
          <w:rFonts w:ascii="Traditional Arabic" w:hAnsi="Traditional Arabic" w:cs="Traditional Arabic"/>
          <w:color w:val="000000"/>
          <w:sz w:val="36"/>
          <w:szCs w:val="36"/>
          <w:rtl/>
        </w:rPr>
        <w:t>أدوات التعليم ستكون مشكلة إدا كان لا يفضي، مثل الظروف الصاخبة والحارة وغير المريحة. ستؤدي التسهيلات غير المواتية إلى تفاقم تحقيق نتائج التعليم باللغة العربية. على العكس من ذلك، فإن الجو اللطيف وجعل الطلاب يشعرون وكأنهم في المنزل في غرفة الدراسة سوف يدعم تحقيق أقصى قدر من نتائج التعليم.</w:t>
      </w:r>
    </w:p>
    <w:p w:rsidR="002C538C" w:rsidRDefault="002C538C" w:rsidP="002C538C">
      <w:pPr>
        <w:pStyle w:val="ListParagraph"/>
        <w:numPr>
          <w:ilvl w:val="0"/>
          <w:numId w:val="49"/>
        </w:numPr>
        <w:bidi/>
        <w:spacing w:after="0"/>
        <w:rPr>
          <w:rFonts w:ascii="Traditional Arabic" w:hAnsi="Traditional Arabic" w:cs="Traditional Arabic"/>
          <w:sz w:val="36"/>
          <w:szCs w:val="36"/>
        </w:rPr>
      </w:pPr>
      <w:r>
        <w:rPr>
          <w:rFonts w:ascii="Traditional Arabic" w:hAnsi="Traditional Arabic" w:cs="Traditional Arabic"/>
          <w:sz w:val="36"/>
          <w:szCs w:val="36"/>
          <w:rtl/>
        </w:rPr>
        <w:t>كفاءة المعلم</w:t>
      </w:r>
    </w:p>
    <w:p w:rsidR="002C538C" w:rsidRDefault="002C538C" w:rsidP="002C538C">
      <w:pPr>
        <w:pStyle w:val="ListParagraph"/>
        <w:bidi/>
        <w:spacing w:after="0"/>
        <w:ind w:left="1865" w:firstLine="567"/>
        <w:rPr>
          <w:rFonts w:ascii="Traditional Arabic" w:hAnsi="Traditional Arabic" w:cs="Traditional Arabic"/>
          <w:sz w:val="36"/>
          <w:szCs w:val="36"/>
        </w:rPr>
      </w:pPr>
      <w:r>
        <w:rPr>
          <w:rFonts w:ascii="Traditional Arabic" w:hAnsi="Traditional Arabic" w:cs="Traditional Arabic"/>
          <w:color w:val="000000"/>
          <w:sz w:val="36"/>
          <w:szCs w:val="36"/>
          <w:rtl/>
        </w:rPr>
        <w:t xml:space="preserve">سيكون المعلمون غير الأكفاء مشكلت في تعليم اللغة العربية. يتم تقييم كفاءة المعلم من منظور مهني وتربوي وشخصي واجتماعي. المشكلة هي أن </w:t>
      </w:r>
      <w:r>
        <w:rPr>
          <w:rFonts w:ascii="Traditional Arabic" w:hAnsi="Traditional Arabic" w:cs="Traditional Arabic"/>
          <w:color w:val="000000"/>
          <w:sz w:val="36"/>
          <w:szCs w:val="36"/>
          <w:rtl/>
        </w:rPr>
        <w:lastRenderedPageBreak/>
        <w:t>المعلمي اللغة ليس لديهم خلفية تعليمية لمعلمي اللغة ، لكنهم يعرفون اللغة العربية ببساطة.</w:t>
      </w:r>
    </w:p>
    <w:p w:rsidR="002C538C" w:rsidRDefault="002C538C" w:rsidP="002C538C">
      <w:pPr>
        <w:pStyle w:val="ListParagraph"/>
        <w:numPr>
          <w:ilvl w:val="0"/>
          <w:numId w:val="49"/>
        </w:numPr>
        <w:bidi/>
        <w:spacing w:after="0"/>
        <w:rPr>
          <w:rFonts w:ascii="Traditional Arabic" w:hAnsi="Traditional Arabic" w:cs="Traditional Arabic"/>
          <w:sz w:val="36"/>
          <w:szCs w:val="36"/>
        </w:rPr>
      </w:pPr>
      <w:r>
        <w:rPr>
          <w:rFonts w:ascii="Traditional Arabic" w:hAnsi="Traditional Arabic" w:cs="Traditional Arabic"/>
          <w:sz w:val="36"/>
          <w:szCs w:val="36"/>
          <w:rtl/>
          <w:lang w:val="en-US"/>
        </w:rPr>
        <w:t>طريقة التعليم</w:t>
      </w:r>
    </w:p>
    <w:p w:rsidR="002C538C" w:rsidRDefault="002C538C" w:rsidP="002C538C">
      <w:pPr>
        <w:pStyle w:val="ListParagraph"/>
        <w:bidi/>
        <w:spacing w:after="0"/>
        <w:ind w:left="1865" w:firstLine="567"/>
        <w:rPr>
          <w:rFonts w:ascii="Traditional Arabic" w:hAnsi="Traditional Arabic" w:cs="Traditional Arabic"/>
          <w:sz w:val="36"/>
          <w:szCs w:val="36"/>
        </w:rPr>
      </w:pPr>
      <w:r>
        <w:rPr>
          <w:rFonts w:ascii="Traditional Arabic" w:hAnsi="Traditional Arabic" w:cs="Traditional Arabic"/>
          <w:sz w:val="36"/>
          <w:szCs w:val="36"/>
          <w:rtl/>
        </w:rPr>
        <w:t>طريقة التعليم المستخدمة (</w:t>
      </w:r>
      <w:r>
        <w:rPr>
          <w:rFonts w:ascii="Traditional Arabic" w:hAnsi="Traditional Arabic" w:cs="Traditional Arabic"/>
          <w:color w:val="000000"/>
          <w:sz w:val="36"/>
          <w:szCs w:val="36"/>
          <w:rtl/>
        </w:rPr>
        <w:t>اختيار مناسب وفقا للأهداف، وفقا لهذه المادة، وفقا لالتسهيلات المتاحة ومستوى قدرة المتعلم). إن عدم الدقة في اختيار الطريقة، خاصة عدم معرفة الطريقة التي يجب اختيارها، يؤثر بالتأكيد بشكل كبير على نجاح التدريس والتعليم.</w:t>
      </w:r>
    </w:p>
    <w:p w:rsidR="002C538C" w:rsidRDefault="002C538C" w:rsidP="002C538C">
      <w:pPr>
        <w:pStyle w:val="ListParagraph"/>
        <w:numPr>
          <w:ilvl w:val="0"/>
          <w:numId w:val="49"/>
        </w:numPr>
        <w:bidi/>
        <w:spacing w:after="0"/>
        <w:rPr>
          <w:rFonts w:ascii="Traditional Arabic" w:hAnsi="Traditional Arabic" w:cs="Traditional Arabic"/>
          <w:sz w:val="36"/>
          <w:szCs w:val="36"/>
        </w:rPr>
      </w:pPr>
      <w:r>
        <w:rPr>
          <w:rFonts w:ascii="Traditional Arabic" w:hAnsi="Traditional Arabic" w:cs="Traditional Arabic"/>
          <w:sz w:val="36"/>
          <w:szCs w:val="36"/>
          <w:rtl/>
        </w:rPr>
        <w:t>الوقت</w:t>
      </w:r>
    </w:p>
    <w:p w:rsidR="00A90407" w:rsidRDefault="002C538C" w:rsidP="00A90407">
      <w:pPr>
        <w:pStyle w:val="ListParagraph"/>
        <w:bidi/>
        <w:spacing w:after="0"/>
        <w:ind w:left="1865" w:firstLine="567"/>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الوقت المتاح (الوقت الكافي لتلقي الخدمات داخل الفصل وخارجه).</w:t>
      </w:r>
    </w:p>
    <w:p w:rsidR="002C538C" w:rsidRPr="00A90407" w:rsidRDefault="002C538C" w:rsidP="00A90407">
      <w:pPr>
        <w:pStyle w:val="ListParagraph"/>
        <w:numPr>
          <w:ilvl w:val="0"/>
          <w:numId w:val="49"/>
        </w:numPr>
        <w:bidi/>
        <w:spacing w:after="0"/>
        <w:rPr>
          <w:rFonts w:ascii="Traditional Arabic" w:hAnsi="Traditional Arabic" w:cs="Traditional Arabic"/>
          <w:sz w:val="36"/>
          <w:szCs w:val="36"/>
          <w:rtl/>
        </w:rPr>
      </w:pPr>
      <w:r w:rsidRPr="00A90407">
        <w:rPr>
          <w:rFonts w:ascii="Traditional Arabic" w:hAnsi="Traditional Arabic" w:cs="Traditional Arabic"/>
          <w:color w:val="000000"/>
          <w:sz w:val="36"/>
          <w:szCs w:val="36"/>
          <w:rtl/>
        </w:rPr>
        <w:t>بيئة اللغة</w:t>
      </w:r>
    </w:p>
    <w:p w:rsidR="002C538C" w:rsidRDefault="002C538C" w:rsidP="002C538C">
      <w:pPr>
        <w:pStyle w:val="ListParagraph"/>
        <w:bidi/>
        <w:spacing w:after="0"/>
        <w:ind w:left="1865" w:firstLine="567"/>
        <w:rPr>
          <w:rFonts w:ascii="Traditional Arabic" w:hAnsi="Traditional Arabic" w:cs="Traditional Arabic"/>
          <w:sz w:val="36"/>
          <w:szCs w:val="36"/>
        </w:rPr>
      </w:pPr>
      <w:r>
        <w:rPr>
          <w:rFonts w:ascii="Traditional Arabic" w:hAnsi="Traditional Arabic" w:cs="Traditional Arabic"/>
          <w:color w:val="000000"/>
          <w:sz w:val="36"/>
          <w:szCs w:val="36"/>
          <w:rtl/>
        </w:rPr>
        <w:t>بيئة اللغة (التي يمكن أن تشجع الطلاب على التحدث دون خجل أو خوف من أن يكونوا مخطئين). كلما زاد الخجل والخوف من الخطأ، لن يتم خلق جو اللغة أكثر.</w:t>
      </w:r>
    </w:p>
    <w:p w:rsidR="002C538C" w:rsidRDefault="002C538C" w:rsidP="002C538C">
      <w:pPr>
        <w:pStyle w:val="ListParagraph"/>
        <w:bidi/>
        <w:spacing w:after="0"/>
        <w:ind w:left="1503" w:firstLine="567"/>
        <w:rPr>
          <w:rFonts w:ascii="Traditional Arabic" w:hAnsi="Traditional Arabic" w:cs="Traditional Arabic"/>
          <w:sz w:val="36"/>
          <w:szCs w:val="36"/>
          <w:rtl/>
        </w:rPr>
      </w:pPr>
      <w:r>
        <w:rPr>
          <w:rFonts w:ascii="Traditional Arabic" w:hAnsi="Traditional Arabic" w:cs="Traditional Arabic"/>
          <w:color w:val="000000"/>
          <w:sz w:val="36"/>
          <w:szCs w:val="36"/>
          <w:rtl/>
        </w:rPr>
        <w:t>من المشكلتين، يبدو أن المشكلة الأكثر تأثيرًا في نجاح تعليم اللغة العربية هي المشكلات غير اللغوية، وإحدى هذه المشكلات هي الطريقة التعليم. الشيء الآخر الذي لا يقل أهمية عن المشكلات غير اللغوية هو تحفيز الطلاب. هذا لأن تعليم اللغة من خلال الاعتماد فقط على الوقت المتاح في الفصل لن يكون ناجحًا بالتأكيد إلا إذا كان يلبي الحد الأدنى من معايير الاكتمال لبطاقات التقارير.</w:t>
      </w:r>
    </w:p>
    <w:p w:rsidR="002C538C" w:rsidRDefault="002C538C" w:rsidP="002C538C">
      <w:pPr>
        <w:bidi/>
        <w:spacing w:after="0"/>
        <w:jc w:val="center"/>
        <w:rPr>
          <w:rFonts w:ascii="Traditional Arabic" w:hAnsi="Traditional Arabic" w:cs="Traditional Arabic"/>
          <w:b/>
          <w:bCs/>
          <w:sz w:val="36"/>
          <w:szCs w:val="36"/>
          <w:rtl/>
        </w:rPr>
      </w:pPr>
    </w:p>
    <w:p w:rsidR="002C538C" w:rsidRDefault="002C538C" w:rsidP="002C538C">
      <w:pPr>
        <w:bidi/>
        <w:spacing w:after="0"/>
        <w:jc w:val="center"/>
        <w:rPr>
          <w:rFonts w:ascii="Traditional Arabic" w:hAnsi="Traditional Arabic" w:cs="Traditional Arabic"/>
          <w:b/>
          <w:bCs/>
          <w:sz w:val="36"/>
          <w:szCs w:val="36"/>
        </w:rPr>
      </w:pPr>
      <w:r>
        <w:rPr>
          <w:rFonts w:ascii="Traditional Arabic" w:hAnsi="Traditional Arabic" w:cs="Traditional Arabic"/>
          <w:b/>
          <w:bCs/>
          <w:sz w:val="36"/>
          <w:szCs w:val="36"/>
          <w:rtl/>
        </w:rPr>
        <w:br w:type="page"/>
      </w:r>
    </w:p>
    <w:p w:rsidR="002C538C" w:rsidRDefault="002C538C" w:rsidP="002C538C">
      <w:pPr>
        <w:pStyle w:val="Heading1"/>
        <w:rPr>
          <w:rtl/>
        </w:rPr>
      </w:pPr>
      <w:bookmarkStart w:id="16" w:name="_Toc73946014"/>
      <w:r>
        <w:rPr>
          <w:rFonts w:hint="cs"/>
          <w:rtl/>
        </w:rPr>
        <w:lastRenderedPageBreak/>
        <w:t>الباب الثالث</w:t>
      </w:r>
      <w:bookmarkEnd w:id="16"/>
    </w:p>
    <w:p w:rsidR="002C538C" w:rsidRDefault="002C538C" w:rsidP="002C538C">
      <w:pPr>
        <w:bidi/>
        <w:spacing w:after="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منهج البحث</w:t>
      </w:r>
    </w:p>
    <w:p w:rsidR="002C538C" w:rsidRDefault="002C538C" w:rsidP="002C538C">
      <w:pPr>
        <w:bidi/>
        <w:spacing w:after="0"/>
        <w:jc w:val="center"/>
        <w:rPr>
          <w:rFonts w:ascii="Traditional Arabic" w:hAnsi="Traditional Arabic" w:cs="Traditional Arabic"/>
          <w:b/>
          <w:bCs/>
          <w:sz w:val="36"/>
          <w:szCs w:val="36"/>
          <w:rtl/>
        </w:rPr>
      </w:pPr>
    </w:p>
    <w:p w:rsidR="002C538C" w:rsidRDefault="002C538C" w:rsidP="002C538C">
      <w:pPr>
        <w:pStyle w:val="SubBab3"/>
        <w:numPr>
          <w:ilvl w:val="0"/>
          <w:numId w:val="19"/>
        </w:numPr>
        <w:ind w:left="423"/>
        <w:rPr>
          <w:b/>
          <w:bCs/>
          <w:rtl/>
        </w:rPr>
      </w:pPr>
      <w:bookmarkStart w:id="17" w:name="_Toc73946015"/>
      <w:r>
        <w:rPr>
          <w:rFonts w:hint="cs"/>
          <w:b/>
          <w:bCs/>
          <w:rtl/>
        </w:rPr>
        <w:t>منهج البحث وأنواعه</w:t>
      </w:r>
      <w:bookmarkEnd w:id="17"/>
    </w:p>
    <w:p w:rsidR="002C538C" w:rsidRDefault="002C538C" w:rsidP="002C538C">
      <w:pPr>
        <w:pStyle w:val="ListParagraph"/>
        <w:bidi/>
        <w:spacing w:after="0"/>
        <w:ind w:left="425"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إن منهج البحث المستخدم في هذا البحث وصفي نوعي لأنه ينتج في هذه الدراسة استنتاجات في شكل بيانات تصف بالتفصيل وليس بيانات في شكل أرقام. وذلك لأن النهج النوعي كإجراء بحث ينتج بيانات وصفية في شكل كلمات مكتوبة أو منطوقة من الناس وسلوك ملاحظ.</w:t>
      </w:r>
      <w:r>
        <w:rPr>
          <w:rStyle w:val="FootnoteReference"/>
          <w:rFonts w:ascii="Traditional Arabic" w:eastAsia="Times New Roman" w:hAnsi="Traditional Arabic" w:cs="Traditional Arabic"/>
          <w:color w:val="000000"/>
          <w:sz w:val="36"/>
          <w:szCs w:val="36"/>
          <w:rtl/>
          <w:lang w:eastAsia="id-ID"/>
        </w:rPr>
        <w:footnoteReference w:id="36"/>
      </w:r>
    </w:p>
    <w:p w:rsidR="002C538C" w:rsidRDefault="002C538C" w:rsidP="002C538C">
      <w:pPr>
        <w:pStyle w:val="ListParagraph"/>
        <w:bidi/>
        <w:spacing w:after="0"/>
        <w:ind w:left="425"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البحث النوعي هو نهج علمي يكشف عن مواقف اجتماعية معينة من خلال وصف الواقع بشكل صحيح ، ويتكون من كلمات تعتمد على تقنيات لجمع تحليل البيانات ذات الصلة التي تم الحصول عليها من المواقف الطبيعية.</w:t>
      </w:r>
      <w:r>
        <w:rPr>
          <w:rStyle w:val="FootnoteReference"/>
          <w:rFonts w:ascii="Traditional Arabic" w:eastAsia="Times New Roman" w:hAnsi="Traditional Arabic" w:cs="Traditional Arabic"/>
          <w:color w:val="000000"/>
          <w:sz w:val="36"/>
          <w:szCs w:val="36"/>
          <w:rtl/>
          <w:lang w:eastAsia="id-ID"/>
        </w:rPr>
        <w:footnoteReference w:id="37"/>
      </w:r>
      <w:r>
        <w:rPr>
          <w:rFonts w:ascii="Traditional Arabic" w:eastAsia="Times New Roman" w:hAnsi="Traditional Arabic" w:cs="Traditional Arabic"/>
          <w:color w:val="000000"/>
          <w:sz w:val="36"/>
          <w:szCs w:val="36"/>
          <w:rtl/>
          <w:lang w:eastAsia="id-ID"/>
        </w:rPr>
        <w:t xml:space="preserve"> يستخدم البحث النوعي تصميم بحث لدراسة الحالة بمعنى أن البحث يركز على ظاهرة واحدة يتم اختيارها وتريد أن تُفهم بعمق.</w:t>
      </w:r>
      <w:r>
        <w:rPr>
          <w:rStyle w:val="FootnoteReference"/>
          <w:rFonts w:ascii="Traditional Arabic" w:eastAsia="Times New Roman" w:hAnsi="Traditional Arabic" w:cs="Traditional Arabic"/>
          <w:color w:val="000000"/>
          <w:sz w:val="36"/>
          <w:szCs w:val="36"/>
          <w:rtl/>
          <w:lang w:eastAsia="id-ID"/>
        </w:rPr>
        <w:footnoteReference w:id="38"/>
      </w:r>
    </w:p>
    <w:p w:rsidR="002C538C" w:rsidRDefault="002C538C" w:rsidP="002C538C">
      <w:pPr>
        <w:pStyle w:val="ListParagraph"/>
        <w:bidi/>
        <w:spacing w:after="0"/>
        <w:ind w:left="425" w:firstLine="567"/>
        <w:rPr>
          <w:rFonts w:ascii="Traditional Arabic" w:hAnsi="Traditional Arabic" w:cs="Traditional Arabic"/>
          <w:b/>
          <w:bCs/>
          <w:sz w:val="36"/>
          <w:szCs w:val="36"/>
        </w:rPr>
      </w:pPr>
    </w:p>
    <w:p w:rsidR="002C538C" w:rsidRDefault="002C538C" w:rsidP="002C538C">
      <w:pPr>
        <w:pStyle w:val="SubBab3"/>
        <w:numPr>
          <w:ilvl w:val="0"/>
          <w:numId w:val="19"/>
        </w:numPr>
        <w:ind w:left="423"/>
        <w:rPr>
          <w:b/>
          <w:bCs/>
        </w:rPr>
      </w:pPr>
      <w:bookmarkStart w:id="18" w:name="_Toc73946016"/>
      <w:r>
        <w:rPr>
          <w:rFonts w:hint="cs"/>
          <w:b/>
          <w:bCs/>
          <w:rtl/>
        </w:rPr>
        <w:t>حضور الباحثة</w:t>
      </w:r>
      <w:bookmarkEnd w:id="18"/>
    </w:p>
    <w:p w:rsidR="002C538C" w:rsidRDefault="002C538C" w:rsidP="002C538C">
      <w:pPr>
        <w:pStyle w:val="ListParagraph"/>
        <w:bidi/>
        <w:spacing w:after="0"/>
        <w:ind w:left="425" w:firstLine="567"/>
        <w:rPr>
          <w:rFonts w:ascii="Traditional Arabic" w:eastAsia="Times New Roman" w:hAnsi="Traditional Arabic" w:cs="Traditional Arabic"/>
          <w:i/>
          <w:iCs/>
          <w:color w:val="000000"/>
          <w:sz w:val="36"/>
          <w:szCs w:val="36"/>
          <w:lang w:val="en-US" w:eastAsia="id-ID"/>
        </w:rPr>
      </w:pPr>
      <w:r>
        <w:rPr>
          <w:rFonts w:ascii="Traditional Arabic" w:eastAsia="Times New Roman" w:hAnsi="Traditional Arabic" w:cs="Traditional Arabic"/>
          <w:color w:val="000000"/>
          <w:sz w:val="36"/>
          <w:szCs w:val="36"/>
          <w:rtl/>
          <w:lang w:eastAsia="id-ID"/>
        </w:rPr>
        <w:t xml:space="preserve">حضور الباحثة يتعلّق بهذا البحث النوعى تعلّقا قويا لأنالباحثه هي احدى الوسائل الدراسة الشخصية </w:t>
      </w:r>
      <w:r>
        <w:rPr>
          <w:rFonts w:ascii="Traditional Arabic" w:eastAsia="Times New Roman" w:hAnsi="Traditional Arabic" w:cs="Traditional Arabic"/>
          <w:color w:val="000000"/>
          <w:sz w:val="36"/>
          <w:szCs w:val="36"/>
          <w:lang w:eastAsia="id-ID"/>
        </w:rPr>
        <w:t>(</w:t>
      </w:r>
      <w:r>
        <w:rPr>
          <w:rFonts w:asciiTheme="majorBidi" w:eastAsia="Times New Roman" w:hAnsiTheme="majorBidi" w:cstheme="majorBidi"/>
          <w:i/>
          <w:iCs/>
          <w:color w:val="000000"/>
          <w:szCs w:val="24"/>
          <w:lang w:eastAsia="id-ID"/>
        </w:rPr>
        <w:t>Human instrumen)</w:t>
      </w:r>
      <w:r>
        <w:rPr>
          <w:rFonts w:ascii="Traditional Arabic" w:eastAsia="Times New Roman" w:hAnsi="Traditional Arabic" w:cs="Traditional Arabic"/>
          <w:color w:val="000000"/>
          <w:sz w:val="36"/>
          <w:szCs w:val="36"/>
          <w:rtl/>
          <w:lang w:eastAsia="id-ID"/>
        </w:rPr>
        <w:t>. لجمع البيانات في المنهج العلمى</w:t>
      </w:r>
      <w:r>
        <w:rPr>
          <w:rFonts w:ascii="Traditional Arabic" w:eastAsia="Times New Roman" w:hAnsi="Traditional Arabic" w:cs="Traditional Arabic"/>
          <w:color w:val="000000"/>
          <w:sz w:val="36"/>
          <w:szCs w:val="36"/>
          <w:lang w:eastAsia="id-ID"/>
        </w:rPr>
        <w:t>(</w:t>
      </w:r>
      <w:r>
        <w:rPr>
          <w:rFonts w:asciiTheme="majorBidi" w:eastAsia="Times New Roman" w:hAnsiTheme="majorBidi" w:cstheme="majorBidi"/>
          <w:i/>
          <w:iCs/>
          <w:color w:val="000000"/>
          <w:szCs w:val="24"/>
          <w:lang w:eastAsia="id-ID"/>
        </w:rPr>
        <w:t>Scientific paradigm)</w:t>
      </w:r>
      <w:r>
        <w:rPr>
          <w:rFonts w:ascii="Traditional Arabic" w:eastAsia="Times New Roman" w:hAnsi="Traditional Arabic" w:cs="Traditional Arabic"/>
          <w:color w:val="000000"/>
          <w:sz w:val="36"/>
          <w:szCs w:val="36"/>
          <w:rtl/>
          <w:lang w:eastAsia="id-ID"/>
        </w:rPr>
        <w:t xml:space="preserve"> المستخدم هو الإختبار التحريري أو الإستفتاء أو الوسيلة الأخررى. الشخص هو الوسيلة المتصلة بالمخبر</w:t>
      </w:r>
      <w:r>
        <w:rPr>
          <w:rFonts w:ascii="Traditional Arabic" w:eastAsia="Times New Roman" w:hAnsi="Traditional Arabic" w:cs="Traditional Arabic"/>
          <w:color w:val="000000"/>
          <w:sz w:val="36"/>
          <w:szCs w:val="36"/>
          <w:lang w:eastAsia="id-ID"/>
        </w:rPr>
        <w:t>(</w:t>
      </w:r>
      <w:r>
        <w:rPr>
          <w:rFonts w:asciiTheme="majorBidi" w:eastAsia="Times New Roman" w:hAnsiTheme="majorBidi" w:cstheme="majorBidi"/>
          <w:i/>
          <w:iCs/>
          <w:color w:val="000000"/>
          <w:szCs w:val="24"/>
          <w:lang w:eastAsia="id-ID"/>
        </w:rPr>
        <w:t>Informan)</w:t>
      </w:r>
      <w:r>
        <w:rPr>
          <w:rFonts w:ascii="Traditional Arabic" w:eastAsia="Times New Roman" w:hAnsi="Traditional Arabic" w:cs="Traditional Arabic"/>
          <w:color w:val="000000"/>
          <w:sz w:val="36"/>
          <w:szCs w:val="36"/>
          <w:rtl/>
          <w:lang w:eastAsia="id-ID"/>
        </w:rPr>
        <w:t xml:space="preserve"> ويقدر</w:t>
      </w:r>
      <w:r>
        <w:rPr>
          <w:rFonts w:ascii="Traditional Arabic" w:eastAsia="Times New Roman" w:hAnsi="Traditional Arabic" w:cs="Traditional Arabic"/>
          <w:color w:val="000000"/>
          <w:sz w:val="36"/>
          <w:szCs w:val="36"/>
          <w:rtl/>
          <w:lang w:val="en-US" w:eastAsia="id-ID"/>
        </w:rPr>
        <w:t xml:space="preserve"> على فهم أنواع التبادلات في الميدان والحصول عليها.</w:t>
      </w:r>
      <w:r>
        <w:rPr>
          <w:rStyle w:val="FootnoteReference"/>
          <w:rFonts w:ascii="Traditional Arabic" w:eastAsia="Times New Roman" w:hAnsi="Traditional Arabic" w:cs="Traditional Arabic"/>
          <w:color w:val="000000"/>
          <w:sz w:val="36"/>
          <w:szCs w:val="36"/>
          <w:rtl/>
          <w:lang w:val="en-US" w:eastAsia="id-ID"/>
        </w:rPr>
        <w:footnoteReference w:id="39"/>
      </w:r>
    </w:p>
    <w:p w:rsidR="002C538C" w:rsidRDefault="002C538C" w:rsidP="002C538C">
      <w:pPr>
        <w:pStyle w:val="ListParagraph"/>
        <w:bidi/>
        <w:spacing w:after="0"/>
        <w:ind w:left="423"/>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rsidR="002C538C" w:rsidRDefault="002C538C" w:rsidP="002C538C">
      <w:pPr>
        <w:pStyle w:val="SubBab3"/>
        <w:numPr>
          <w:ilvl w:val="0"/>
          <w:numId w:val="19"/>
        </w:numPr>
        <w:ind w:left="423"/>
        <w:rPr>
          <w:b/>
          <w:bCs/>
        </w:rPr>
      </w:pPr>
      <w:bookmarkStart w:id="19" w:name="_Toc73946017"/>
      <w:r>
        <w:rPr>
          <w:rFonts w:hint="cs"/>
          <w:b/>
          <w:bCs/>
          <w:rtl/>
        </w:rPr>
        <w:lastRenderedPageBreak/>
        <w:t>مكان البحث</w:t>
      </w:r>
      <w:bookmarkEnd w:id="19"/>
    </w:p>
    <w:p w:rsidR="002C538C" w:rsidRDefault="002C538C" w:rsidP="002C538C">
      <w:pPr>
        <w:pStyle w:val="ListParagraph"/>
        <w:bidi/>
        <w:spacing w:after="0"/>
        <w:ind w:left="425"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البحث تم إجراء هذا البحث في الصف الحادى عشر بمدرسة مفتاح السلام كامبنج سلاهونج فونوروكو</w:t>
      </w:r>
      <w:r>
        <w:rPr>
          <w:rFonts w:ascii="Traditional Arabic" w:eastAsia="Times New Roman" w:hAnsi="Traditional Arabic" w:cs="Traditional Arabic"/>
          <w:color w:val="000000"/>
          <w:sz w:val="36"/>
          <w:szCs w:val="36"/>
          <w:lang w:eastAsia="id-ID"/>
        </w:rPr>
        <w:t>.</w:t>
      </w:r>
    </w:p>
    <w:p w:rsidR="002C538C" w:rsidRDefault="002C538C" w:rsidP="002C538C">
      <w:pPr>
        <w:pStyle w:val="ListParagraph"/>
        <w:bidi/>
        <w:spacing w:after="0"/>
        <w:ind w:left="425" w:firstLine="567"/>
        <w:rPr>
          <w:rFonts w:ascii="Traditional Arabic" w:hAnsi="Traditional Arabic" w:cs="Traditional Arabic"/>
          <w:b/>
          <w:bCs/>
          <w:sz w:val="36"/>
          <w:szCs w:val="36"/>
          <w:rtl/>
        </w:rPr>
      </w:pPr>
    </w:p>
    <w:p w:rsidR="002C538C" w:rsidRDefault="002C538C" w:rsidP="002C538C">
      <w:pPr>
        <w:pStyle w:val="SubBab3"/>
        <w:numPr>
          <w:ilvl w:val="0"/>
          <w:numId w:val="19"/>
        </w:numPr>
        <w:ind w:left="423"/>
        <w:rPr>
          <w:b/>
          <w:bCs/>
        </w:rPr>
      </w:pPr>
      <w:bookmarkStart w:id="20" w:name="_Toc73946018"/>
      <w:r>
        <w:rPr>
          <w:rFonts w:hint="cs"/>
          <w:b/>
          <w:bCs/>
          <w:rtl/>
        </w:rPr>
        <w:t>مصادر البيانات</w:t>
      </w:r>
      <w:bookmarkEnd w:id="20"/>
    </w:p>
    <w:p w:rsidR="002C538C" w:rsidRDefault="002C538C" w:rsidP="002C538C">
      <w:pPr>
        <w:pStyle w:val="ListParagraph"/>
        <w:bidi/>
        <w:spacing w:after="0"/>
        <w:ind w:left="425"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وفقًا لوفلاند، فإن مصادر البيانات الرئيسية في البحث النوعي هي الكلمات والأفعال (الأشخاص) التي ترتبط بتركيز البحث ، في حين أن مصادر البيانات الإضافية هي نتائج الملاحظات الميدانية والمقابلات والتوثيق.</w:t>
      </w:r>
    </w:p>
    <w:p w:rsidR="002C538C" w:rsidRDefault="002C538C" w:rsidP="002C538C">
      <w:pPr>
        <w:pStyle w:val="ListParagraph"/>
        <w:bidi/>
        <w:spacing w:after="0"/>
        <w:ind w:left="425"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كانت مصادر البيانات في هذه الدراسة من المعلمين ومديري المدارس أو موظفي المدرسة و الطلاب الصف الحادى عشربمدرسة مفتاح السلام كمبنج سلاهنج فونوروكو.</w:t>
      </w:r>
    </w:p>
    <w:p w:rsidR="002C538C" w:rsidRDefault="002C538C" w:rsidP="002C538C">
      <w:pPr>
        <w:pStyle w:val="ListParagraph"/>
        <w:bidi/>
        <w:spacing w:after="0"/>
        <w:ind w:left="425" w:firstLine="567"/>
        <w:rPr>
          <w:rFonts w:ascii="Traditional Arabic" w:hAnsi="Traditional Arabic" w:cs="Traditional Arabic"/>
          <w:sz w:val="36"/>
          <w:szCs w:val="36"/>
          <w:rtl/>
        </w:rPr>
      </w:pPr>
    </w:p>
    <w:p w:rsidR="002C538C" w:rsidRDefault="002C538C" w:rsidP="002C538C">
      <w:pPr>
        <w:pStyle w:val="SubBab3"/>
        <w:numPr>
          <w:ilvl w:val="0"/>
          <w:numId w:val="19"/>
        </w:numPr>
        <w:ind w:left="423"/>
        <w:rPr>
          <w:b/>
          <w:bCs/>
        </w:rPr>
      </w:pPr>
      <w:bookmarkStart w:id="21" w:name="_Toc73946019"/>
      <w:r>
        <w:rPr>
          <w:rFonts w:hint="cs"/>
          <w:b/>
          <w:bCs/>
          <w:rtl/>
        </w:rPr>
        <w:t>أسلوب جمع البيانات</w:t>
      </w:r>
      <w:bookmarkEnd w:id="21"/>
    </w:p>
    <w:p w:rsidR="002C538C" w:rsidRDefault="002C538C" w:rsidP="002C538C">
      <w:pPr>
        <w:pStyle w:val="ListParagraph"/>
        <w:bidi/>
        <w:spacing w:after="0"/>
        <w:ind w:left="425" w:firstLine="567"/>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طرق جمع البيانات هي تقنيات أو طرق يمكن أن يستخدمها الباحثون لجمع البيانات، وأدوات جمع البيانات هي أدوات يتم اختيارها واستخدامها من قبل الباحثين في جمع البيانات بحيث تصبح هذه الأنشطة منهجية وسهلة. جمع البيانات هو إجراء منهجي وقياسي للحصول على البيانات اللازمة.</w:t>
      </w:r>
      <w:r>
        <w:rPr>
          <w:rStyle w:val="FootnoteReference"/>
          <w:rFonts w:ascii="Traditional Arabic" w:eastAsia="Times New Roman" w:hAnsi="Traditional Arabic" w:cs="Traditional Arabic"/>
          <w:color w:val="000000"/>
          <w:sz w:val="36"/>
          <w:szCs w:val="36"/>
          <w:rtl/>
          <w:lang w:eastAsia="id-ID"/>
        </w:rPr>
        <w:footnoteReference w:id="40"/>
      </w:r>
      <w:r>
        <w:rPr>
          <w:rFonts w:ascii="Traditional Arabic" w:eastAsia="Times New Roman" w:hAnsi="Traditional Arabic" w:cs="Traditional Arabic"/>
          <w:color w:val="000000"/>
          <w:sz w:val="36"/>
          <w:szCs w:val="36"/>
          <w:rtl/>
          <w:lang w:eastAsia="id-ID"/>
        </w:rPr>
        <w:t xml:space="preserve"> للحصول على البيانات على النحو المنشود ، استخدم الباحثون تقنيات جمع البيانات التالية</w:t>
      </w:r>
      <w:r>
        <w:rPr>
          <w:rFonts w:ascii="Traditional Arabic" w:eastAsia="Times New Roman" w:hAnsi="Traditional Arabic" w:cs="Traditional Arabic"/>
          <w:color w:val="000000"/>
          <w:sz w:val="36"/>
          <w:szCs w:val="36"/>
          <w:lang w:eastAsia="id-ID"/>
        </w:rPr>
        <w:t>:</w:t>
      </w:r>
    </w:p>
    <w:p w:rsidR="002C538C" w:rsidRDefault="002C538C" w:rsidP="002C538C">
      <w:pPr>
        <w:pStyle w:val="ListParagraph"/>
        <w:numPr>
          <w:ilvl w:val="0"/>
          <w:numId w:val="50"/>
        </w:numPr>
        <w:bidi/>
        <w:spacing w:after="0"/>
        <w:rPr>
          <w:rFonts w:ascii="Traditional Arabic" w:hAnsi="Traditional Arabic" w:cs="Traditional Arabic"/>
          <w:b/>
          <w:bCs/>
          <w:sz w:val="36"/>
          <w:szCs w:val="36"/>
        </w:rPr>
      </w:pPr>
      <w:r>
        <w:rPr>
          <w:rFonts w:ascii="Traditional Arabic" w:eastAsia="Times New Roman" w:hAnsi="Traditional Arabic" w:cs="Traditional Arabic"/>
          <w:b/>
          <w:bCs/>
          <w:color w:val="000000"/>
          <w:sz w:val="36"/>
          <w:szCs w:val="36"/>
          <w:rtl/>
          <w:lang w:eastAsia="id-ID"/>
        </w:rPr>
        <w:t>طريقة الملاحظة</w:t>
      </w:r>
    </w:p>
    <w:p w:rsidR="002C538C" w:rsidRDefault="002C538C" w:rsidP="002C538C">
      <w:pPr>
        <w:pStyle w:val="ListParagraph"/>
        <w:bidi/>
        <w:spacing w:after="0"/>
        <w:ind w:left="782"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الملاحظة هي طريقة لجمع البيانات حيث يقوم الباحث أو المتعاون بتسجيل المعلومات كما شاهدها أثناء الدراسة.</w:t>
      </w:r>
      <w:r>
        <w:rPr>
          <w:rStyle w:val="FootnoteReference"/>
          <w:rFonts w:ascii="Traditional Arabic" w:eastAsia="Times New Roman" w:hAnsi="Traditional Arabic" w:cs="Traditional Arabic"/>
          <w:color w:val="000000"/>
          <w:sz w:val="36"/>
          <w:szCs w:val="36"/>
          <w:rtl/>
          <w:lang w:eastAsia="id-ID"/>
        </w:rPr>
        <w:footnoteReference w:id="41"/>
      </w:r>
    </w:p>
    <w:p w:rsidR="002C538C" w:rsidRDefault="002C538C" w:rsidP="002C538C">
      <w:pPr>
        <w:pStyle w:val="ListParagraph"/>
        <w:bidi/>
        <w:spacing w:after="0"/>
        <w:ind w:left="782"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في هذه الدراسة ، تم إجراء الملاحظات باستخدام</w:t>
      </w:r>
      <w:r>
        <w:rPr>
          <w:rFonts w:ascii="Traditional Arabic" w:eastAsia="Times New Roman" w:hAnsi="Traditional Arabic" w:cs="Traditional Arabic"/>
          <w:i/>
          <w:iCs/>
          <w:color w:val="000000"/>
          <w:sz w:val="36"/>
          <w:szCs w:val="36"/>
          <w:rtl/>
          <w:lang w:eastAsia="id-ID"/>
        </w:rPr>
        <w:t>ملاحظة المشاركين من</w:t>
      </w:r>
      <w:r>
        <w:rPr>
          <w:rFonts w:ascii="Traditional Arabic" w:eastAsia="Times New Roman" w:hAnsi="Traditional Arabic" w:cs="Traditional Arabic"/>
          <w:color w:val="000000"/>
          <w:sz w:val="36"/>
          <w:szCs w:val="36"/>
          <w:rtl/>
          <w:lang w:eastAsia="id-ID"/>
        </w:rPr>
        <w:t xml:space="preserve">خلال ملاحظة جميع الأشياء المتعلقة بصعوبة فهم النص على مادة القراءة في الصف الحادى عشربمدرسة مفتاح السلام كمبنج سلاهنج فونوروكو.سيشارك الباحثون بشكل مباشر في أنشطة الفصول الدراسية </w:t>
      </w:r>
      <w:r>
        <w:rPr>
          <w:rFonts w:ascii="Traditional Arabic" w:eastAsia="Times New Roman" w:hAnsi="Traditional Arabic" w:cs="Traditional Arabic"/>
          <w:color w:val="000000"/>
          <w:sz w:val="36"/>
          <w:szCs w:val="36"/>
          <w:rtl/>
          <w:lang w:eastAsia="id-ID"/>
        </w:rPr>
        <w:lastRenderedPageBreak/>
        <w:t>، بحيث تكون البيانات التي تم الحصول عليها أكثر اكتمالًا ودقة ، وتعرف على أي مستوى يكون كل سلوك مرئيًا.</w:t>
      </w:r>
    </w:p>
    <w:p w:rsidR="002C538C" w:rsidRDefault="002C538C" w:rsidP="002C538C">
      <w:pPr>
        <w:pStyle w:val="ListParagraph"/>
        <w:bidi/>
        <w:spacing w:after="0"/>
        <w:ind w:left="782" w:firstLine="567"/>
        <w:rPr>
          <w:rFonts w:ascii="Traditional Arabic" w:eastAsia="Times New Roman" w:hAnsi="Traditional Arabic" w:cs="Traditional Arabic"/>
          <w:color w:val="000000"/>
          <w:sz w:val="36"/>
          <w:szCs w:val="36"/>
          <w:rtl/>
          <w:lang w:eastAsia="id-ID"/>
        </w:rPr>
      </w:pPr>
    </w:p>
    <w:p w:rsidR="002C538C" w:rsidRDefault="002C538C" w:rsidP="002C538C">
      <w:pPr>
        <w:pStyle w:val="ListParagraph"/>
        <w:numPr>
          <w:ilvl w:val="0"/>
          <w:numId w:val="50"/>
        </w:numPr>
        <w:bidi/>
        <w:spacing w:after="0"/>
        <w:rPr>
          <w:rFonts w:ascii="Traditional Arabic" w:hAnsi="Traditional Arabic" w:cs="Traditional Arabic"/>
          <w:b/>
          <w:bCs/>
          <w:sz w:val="36"/>
          <w:szCs w:val="36"/>
          <w:rtl/>
        </w:rPr>
      </w:pPr>
      <w:r>
        <w:rPr>
          <w:rFonts w:ascii="Traditional Arabic" w:eastAsia="Times New Roman" w:hAnsi="Traditional Arabic" w:cs="Traditional Arabic"/>
          <w:b/>
          <w:bCs/>
          <w:color w:val="000000"/>
          <w:sz w:val="36"/>
          <w:szCs w:val="36"/>
          <w:rtl/>
          <w:lang w:eastAsia="id-ID"/>
        </w:rPr>
        <w:t>طريقة المقابلة</w:t>
      </w:r>
    </w:p>
    <w:p w:rsidR="002C538C" w:rsidRDefault="002C538C" w:rsidP="002C538C">
      <w:pPr>
        <w:pStyle w:val="ListParagraph"/>
        <w:bidi/>
        <w:spacing w:after="0"/>
        <w:ind w:left="782"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المقابلة هي محادثة موجهة إلى مشكلة معينة وهي عبارة عن عملية سؤال وجواب شفهي يواجه فيها شخصان أو أكثر وجهًا جسديًا. أجريت المقابلات للحصول على أكبر قدر ممكن من البيانات أو المعلومات بأكبر قدر ممكن من الوضوح لموضوع البحث.</w:t>
      </w:r>
      <w:r>
        <w:rPr>
          <w:rStyle w:val="FootnoteReference"/>
          <w:rFonts w:ascii="Traditional Arabic" w:eastAsia="Times New Roman" w:hAnsi="Traditional Arabic" w:cs="Traditional Arabic"/>
          <w:color w:val="000000"/>
          <w:sz w:val="36"/>
          <w:szCs w:val="36"/>
          <w:rtl/>
          <w:lang w:eastAsia="id-ID"/>
        </w:rPr>
        <w:footnoteReference w:id="42"/>
      </w:r>
    </w:p>
    <w:p w:rsidR="002C538C" w:rsidRDefault="002C538C" w:rsidP="002C538C">
      <w:pPr>
        <w:pStyle w:val="ListParagraph"/>
        <w:bidi/>
        <w:spacing w:after="0"/>
        <w:ind w:left="782" w:firstLine="567"/>
        <w:rPr>
          <w:rFonts w:ascii="Traditional Arabic" w:hAnsi="Traditional Arabic" w:cs="Traditional Arabic"/>
          <w:b/>
          <w:bCs/>
          <w:sz w:val="36"/>
          <w:szCs w:val="36"/>
        </w:rPr>
      </w:pPr>
      <w:r>
        <w:rPr>
          <w:rFonts w:ascii="Traditional Arabic" w:eastAsia="Times New Roman" w:hAnsi="Traditional Arabic" w:cs="Traditional Arabic"/>
          <w:color w:val="000000"/>
          <w:sz w:val="36"/>
          <w:szCs w:val="36"/>
          <w:rtl/>
          <w:lang w:eastAsia="id-ID"/>
        </w:rPr>
        <w:t>بالنسبة للمقابلة ، استخدم الباحثون المقابلات المنظمة والمقابلات غير المنظمة. من خلال المقابلات المنظمة، سيكون الباحثون أكثر توجهاً نحو الأشياء الملموسة لأن الباحثين قد صمموا مسبقًا الأسئلة التي سيتم طرحها على المخبرين. بينما أجريت المقابلات غير المنظمة لزيادة العلاقة الحميمة بين الباحث والمصدر، كانت الأسئلة المطروحة أيضًا أكثر مرونة، لكنها لم تحيد عن الأهداف المعلنة للمقابلة</w:t>
      </w:r>
      <w:r>
        <w:rPr>
          <w:rFonts w:ascii="Traditional Arabic" w:eastAsia="Times New Roman" w:hAnsi="Traditional Arabic" w:cs="Traditional Arabic"/>
          <w:color w:val="000000"/>
          <w:sz w:val="36"/>
          <w:szCs w:val="36"/>
          <w:lang w:eastAsia="id-ID"/>
        </w:rPr>
        <w:t>.</w:t>
      </w:r>
    </w:p>
    <w:p w:rsidR="002C538C" w:rsidRDefault="002C538C" w:rsidP="002C538C">
      <w:pPr>
        <w:pStyle w:val="ListParagraph"/>
        <w:bidi/>
        <w:spacing w:after="0"/>
        <w:ind w:left="783"/>
        <w:rPr>
          <w:rFonts w:ascii="Traditional Arabic" w:hAnsi="Traditional Arabic" w:cs="Traditional Arabic"/>
          <w:b/>
          <w:bCs/>
          <w:sz w:val="36"/>
          <w:szCs w:val="36"/>
          <w:rtl/>
        </w:rPr>
      </w:pPr>
    </w:p>
    <w:p w:rsidR="002C538C" w:rsidRDefault="002C538C" w:rsidP="002C538C">
      <w:pPr>
        <w:pStyle w:val="ListParagraph"/>
        <w:numPr>
          <w:ilvl w:val="0"/>
          <w:numId w:val="50"/>
        </w:numPr>
        <w:bidi/>
        <w:spacing w:after="0"/>
        <w:rPr>
          <w:rFonts w:ascii="Traditional Arabic" w:hAnsi="Traditional Arabic" w:cs="Traditional Arabic"/>
          <w:b/>
          <w:bCs/>
          <w:sz w:val="36"/>
          <w:szCs w:val="36"/>
        </w:rPr>
      </w:pPr>
      <w:r>
        <w:rPr>
          <w:rFonts w:ascii="Traditional Arabic" w:eastAsia="Times New Roman" w:hAnsi="Traditional Arabic" w:cs="Traditional Arabic"/>
          <w:b/>
          <w:bCs/>
          <w:color w:val="000000"/>
          <w:sz w:val="36"/>
          <w:szCs w:val="36"/>
          <w:rtl/>
          <w:lang w:eastAsia="id-ID"/>
        </w:rPr>
        <w:t>طريقة الوثيقة</w:t>
      </w:r>
    </w:p>
    <w:p w:rsidR="002C538C" w:rsidRDefault="002C538C" w:rsidP="002C538C">
      <w:pPr>
        <w:pStyle w:val="ListParagraph"/>
        <w:bidi/>
        <w:spacing w:after="0"/>
        <w:ind w:left="782"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يتم تخزين عدد كبير من الحقائق والبيانات في المواد في شكل وثائق. عادة في شكل خطابات، ومذكرات، وتقارير، ومصنوعات، وصور، وما إلى ذلك. لا تقتصر الطبيعة الرئيسية لهذه البيانات على المكان والزمان بحيث توفر الفرص للباحثين للتعرف على الأشياء التي حدثت في الماضي. بالتفصيل، تنقسم المواد الوثائقية إلى عدة أنواع، وهي السير الذاتية، والرسائل الشخصية، والكتب أو اليوميات، والنصب التذكارية، والقصاصات، والمستندات الحكومية أو الخاصة، والبيانات من الخوادم</w:t>
      </w:r>
      <w:r>
        <w:rPr>
          <w:rFonts w:ascii="Traditional Arabic" w:eastAsia="Times New Roman" w:hAnsi="Traditional Arabic" w:cs="Traditional Arabic"/>
          <w:i/>
          <w:iCs/>
          <w:color w:val="000000"/>
          <w:sz w:val="36"/>
          <w:szCs w:val="36"/>
          <w:rtl/>
          <w:lang w:eastAsia="id-ID"/>
        </w:rPr>
        <w:t>ومحركات الأقراص المحمولة</w:t>
      </w:r>
      <w:r>
        <w:rPr>
          <w:rFonts w:ascii="Traditional Arabic" w:eastAsia="Times New Roman" w:hAnsi="Traditional Arabic" w:cs="Traditional Arabic"/>
          <w:color w:val="000000"/>
          <w:sz w:val="36"/>
          <w:szCs w:val="36"/>
          <w:rtl/>
          <w:lang w:eastAsia="id-ID"/>
        </w:rPr>
        <w:t>، والبيانات المخزنة على</w:t>
      </w:r>
      <w:r>
        <w:rPr>
          <w:rFonts w:ascii="Traditional Arabic" w:eastAsia="Times New Roman" w:hAnsi="Traditional Arabic" w:cs="Traditional Arabic"/>
          <w:i/>
          <w:iCs/>
          <w:color w:val="000000"/>
          <w:sz w:val="36"/>
          <w:szCs w:val="36"/>
          <w:rtl/>
          <w:lang w:eastAsia="id-ID"/>
        </w:rPr>
        <w:t>مواقع الويب</w:t>
      </w:r>
      <w:r>
        <w:rPr>
          <w:rFonts w:ascii="Traditional Arabic" w:eastAsia="Times New Roman" w:hAnsi="Traditional Arabic" w:cs="Traditional Arabic"/>
          <w:color w:val="000000"/>
          <w:sz w:val="36"/>
          <w:szCs w:val="36"/>
          <w:rtl/>
          <w:lang w:eastAsia="id-ID"/>
        </w:rPr>
        <w:t>، إلخ.</w:t>
      </w:r>
      <w:r>
        <w:rPr>
          <w:rStyle w:val="FootnoteReference"/>
          <w:rFonts w:ascii="Traditional Arabic" w:eastAsia="Times New Roman" w:hAnsi="Traditional Arabic" w:cs="Traditional Arabic"/>
          <w:color w:val="000000"/>
          <w:sz w:val="36"/>
          <w:szCs w:val="36"/>
          <w:rtl/>
          <w:lang w:eastAsia="id-ID"/>
        </w:rPr>
        <w:footnoteReference w:id="43"/>
      </w:r>
    </w:p>
    <w:p w:rsidR="002C538C" w:rsidRDefault="002C538C" w:rsidP="002C538C">
      <w:pPr>
        <w:pStyle w:val="ListParagraph"/>
        <w:bidi/>
        <w:spacing w:after="0"/>
        <w:ind w:left="782" w:firstLine="567"/>
        <w:rPr>
          <w:rFonts w:ascii="Traditional Arabic" w:hAnsi="Traditional Arabic" w:cs="Traditional Arabic"/>
          <w:b/>
          <w:bCs/>
          <w:sz w:val="36"/>
          <w:szCs w:val="36"/>
          <w:rtl/>
        </w:rPr>
      </w:pPr>
      <w:r>
        <w:rPr>
          <w:rFonts w:ascii="Traditional Arabic" w:eastAsia="Times New Roman" w:hAnsi="Traditional Arabic" w:cs="Traditional Arabic"/>
          <w:color w:val="000000"/>
          <w:sz w:val="36"/>
          <w:szCs w:val="36"/>
          <w:rtl/>
          <w:lang w:eastAsia="id-ID"/>
        </w:rPr>
        <w:lastRenderedPageBreak/>
        <w:t>سيقوم الباحثون بإجراء التوثيق على شكل صور تتعلق بعملية التدريس والتعليم لمواد القراءة في الفصل، بالإضافة إلى جهاز تسجيل صوتي كتوثيق في شكل صوتي يستخدم لاستنتاج نتائج الباحثين. مقابلات مع المصادر، حتى تكون النتائج التي تم الحصول عليها أكثر دقة.</w:t>
      </w:r>
    </w:p>
    <w:p w:rsidR="002C538C" w:rsidRDefault="002C538C" w:rsidP="002C538C">
      <w:pPr>
        <w:pStyle w:val="SubBab3"/>
        <w:numPr>
          <w:ilvl w:val="0"/>
          <w:numId w:val="19"/>
        </w:numPr>
        <w:ind w:left="423"/>
        <w:rPr>
          <w:b/>
          <w:bCs/>
          <w:rtl/>
        </w:rPr>
      </w:pPr>
      <w:bookmarkStart w:id="22" w:name="_Toc73946020"/>
      <w:r>
        <w:rPr>
          <w:rFonts w:hint="cs"/>
          <w:b/>
          <w:bCs/>
          <w:rtl/>
        </w:rPr>
        <w:t>تحليل البيانات</w:t>
      </w:r>
      <w:bookmarkEnd w:id="22"/>
    </w:p>
    <w:p w:rsidR="002C538C" w:rsidRDefault="002C538C" w:rsidP="002C538C">
      <w:pPr>
        <w:pStyle w:val="ListParagraph"/>
        <w:bidi/>
        <w:spacing w:after="0"/>
        <w:ind w:left="425"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تقنية تحليلهي نشاط لتنظيمها وفرزها وتصنيفها ورمزها / وضع علامة عليها وتصنيفها بحيث يتم الحصول على نتيجة بناءً على التركيز أو المشكلة التي يجب الإجابة عليها. من خلال هذه السلسلة من الأنشطة، يمكن تبسيط البيانات النوعية التي عادة ما تكون مبعثرة ومكدسة بحيث يمكن فهمها بسهولة.</w:t>
      </w:r>
      <w:r>
        <w:rPr>
          <w:rStyle w:val="FootnoteReference"/>
          <w:rFonts w:ascii="Traditional Arabic" w:eastAsia="Times New Roman" w:hAnsi="Traditional Arabic" w:cs="Traditional Arabic"/>
          <w:color w:val="000000"/>
          <w:sz w:val="36"/>
          <w:szCs w:val="36"/>
          <w:rtl/>
          <w:lang w:eastAsia="id-ID"/>
        </w:rPr>
        <w:footnoteReference w:id="44"/>
      </w:r>
    </w:p>
    <w:p w:rsidR="002C538C" w:rsidRDefault="002C538C" w:rsidP="002C538C">
      <w:pPr>
        <w:pStyle w:val="ListParagraph"/>
        <w:bidi/>
        <w:spacing w:after="0"/>
        <w:ind w:left="425"/>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 xml:space="preserve">خطوات تحليل البيانات وفقًا ميلس </w:t>
      </w:r>
      <w:r>
        <w:rPr>
          <w:rFonts w:asciiTheme="majorBidi" w:eastAsia="Times New Roman" w:hAnsiTheme="majorBidi" w:cstheme="majorBidi"/>
          <w:color w:val="000000"/>
          <w:szCs w:val="24"/>
          <w:lang w:eastAsia="id-ID"/>
        </w:rPr>
        <w:t>(</w:t>
      </w:r>
      <w:r>
        <w:rPr>
          <w:rFonts w:asciiTheme="majorBidi" w:eastAsia="Times New Roman" w:hAnsiTheme="majorBidi" w:cstheme="majorBidi"/>
          <w:i/>
          <w:iCs/>
          <w:color w:val="000000"/>
          <w:szCs w:val="24"/>
          <w:lang w:eastAsia="id-ID"/>
        </w:rPr>
        <w:t>Miles</w:t>
      </w:r>
      <w:r>
        <w:rPr>
          <w:rFonts w:asciiTheme="majorBidi" w:eastAsia="Times New Roman" w:hAnsiTheme="majorBidi" w:cstheme="majorBidi"/>
          <w:color w:val="000000"/>
          <w:szCs w:val="24"/>
          <w:lang w:eastAsia="id-ID"/>
        </w:rPr>
        <w:t>)</w:t>
      </w:r>
      <w:r>
        <w:rPr>
          <w:rFonts w:ascii="Traditional Arabic" w:eastAsia="Times New Roman" w:hAnsi="Traditional Arabic" w:cs="Traditional Arabic"/>
          <w:color w:val="000000"/>
          <w:sz w:val="36"/>
          <w:szCs w:val="36"/>
          <w:rtl/>
          <w:lang w:eastAsia="id-ID"/>
        </w:rPr>
        <w:t xml:space="preserve"> و هوبيرمان</w:t>
      </w:r>
      <w:r>
        <w:rPr>
          <w:rFonts w:asciiTheme="majorBidi" w:eastAsia="Times New Roman" w:hAnsiTheme="majorBidi" w:cstheme="majorBidi"/>
          <w:color w:val="000000"/>
          <w:szCs w:val="24"/>
          <w:lang w:eastAsia="id-ID"/>
        </w:rPr>
        <w:t>(</w:t>
      </w:r>
      <w:r>
        <w:rPr>
          <w:rFonts w:asciiTheme="majorBidi" w:eastAsia="Times New Roman" w:hAnsiTheme="majorBidi" w:cstheme="majorBidi"/>
          <w:i/>
          <w:iCs/>
          <w:color w:val="000000"/>
          <w:szCs w:val="24"/>
          <w:lang w:eastAsia="id-ID"/>
        </w:rPr>
        <w:t>Huberman</w:t>
      </w:r>
      <w:r>
        <w:rPr>
          <w:rFonts w:asciiTheme="majorBidi" w:eastAsia="Times New Roman" w:hAnsiTheme="majorBidi" w:cstheme="majorBidi"/>
          <w:color w:val="000000"/>
          <w:szCs w:val="24"/>
          <w:lang w:eastAsia="id-ID"/>
        </w:rPr>
        <w:t>)</w:t>
      </w:r>
      <w:r>
        <w:rPr>
          <w:rFonts w:ascii="Traditional Arabic" w:eastAsia="Times New Roman" w:hAnsi="Traditional Arabic" w:cs="Traditional Arabic"/>
          <w:color w:val="000000"/>
          <w:sz w:val="36"/>
          <w:szCs w:val="36"/>
          <w:rtl/>
          <w:lang w:eastAsia="id-ID"/>
        </w:rPr>
        <w:t>هي كما يلي:</w:t>
      </w:r>
    </w:p>
    <w:p w:rsidR="002C538C" w:rsidRDefault="002C538C" w:rsidP="002C538C">
      <w:pPr>
        <w:pStyle w:val="ListParagraph"/>
        <w:numPr>
          <w:ilvl w:val="0"/>
          <w:numId w:val="51"/>
        </w:numPr>
        <w:bidi/>
        <w:spacing w:after="0"/>
        <w:rPr>
          <w:rFonts w:ascii="Traditional Arabic" w:hAnsi="Traditional Arabic" w:cs="Traditional Arabic"/>
          <w:b/>
          <w:bCs/>
          <w:sz w:val="36"/>
          <w:szCs w:val="36"/>
        </w:rPr>
      </w:pPr>
      <w:r>
        <w:rPr>
          <w:rFonts w:ascii="Traditional Arabic" w:hAnsi="Traditional Arabic" w:cs="Traditional Arabic"/>
          <w:color w:val="000000"/>
          <w:sz w:val="36"/>
          <w:szCs w:val="36"/>
          <w:rtl/>
        </w:rPr>
        <w:t>تخفيض البيانات</w:t>
      </w:r>
    </w:p>
    <w:p w:rsidR="002C538C" w:rsidRDefault="002C538C" w:rsidP="002C538C">
      <w:pPr>
        <w:pStyle w:val="ListParagraph"/>
        <w:bidi/>
        <w:spacing w:after="0"/>
        <w:ind w:left="782" w:firstLine="567"/>
        <w:rPr>
          <w:rFonts w:ascii="Traditional Arabic" w:hAnsi="Traditional Arabic" w:cs="Traditional Arabic"/>
          <w:b/>
          <w:bCs/>
          <w:sz w:val="36"/>
          <w:szCs w:val="36"/>
        </w:rPr>
      </w:pPr>
      <w:r>
        <w:rPr>
          <w:rFonts w:ascii="Traditional Arabic" w:hAnsi="Traditional Arabic" w:cs="Traditional Arabic"/>
          <w:color w:val="000000"/>
          <w:sz w:val="36"/>
          <w:szCs w:val="36"/>
          <w:rtl/>
        </w:rPr>
        <w:t>تقليل البيانات يعني تقليل البيانات التلخيص واختيار الموضوع والتركيز على الأشياء المهمة والبحث عن السمات والأنماط. وبالتالي، فإن البيانات التي تم تقليصها ستوفر صورة أوضح، وتسهل على الباحثين القيام بمزيد من جمع البيانات، والبحث عنها إذا لزم الأمر</w:t>
      </w:r>
      <w:r>
        <w:rPr>
          <w:rFonts w:ascii="Traditional Arabic" w:hAnsi="Traditional Arabic" w:cs="Traditional Arabic"/>
          <w:color w:val="000000"/>
          <w:sz w:val="36"/>
          <w:szCs w:val="36"/>
        </w:rPr>
        <w:t>.</w:t>
      </w:r>
    </w:p>
    <w:p w:rsidR="002C538C" w:rsidRDefault="002C538C" w:rsidP="002C538C">
      <w:pPr>
        <w:pStyle w:val="ListParagraph"/>
        <w:numPr>
          <w:ilvl w:val="0"/>
          <w:numId w:val="51"/>
        </w:numPr>
        <w:bidi/>
        <w:spacing w:after="0"/>
        <w:rPr>
          <w:rFonts w:ascii="Traditional Arabic" w:hAnsi="Traditional Arabic" w:cs="Traditional Arabic"/>
          <w:b/>
          <w:bCs/>
          <w:sz w:val="36"/>
          <w:szCs w:val="36"/>
        </w:rPr>
      </w:pPr>
      <w:r>
        <w:rPr>
          <w:rFonts w:ascii="Traditional Arabic" w:hAnsi="Traditional Arabic" w:cs="Traditional Arabic"/>
          <w:color w:val="000000"/>
          <w:sz w:val="36"/>
          <w:szCs w:val="36"/>
          <w:rtl/>
        </w:rPr>
        <w:t>عرض البيانات</w:t>
      </w:r>
    </w:p>
    <w:p w:rsidR="002C538C" w:rsidRDefault="002C538C" w:rsidP="002C538C">
      <w:pPr>
        <w:pStyle w:val="ListParagraph"/>
        <w:bidi/>
        <w:spacing w:after="0"/>
        <w:ind w:left="782" w:firstLine="567"/>
        <w:rPr>
          <w:rFonts w:ascii="Traditional Arabic" w:hAnsi="Traditional Arabic" w:cs="Traditional Arabic"/>
          <w:b/>
          <w:bCs/>
          <w:sz w:val="36"/>
          <w:szCs w:val="36"/>
        </w:rPr>
      </w:pPr>
      <w:r>
        <w:rPr>
          <w:rFonts w:ascii="Traditional Arabic" w:hAnsi="Traditional Arabic" w:cs="Traditional Arabic"/>
          <w:color w:val="000000"/>
          <w:sz w:val="36"/>
          <w:szCs w:val="36"/>
          <w:rtl/>
        </w:rPr>
        <w:t>بعد تقليل البيانات، فإن الخطوة التالية هي تقديم البيانات. في البحث النوعي، يمكن تقديم البيانات في شكل أوصاف موجزة، ومخططات، وعلاقات بين الفئات،</w:t>
      </w:r>
      <w:r>
        <w:rPr>
          <w:rFonts w:ascii="Traditional Arabic" w:hAnsi="Traditional Arabic" w:cs="Traditional Arabic"/>
          <w:i/>
          <w:iCs/>
          <w:color w:val="000000"/>
          <w:sz w:val="36"/>
          <w:szCs w:val="36"/>
          <w:rtl/>
        </w:rPr>
        <w:t>ومخططات الطيور</w:t>
      </w:r>
      <w:r>
        <w:rPr>
          <w:rFonts w:ascii="Traditional Arabic" w:hAnsi="Traditional Arabic" w:cs="Traditional Arabic"/>
          <w:color w:val="000000"/>
          <w:sz w:val="36"/>
          <w:szCs w:val="36"/>
          <w:rtl/>
        </w:rPr>
        <w:t>وما شابه ذلك. النص السردي هو الأكثر استخدامًا لتقديم البيانات في البحث النوعي</w:t>
      </w:r>
      <w:r>
        <w:rPr>
          <w:rFonts w:ascii="Traditional Arabic" w:hAnsi="Traditional Arabic" w:cs="Traditional Arabic"/>
          <w:color w:val="000000"/>
          <w:sz w:val="36"/>
          <w:szCs w:val="36"/>
        </w:rPr>
        <w:t>.</w:t>
      </w:r>
    </w:p>
    <w:p w:rsidR="002C538C" w:rsidRDefault="002C538C" w:rsidP="002C538C">
      <w:pPr>
        <w:pStyle w:val="ListParagraph"/>
        <w:numPr>
          <w:ilvl w:val="0"/>
          <w:numId w:val="51"/>
        </w:numPr>
        <w:bidi/>
        <w:spacing w:after="0"/>
        <w:rPr>
          <w:rFonts w:ascii="Traditional Arabic" w:hAnsi="Traditional Arabic" w:cs="Traditional Arabic"/>
          <w:b/>
          <w:bCs/>
          <w:sz w:val="36"/>
          <w:szCs w:val="36"/>
        </w:rPr>
      </w:pPr>
      <w:r>
        <w:rPr>
          <w:rFonts w:ascii="Traditional Arabic" w:hAnsi="Traditional Arabic" w:cs="Traditional Arabic"/>
          <w:sz w:val="36"/>
          <w:szCs w:val="36"/>
          <w:rtl/>
        </w:rPr>
        <w:t>استنتاج البيانات</w:t>
      </w:r>
    </w:p>
    <w:p w:rsidR="002C538C" w:rsidRDefault="002C538C" w:rsidP="002C538C">
      <w:pPr>
        <w:pStyle w:val="ListParagraph"/>
        <w:bidi/>
        <w:spacing w:after="0"/>
        <w:ind w:left="782" w:firstLine="567"/>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الخطوة الأخيرة في هذا البحث هي استخلاص النتائج والتحقق منها. الاستنتاجات في البحث النوعي هي نتائج جديدة لم تكن موجودة من قبل. يمكن أن تكون النتائج في شكل أوصاف أو أوصاف لشيء كان معتمًا أو مظلمًا في السابق بحيث يصبح واضحًا بعد فحصه ، ويمكن أن يكون في شكل علاقات أو فرضيات أو نظريات عرضية أو تفاعلية</w:t>
      </w:r>
      <w:r>
        <w:rPr>
          <w:rFonts w:ascii="Traditional Arabic" w:hAnsi="Traditional Arabic" w:cs="Traditional Arabic"/>
          <w:color w:val="000000"/>
          <w:sz w:val="36"/>
          <w:szCs w:val="36"/>
        </w:rPr>
        <w:t>.</w:t>
      </w:r>
    </w:p>
    <w:p w:rsidR="002C538C" w:rsidRDefault="002C538C" w:rsidP="002C538C">
      <w:pPr>
        <w:pStyle w:val="ListParagraph"/>
        <w:bidi/>
        <w:spacing w:after="0"/>
        <w:ind w:left="782" w:firstLine="567"/>
        <w:rPr>
          <w:rFonts w:ascii="Traditional Arabic" w:hAnsi="Traditional Arabic" w:cs="Traditional Arabic"/>
          <w:b/>
          <w:bCs/>
          <w:sz w:val="36"/>
          <w:szCs w:val="36"/>
          <w:rtl/>
        </w:rPr>
      </w:pPr>
    </w:p>
    <w:p w:rsidR="0044574E" w:rsidRDefault="0044574E" w:rsidP="0044574E">
      <w:pPr>
        <w:pStyle w:val="SubBab3"/>
        <w:numPr>
          <w:ilvl w:val="0"/>
          <w:numId w:val="0"/>
        </w:numPr>
        <w:ind w:left="423"/>
        <w:rPr>
          <w:b/>
          <w:bCs/>
          <w:rtl/>
        </w:rPr>
      </w:pPr>
      <w:bookmarkStart w:id="23" w:name="_Toc73946021"/>
      <w:r>
        <w:rPr>
          <w:b/>
          <w:bCs/>
          <w:rtl/>
        </w:rPr>
        <w:br w:type="page"/>
      </w:r>
    </w:p>
    <w:p w:rsidR="002C538C" w:rsidRDefault="002C538C" w:rsidP="002C538C">
      <w:pPr>
        <w:pStyle w:val="SubBab3"/>
        <w:numPr>
          <w:ilvl w:val="0"/>
          <w:numId w:val="19"/>
        </w:numPr>
        <w:ind w:left="423"/>
        <w:rPr>
          <w:b/>
          <w:bCs/>
        </w:rPr>
      </w:pPr>
      <w:r>
        <w:rPr>
          <w:rFonts w:hint="cs"/>
          <w:b/>
          <w:bCs/>
          <w:rtl/>
        </w:rPr>
        <w:lastRenderedPageBreak/>
        <w:t>فحص صحة البيانات</w:t>
      </w:r>
      <w:bookmarkEnd w:id="23"/>
    </w:p>
    <w:p w:rsidR="002C538C" w:rsidRDefault="002C538C" w:rsidP="002C538C">
      <w:pPr>
        <w:pStyle w:val="ListParagraph"/>
        <w:bidi/>
        <w:spacing w:after="0"/>
        <w:ind w:left="425" w:firstLine="567"/>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تعتبر صحة البيانات مفهومًا مهمًا يتم تجديده من مفهوم الصلاحية (الصلاحية) والموثوقية (الموثوقية). يمكن التحقق من درجة الثقة في صحة البيانات (مصداقية البيانات) عن طريق المراقبة الدؤوبة وتقنيات التثليث</w:t>
      </w:r>
      <w:r>
        <w:rPr>
          <w:rFonts w:ascii="Traditional Arabic" w:hAnsi="Traditional Arabic" w:cs="Traditional Arabic"/>
          <w:color w:val="000000"/>
          <w:sz w:val="36"/>
          <w:szCs w:val="36"/>
        </w:rPr>
        <w:t>.</w:t>
      </w:r>
    </w:p>
    <w:p w:rsidR="002C538C" w:rsidRDefault="002C538C" w:rsidP="002C538C">
      <w:pPr>
        <w:pStyle w:val="ListParagraph"/>
        <w:bidi/>
        <w:spacing w:after="0"/>
        <w:ind w:left="425" w:firstLine="567"/>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يُقصد بالمثابرة العثور على ميزات وعناصر في موقف ذات صلة بالمشكلة التي يتم البحث عنها. تقنية التثليث هي تقنية للتحقق من صحة البيانات التي تكون مفيدة وفقًا للآخرين خارج البيانات لأغراض التحقق أو للمقارنة بين هذه البيانات</w:t>
      </w:r>
      <w:r>
        <w:rPr>
          <w:rFonts w:ascii="Traditional Arabic" w:hAnsi="Traditional Arabic" w:cs="Traditional Arabic"/>
          <w:color w:val="000000"/>
          <w:sz w:val="36"/>
          <w:szCs w:val="36"/>
        </w:rPr>
        <w:t>.</w:t>
      </w:r>
    </w:p>
    <w:p w:rsidR="002C538C" w:rsidRDefault="002C538C" w:rsidP="002C538C">
      <w:pPr>
        <w:pStyle w:val="ListParagraph"/>
        <w:bidi/>
        <w:spacing w:after="0"/>
        <w:ind w:left="425" w:firstLine="567"/>
        <w:rPr>
          <w:rFonts w:ascii="Traditional Arabic" w:hAnsi="Traditional Arabic" w:cs="Traditional Arabic"/>
          <w:b/>
          <w:bCs/>
          <w:sz w:val="36"/>
          <w:szCs w:val="36"/>
          <w:rtl/>
        </w:rPr>
      </w:pPr>
    </w:p>
    <w:p w:rsidR="002C538C" w:rsidRDefault="002C538C" w:rsidP="002C538C">
      <w:pPr>
        <w:pStyle w:val="SubBab3"/>
        <w:numPr>
          <w:ilvl w:val="0"/>
          <w:numId w:val="19"/>
        </w:numPr>
        <w:ind w:left="423"/>
        <w:rPr>
          <w:b/>
          <w:bCs/>
        </w:rPr>
      </w:pPr>
      <w:bookmarkStart w:id="24" w:name="_Toc73946022"/>
      <w:r>
        <w:rPr>
          <w:rFonts w:hint="cs"/>
          <w:b/>
          <w:bCs/>
          <w:rtl/>
        </w:rPr>
        <w:t>مراحل البحث</w:t>
      </w:r>
      <w:bookmarkEnd w:id="24"/>
    </w:p>
    <w:p w:rsidR="002C538C" w:rsidRDefault="002C538C" w:rsidP="002C538C">
      <w:pPr>
        <w:pStyle w:val="ListParagraph"/>
        <w:bidi/>
        <w:spacing w:after="0"/>
        <w:ind w:left="423"/>
        <w:rPr>
          <w:rFonts w:ascii="Traditional Arabic" w:hAnsi="Traditional Arabic" w:cs="Traditional Arabic"/>
          <w:sz w:val="36"/>
          <w:szCs w:val="36"/>
        </w:rPr>
      </w:pPr>
      <w:r>
        <w:rPr>
          <w:rFonts w:ascii="Traditional Arabic" w:hAnsi="Traditional Arabic" w:cs="Traditional Arabic"/>
          <w:sz w:val="36"/>
          <w:szCs w:val="36"/>
          <w:rtl/>
        </w:rPr>
        <w:t>المراحل في هذا البحث هي أربع مراحل:</w:t>
      </w:r>
    </w:p>
    <w:p w:rsidR="002C538C" w:rsidRDefault="002C538C" w:rsidP="002C538C">
      <w:pPr>
        <w:pStyle w:val="ListParagraph"/>
        <w:numPr>
          <w:ilvl w:val="0"/>
          <w:numId w:val="52"/>
        </w:numPr>
        <w:bidi/>
        <w:spacing w:after="0"/>
        <w:rPr>
          <w:rFonts w:ascii="Traditional Arabic" w:hAnsi="Traditional Arabic" w:cs="Traditional Arabic"/>
          <w:b/>
          <w:bCs/>
          <w:sz w:val="36"/>
          <w:szCs w:val="36"/>
        </w:rPr>
      </w:pPr>
      <w:r>
        <w:rPr>
          <w:rFonts w:ascii="Traditional Arabic" w:hAnsi="Traditional Arabic" w:cs="Traditional Arabic"/>
          <w:color w:val="000000"/>
          <w:sz w:val="36"/>
          <w:szCs w:val="36"/>
          <w:rtl/>
        </w:rPr>
        <w:t>قبل المجال</w:t>
      </w:r>
    </w:p>
    <w:p w:rsidR="002C538C" w:rsidRDefault="002C538C" w:rsidP="002C538C">
      <w:pPr>
        <w:pStyle w:val="ListParagraph"/>
        <w:bidi/>
        <w:spacing w:after="0"/>
        <w:ind w:left="782" w:firstLine="567"/>
        <w:rPr>
          <w:rFonts w:ascii="Traditional Arabic" w:hAnsi="Traditional Arabic" w:cs="Traditional Arabic"/>
          <w:b/>
          <w:bCs/>
          <w:sz w:val="36"/>
          <w:szCs w:val="36"/>
        </w:rPr>
      </w:pPr>
      <w:r>
        <w:rPr>
          <w:rFonts w:ascii="Traditional Arabic" w:hAnsi="Traditional Arabic" w:cs="Traditional Arabic"/>
          <w:color w:val="000000"/>
          <w:sz w:val="36"/>
          <w:szCs w:val="36"/>
          <w:rtl/>
        </w:rPr>
        <w:t>هناك سبع مراحل يجب أن يقوم بها الباحثون في هذه المرحلة. من بينها: تجميع تصاميم البحث ، واختيار مجالات البحث ، وإدارة التصاريح ، واستكشاف وتقييم المجال ، واختيار واستخدام المخبرين ، وإعداد معدات البحث وتلك المتعلقة بقضايا أخلاقيات البحث</w:t>
      </w:r>
      <w:r>
        <w:rPr>
          <w:rFonts w:ascii="Traditional Arabic" w:hAnsi="Traditional Arabic" w:cs="Traditional Arabic"/>
          <w:color w:val="000000"/>
          <w:sz w:val="36"/>
          <w:szCs w:val="36"/>
        </w:rPr>
        <w:t>.</w:t>
      </w:r>
    </w:p>
    <w:p w:rsidR="002C538C" w:rsidRDefault="002C538C" w:rsidP="002C538C">
      <w:pPr>
        <w:pStyle w:val="ListParagraph"/>
        <w:numPr>
          <w:ilvl w:val="0"/>
          <w:numId w:val="52"/>
        </w:numPr>
        <w:bidi/>
        <w:spacing w:after="0"/>
        <w:rPr>
          <w:rFonts w:ascii="Traditional Arabic" w:hAnsi="Traditional Arabic" w:cs="Traditional Arabic"/>
          <w:b/>
          <w:bCs/>
          <w:sz w:val="36"/>
          <w:szCs w:val="36"/>
        </w:rPr>
      </w:pPr>
      <w:r>
        <w:rPr>
          <w:rFonts w:ascii="Traditional Arabic" w:hAnsi="Traditional Arabic" w:cs="Traditional Arabic"/>
          <w:color w:val="000000"/>
          <w:sz w:val="36"/>
          <w:szCs w:val="36"/>
          <w:rtl/>
        </w:rPr>
        <w:t>مرحلة العمل الميداني</w:t>
      </w:r>
    </w:p>
    <w:p w:rsidR="002C538C" w:rsidRDefault="002C538C" w:rsidP="002C538C">
      <w:pPr>
        <w:pStyle w:val="ListParagraph"/>
        <w:bidi/>
        <w:spacing w:after="0"/>
        <w:ind w:left="782" w:firstLine="567"/>
        <w:rPr>
          <w:rFonts w:ascii="Traditional Arabic" w:hAnsi="Traditional Arabic" w:cs="Traditional Arabic"/>
          <w:b/>
          <w:bCs/>
          <w:sz w:val="36"/>
          <w:szCs w:val="36"/>
        </w:rPr>
      </w:pPr>
      <w:r>
        <w:rPr>
          <w:rFonts w:ascii="Traditional Arabic" w:hAnsi="Traditional Arabic" w:cs="Traditional Arabic"/>
          <w:color w:val="000000"/>
          <w:sz w:val="36"/>
          <w:szCs w:val="36"/>
          <w:rtl/>
        </w:rPr>
        <w:t>هناك ثلاث مراحل يجب أن يقوم بها الباحثون ، وهي استكشاف خلفية البحث والإعداد الذاتي ، ودخول المجال والمشاركة أثناء جمع البيانات</w:t>
      </w:r>
      <w:r>
        <w:rPr>
          <w:rFonts w:ascii="Traditional Arabic" w:hAnsi="Traditional Arabic" w:cs="Traditional Arabic"/>
          <w:color w:val="000000"/>
          <w:sz w:val="36"/>
          <w:szCs w:val="36"/>
        </w:rPr>
        <w:t>.</w:t>
      </w:r>
    </w:p>
    <w:p w:rsidR="002C538C" w:rsidRDefault="002C538C" w:rsidP="002C538C">
      <w:pPr>
        <w:pStyle w:val="ListParagraph"/>
        <w:numPr>
          <w:ilvl w:val="0"/>
          <w:numId w:val="52"/>
        </w:numPr>
        <w:bidi/>
        <w:spacing w:after="0"/>
        <w:rPr>
          <w:rFonts w:ascii="Traditional Arabic" w:hAnsi="Traditional Arabic" w:cs="Traditional Arabic"/>
          <w:b/>
          <w:bCs/>
          <w:sz w:val="36"/>
          <w:szCs w:val="36"/>
        </w:rPr>
      </w:pPr>
      <w:r>
        <w:rPr>
          <w:rFonts w:ascii="Traditional Arabic" w:hAnsi="Traditional Arabic" w:cs="Traditional Arabic"/>
          <w:color w:val="000000"/>
          <w:sz w:val="36"/>
          <w:szCs w:val="36"/>
          <w:rtl/>
        </w:rPr>
        <w:t>مرحلة تحليل البيانات</w:t>
      </w:r>
    </w:p>
    <w:p w:rsidR="002C538C" w:rsidRDefault="002C538C" w:rsidP="002C538C">
      <w:pPr>
        <w:pStyle w:val="ListParagraph"/>
        <w:bidi/>
        <w:spacing w:after="0"/>
        <w:ind w:left="782" w:firstLine="567"/>
        <w:rPr>
          <w:rFonts w:ascii="Traditional Arabic" w:hAnsi="Traditional Arabic" w:cs="Traditional Arabic"/>
          <w:b/>
          <w:bCs/>
          <w:sz w:val="36"/>
          <w:szCs w:val="36"/>
        </w:rPr>
      </w:pPr>
      <w:r>
        <w:rPr>
          <w:rFonts w:ascii="Traditional Arabic" w:hAnsi="Traditional Arabic" w:cs="Traditional Arabic"/>
          <w:color w:val="000000"/>
          <w:sz w:val="36"/>
          <w:szCs w:val="36"/>
          <w:rtl/>
        </w:rPr>
        <w:t>يناقش هذا القسم المبادئ الرئيسية ، لكنه لا يناقش تفاصيل كيفية إجراء تحليل البيانات. وهذا ما يسمى التحليل أثناء وبعد جمع البيانات</w:t>
      </w:r>
      <w:r>
        <w:rPr>
          <w:rFonts w:ascii="Traditional Arabic" w:hAnsi="Traditional Arabic" w:cs="Traditional Arabic"/>
          <w:color w:val="000000"/>
          <w:sz w:val="36"/>
          <w:szCs w:val="36"/>
        </w:rPr>
        <w:t>.</w:t>
      </w:r>
    </w:p>
    <w:p w:rsidR="002C538C" w:rsidRDefault="002C538C" w:rsidP="002C538C">
      <w:pPr>
        <w:pStyle w:val="ListParagraph"/>
        <w:numPr>
          <w:ilvl w:val="0"/>
          <w:numId w:val="52"/>
        </w:numPr>
        <w:bidi/>
        <w:spacing w:after="0"/>
        <w:rPr>
          <w:rFonts w:ascii="Traditional Arabic" w:hAnsi="Traditional Arabic" w:cs="Traditional Arabic"/>
          <w:b/>
          <w:bCs/>
          <w:sz w:val="36"/>
          <w:szCs w:val="36"/>
        </w:rPr>
      </w:pPr>
      <w:r>
        <w:rPr>
          <w:rFonts w:ascii="Traditional Arabic" w:hAnsi="Traditional Arabic" w:cs="Traditional Arabic"/>
          <w:color w:val="000000"/>
          <w:sz w:val="36"/>
          <w:szCs w:val="36"/>
          <w:rtl/>
        </w:rPr>
        <w:t>مرحلة كتابة نتائج البحث</w:t>
      </w:r>
    </w:p>
    <w:p w:rsidR="002C538C" w:rsidRDefault="002C538C" w:rsidP="002C538C">
      <w:pPr>
        <w:bidi/>
        <w:spacing w:after="0"/>
        <w:rPr>
          <w:rFonts w:ascii="Traditional Arabic" w:hAnsi="Traditional Arabic" w:cs="Traditional Arabic"/>
          <w:b/>
          <w:bCs/>
          <w:sz w:val="36"/>
          <w:szCs w:val="36"/>
        </w:rPr>
      </w:pPr>
    </w:p>
    <w:p w:rsidR="002C538C" w:rsidRDefault="002C538C" w:rsidP="002C538C">
      <w:pPr>
        <w:bidi/>
        <w:spacing w:after="0"/>
        <w:jc w:val="center"/>
        <w:rPr>
          <w:rFonts w:ascii="Traditional Arabic" w:hAnsi="Traditional Arabic" w:cs="Traditional Arabic"/>
          <w:b/>
          <w:bCs/>
          <w:sz w:val="36"/>
          <w:szCs w:val="36"/>
          <w:rtl/>
        </w:rPr>
      </w:pPr>
    </w:p>
    <w:p w:rsidR="002C538C" w:rsidRDefault="002C538C" w:rsidP="002C538C">
      <w:pPr>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rsidR="002C538C" w:rsidRDefault="002C538C" w:rsidP="002C538C">
      <w:pPr>
        <w:pStyle w:val="Heading1"/>
        <w:rPr>
          <w:rtl/>
        </w:rPr>
      </w:pPr>
      <w:bookmarkStart w:id="25" w:name="_Toc73946023"/>
      <w:r>
        <w:rPr>
          <w:rFonts w:hint="cs"/>
          <w:rtl/>
        </w:rPr>
        <w:lastRenderedPageBreak/>
        <w:t>الباب الرابع</w:t>
      </w:r>
      <w:bookmarkEnd w:id="25"/>
    </w:p>
    <w:p w:rsidR="002C538C" w:rsidRDefault="002C538C" w:rsidP="002C538C">
      <w:pPr>
        <w:bidi/>
        <w:spacing w:after="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عرض البيانات</w:t>
      </w:r>
    </w:p>
    <w:p w:rsidR="002C538C" w:rsidRDefault="002C538C" w:rsidP="002C538C">
      <w:pPr>
        <w:bidi/>
        <w:spacing w:after="0"/>
        <w:rPr>
          <w:rFonts w:ascii="Traditional Arabic" w:hAnsi="Traditional Arabic" w:cs="Traditional Arabic"/>
          <w:b/>
          <w:bCs/>
          <w:sz w:val="36"/>
          <w:szCs w:val="36"/>
          <w:rtl/>
        </w:rPr>
      </w:pPr>
    </w:p>
    <w:p w:rsidR="002C538C" w:rsidRDefault="002C538C" w:rsidP="002C538C">
      <w:pPr>
        <w:pStyle w:val="SubBab4"/>
        <w:numPr>
          <w:ilvl w:val="0"/>
          <w:numId w:val="20"/>
        </w:numPr>
        <w:rPr>
          <w:b/>
          <w:bCs/>
          <w:rtl/>
        </w:rPr>
      </w:pPr>
      <w:bookmarkStart w:id="26" w:name="_Toc73946024"/>
      <w:r>
        <w:rPr>
          <w:rFonts w:hint="cs"/>
          <w:b/>
          <w:bCs/>
          <w:rtl/>
        </w:rPr>
        <w:t>عرض البيانات العامه</w:t>
      </w:r>
      <w:bookmarkEnd w:id="26"/>
    </w:p>
    <w:p w:rsidR="002C538C" w:rsidRDefault="002C538C" w:rsidP="002C538C">
      <w:pPr>
        <w:pStyle w:val="SubJudul4"/>
        <w:numPr>
          <w:ilvl w:val="0"/>
          <w:numId w:val="21"/>
        </w:numPr>
        <w:ind w:left="990"/>
        <w:rPr>
          <w:b/>
          <w:bCs/>
        </w:rPr>
      </w:pPr>
      <w:bookmarkStart w:id="27" w:name="_Toc73946025"/>
      <w:r>
        <w:rPr>
          <w:rFonts w:hint="cs"/>
          <w:b/>
          <w:bCs/>
          <w:rtl/>
        </w:rPr>
        <w:t>تاريخ إنشاء بمدرسة مفتاح السلام كامبنج سلاهونج فونوروغو</w:t>
      </w:r>
      <w:bookmarkEnd w:id="27"/>
    </w:p>
    <w:p w:rsidR="002C538C" w:rsidRDefault="002C538C" w:rsidP="002C538C">
      <w:pPr>
        <w:pStyle w:val="ListParagraph"/>
        <w:bidi/>
        <w:spacing w:after="0"/>
        <w:ind w:left="992"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نشأ إنشاء مدرسة عالية مفتاح السلام من مؤسسة تعليمية غير رسمية ، وهي المدرسة السلفية الإسلامية الداخلية في عام ألف وتسعمائة وستين تيغا. مدرسة عالية مفتاح السلام في ذلك الوقت كان مجموعها 30 طالبًا. مكان الدراسة هو على شرفة المسجد مع خطوط مؤقتة من الخيزران وقواعد الجالار. في 1964-1965 زاد عدد الطلاب بشكل حاد بسبب وجود حركة</w:t>
      </w:r>
      <w:r>
        <w:rPr>
          <w:rFonts w:asciiTheme="majorBidi" w:eastAsia="Times New Roman" w:hAnsiTheme="majorBidi" w:cstheme="majorBidi"/>
          <w:color w:val="000000"/>
          <w:szCs w:val="24"/>
          <w:lang w:eastAsia="id-ID"/>
        </w:rPr>
        <w:t>GESTAPU</w:t>
      </w:r>
      <w:r>
        <w:rPr>
          <w:rFonts w:ascii="Traditional Arabic" w:eastAsia="Times New Roman" w:hAnsi="Traditional Arabic" w:cs="Traditional Arabic"/>
          <w:color w:val="000000"/>
          <w:sz w:val="36"/>
          <w:szCs w:val="36"/>
          <w:lang w:eastAsia="id-ID"/>
        </w:rPr>
        <w:t xml:space="preserve"> (</w:t>
      </w:r>
      <w:r>
        <w:rPr>
          <w:rFonts w:ascii="Traditional Arabic" w:eastAsia="Times New Roman" w:hAnsi="Traditional Arabic" w:cs="Traditional Arabic"/>
          <w:color w:val="000000"/>
          <w:szCs w:val="24"/>
          <w:lang w:eastAsia="id-ID"/>
        </w:rPr>
        <w:t>PKI</w:t>
      </w:r>
      <w:r>
        <w:rPr>
          <w:rFonts w:ascii="Traditional Arabic" w:eastAsia="Times New Roman" w:hAnsi="Traditional Arabic" w:cs="Traditional Arabic"/>
          <w:color w:val="000000"/>
          <w:sz w:val="36"/>
          <w:szCs w:val="36"/>
          <w:lang w:eastAsia="id-ID"/>
        </w:rPr>
        <w:t xml:space="preserve">) </w:t>
      </w:r>
      <w:r>
        <w:rPr>
          <w:rFonts w:ascii="Traditional Arabic" w:eastAsia="Times New Roman" w:hAnsi="Traditional Arabic" w:cs="Traditional Arabic"/>
          <w:color w:val="000000"/>
          <w:sz w:val="36"/>
          <w:szCs w:val="36"/>
          <w:rtl/>
          <w:lang w:eastAsia="id-ID"/>
        </w:rPr>
        <w:t xml:space="preserve">، ولجأ الطلاب إلى المدارس وشكلوا مجموعات مقاومة ضد </w:t>
      </w:r>
      <w:r>
        <w:rPr>
          <w:rFonts w:asciiTheme="majorBidi" w:eastAsia="Times New Roman" w:hAnsiTheme="majorBidi" w:cstheme="majorBidi"/>
          <w:color w:val="000000"/>
          <w:szCs w:val="24"/>
          <w:lang w:eastAsia="id-ID"/>
        </w:rPr>
        <w:t>PKI</w:t>
      </w:r>
      <w:r>
        <w:rPr>
          <w:rFonts w:asciiTheme="majorBidi" w:eastAsia="Times New Roman" w:hAnsiTheme="majorBidi" w:cstheme="majorBidi" w:hint="cs"/>
          <w:color w:val="000000"/>
          <w:szCs w:val="24"/>
          <w:rtl/>
          <w:lang w:eastAsia="id-ID"/>
        </w:rPr>
        <w:t>.</w:t>
      </w:r>
      <w:r>
        <w:rPr>
          <w:rFonts w:ascii="Traditional Arabic" w:eastAsia="Times New Roman" w:hAnsi="Traditional Arabic" w:cs="Traditional Arabic"/>
          <w:color w:val="000000"/>
          <w:sz w:val="36"/>
          <w:szCs w:val="36"/>
          <w:rtl/>
          <w:lang w:eastAsia="id-ID"/>
        </w:rPr>
        <w:t>بعد انتهاء الحركة عام 1966، بدأ الطلاب يشعرون بالأمان، فتراجعت أنشطتهم التعليمية</w:t>
      </w:r>
      <w:r>
        <w:rPr>
          <w:rFonts w:ascii="Traditional Arabic" w:eastAsia="Times New Roman" w:hAnsi="Traditional Arabic" w:cs="Traditional Arabic"/>
          <w:color w:val="000000"/>
          <w:sz w:val="36"/>
          <w:szCs w:val="36"/>
          <w:lang w:eastAsia="id-ID"/>
        </w:rPr>
        <w:t>.</w:t>
      </w:r>
    </w:p>
    <w:p w:rsidR="002C538C" w:rsidRDefault="002C538C" w:rsidP="002C538C">
      <w:pPr>
        <w:pStyle w:val="ListParagraph"/>
        <w:bidi/>
        <w:spacing w:after="0"/>
        <w:ind w:left="992"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في تطورها الإضافي، بدأت المدرسة مفتاح السلام في الالتحاق بالتعليم الرسمي منذ ألف وتسع مائة وخمسة وثمانين (1985)، وحصلت على شهادة من الدائرة الدينية مع تسجيلها في عام ألف وتسع مائة وتسعة وتسعين (1999) برقم</w:t>
      </w:r>
      <w:r>
        <w:rPr>
          <w:rFonts w:asciiTheme="majorBidi" w:eastAsia="Times New Roman" w:hAnsiTheme="majorBidi" w:cstheme="majorBidi"/>
          <w:color w:val="000000"/>
          <w:szCs w:val="24"/>
          <w:lang w:eastAsia="id-ID"/>
        </w:rPr>
        <w:t>/</w:t>
      </w:r>
      <w:r>
        <w:rPr>
          <w:rFonts w:asciiTheme="majorBidi" w:eastAsia="Times New Roman" w:hAnsiTheme="majorBidi" w:cstheme="majorBidi"/>
          <w:color w:val="000000"/>
          <w:szCs w:val="24"/>
          <w:lang w:val="en-US" w:eastAsia="id-ID"/>
        </w:rPr>
        <w:t>E/</w:t>
      </w:r>
      <w:r>
        <w:rPr>
          <w:rFonts w:asciiTheme="majorBidi" w:eastAsia="Times New Roman" w:hAnsiTheme="majorBidi" w:cstheme="majorBidi" w:hint="cs"/>
          <w:color w:val="000000"/>
          <w:szCs w:val="24"/>
          <w:rtl/>
          <w:lang w:eastAsia="id-ID"/>
        </w:rPr>
        <w:t>35</w:t>
      </w:r>
      <w:r>
        <w:rPr>
          <w:rFonts w:asciiTheme="majorBidi" w:eastAsia="Times New Roman" w:hAnsiTheme="majorBidi" w:cstheme="majorBidi"/>
          <w:color w:val="000000"/>
          <w:szCs w:val="24"/>
          <w:lang w:eastAsia="id-ID"/>
        </w:rPr>
        <w:t>/</w:t>
      </w:r>
      <w:r>
        <w:rPr>
          <w:rFonts w:asciiTheme="majorBidi" w:eastAsia="Times New Roman" w:hAnsiTheme="majorBidi" w:cstheme="majorBidi" w:hint="cs"/>
          <w:color w:val="000000"/>
          <w:szCs w:val="24"/>
          <w:rtl/>
          <w:lang w:eastAsia="id-ID"/>
        </w:rPr>
        <w:t>94</w:t>
      </w:r>
      <w:r>
        <w:rPr>
          <w:rFonts w:ascii="Traditional Arabic" w:eastAsia="Times New Roman" w:hAnsi="Traditional Arabic" w:cs="Traditional Arabic"/>
          <w:color w:val="000000"/>
          <w:sz w:val="36"/>
          <w:szCs w:val="36"/>
          <w:rtl/>
          <w:lang w:eastAsia="id-ID"/>
        </w:rPr>
        <w:t>. تم رفع مستوى الاعتماد ليتم الاعتراف به بناءً على قرار رئيس المكتب الإقليمي لوزارة الدين في مقاطعة جاوة الشرقية رقم</w:t>
      </w:r>
      <w:r>
        <w:rPr>
          <w:rFonts w:asciiTheme="majorBidi" w:eastAsia="Times New Roman" w:hAnsiTheme="majorBidi" w:cstheme="majorBidi" w:hint="cs"/>
          <w:color w:val="000000"/>
          <w:szCs w:val="24"/>
          <w:lang w:eastAsia="id-ID"/>
        </w:rPr>
        <w:t>C</w:t>
      </w:r>
      <w:r>
        <w:rPr>
          <w:rFonts w:ascii="Traditional Arabic" w:eastAsia="Times New Roman" w:hAnsi="Traditional Arabic" w:cs="Traditional Arabic"/>
          <w:color w:val="000000"/>
          <w:sz w:val="36"/>
          <w:szCs w:val="36"/>
          <w:rtl/>
          <w:lang w:eastAsia="id-ID"/>
        </w:rPr>
        <w:t>/</w:t>
      </w:r>
      <w:r>
        <w:rPr>
          <w:rFonts w:asciiTheme="majorBidi" w:eastAsia="Times New Roman" w:hAnsiTheme="majorBidi" w:cstheme="majorBidi" w:hint="cs"/>
          <w:color w:val="000000"/>
          <w:szCs w:val="24"/>
          <w:lang w:eastAsia="id-ID"/>
        </w:rPr>
        <w:t>KW</w:t>
      </w:r>
      <w:r>
        <w:rPr>
          <w:rFonts w:ascii="Traditional Arabic" w:eastAsia="Times New Roman" w:hAnsi="Traditional Arabic" w:cs="Traditional Arabic"/>
          <w:color w:val="000000"/>
          <w:sz w:val="36"/>
          <w:szCs w:val="36"/>
          <w:rtl/>
          <w:lang w:eastAsia="id-ID"/>
        </w:rPr>
        <w:t>.13.4/</w:t>
      </w:r>
      <w:r>
        <w:rPr>
          <w:rFonts w:asciiTheme="majorBidi" w:eastAsia="Times New Roman" w:hAnsiTheme="majorBidi" w:cstheme="majorBidi" w:hint="cs"/>
          <w:color w:val="000000"/>
          <w:szCs w:val="24"/>
          <w:lang w:eastAsia="id-ID"/>
        </w:rPr>
        <w:t>MA</w:t>
      </w:r>
      <w:r>
        <w:rPr>
          <w:rFonts w:ascii="Traditional Arabic" w:eastAsia="Times New Roman" w:hAnsi="Traditional Arabic" w:cs="Traditional Arabic"/>
          <w:color w:val="000000"/>
          <w:sz w:val="36"/>
          <w:szCs w:val="36"/>
          <w:rtl/>
          <w:lang w:eastAsia="id-ID"/>
        </w:rPr>
        <w:t>/341/2005. مستويات الاعتماد التي لا تزال سارية حتى الآن هي الاعتماد</w:t>
      </w:r>
      <w:r>
        <w:rPr>
          <w:rFonts w:asciiTheme="majorBidi" w:eastAsia="Times New Roman" w:hAnsiTheme="majorBidi" w:cstheme="majorBidi"/>
          <w:color w:val="000000"/>
          <w:szCs w:val="24"/>
          <w:lang w:eastAsia="id-ID"/>
        </w:rPr>
        <w:t>B</w:t>
      </w:r>
      <w:r>
        <w:rPr>
          <w:rFonts w:ascii="Traditional Arabic" w:eastAsia="Times New Roman" w:hAnsi="Traditional Arabic" w:cs="Traditional Arabic"/>
          <w:color w:val="000000"/>
          <w:sz w:val="36"/>
          <w:szCs w:val="36"/>
          <w:rtl/>
          <w:lang w:eastAsia="id-ID"/>
        </w:rPr>
        <w:t>و</w:t>
      </w:r>
      <w:r>
        <w:rPr>
          <w:rFonts w:asciiTheme="majorBidi" w:eastAsia="Times New Roman" w:hAnsiTheme="majorBidi" w:cstheme="majorBidi"/>
          <w:color w:val="000000"/>
          <w:szCs w:val="24"/>
          <w:lang w:eastAsia="id-ID"/>
        </w:rPr>
        <w:t>BAN S / M</w:t>
      </w:r>
      <w:r>
        <w:rPr>
          <w:rFonts w:ascii="Traditional Arabic" w:eastAsia="Times New Roman" w:hAnsi="Traditional Arabic" w:cs="Traditional Arabic"/>
          <w:color w:val="000000"/>
          <w:sz w:val="36"/>
          <w:szCs w:val="36"/>
          <w:rtl/>
          <w:lang w:eastAsia="id-ID"/>
        </w:rPr>
        <w:t>بالرقم:009633</w:t>
      </w:r>
      <w:r>
        <w:rPr>
          <w:rFonts w:asciiTheme="majorBidi" w:eastAsia="Times New Roman" w:hAnsiTheme="majorBidi" w:cstheme="majorBidi" w:hint="cs"/>
          <w:color w:val="000000"/>
          <w:szCs w:val="24"/>
          <w:rtl/>
          <w:lang w:eastAsia="id-ID"/>
        </w:rPr>
        <w:t>.</w:t>
      </w:r>
      <w:r>
        <w:rPr>
          <w:rFonts w:asciiTheme="majorBidi" w:eastAsia="Times New Roman" w:hAnsiTheme="majorBidi" w:cstheme="majorBidi" w:hint="cs"/>
          <w:color w:val="000000"/>
          <w:szCs w:val="24"/>
          <w:lang w:eastAsia="id-ID"/>
        </w:rPr>
        <w:t>Dp.</w:t>
      </w:r>
    </w:p>
    <w:p w:rsidR="002C538C" w:rsidRDefault="002C538C" w:rsidP="002C538C">
      <w:pPr>
        <w:pStyle w:val="ListParagraph"/>
        <w:bidi/>
        <w:spacing w:after="0"/>
        <w:ind w:left="992"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مدرسة عالية مفتاح السلام في توفير التعليم تحافظ على الأساليب القديمة الجيدة وتتبنى أساليب جديدة جيدة أيضًا. وبهذه الطريقة ، من المأمول أن تتمكن المدارس الدينية من الحفاظ على القديم والفعلي ومتابعة التطورات وفقًا لرؤية ورسالة المدرسة.</w:t>
      </w:r>
      <w:r>
        <w:rPr>
          <w:rStyle w:val="FootnoteReference"/>
          <w:rFonts w:ascii="Traditional Arabic" w:eastAsia="Times New Roman" w:hAnsi="Traditional Arabic" w:cs="Traditional Arabic"/>
          <w:color w:val="000000"/>
          <w:sz w:val="36"/>
          <w:szCs w:val="36"/>
          <w:rtl/>
          <w:lang w:eastAsia="id-ID"/>
        </w:rPr>
        <w:footnoteReference w:id="45"/>
      </w:r>
    </w:p>
    <w:p w:rsidR="002C538C" w:rsidRDefault="002C538C" w:rsidP="002C538C">
      <w:pPr>
        <w:pStyle w:val="ListParagraph"/>
        <w:bidi/>
        <w:spacing w:after="0"/>
        <w:ind w:left="992" w:firstLine="567"/>
        <w:rPr>
          <w:rFonts w:ascii="Traditional Arabic" w:eastAsia="Times New Roman" w:hAnsi="Traditional Arabic" w:cs="Traditional Arabic"/>
          <w:color w:val="000000"/>
          <w:sz w:val="36"/>
          <w:szCs w:val="36"/>
          <w:rtl/>
          <w:lang w:eastAsia="id-ID"/>
        </w:rPr>
      </w:pPr>
    </w:p>
    <w:p w:rsidR="002C538C" w:rsidRDefault="002C538C" w:rsidP="002C538C">
      <w:pPr>
        <w:rPr>
          <w:rFonts w:ascii="Traditional Arabic" w:hAnsi="Traditional Arabic" w:cs="Traditional Arabic"/>
          <w:b/>
          <w:bCs/>
          <w:sz w:val="36"/>
          <w:szCs w:val="36"/>
        </w:rPr>
      </w:pPr>
      <w:r>
        <w:rPr>
          <w:rFonts w:ascii="Traditional Arabic" w:hAnsi="Traditional Arabic" w:cs="Traditional Arabic"/>
          <w:b/>
          <w:bCs/>
          <w:sz w:val="36"/>
          <w:szCs w:val="36"/>
          <w:rtl/>
        </w:rPr>
        <w:br w:type="page"/>
      </w:r>
    </w:p>
    <w:p w:rsidR="002C538C" w:rsidRDefault="002C538C" w:rsidP="002C538C">
      <w:pPr>
        <w:pStyle w:val="SubJudul4"/>
        <w:numPr>
          <w:ilvl w:val="0"/>
          <w:numId w:val="21"/>
        </w:numPr>
        <w:ind w:left="990"/>
        <w:rPr>
          <w:b/>
          <w:bCs/>
          <w:rtl/>
        </w:rPr>
      </w:pPr>
      <w:bookmarkStart w:id="28" w:name="_Toc73946026"/>
      <w:r>
        <w:rPr>
          <w:rFonts w:hint="cs"/>
          <w:b/>
          <w:bCs/>
          <w:rtl/>
        </w:rPr>
        <w:lastRenderedPageBreak/>
        <w:t>الموقع الجغرا في المدرسة مفتاح السلام كمبع سلاهونج فونوروغو</w:t>
      </w:r>
      <w:bookmarkEnd w:id="28"/>
    </w:p>
    <w:p w:rsidR="002C538C" w:rsidRDefault="002C538C" w:rsidP="002C538C">
      <w:pPr>
        <w:pStyle w:val="ListParagraph"/>
        <w:bidi/>
        <w:spacing w:after="0"/>
        <w:ind w:left="1440" w:firstLine="567"/>
        <w:rPr>
          <w:rFonts w:ascii="Traditional Arabic" w:eastAsia="Times New Roman" w:hAnsi="Traditional Arabic" w:cs="Traditional Arabic"/>
          <w:sz w:val="36"/>
          <w:szCs w:val="36"/>
          <w:lang w:eastAsia="id-ID"/>
        </w:rPr>
      </w:pPr>
      <w:r>
        <w:rPr>
          <w:rFonts w:ascii="Traditional Arabic" w:eastAsia="Times New Roman" w:hAnsi="Traditional Arabic" w:cs="Traditional Arabic"/>
          <w:color w:val="000000"/>
          <w:sz w:val="36"/>
          <w:szCs w:val="36"/>
          <w:rtl/>
          <w:lang w:val="en-US" w:eastAsia="id-ID"/>
        </w:rPr>
        <w:t>المدرسة مفتاح السلام كمبع سلاهونج فونوروغو</w:t>
      </w:r>
      <w:r>
        <w:rPr>
          <w:rFonts w:ascii="Traditional Arabic" w:eastAsia="Times New Roman" w:hAnsi="Traditional Arabic" w:cs="Traditional Arabic"/>
          <w:color w:val="000000"/>
          <w:sz w:val="36"/>
          <w:szCs w:val="36"/>
          <w:rtl/>
          <w:lang w:eastAsia="id-ID"/>
        </w:rPr>
        <w:t>هي مؤسسة تعليمية إسلامية كمكان للتدريس الرسمي وغير الرسمي وأنشطة التعليم الموجودة في قرية كمبع، مقاطعةسلاهونج، فونوروغو، جاوة الشرقية</w:t>
      </w:r>
      <w:r>
        <w:rPr>
          <w:rFonts w:ascii="Traditional Arabic" w:eastAsia="Times New Roman" w:hAnsi="Traditional Arabic" w:cs="Traditional Arabic"/>
          <w:color w:val="000000"/>
          <w:sz w:val="36"/>
          <w:szCs w:val="36"/>
          <w:lang w:eastAsia="id-ID"/>
        </w:rPr>
        <w:t>.</w:t>
      </w:r>
    </w:p>
    <w:p w:rsidR="002C538C" w:rsidRDefault="002C538C" w:rsidP="002C538C">
      <w:pPr>
        <w:pStyle w:val="ListParagraph"/>
        <w:bidi/>
        <w:spacing w:after="0"/>
        <w:ind w:left="1440" w:firstLine="567"/>
        <w:rPr>
          <w:rFonts w:ascii="Traditional Arabic" w:eastAsia="Times New Roman" w:hAnsi="Traditional Arabic" w:cs="Traditional Arabic"/>
          <w:sz w:val="36"/>
          <w:szCs w:val="36"/>
          <w:lang w:eastAsia="id-ID"/>
        </w:rPr>
      </w:pPr>
      <w:r>
        <w:rPr>
          <w:rFonts w:ascii="Traditional Arabic" w:eastAsia="Times New Roman" w:hAnsi="Traditional Arabic" w:cs="Traditional Arabic"/>
          <w:color w:val="000000"/>
          <w:sz w:val="36"/>
          <w:szCs w:val="36"/>
          <w:rtl/>
          <w:lang w:eastAsia="id-ID"/>
        </w:rPr>
        <w:t>يقع مجمعالمدرسة مفتاح السلام كمبه سلاهونج فونوروغو في قريةكمبععلى بعد 25 كم جنوب مدينة فونوروغو</w:t>
      </w:r>
      <w:r>
        <w:rPr>
          <w:rFonts w:ascii="Traditional Arabic" w:eastAsia="Times New Roman" w:hAnsi="Traditional Arabic" w:cs="Traditional Arabic"/>
          <w:color w:val="000000"/>
          <w:sz w:val="36"/>
          <w:szCs w:val="36"/>
          <w:lang w:eastAsia="id-ID"/>
        </w:rPr>
        <w:t xml:space="preserve">. </w:t>
      </w:r>
      <w:r>
        <w:rPr>
          <w:rFonts w:ascii="Traditional Arabic" w:eastAsia="Times New Roman" w:hAnsi="Traditional Arabic" w:cs="Traditional Arabic"/>
          <w:color w:val="000000"/>
          <w:sz w:val="36"/>
          <w:szCs w:val="36"/>
          <w:rtl/>
          <w:lang w:eastAsia="id-ID"/>
        </w:rPr>
        <w:t>لأن الناس هم مجتمعات ريفية ، فإن غالبية سبل عيشهم هم من المزارعين. بصرف النظر عن مدرسة مفتاح السلام، في نطاق هذه المدرسة الداخلية الإسلامية ، هناك العديد من المؤسسات التعليمية الأخرى، مثل مدرسة التسوية، مدرسة ابتدائية، رودلوت الأطفال، بلاي جروب والمدرسة الدينية. كل هذه المؤسسات تحت رعاية مؤسسة مفتاح السلام</w:t>
      </w:r>
      <w:r>
        <w:rPr>
          <w:rFonts w:ascii="Traditional Arabic" w:eastAsia="Times New Roman" w:hAnsi="Traditional Arabic" w:cs="Traditional Arabic"/>
          <w:color w:val="000000"/>
          <w:sz w:val="36"/>
          <w:szCs w:val="36"/>
          <w:lang w:eastAsia="id-ID"/>
        </w:rPr>
        <w:t>.</w:t>
      </w:r>
    </w:p>
    <w:p w:rsidR="002C538C" w:rsidRDefault="002C538C" w:rsidP="002C538C">
      <w:pPr>
        <w:pStyle w:val="ListParagraph"/>
        <w:bidi/>
        <w:spacing w:after="0"/>
        <w:ind w:left="1440"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من بين العديد من المناطق المحيطة بها، يتم خلق جو جيد وجو ديني متناغم، بحيث يدعم البرنامج التعليمي في مدرسة عالية مفتاح السلامكمبع سلاهونج فونوروغو</w:t>
      </w:r>
      <w:r>
        <w:rPr>
          <w:rFonts w:ascii="Traditional Arabic" w:eastAsia="Times New Roman" w:hAnsi="Traditional Arabic" w:cs="Traditional Arabic"/>
          <w:color w:val="000000"/>
          <w:sz w:val="36"/>
          <w:szCs w:val="36"/>
          <w:lang w:eastAsia="id-ID"/>
        </w:rPr>
        <w:t>.</w:t>
      </w:r>
      <w:r>
        <w:rPr>
          <w:rStyle w:val="FootnoteReference"/>
          <w:rFonts w:ascii="Traditional Arabic" w:eastAsia="Times New Roman" w:hAnsi="Traditional Arabic" w:cs="Traditional Arabic"/>
          <w:color w:val="000000"/>
          <w:sz w:val="36"/>
          <w:szCs w:val="36"/>
          <w:lang w:eastAsia="id-ID"/>
        </w:rPr>
        <w:footnoteReference w:id="46"/>
      </w:r>
    </w:p>
    <w:p w:rsidR="002C538C" w:rsidRDefault="002C538C" w:rsidP="002C538C">
      <w:pPr>
        <w:pStyle w:val="ListParagraph"/>
        <w:bidi/>
        <w:spacing w:after="0"/>
        <w:ind w:left="1440" w:firstLine="567"/>
        <w:rPr>
          <w:rFonts w:ascii="Traditional Arabic" w:hAnsi="Traditional Arabic" w:cs="Traditional Arabic"/>
          <w:b/>
          <w:bCs/>
          <w:sz w:val="36"/>
          <w:szCs w:val="36"/>
          <w:rtl/>
        </w:rPr>
      </w:pPr>
    </w:p>
    <w:p w:rsidR="002C538C" w:rsidRDefault="002C538C" w:rsidP="002C538C">
      <w:pPr>
        <w:pStyle w:val="SubJudul4"/>
        <w:numPr>
          <w:ilvl w:val="0"/>
          <w:numId w:val="21"/>
        </w:numPr>
        <w:ind w:left="990"/>
        <w:rPr>
          <w:b/>
          <w:bCs/>
        </w:rPr>
      </w:pPr>
      <w:bookmarkStart w:id="29" w:name="_Toc73946027"/>
      <w:r>
        <w:rPr>
          <w:rFonts w:hint="cs"/>
          <w:b/>
          <w:bCs/>
          <w:rtl/>
        </w:rPr>
        <w:t>الرؤية والرسالة والهدف المدرسة مفتاح السلام كمبع سلاهونج فونوروغو</w:t>
      </w:r>
      <w:bookmarkEnd w:id="29"/>
    </w:p>
    <w:p w:rsidR="002C538C" w:rsidRDefault="002C538C" w:rsidP="002C538C">
      <w:pPr>
        <w:pStyle w:val="ListParagraph"/>
        <w:numPr>
          <w:ilvl w:val="0"/>
          <w:numId w:val="53"/>
        </w:numPr>
        <w:bidi/>
        <w:spacing w:after="0"/>
        <w:ind w:left="1274"/>
        <w:rPr>
          <w:rFonts w:ascii="Traditional Arabic" w:hAnsi="Traditional Arabic" w:cs="Traditional Arabic"/>
          <w:b/>
          <w:bCs/>
          <w:sz w:val="36"/>
          <w:szCs w:val="36"/>
        </w:rPr>
      </w:pPr>
      <w:r>
        <w:rPr>
          <w:rFonts w:ascii="Traditional Arabic" w:hAnsi="Traditional Arabic" w:cs="Traditional Arabic"/>
          <w:b/>
          <w:bCs/>
          <w:sz w:val="36"/>
          <w:szCs w:val="36"/>
          <w:rtl/>
        </w:rPr>
        <w:t>الرؤية</w:t>
      </w:r>
    </w:p>
    <w:p w:rsidR="002C538C" w:rsidRDefault="002C538C" w:rsidP="002C538C">
      <w:pPr>
        <w:pStyle w:val="ListParagraph"/>
        <w:bidi/>
        <w:spacing w:after="0"/>
        <w:ind w:left="1274"/>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تحقيق خريجي المدارس الإسلامية المخلصين والمطلعين والعمل الصالح ، ولديهم القدرة في مجالات العلوم والتكنولوجيا والرياضة وإتقان العلوم الكلاسيكية وبصيرة بيئية</w:t>
      </w:r>
      <w:r>
        <w:rPr>
          <w:rFonts w:ascii="Traditional Arabic" w:hAnsi="Traditional Arabic" w:cs="Traditional Arabic"/>
          <w:color w:val="000000"/>
          <w:sz w:val="36"/>
          <w:szCs w:val="36"/>
        </w:rPr>
        <w:t>."</w:t>
      </w:r>
    </w:p>
    <w:p w:rsidR="002C538C" w:rsidRDefault="002C538C" w:rsidP="002C538C">
      <w:pPr>
        <w:pStyle w:val="ListParagraph"/>
        <w:bidi/>
        <w:spacing w:after="0"/>
        <w:ind w:left="1274"/>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مؤشرات الرؤية</w:t>
      </w:r>
      <w:r>
        <w:rPr>
          <w:rFonts w:ascii="Traditional Arabic" w:hAnsi="Traditional Arabic" w:cs="Traditional Arabic"/>
          <w:color w:val="000000"/>
          <w:sz w:val="36"/>
          <w:szCs w:val="36"/>
        </w:rPr>
        <w:t>:</w:t>
      </w:r>
    </w:p>
    <w:p w:rsidR="002C538C" w:rsidRDefault="002C538C" w:rsidP="002C538C">
      <w:pPr>
        <w:pStyle w:val="ListParagraph"/>
        <w:numPr>
          <w:ilvl w:val="0"/>
          <w:numId w:val="54"/>
        </w:numPr>
        <w:bidi/>
        <w:spacing w:after="0"/>
        <w:rPr>
          <w:rFonts w:ascii="Traditional Arabic" w:hAnsi="Traditional Arabic" w:cs="Traditional Arabic"/>
          <w:b/>
          <w:bCs/>
          <w:sz w:val="36"/>
          <w:szCs w:val="36"/>
          <w:rtl/>
        </w:rPr>
      </w:pPr>
      <w:r>
        <w:rPr>
          <w:rFonts w:ascii="Traditional Arabic" w:hAnsi="Traditional Arabic" w:cs="Traditional Arabic"/>
          <w:color w:val="000000"/>
          <w:sz w:val="36"/>
          <w:szCs w:val="36"/>
          <w:rtl/>
        </w:rPr>
        <w:t>موثوقة في التنمية الدينية الإسلامية</w:t>
      </w:r>
      <w:r>
        <w:rPr>
          <w:rFonts w:ascii="Traditional Arabic" w:hAnsi="Traditional Arabic" w:cs="Traditional Arabic"/>
          <w:color w:val="000000"/>
          <w:sz w:val="36"/>
          <w:szCs w:val="36"/>
        </w:rPr>
        <w:t>.</w:t>
      </w:r>
    </w:p>
    <w:p w:rsidR="002C538C" w:rsidRDefault="002C538C" w:rsidP="002C538C">
      <w:pPr>
        <w:pStyle w:val="ListParagraph"/>
        <w:numPr>
          <w:ilvl w:val="0"/>
          <w:numId w:val="54"/>
        </w:numPr>
        <w:bidi/>
        <w:spacing w:after="0"/>
        <w:rPr>
          <w:rFonts w:ascii="Traditional Arabic" w:hAnsi="Traditional Arabic" w:cs="Traditional Arabic"/>
          <w:b/>
          <w:bCs/>
          <w:sz w:val="36"/>
          <w:szCs w:val="36"/>
        </w:rPr>
      </w:pPr>
      <w:r>
        <w:rPr>
          <w:rFonts w:ascii="Traditional Arabic" w:hAnsi="Traditional Arabic" w:cs="Traditional Arabic"/>
          <w:color w:val="000000"/>
          <w:sz w:val="36"/>
          <w:szCs w:val="36"/>
          <w:rtl/>
        </w:rPr>
        <w:t>موثوق في إتقان العلوم والتكنولوجيا</w:t>
      </w:r>
      <w:r>
        <w:rPr>
          <w:rFonts w:ascii="Traditional Arabic" w:hAnsi="Traditional Arabic" w:cs="Traditional Arabic"/>
          <w:color w:val="000000"/>
          <w:sz w:val="36"/>
          <w:szCs w:val="36"/>
        </w:rPr>
        <w:t>.</w:t>
      </w:r>
    </w:p>
    <w:p w:rsidR="002C538C" w:rsidRDefault="002C538C" w:rsidP="002C538C">
      <w:pPr>
        <w:pStyle w:val="ListParagraph"/>
        <w:numPr>
          <w:ilvl w:val="0"/>
          <w:numId w:val="54"/>
        </w:numPr>
        <w:bidi/>
        <w:spacing w:after="0"/>
        <w:rPr>
          <w:rFonts w:ascii="Traditional Arabic" w:hAnsi="Traditional Arabic" w:cs="Traditional Arabic"/>
          <w:b/>
          <w:bCs/>
          <w:sz w:val="36"/>
          <w:szCs w:val="36"/>
        </w:rPr>
      </w:pPr>
      <w:r>
        <w:rPr>
          <w:rFonts w:ascii="Traditional Arabic" w:hAnsi="Traditional Arabic" w:cs="Traditional Arabic"/>
          <w:color w:val="000000"/>
          <w:sz w:val="36"/>
          <w:szCs w:val="36"/>
          <w:rtl/>
        </w:rPr>
        <w:t>يبرع في الإنجازات الرياضية</w:t>
      </w:r>
      <w:r>
        <w:rPr>
          <w:rFonts w:ascii="Traditional Arabic" w:hAnsi="Traditional Arabic" w:cs="Traditional Arabic"/>
          <w:color w:val="000000"/>
          <w:sz w:val="36"/>
          <w:szCs w:val="36"/>
        </w:rPr>
        <w:t>.</w:t>
      </w:r>
    </w:p>
    <w:p w:rsidR="002C538C" w:rsidRDefault="002C538C" w:rsidP="002C538C">
      <w:pPr>
        <w:pStyle w:val="ListParagraph"/>
        <w:numPr>
          <w:ilvl w:val="0"/>
          <w:numId w:val="54"/>
        </w:numPr>
        <w:bidi/>
        <w:spacing w:after="0"/>
        <w:rPr>
          <w:rFonts w:ascii="Traditional Arabic" w:hAnsi="Traditional Arabic" w:cs="Traditional Arabic"/>
          <w:b/>
          <w:bCs/>
          <w:sz w:val="36"/>
          <w:szCs w:val="36"/>
        </w:rPr>
      </w:pPr>
      <w:r>
        <w:rPr>
          <w:rFonts w:ascii="Traditional Arabic" w:hAnsi="Traditional Arabic" w:cs="Traditional Arabic"/>
          <w:color w:val="000000"/>
          <w:sz w:val="36"/>
          <w:szCs w:val="36"/>
          <w:rtl/>
        </w:rPr>
        <w:t>ممتاز في إتقان العلوم الكلاسيكية</w:t>
      </w:r>
    </w:p>
    <w:p w:rsidR="002C538C" w:rsidRDefault="002C538C" w:rsidP="002C538C">
      <w:pPr>
        <w:pStyle w:val="ListParagraph"/>
        <w:numPr>
          <w:ilvl w:val="0"/>
          <w:numId w:val="54"/>
        </w:numPr>
        <w:bidi/>
        <w:spacing w:after="0"/>
        <w:rPr>
          <w:rFonts w:ascii="Traditional Arabic" w:hAnsi="Traditional Arabic" w:cs="Traditional Arabic"/>
          <w:b/>
          <w:bCs/>
          <w:sz w:val="36"/>
          <w:szCs w:val="36"/>
        </w:rPr>
      </w:pPr>
      <w:r>
        <w:rPr>
          <w:rFonts w:ascii="Traditional Arabic" w:hAnsi="Traditional Arabic" w:cs="Traditional Arabic"/>
          <w:color w:val="000000"/>
          <w:sz w:val="36"/>
          <w:szCs w:val="36"/>
          <w:rtl/>
        </w:rPr>
        <w:t>ممتاز في تطبيقالأخلاق الكريمة</w:t>
      </w:r>
      <w:r>
        <w:rPr>
          <w:rFonts w:ascii="Traditional Arabic" w:hAnsi="Traditional Arabic" w:cs="Traditional Arabic"/>
          <w:color w:val="000000"/>
          <w:sz w:val="36"/>
          <w:szCs w:val="36"/>
        </w:rPr>
        <w:t>.</w:t>
      </w:r>
    </w:p>
    <w:p w:rsidR="00B8636A" w:rsidRDefault="00B8636A" w:rsidP="00B8636A">
      <w:pPr>
        <w:pStyle w:val="ListParagraph"/>
        <w:bidi/>
        <w:spacing w:after="0"/>
        <w:ind w:left="1274"/>
        <w:rPr>
          <w:rFonts w:ascii="Traditional Arabic" w:hAnsi="Traditional Arabic" w:cs="Traditional Arabic"/>
          <w:b/>
          <w:bCs/>
          <w:sz w:val="36"/>
          <w:szCs w:val="36"/>
          <w:rtl/>
          <w:lang w:val="en-US"/>
        </w:rPr>
      </w:pPr>
      <w:r>
        <w:rPr>
          <w:rFonts w:ascii="Traditional Arabic" w:hAnsi="Traditional Arabic" w:cs="Traditional Arabic"/>
          <w:b/>
          <w:bCs/>
          <w:sz w:val="36"/>
          <w:szCs w:val="36"/>
          <w:rtl/>
          <w:lang w:val="en-US"/>
        </w:rPr>
        <w:br w:type="page"/>
      </w:r>
    </w:p>
    <w:p w:rsidR="002C538C" w:rsidRDefault="002C538C" w:rsidP="002C538C">
      <w:pPr>
        <w:pStyle w:val="ListParagraph"/>
        <w:numPr>
          <w:ilvl w:val="0"/>
          <w:numId w:val="53"/>
        </w:numPr>
        <w:bidi/>
        <w:spacing w:after="0"/>
        <w:ind w:left="1274"/>
        <w:rPr>
          <w:rFonts w:ascii="Traditional Arabic" w:hAnsi="Traditional Arabic" w:cs="Traditional Arabic"/>
          <w:b/>
          <w:bCs/>
          <w:sz w:val="36"/>
          <w:szCs w:val="36"/>
        </w:rPr>
      </w:pPr>
      <w:r>
        <w:rPr>
          <w:rFonts w:ascii="Traditional Arabic" w:hAnsi="Traditional Arabic" w:cs="Traditional Arabic"/>
          <w:b/>
          <w:bCs/>
          <w:sz w:val="36"/>
          <w:szCs w:val="36"/>
          <w:rtl/>
          <w:lang w:val="en-US"/>
        </w:rPr>
        <w:lastRenderedPageBreak/>
        <w:t>الرسالة</w:t>
      </w:r>
    </w:p>
    <w:p w:rsidR="002C538C" w:rsidRDefault="002C538C" w:rsidP="002C538C">
      <w:pPr>
        <w:pStyle w:val="ListParagraph"/>
        <w:numPr>
          <w:ilvl w:val="0"/>
          <w:numId w:val="55"/>
        </w:numPr>
        <w:bidi/>
        <w:spacing w:after="0"/>
        <w:rPr>
          <w:rFonts w:ascii="Traditional Arabic" w:hAnsi="Traditional Arabic" w:cs="Traditional Arabic"/>
          <w:b/>
          <w:bCs/>
          <w:sz w:val="36"/>
          <w:szCs w:val="36"/>
        </w:rPr>
      </w:pPr>
      <w:r>
        <w:rPr>
          <w:rFonts w:ascii="Traditional Arabic" w:hAnsi="Traditional Arabic" w:cs="Traditional Arabic"/>
          <w:color w:val="000000"/>
          <w:sz w:val="36"/>
          <w:szCs w:val="36"/>
          <w:rtl/>
        </w:rPr>
        <w:t>تنمية المواقف والسلوك الإسلامي</w:t>
      </w:r>
      <w:r>
        <w:rPr>
          <w:rFonts w:ascii="Traditional Arabic" w:hAnsi="Traditional Arabic" w:cs="Traditional Arabic"/>
          <w:color w:val="000000"/>
          <w:sz w:val="36"/>
          <w:szCs w:val="36"/>
        </w:rPr>
        <w:t>.</w:t>
      </w:r>
    </w:p>
    <w:p w:rsidR="002C538C" w:rsidRDefault="002C538C" w:rsidP="002C538C">
      <w:pPr>
        <w:pStyle w:val="ListParagraph"/>
        <w:numPr>
          <w:ilvl w:val="0"/>
          <w:numId w:val="55"/>
        </w:numPr>
        <w:bidi/>
        <w:spacing w:after="0"/>
        <w:rPr>
          <w:rFonts w:ascii="Traditional Arabic" w:hAnsi="Traditional Arabic" w:cs="Traditional Arabic"/>
          <w:b/>
          <w:bCs/>
          <w:sz w:val="36"/>
          <w:szCs w:val="36"/>
        </w:rPr>
      </w:pPr>
      <w:r>
        <w:rPr>
          <w:rFonts w:ascii="Traditional Arabic" w:hAnsi="Traditional Arabic" w:cs="Traditional Arabic"/>
          <w:color w:val="000000"/>
          <w:sz w:val="36"/>
          <w:szCs w:val="36"/>
          <w:rtl/>
        </w:rPr>
        <w:t>تنفيذ التوجيه والتعليم النشط والإبداعي والفعال والممتع ، حتى يتمكن الطلاب من التطور على النحو الأمثل ، وفقًا لإمكانياتهم</w:t>
      </w:r>
      <w:r>
        <w:rPr>
          <w:rFonts w:ascii="Traditional Arabic" w:hAnsi="Traditional Arabic" w:cs="Traditional Arabic"/>
          <w:color w:val="000000"/>
          <w:sz w:val="36"/>
          <w:szCs w:val="36"/>
        </w:rPr>
        <w:t>.</w:t>
      </w:r>
    </w:p>
    <w:p w:rsidR="002C538C" w:rsidRDefault="002C538C" w:rsidP="002C538C">
      <w:pPr>
        <w:pStyle w:val="ListParagraph"/>
        <w:numPr>
          <w:ilvl w:val="0"/>
          <w:numId w:val="55"/>
        </w:numPr>
        <w:bidi/>
        <w:spacing w:after="0"/>
        <w:rPr>
          <w:rFonts w:ascii="Traditional Arabic" w:hAnsi="Traditional Arabic" w:cs="Traditional Arabic"/>
          <w:b/>
          <w:bCs/>
          <w:sz w:val="36"/>
          <w:szCs w:val="36"/>
        </w:rPr>
      </w:pPr>
      <w:r>
        <w:rPr>
          <w:rFonts w:ascii="Traditional Arabic" w:hAnsi="Traditional Arabic" w:cs="Traditional Arabic"/>
          <w:color w:val="000000"/>
          <w:sz w:val="36"/>
          <w:szCs w:val="36"/>
          <w:rtl/>
        </w:rPr>
        <w:t>خلق بيئة مدرسة صحية ونظيفة وجميلة</w:t>
      </w:r>
      <w:r>
        <w:rPr>
          <w:rFonts w:ascii="Traditional Arabic" w:hAnsi="Traditional Arabic" w:cs="Traditional Arabic"/>
          <w:color w:val="000000"/>
          <w:sz w:val="36"/>
          <w:szCs w:val="36"/>
        </w:rPr>
        <w:t>.</w:t>
      </w:r>
    </w:p>
    <w:p w:rsidR="002C538C" w:rsidRDefault="002C538C" w:rsidP="002C538C">
      <w:pPr>
        <w:pStyle w:val="ListParagraph"/>
        <w:numPr>
          <w:ilvl w:val="0"/>
          <w:numId w:val="55"/>
        </w:numPr>
        <w:bidi/>
        <w:spacing w:after="0"/>
        <w:rPr>
          <w:rFonts w:ascii="Traditional Arabic" w:hAnsi="Traditional Arabic" w:cs="Traditional Arabic"/>
          <w:b/>
          <w:bCs/>
          <w:sz w:val="36"/>
          <w:szCs w:val="36"/>
        </w:rPr>
      </w:pPr>
      <w:r>
        <w:rPr>
          <w:rFonts w:ascii="Traditional Arabic" w:hAnsi="Traditional Arabic" w:cs="Traditional Arabic"/>
          <w:color w:val="000000"/>
          <w:sz w:val="36"/>
          <w:szCs w:val="36"/>
          <w:rtl/>
        </w:rPr>
        <w:t>تنمية</w:t>
      </w:r>
      <w:r>
        <w:rPr>
          <w:rFonts w:ascii="Traditional Arabic" w:hAnsi="Traditional Arabic" w:cs="Traditional Arabic"/>
          <w:i/>
          <w:iCs/>
          <w:color w:val="000000"/>
          <w:sz w:val="36"/>
          <w:szCs w:val="36"/>
          <w:rtl/>
        </w:rPr>
        <w:t>المهارات الحياتية</w:t>
      </w:r>
      <w:r>
        <w:rPr>
          <w:rFonts w:ascii="Traditional Arabic" w:hAnsi="Traditional Arabic" w:cs="Traditional Arabic"/>
          <w:color w:val="000000"/>
          <w:sz w:val="36"/>
          <w:szCs w:val="36"/>
          <w:rtl/>
        </w:rPr>
        <w:t>في كل نشاط تعليمي</w:t>
      </w:r>
      <w:r>
        <w:rPr>
          <w:rFonts w:ascii="Traditional Arabic" w:hAnsi="Traditional Arabic" w:cs="Traditional Arabic"/>
          <w:color w:val="000000"/>
          <w:sz w:val="36"/>
          <w:szCs w:val="36"/>
        </w:rPr>
        <w:t>.</w:t>
      </w:r>
    </w:p>
    <w:p w:rsidR="002C538C" w:rsidRDefault="002C538C" w:rsidP="002C538C">
      <w:pPr>
        <w:pStyle w:val="NormalWeb"/>
        <w:numPr>
          <w:ilvl w:val="0"/>
          <w:numId w:val="55"/>
        </w:numPr>
        <w:bidi/>
        <w:spacing w:before="0" w:beforeAutospacing="0" w:after="0" w:afterAutospacing="0"/>
        <w:jc w:val="both"/>
        <w:rPr>
          <w:rFonts w:ascii="Traditional Arabic" w:hAnsi="Traditional Arabic" w:cs="Traditional Arabic"/>
          <w:sz w:val="36"/>
          <w:szCs w:val="36"/>
        </w:rPr>
      </w:pPr>
      <w:r>
        <w:rPr>
          <w:rFonts w:ascii="Traditional Arabic" w:hAnsi="Traditional Arabic" w:cs="Traditional Arabic"/>
          <w:color w:val="000000"/>
          <w:sz w:val="36"/>
          <w:szCs w:val="36"/>
          <w:rtl/>
        </w:rPr>
        <w:t>تنمية قدرات الطلاب في إتقان الكنوز العلمية الكلاسيكية (الكتاب الأصفر).</w:t>
      </w:r>
    </w:p>
    <w:p w:rsidR="002C538C" w:rsidRDefault="002C538C" w:rsidP="002C538C">
      <w:pPr>
        <w:pStyle w:val="NormalWeb"/>
        <w:bidi/>
        <w:spacing w:before="0" w:beforeAutospacing="0" w:after="0" w:afterAutospacing="0"/>
        <w:ind w:left="1440"/>
        <w:jc w:val="both"/>
        <w:rPr>
          <w:rFonts w:ascii="Traditional Arabic" w:hAnsi="Traditional Arabic" w:cs="Traditional Arabic"/>
          <w:sz w:val="36"/>
          <w:szCs w:val="36"/>
        </w:rPr>
      </w:pPr>
    </w:p>
    <w:p w:rsidR="002C538C" w:rsidRDefault="002C538C" w:rsidP="002C538C">
      <w:pPr>
        <w:pStyle w:val="ListParagraph"/>
        <w:numPr>
          <w:ilvl w:val="0"/>
          <w:numId w:val="53"/>
        </w:numPr>
        <w:bidi/>
        <w:spacing w:after="0"/>
        <w:ind w:left="1274"/>
        <w:rPr>
          <w:rFonts w:ascii="Traditional Arabic" w:hAnsi="Traditional Arabic" w:cs="Traditional Arabic"/>
          <w:b/>
          <w:bCs/>
          <w:sz w:val="36"/>
          <w:szCs w:val="36"/>
        </w:rPr>
      </w:pPr>
      <w:r>
        <w:rPr>
          <w:rFonts w:ascii="Traditional Arabic" w:hAnsi="Traditional Arabic" w:cs="Traditional Arabic"/>
          <w:b/>
          <w:bCs/>
          <w:sz w:val="36"/>
          <w:szCs w:val="36"/>
          <w:rtl/>
          <w:lang w:val="en-US"/>
        </w:rPr>
        <w:t>الهدف</w:t>
      </w:r>
    </w:p>
    <w:p w:rsidR="002C538C" w:rsidRDefault="002C538C" w:rsidP="002C538C">
      <w:pPr>
        <w:pStyle w:val="ListParagraph"/>
        <w:numPr>
          <w:ilvl w:val="0"/>
          <w:numId w:val="56"/>
        </w:numPr>
        <w:bidi/>
        <w:spacing w:after="0"/>
        <w:rPr>
          <w:rFonts w:ascii="Traditional Arabic" w:hAnsi="Traditional Arabic" w:cs="Traditional Arabic"/>
          <w:b/>
          <w:bCs/>
          <w:sz w:val="36"/>
          <w:szCs w:val="36"/>
        </w:rPr>
      </w:pPr>
      <w:r>
        <w:rPr>
          <w:rFonts w:ascii="Traditional Arabic" w:eastAsia="Times New Roman" w:hAnsi="Traditional Arabic" w:cs="Traditional Arabic"/>
          <w:color w:val="000000"/>
          <w:sz w:val="36"/>
          <w:szCs w:val="36"/>
          <w:rtl/>
          <w:lang w:eastAsia="id-ID"/>
        </w:rPr>
        <w:t>يمكن للطلاب أداء العبادة بشكل صحيح وصحيح ولديهم شخصية نبيلة</w:t>
      </w:r>
      <w:r>
        <w:rPr>
          <w:rFonts w:ascii="Traditional Arabic" w:eastAsia="Times New Roman" w:hAnsi="Traditional Arabic" w:cs="Traditional Arabic"/>
          <w:color w:val="000000"/>
          <w:sz w:val="36"/>
          <w:szCs w:val="36"/>
          <w:lang w:eastAsia="id-ID"/>
        </w:rPr>
        <w:t>.</w:t>
      </w:r>
    </w:p>
    <w:p w:rsidR="002C538C" w:rsidRDefault="002C538C" w:rsidP="002C538C">
      <w:pPr>
        <w:pStyle w:val="ListParagraph"/>
        <w:numPr>
          <w:ilvl w:val="0"/>
          <w:numId w:val="56"/>
        </w:numPr>
        <w:bidi/>
        <w:spacing w:after="0"/>
        <w:rPr>
          <w:rFonts w:ascii="Traditional Arabic" w:hAnsi="Traditional Arabic" w:cs="Traditional Arabic"/>
          <w:b/>
          <w:bCs/>
          <w:sz w:val="36"/>
          <w:szCs w:val="36"/>
        </w:rPr>
      </w:pPr>
      <w:r>
        <w:rPr>
          <w:rFonts w:ascii="Traditional Arabic" w:eastAsia="Times New Roman" w:hAnsi="Traditional Arabic" w:cs="Traditional Arabic"/>
          <w:color w:val="000000"/>
          <w:sz w:val="36"/>
          <w:szCs w:val="36"/>
          <w:rtl/>
          <w:lang w:eastAsia="id-ID"/>
        </w:rPr>
        <w:t>يشير إلى رؤية ورسالة وأهداف التربية الوطنية وذات صلة باحتياجات المجتمع</w:t>
      </w:r>
      <w:r>
        <w:rPr>
          <w:rFonts w:ascii="Traditional Arabic" w:eastAsia="Times New Roman" w:hAnsi="Traditional Arabic" w:cs="Traditional Arabic"/>
          <w:color w:val="000000"/>
          <w:sz w:val="36"/>
          <w:szCs w:val="36"/>
          <w:lang w:eastAsia="id-ID"/>
        </w:rPr>
        <w:t>.</w:t>
      </w:r>
    </w:p>
    <w:p w:rsidR="002C538C" w:rsidRDefault="002C538C" w:rsidP="002C538C">
      <w:pPr>
        <w:pStyle w:val="ListParagraph"/>
        <w:numPr>
          <w:ilvl w:val="0"/>
          <w:numId w:val="56"/>
        </w:numPr>
        <w:bidi/>
        <w:spacing w:after="0"/>
        <w:rPr>
          <w:rFonts w:ascii="Traditional Arabic" w:hAnsi="Traditional Arabic" w:cs="Traditional Arabic"/>
          <w:b/>
          <w:bCs/>
          <w:sz w:val="36"/>
          <w:szCs w:val="36"/>
        </w:rPr>
      </w:pPr>
      <w:r>
        <w:rPr>
          <w:rFonts w:ascii="Traditional Arabic" w:eastAsia="Times New Roman" w:hAnsi="Traditional Arabic" w:cs="Traditional Arabic"/>
          <w:color w:val="000000"/>
          <w:sz w:val="36"/>
          <w:szCs w:val="36"/>
          <w:rtl/>
          <w:lang w:eastAsia="id-ID"/>
        </w:rPr>
        <w:t>يشير إلى معايير كفاءة الخريجين التي وضعتها المدرسة الإسلامية والحكومة</w:t>
      </w:r>
      <w:r>
        <w:rPr>
          <w:rFonts w:ascii="Traditional Arabic" w:eastAsia="Times New Roman" w:hAnsi="Traditional Arabic" w:cs="Traditional Arabic"/>
          <w:color w:val="000000"/>
          <w:sz w:val="36"/>
          <w:szCs w:val="36"/>
          <w:lang w:eastAsia="id-ID"/>
        </w:rPr>
        <w:t>.</w:t>
      </w:r>
    </w:p>
    <w:p w:rsidR="002C538C" w:rsidRDefault="002C538C" w:rsidP="002C538C">
      <w:pPr>
        <w:pStyle w:val="ListParagraph"/>
        <w:numPr>
          <w:ilvl w:val="0"/>
          <w:numId w:val="56"/>
        </w:numPr>
        <w:bidi/>
        <w:spacing w:after="0"/>
        <w:rPr>
          <w:rFonts w:ascii="Traditional Arabic" w:hAnsi="Traditional Arabic" w:cs="Traditional Arabic"/>
          <w:b/>
          <w:bCs/>
          <w:sz w:val="36"/>
          <w:szCs w:val="36"/>
        </w:rPr>
      </w:pPr>
      <w:r>
        <w:rPr>
          <w:rFonts w:ascii="Traditional Arabic" w:eastAsia="Times New Roman" w:hAnsi="Traditional Arabic" w:cs="Traditional Arabic"/>
          <w:color w:val="000000"/>
          <w:sz w:val="36"/>
          <w:szCs w:val="36"/>
          <w:rtl/>
          <w:lang w:eastAsia="id-ID"/>
        </w:rPr>
        <w:t>استيعاب المدخلات من مختلف الأطراف المهتمة ، بما في ذلك لجنة المدرسة والتي يقررها مجلس التعليم برئاسة رئيس المدرسة</w:t>
      </w:r>
      <w:r>
        <w:rPr>
          <w:rFonts w:ascii="Traditional Arabic" w:eastAsia="Times New Roman" w:hAnsi="Traditional Arabic" w:cs="Traditional Arabic"/>
          <w:color w:val="000000"/>
          <w:sz w:val="36"/>
          <w:szCs w:val="36"/>
          <w:lang w:eastAsia="id-ID"/>
        </w:rPr>
        <w:t>.</w:t>
      </w:r>
    </w:p>
    <w:p w:rsidR="002C538C" w:rsidRDefault="002C538C" w:rsidP="002C538C">
      <w:pPr>
        <w:pStyle w:val="ListParagraph"/>
        <w:numPr>
          <w:ilvl w:val="0"/>
          <w:numId w:val="56"/>
        </w:numPr>
        <w:bidi/>
        <w:spacing w:after="0"/>
        <w:rPr>
          <w:rFonts w:ascii="Traditional Arabic" w:hAnsi="Traditional Arabic" w:cs="Traditional Arabic"/>
          <w:b/>
          <w:bCs/>
          <w:sz w:val="36"/>
          <w:szCs w:val="36"/>
        </w:rPr>
      </w:pPr>
      <w:r>
        <w:rPr>
          <w:rFonts w:ascii="Traditional Arabic" w:eastAsia="Times New Roman" w:hAnsi="Traditional Arabic" w:cs="Traditional Arabic"/>
          <w:color w:val="000000"/>
          <w:sz w:val="36"/>
          <w:szCs w:val="36"/>
          <w:rtl/>
          <w:lang w:eastAsia="id-ID"/>
        </w:rPr>
        <w:t>يمكن للطلاب فهم الكنوز العلمية الكلاسيكية.</w:t>
      </w:r>
      <w:r>
        <w:rPr>
          <w:rStyle w:val="FootnoteReference"/>
          <w:rFonts w:ascii="Traditional Arabic" w:eastAsia="Times New Roman" w:hAnsi="Traditional Arabic" w:cs="Traditional Arabic"/>
          <w:color w:val="000000"/>
          <w:sz w:val="36"/>
          <w:szCs w:val="36"/>
          <w:rtl/>
          <w:lang w:eastAsia="id-ID"/>
        </w:rPr>
        <w:footnoteReference w:id="47"/>
      </w:r>
    </w:p>
    <w:p w:rsidR="002C538C" w:rsidRDefault="002C538C" w:rsidP="002C538C">
      <w:pPr>
        <w:pStyle w:val="ListParagraph"/>
        <w:bidi/>
        <w:spacing w:after="0"/>
        <w:ind w:left="1440"/>
        <w:rPr>
          <w:rFonts w:ascii="Traditional Arabic" w:hAnsi="Traditional Arabic" w:cs="Traditional Arabic"/>
          <w:b/>
          <w:bCs/>
          <w:sz w:val="36"/>
          <w:szCs w:val="36"/>
        </w:rPr>
      </w:pPr>
    </w:p>
    <w:p w:rsidR="002C538C" w:rsidRDefault="002C538C" w:rsidP="002C538C">
      <w:pPr>
        <w:rPr>
          <w:rFonts w:ascii="Traditional Arabic" w:hAnsi="Traditional Arabic" w:cs="Traditional Arabic"/>
          <w:b/>
          <w:bCs/>
          <w:color w:val="000000"/>
          <w:sz w:val="36"/>
          <w:szCs w:val="36"/>
        </w:rPr>
      </w:pPr>
      <w:r>
        <w:rPr>
          <w:rFonts w:ascii="Traditional Arabic" w:hAnsi="Traditional Arabic" w:cs="Traditional Arabic"/>
          <w:b/>
          <w:bCs/>
          <w:color w:val="000000"/>
          <w:sz w:val="36"/>
          <w:szCs w:val="36"/>
          <w:rtl/>
        </w:rPr>
        <w:br w:type="page"/>
      </w:r>
    </w:p>
    <w:p w:rsidR="002C538C" w:rsidRDefault="002C538C" w:rsidP="002C538C">
      <w:pPr>
        <w:pStyle w:val="SubJudul4"/>
        <w:numPr>
          <w:ilvl w:val="0"/>
          <w:numId w:val="21"/>
        </w:numPr>
        <w:ind w:left="990"/>
        <w:rPr>
          <w:b/>
          <w:bCs/>
          <w:rtl/>
        </w:rPr>
      </w:pPr>
      <w:bookmarkStart w:id="30" w:name="_Toc73946028"/>
      <w:r>
        <w:rPr>
          <w:rFonts w:hint="cs"/>
          <w:b/>
          <w:bCs/>
          <w:rtl/>
        </w:rPr>
        <w:lastRenderedPageBreak/>
        <w:t>بيانات المعلمين والموظفين التربويين المدرسة مفتاح السلام كمبع سلاهونج فونوروغو</w:t>
      </w:r>
      <w:bookmarkEnd w:id="30"/>
    </w:p>
    <w:p w:rsidR="002C538C" w:rsidRDefault="002C538C" w:rsidP="002C538C">
      <w:pPr>
        <w:pStyle w:val="ListParagraph"/>
        <w:bidi/>
        <w:spacing w:after="0"/>
        <w:ind w:left="990"/>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يمكن الاطلاع على بيانات المعلمين والعاملين في مجال التعليم في الجدول التى</w:t>
      </w:r>
      <w:r>
        <w:rPr>
          <w:rStyle w:val="FootnoteReference"/>
          <w:rFonts w:ascii="Traditional Arabic" w:eastAsia="Times New Roman" w:hAnsi="Traditional Arabic" w:cs="Traditional Arabic"/>
          <w:color w:val="000000"/>
          <w:sz w:val="36"/>
          <w:szCs w:val="36"/>
          <w:rtl/>
          <w:lang w:eastAsia="id-ID"/>
        </w:rPr>
        <w:footnoteReference w:id="48"/>
      </w:r>
      <w:r>
        <w:rPr>
          <w:rFonts w:ascii="Traditional Arabic" w:eastAsia="Times New Roman" w:hAnsi="Traditional Arabic" w:cs="Traditional Arabic"/>
          <w:color w:val="000000"/>
          <w:sz w:val="36"/>
          <w:szCs w:val="36"/>
          <w:rtl/>
          <w:lang w:eastAsia="id-ID"/>
        </w:rPr>
        <w:t>:</w:t>
      </w:r>
    </w:p>
    <w:p w:rsidR="002C538C" w:rsidRDefault="002C538C" w:rsidP="002C538C">
      <w:pPr>
        <w:bidi/>
        <w:spacing w:after="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الجدول 1</w:t>
      </w:r>
    </w:p>
    <w:p w:rsidR="002C538C" w:rsidRDefault="002C538C" w:rsidP="002C538C">
      <w:pPr>
        <w:bidi/>
        <w:spacing w:after="0"/>
        <w:jc w:val="center"/>
        <w:rPr>
          <w:rFonts w:ascii="Traditional Arabic" w:hAnsi="Traditional Arabic" w:cs="Traditional Arabic"/>
          <w:b/>
          <w:bCs/>
          <w:color w:val="000000"/>
          <w:sz w:val="36"/>
          <w:szCs w:val="36"/>
          <w:rtl/>
        </w:rPr>
      </w:pPr>
      <w:r>
        <w:rPr>
          <w:rFonts w:ascii="Traditional Arabic" w:hAnsi="Traditional Arabic" w:cs="Traditional Arabic"/>
          <w:b/>
          <w:bCs/>
          <w:color w:val="000000"/>
          <w:sz w:val="36"/>
          <w:szCs w:val="36"/>
          <w:rtl/>
        </w:rPr>
        <w:t>بيانات المعلمين والعاملين التربويين في المدرسة مفتاح السلام</w:t>
      </w:r>
    </w:p>
    <w:tbl>
      <w:tblPr>
        <w:tblStyle w:val="TableGrid"/>
        <w:bidiVisual/>
        <w:tblW w:w="8180" w:type="dxa"/>
        <w:jc w:val="center"/>
        <w:tblLook w:val="04A0" w:firstRow="1" w:lastRow="0" w:firstColumn="1" w:lastColumn="0" w:noHBand="0" w:noVBand="1"/>
      </w:tblPr>
      <w:tblGrid>
        <w:gridCol w:w="709"/>
        <w:gridCol w:w="3118"/>
        <w:gridCol w:w="810"/>
        <w:gridCol w:w="992"/>
        <w:gridCol w:w="709"/>
        <w:gridCol w:w="901"/>
        <w:gridCol w:w="941"/>
      </w:tblGrid>
      <w:tr w:rsidR="002C538C" w:rsidTr="002C538C">
        <w:trPr>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الرقم</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الوصف</w:t>
            </w:r>
          </w:p>
        </w:tc>
        <w:tc>
          <w:tcPr>
            <w:tcW w:w="341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التعليم</w:t>
            </w:r>
          </w:p>
        </w:tc>
        <w:tc>
          <w:tcPr>
            <w:tcW w:w="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38C" w:rsidRDefault="002C538C">
            <w:pPr>
              <w:pStyle w:val="NormalWeb"/>
              <w:bidi/>
              <w:spacing w:before="0" w:beforeAutospacing="0" w:after="0" w:afterAutospacing="0"/>
              <w:jc w:val="center"/>
              <w:rPr>
                <w:rFonts w:ascii="Traditional Arabic" w:hAnsi="Traditional Arabic" w:cs="Traditional Arabic"/>
                <w:b/>
                <w:bCs/>
                <w:sz w:val="36"/>
                <w:szCs w:val="36"/>
                <w:rtl/>
              </w:rPr>
            </w:pPr>
            <w:r>
              <w:rPr>
                <w:rFonts w:ascii="Traditional Arabic" w:hAnsi="Traditional Arabic" w:cs="Traditional Arabic"/>
                <w:b/>
                <w:bCs/>
                <w:color w:val="000000"/>
                <w:sz w:val="36"/>
                <w:szCs w:val="36"/>
                <w:rtl/>
              </w:rPr>
              <w:t>كمية</w:t>
            </w:r>
          </w:p>
          <w:p w:rsidR="002C538C" w:rsidRDefault="002C538C">
            <w:pPr>
              <w:bidi/>
              <w:jc w:val="center"/>
              <w:rPr>
                <w:rFonts w:ascii="Traditional Arabic" w:hAnsi="Traditional Arabic" w:cs="Traditional Arabic"/>
                <w:b/>
                <w:bCs/>
                <w:sz w:val="36"/>
                <w:szCs w:val="36"/>
              </w:rPr>
            </w:pPr>
          </w:p>
        </w:tc>
      </w:tr>
      <w:tr w:rsidR="002C538C" w:rsidTr="002C538C">
        <w:trPr>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rPr>
                <w:rFonts w:ascii="Traditional Arabic" w:hAnsi="Traditional Arabic" w:cs="Traditional Arabic"/>
                <w:sz w:val="36"/>
                <w:szCs w:val="36"/>
                <w:rtl/>
              </w:rPr>
            </w:pPr>
            <w:r>
              <w:rPr>
                <w:rFonts w:ascii="Traditional Arabic" w:hAnsi="Traditional Arabic" w:cs="Traditional Arabic"/>
                <w:sz w:val="36"/>
                <w:szCs w:val="36"/>
                <w:rtl/>
              </w:rPr>
              <w:t>المدرس</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heme="majorBidi" w:hAnsiTheme="majorBidi" w:cstheme="majorBidi"/>
                <w:szCs w:val="24"/>
                <w:rtl/>
              </w:rPr>
            </w:pPr>
            <w:r>
              <w:rPr>
                <w:rFonts w:asciiTheme="majorBidi" w:hAnsiTheme="majorBidi" w:cstheme="majorBidi"/>
                <w:szCs w:val="24"/>
              </w:rPr>
              <w:t>SMA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heme="majorBidi" w:hAnsiTheme="majorBidi" w:cstheme="majorBidi"/>
                <w:szCs w:val="24"/>
              </w:rPr>
            </w:pPr>
            <w:r>
              <w:rPr>
                <w:rFonts w:asciiTheme="majorBidi" w:hAnsiTheme="majorBidi" w:cstheme="majorBidi"/>
                <w:szCs w:val="24"/>
              </w:rPr>
              <w:t>D2/D3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heme="majorBidi" w:hAnsiTheme="majorBidi" w:cstheme="majorBidi"/>
                <w:szCs w:val="24"/>
                <w:rtl/>
              </w:rPr>
            </w:pPr>
            <w:r>
              <w:rPr>
                <w:rFonts w:asciiTheme="majorBidi" w:hAnsiTheme="majorBidi" w:cstheme="majorBidi"/>
                <w:szCs w:val="24"/>
              </w:rPr>
              <w:t>S1</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heme="majorBidi" w:hAnsiTheme="majorBidi" w:cstheme="majorBidi"/>
                <w:szCs w:val="24"/>
                <w:rtl/>
              </w:rPr>
            </w:pPr>
            <w:r>
              <w:rPr>
                <w:rFonts w:asciiTheme="majorBidi" w:hAnsiTheme="majorBidi" w:cstheme="majorBidi"/>
                <w:szCs w:val="24"/>
              </w:rPr>
              <w:t>S2</w:t>
            </w:r>
          </w:p>
        </w:tc>
        <w:tc>
          <w:tcPr>
            <w:tcW w:w="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38C" w:rsidRDefault="002C538C">
            <w:pPr>
              <w:bidi/>
              <w:rPr>
                <w:rFonts w:ascii="Traditional Arabic" w:hAnsi="Traditional Arabic" w:cs="Traditional Arabic"/>
                <w:b/>
                <w:bCs/>
                <w:sz w:val="36"/>
                <w:szCs w:val="36"/>
                <w:rtl/>
              </w:rPr>
            </w:pPr>
          </w:p>
        </w:tc>
      </w:tr>
      <w:tr w:rsidR="002C538C" w:rsidTr="002C538C">
        <w:trPr>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38C" w:rsidRDefault="002C538C">
            <w:pPr>
              <w:bidi/>
              <w:jc w:val="center"/>
              <w:rPr>
                <w:rFonts w:ascii="Traditional Arabic" w:hAnsi="Traditional Arabic" w:cs="Traditional Arabic"/>
                <w:sz w:val="36"/>
                <w:szCs w:val="36"/>
                <w:rtl/>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pStyle w:val="NormalWeb"/>
              <w:bidi/>
              <w:spacing w:before="0" w:beforeAutospacing="0" w:after="0" w:afterAutospacing="0"/>
              <w:jc w:val="both"/>
              <w:rPr>
                <w:rFonts w:ascii="Traditional Arabic" w:hAnsi="Traditional Arabic" w:cs="Traditional Arabic"/>
                <w:sz w:val="36"/>
                <w:szCs w:val="36"/>
                <w:rtl/>
              </w:rPr>
            </w:pPr>
            <w:r>
              <w:rPr>
                <w:rFonts w:ascii="Traditional Arabic" w:hAnsi="Traditional Arabic" w:cs="Traditional Arabic"/>
                <w:color w:val="000000"/>
                <w:sz w:val="36"/>
                <w:szCs w:val="36"/>
                <w:rtl/>
              </w:rPr>
              <w:t>المدرس ضباط الدولة المدنية</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w:t>
            </w:r>
          </w:p>
        </w:tc>
        <w:tc>
          <w:tcPr>
            <w:tcW w:w="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38C" w:rsidRDefault="002C538C">
            <w:pPr>
              <w:bidi/>
              <w:jc w:val="center"/>
              <w:rPr>
                <w:rFonts w:ascii="Traditional Arabic" w:hAnsi="Traditional Arabic" w:cs="Traditional Arabic"/>
                <w:sz w:val="36"/>
                <w:szCs w:val="36"/>
                <w:rtl/>
              </w:rPr>
            </w:pPr>
          </w:p>
        </w:tc>
      </w:tr>
      <w:tr w:rsidR="002C538C" w:rsidTr="002C538C">
        <w:trPr>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38C" w:rsidRDefault="002C538C">
            <w:pPr>
              <w:bidi/>
              <w:jc w:val="center"/>
              <w:rPr>
                <w:rFonts w:ascii="Traditional Arabic" w:hAnsi="Traditional Arabic" w:cs="Traditional Arabic"/>
                <w:sz w:val="36"/>
                <w:szCs w:val="36"/>
                <w:rtl/>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pStyle w:val="NormalWeb"/>
              <w:bidi/>
              <w:spacing w:before="0" w:beforeAutospacing="0" w:after="0" w:afterAutospacing="0"/>
              <w:jc w:val="both"/>
              <w:rPr>
                <w:rFonts w:ascii="Traditional Arabic" w:hAnsi="Traditional Arabic" w:cs="Traditional Arabic"/>
                <w:sz w:val="36"/>
                <w:szCs w:val="36"/>
                <w:rtl/>
              </w:rPr>
            </w:pPr>
            <w:r>
              <w:rPr>
                <w:rFonts w:ascii="Traditional Arabic" w:hAnsi="Traditional Arabic" w:cs="Traditional Arabic"/>
                <w:color w:val="000000"/>
                <w:sz w:val="36"/>
                <w:szCs w:val="36"/>
                <w:rtl/>
              </w:rPr>
              <w:t>المدرسون ليسوا موظفين مدنيي</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9</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1</w:t>
            </w:r>
          </w:p>
        </w:tc>
        <w:tc>
          <w:tcPr>
            <w:tcW w:w="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11</w:t>
            </w:r>
          </w:p>
        </w:tc>
      </w:tr>
      <w:tr w:rsidR="002C538C" w:rsidTr="002C538C">
        <w:trPr>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2</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rPr>
                <w:rFonts w:ascii="Traditional Arabic" w:hAnsi="Traditional Arabic" w:cs="Traditional Arabic"/>
                <w:sz w:val="36"/>
                <w:szCs w:val="36"/>
                <w:rtl/>
              </w:rPr>
            </w:pPr>
            <w:r>
              <w:rPr>
                <w:rFonts w:ascii="Traditional Arabic" w:hAnsi="Traditional Arabic" w:cs="Traditional Arabic"/>
                <w:color w:val="000000"/>
                <w:sz w:val="36"/>
                <w:szCs w:val="36"/>
                <w:rtl/>
              </w:rPr>
              <w:t>العاملين التربويين</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1</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w:t>
            </w:r>
          </w:p>
        </w:tc>
        <w:tc>
          <w:tcPr>
            <w:tcW w:w="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1</w:t>
            </w:r>
          </w:p>
        </w:tc>
      </w:tr>
      <w:tr w:rsidR="002C538C" w:rsidTr="002C538C">
        <w:trPr>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38C" w:rsidRDefault="002C538C">
            <w:pPr>
              <w:bidi/>
              <w:jc w:val="center"/>
              <w:rPr>
                <w:rFonts w:ascii="Traditional Arabic" w:hAnsi="Traditional Arabic" w:cs="Traditional Arabic"/>
                <w:sz w:val="36"/>
                <w:szCs w:val="36"/>
                <w:rtl/>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rPr>
                <w:rFonts w:ascii="Traditional Arabic" w:hAnsi="Traditional Arabic" w:cs="Traditional Arabic"/>
                <w:sz w:val="36"/>
                <w:szCs w:val="36"/>
                <w:rtl/>
              </w:rPr>
            </w:pPr>
            <w:r>
              <w:rPr>
                <w:rFonts w:ascii="Traditional Arabic" w:hAnsi="Traditional Arabic" w:cs="Traditional Arabic"/>
                <w:sz w:val="36"/>
                <w:szCs w:val="36"/>
                <w:rtl/>
              </w:rPr>
              <w:t>الموظف</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w:t>
            </w:r>
          </w:p>
        </w:tc>
        <w:tc>
          <w:tcPr>
            <w:tcW w:w="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38C" w:rsidRDefault="002C538C">
            <w:pPr>
              <w:bidi/>
              <w:jc w:val="center"/>
              <w:rPr>
                <w:rFonts w:ascii="Traditional Arabic" w:hAnsi="Traditional Arabic" w:cs="Traditional Arabic"/>
                <w:sz w:val="36"/>
                <w:szCs w:val="36"/>
                <w:rtl/>
              </w:rPr>
            </w:pPr>
          </w:p>
        </w:tc>
      </w:tr>
      <w:tr w:rsidR="002C538C" w:rsidTr="002C538C">
        <w:trPr>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38C" w:rsidRDefault="002C538C">
            <w:pPr>
              <w:bidi/>
              <w:jc w:val="center"/>
              <w:rPr>
                <w:rFonts w:ascii="Traditional Arabic" w:hAnsi="Traditional Arabic" w:cs="Traditional Arabic"/>
                <w:sz w:val="36"/>
                <w:szCs w:val="36"/>
                <w:rtl/>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rPr>
                <w:rFonts w:ascii="Traditional Arabic" w:hAnsi="Traditional Arabic" w:cs="Traditional Arabic"/>
                <w:b/>
                <w:bCs/>
                <w:sz w:val="36"/>
                <w:szCs w:val="36"/>
                <w:rtl/>
              </w:rPr>
            </w:pPr>
            <w:r>
              <w:rPr>
                <w:rFonts w:ascii="Traditional Arabic" w:hAnsi="Traditional Arabic" w:cs="Traditional Arabic"/>
                <w:sz w:val="36"/>
                <w:szCs w:val="36"/>
                <w:rtl/>
              </w:rPr>
              <w:t>الموظف</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w:t>
            </w:r>
          </w:p>
        </w:tc>
        <w:tc>
          <w:tcPr>
            <w:tcW w:w="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38C" w:rsidRDefault="002C538C">
            <w:pPr>
              <w:bidi/>
              <w:jc w:val="center"/>
              <w:rPr>
                <w:rFonts w:ascii="Traditional Arabic" w:hAnsi="Traditional Arabic" w:cs="Traditional Arabic"/>
                <w:sz w:val="36"/>
                <w:szCs w:val="36"/>
                <w:rtl/>
              </w:rPr>
            </w:pPr>
          </w:p>
        </w:tc>
      </w:tr>
      <w:tr w:rsidR="002C538C" w:rsidTr="002C538C">
        <w:trPr>
          <w:jc w:val="center"/>
        </w:trPr>
        <w:tc>
          <w:tcPr>
            <w:tcW w:w="38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color w:val="000000"/>
                <w:sz w:val="36"/>
                <w:szCs w:val="36"/>
                <w:rtl/>
              </w:rPr>
              <w:t>كمية</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10</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1</w:t>
            </w:r>
          </w:p>
        </w:tc>
        <w:tc>
          <w:tcPr>
            <w:tcW w:w="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12</w:t>
            </w:r>
          </w:p>
        </w:tc>
      </w:tr>
    </w:tbl>
    <w:p w:rsidR="002C538C" w:rsidRDefault="002C538C" w:rsidP="002C538C">
      <w:pPr>
        <w:pStyle w:val="SubJudul4"/>
        <w:numPr>
          <w:ilvl w:val="0"/>
          <w:numId w:val="21"/>
        </w:numPr>
        <w:ind w:left="990"/>
        <w:rPr>
          <w:b/>
          <w:bCs/>
          <w:rtl/>
        </w:rPr>
      </w:pPr>
      <w:bookmarkStart w:id="31" w:name="_Toc73946029"/>
      <w:r>
        <w:rPr>
          <w:rFonts w:hint="cs"/>
          <w:b/>
          <w:bCs/>
          <w:rtl/>
        </w:rPr>
        <w:t>بيانات الطالب بمدرسة مفتاح السلام كامبنغ سلاهونج فونوروغو</w:t>
      </w:r>
      <w:bookmarkEnd w:id="31"/>
    </w:p>
    <w:p w:rsidR="002C538C" w:rsidRDefault="002C538C" w:rsidP="002C538C">
      <w:pPr>
        <w:pStyle w:val="ListParagraph"/>
        <w:bidi/>
        <w:spacing w:after="0"/>
        <w:ind w:left="990"/>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يمكن الاطلاع على بيانات الطلاب فيالمدرسة مفتاح السلام في الجدول التالي</w:t>
      </w:r>
      <w:r>
        <w:rPr>
          <w:rStyle w:val="FootnoteReference"/>
          <w:rFonts w:ascii="Traditional Arabic" w:eastAsia="Times New Roman" w:hAnsi="Traditional Arabic" w:cs="Traditional Arabic"/>
          <w:color w:val="000000"/>
          <w:sz w:val="36"/>
          <w:szCs w:val="36"/>
          <w:rtl/>
          <w:lang w:eastAsia="id-ID"/>
        </w:rPr>
        <w:footnoteReference w:id="49"/>
      </w:r>
      <w:r>
        <w:rPr>
          <w:rFonts w:ascii="Traditional Arabic" w:eastAsia="Times New Roman" w:hAnsi="Traditional Arabic" w:cs="Traditional Arabic"/>
          <w:color w:val="000000"/>
          <w:sz w:val="36"/>
          <w:szCs w:val="36"/>
          <w:rtl/>
          <w:lang w:eastAsia="id-ID"/>
        </w:rPr>
        <w:t>:</w:t>
      </w:r>
    </w:p>
    <w:p w:rsidR="002C538C" w:rsidRDefault="002C538C" w:rsidP="002C538C">
      <w:pPr>
        <w:bidi/>
        <w:spacing w:after="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الجدول 2</w:t>
      </w:r>
    </w:p>
    <w:p w:rsidR="002C538C" w:rsidRDefault="002C538C" w:rsidP="002C538C">
      <w:pPr>
        <w:bidi/>
        <w:spacing w:after="0"/>
        <w:jc w:val="center"/>
        <w:rPr>
          <w:rFonts w:ascii="Traditional Arabic" w:eastAsia="Times New Roman" w:hAnsi="Traditional Arabic" w:cs="Traditional Arabic"/>
          <w:b/>
          <w:bCs/>
          <w:color w:val="000000"/>
          <w:sz w:val="36"/>
          <w:szCs w:val="36"/>
          <w:rtl/>
          <w:lang w:eastAsia="id-ID"/>
        </w:rPr>
      </w:pPr>
      <w:r>
        <w:rPr>
          <w:rFonts w:ascii="Traditional Arabic" w:hAnsi="Traditional Arabic" w:cs="Traditional Arabic"/>
          <w:b/>
          <w:bCs/>
          <w:color w:val="000000"/>
          <w:sz w:val="36"/>
          <w:szCs w:val="36"/>
          <w:rtl/>
        </w:rPr>
        <w:t>بيانات الطالب في المدرسة مفتاح السلام</w:t>
      </w:r>
    </w:p>
    <w:tbl>
      <w:tblPr>
        <w:tblStyle w:val="TableGrid"/>
        <w:bidiVisual/>
        <w:tblW w:w="8740" w:type="dxa"/>
        <w:jc w:val="center"/>
        <w:tblLook w:val="04A0" w:firstRow="1" w:lastRow="0" w:firstColumn="1" w:lastColumn="0" w:noHBand="0" w:noVBand="1"/>
      </w:tblPr>
      <w:tblGrid>
        <w:gridCol w:w="1867"/>
        <w:gridCol w:w="1896"/>
        <w:gridCol w:w="2076"/>
        <w:gridCol w:w="1891"/>
        <w:gridCol w:w="1010"/>
      </w:tblGrid>
      <w:tr w:rsidR="002C538C" w:rsidTr="002C538C">
        <w:trPr>
          <w:jc w:val="center"/>
        </w:trPr>
        <w:tc>
          <w:tcPr>
            <w:tcW w:w="18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538C" w:rsidRDefault="002C538C">
            <w:pPr>
              <w:bidi/>
              <w:jc w:val="center"/>
              <w:rPr>
                <w:rFonts w:ascii="Traditional Arabic" w:hAnsi="Traditional Arabic" w:cs="Traditional Arabic"/>
                <w:b/>
                <w:bCs/>
                <w:sz w:val="36"/>
                <w:szCs w:val="36"/>
                <w:rtl/>
              </w:rPr>
            </w:pPr>
            <w:r>
              <w:rPr>
                <w:rFonts w:ascii="Traditional Arabic" w:hAnsi="Traditional Arabic" w:cs="Traditional Arabic"/>
                <w:b/>
                <w:bCs/>
                <w:color w:val="000000"/>
                <w:sz w:val="36"/>
                <w:szCs w:val="36"/>
                <w:rtl/>
              </w:rPr>
              <w:t>العام الدراسي</w:t>
            </w:r>
          </w:p>
        </w:tc>
        <w:tc>
          <w:tcPr>
            <w:tcW w:w="586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b/>
                <w:bCs/>
                <w:sz w:val="36"/>
                <w:szCs w:val="36"/>
                <w:rtl/>
              </w:rPr>
            </w:pPr>
            <w:r>
              <w:rPr>
                <w:rFonts w:ascii="Traditional Arabic" w:hAnsi="Traditional Arabic" w:cs="Traditional Arabic"/>
                <w:b/>
                <w:bCs/>
                <w:color w:val="000000"/>
                <w:sz w:val="36"/>
                <w:szCs w:val="36"/>
                <w:rtl/>
              </w:rPr>
              <w:t>عدد الطلاب</w:t>
            </w:r>
          </w:p>
        </w:tc>
        <w:tc>
          <w:tcPr>
            <w:tcW w:w="10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538C" w:rsidRDefault="002C538C">
            <w:pPr>
              <w:bidi/>
              <w:jc w:val="center"/>
              <w:rPr>
                <w:rFonts w:ascii="Traditional Arabic" w:hAnsi="Traditional Arabic" w:cs="Traditional Arabic"/>
                <w:b/>
                <w:bCs/>
                <w:sz w:val="36"/>
                <w:szCs w:val="36"/>
                <w:rtl/>
              </w:rPr>
            </w:pPr>
            <w:r>
              <w:rPr>
                <w:rFonts w:ascii="Traditional Arabic" w:hAnsi="Traditional Arabic" w:cs="Traditional Arabic"/>
                <w:b/>
                <w:bCs/>
                <w:color w:val="000000"/>
                <w:sz w:val="36"/>
                <w:szCs w:val="36"/>
                <w:rtl/>
              </w:rPr>
              <w:t>العدد</w:t>
            </w:r>
          </w:p>
        </w:tc>
      </w:tr>
      <w:tr w:rsidR="002C538C" w:rsidTr="002C538C">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538C" w:rsidRDefault="002C538C">
            <w:pPr>
              <w:bidi/>
              <w:rPr>
                <w:rFonts w:ascii="Traditional Arabic" w:hAnsi="Traditional Arabic" w:cs="Traditional Arabic"/>
                <w:b/>
                <w:bCs/>
                <w:sz w:val="36"/>
                <w:szCs w:val="36"/>
              </w:rPr>
            </w:pPr>
          </w:p>
        </w:tc>
        <w:tc>
          <w:tcPr>
            <w:tcW w:w="1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pStyle w:val="NormalWeb"/>
              <w:bidi/>
              <w:spacing w:before="0" w:beforeAutospacing="0" w:after="0" w:afterAutospacing="0"/>
              <w:jc w:val="center"/>
              <w:rPr>
                <w:rFonts w:ascii="Traditional Arabic" w:hAnsi="Traditional Arabic" w:cs="Traditional Arabic"/>
                <w:b/>
                <w:bCs/>
                <w:sz w:val="36"/>
                <w:szCs w:val="36"/>
                <w:rtl/>
              </w:rPr>
            </w:pPr>
            <w:r>
              <w:rPr>
                <w:rFonts w:ascii="Traditional Arabic" w:hAnsi="Traditional Arabic" w:cs="Traditional Arabic"/>
                <w:b/>
                <w:bCs/>
                <w:color w:val="000000"/>
                <w:sz w:val="36"/>
                <w:szCs w:val="36"/>
                <w:rtl/>
              </w:rPr>
              <w:t>صف العاشر</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b/>
                <w:bCs/>
                <w:sz w:val="36"/>
                <w:szCs w:val="36"/>
                <w:rtl/>
              </w:rPr>
            </w:pPr>
            <w:r>
              <w:rPr>
                <w:rFonts w:ascii="Traditional Arabic" w:hAnsi="Traditional Arabic" w:cs="Traditional Arabic"/>
                <w:b/>
                <w:bCs/>
                <w:color w:val="000000"/>
                <w:sz w:val="36"/>
                <w:szCs w:val="36"/>
                <w:rtl/>
              </w:rPr>
              <w:t>صف الحادى عشر</w:t>
            </w: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b/>
                <w:bCs/>
                <w:sz w:val="36"/>
                <w:szCs w:val="36"/>
                <w:rtl/>
              </w:rPr>
            </w:pPr>
            <w:r>
              <w:rPr>
                <w:rFonts w:ascii="Traditional Arabic" w:hAnsi="Traditional Arabic" w:cs="Traditional Arabic"/>
                <w:b/>
                <w:bCs/>
                <w:color w:val="000000"/>
                <w:sz w:val="36"/>
                <w:szCs w:val="36"/>
                <w:rtl/>
              </w:rPr>
              <w:t>صف الثانى عشر</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538C" w:rsidRDefault="002C538C">
            <w:pPr>
              <w:bidi/>
              <w:rPr>
                <w:rFonts w:ascii="Traditional Arabic" w:hAnsi="Traditional Arabic" w:cs="Traditional Arabic"/>
                <w:b/>
                <w:bCs/>
                <w:sz w:val="36"/>
                <w:szCs w:val="36"/>
              </w:rPr>
            </w:pPr>
          </w:p>
        </w:tc>
      </w:tr>
      <w:tr w:rsidR="002C538C" w:rsidTr="002C538C">
        <w:trPr>
          <w:jc w:val="center"/>
        </w:trPr>
        <w:tc>
          <w:tcPr>
            <w:tcW w:w="1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2016-2017</w:t>
            </w:r>
          </w:p>
        </w:tc>
        <w:tc>
          <w:tcPr>
            <w:tcW w:w="1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26</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26</w:t>
            </w: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26</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68</w:t>
            </w:r>
          </w:p>
        </w:tc>
      </w:tr>
      <w:tr w:rsidR="002C538C" w:rsidTr="002C538C">
        <w:trPr>
          <w:jc w:val="center"/>
        </w:trPr>
        <w:tc>
          <w:tcPr>
            <w:tcW w:w="1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2017-2018</w:t>
            </w:r>
          </w:p>
        </w:tc>
        <w:tc>
          <w:tcPr>
            <w:tcW w:w="1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28</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24</w:t>
            </w: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16</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68</w:t>
            </w:r>
          </w:p>
        </w:tc>
      </w:tr>
      <w:tr w:rsidR="002C538C" w:rsidTr="002C538C">
        <w:trPr>
          <w:jc w:val="center"/>
        </w:trPr>
        <w:tc>
          <w:tcPr>
            <w:tcW w:w="1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2018-2019</w:t>
            </w:r>
          </w:p>
        </w:tc>
        <w:tc>
          <w:tcPr>
            <w:tcW w:w="1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29</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29</w:t>
            </w: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24</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82</w:t>
            </w:r>
          </w:p>
        </w:tc>
      </w:tr>
      <w:tr w:rsidR="002C538C" w:rsidTr="002C538C">
        <w:trPr>
          <w:jc w:val="center"/>
        </w:trPr>
        <w:tc>
          <w:tcPr>
            <w:tcW w:w="1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lastRenderedPageBreak/>
              <w:t>2019-2020</w:t>
            </w:r>
          </w:p>
        </w:tc>
        <w:tc>
          <w:tcPr>
            <w:tcW w:w="1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16</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29</w:t>
            </w: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28</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538C" w:rsidRDefault="002C538C">
            <w:pPr>
              <w:bidi/>
              <w:jc w:val="center"/>
              <w:rPr>
                <w:rFonts w:ascii="Traditional Arabic" w:hAnsi="Traditional Arabic" w:cs="Traditional Arabic"/>
                <w:sz w:val="36"/>
                <w:szCs w:val="36"/>
                <w:rtl/>
              </w:rPr>
            </w:pPr>
            <w:r>
              <w:rPr>
                <w:rFonts w:ascii="Traditional Arabic" w:hAnsi="Traditional Arabic" w:cs="Traditional Arabic"/>
                <w:sz w:val="36"/>
                <w:szCs w:val="36"/>
                <w:rtl/>
              </w:rPr>
              <w:t>83</w:t>
            </w:r>
          </w:p>
        </w:tc>
      </w:tr>
    </w:tbl>
    <w:p w:rsidR="002C538C" w:rsidRDefault="002C538C" w:rsidP="002C538C">
      <w:pPr>
        <w:bidi/>
        <w:spacing w:after="0"/>
        <w:rPr>
          <w:rFonts w:ascii="Traditional Arabic" w:hAnsi="Traditional Arabic" w:cs="Traditional Arabic"/>
          <w:sz w:val="2"/>
          <w:szCs w:val="2"/>
          <w:rtl/>
        </w:rPr>
      </w:pPr>
    </w:p>
    <w:p w:rsidR="002C538C" w:rsidRDefault="002C538C" w:rsidP="002C538C">
      <w:pPr>
        <w:pStyle w:val="SubJudul4"/>
        <w:numPr>
          <w:ilvl w:val="0"/>
          <w:numId w:val="21"/>
        </w:numPr>
        <w:ind w:left="990"/>
        <w:rPr>
          <w:b/>
          <w:bCs/>
        </w:rPr>
      </w:pPr>
      <w:bookmarkStart w:id="32" w:name="_Toc73946030"/>
      <w:r>
        <w:rPr>
          <w:rFonts w:hint="cs"/>
          <w:b/>
          <w:bCs/>
          <w:rtl/>
        </w:rPr>
        <w:t>الهيكل التنظيمي المدرسة مفتاح السلام كمبع سلاهونج فونوروغو</w:t>
      </w:r>
      <w:bookmarkEnd w:id="32"/>
    </w:p>
    <w:p w:rsidR="002C538C" w:rsidRDefault="002C538C" w:rsidP="002C538C">
      <w:pPr>
        <w:pStyle w:val="ListParagraph"/>
        <w:bidi/>
        <w:spacing w:after="0"/>
        <w:ind w:left="992" w:firstLine="567"/>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الهيكل التنظيمي في مؤسسة تعليمية مهم للغاية لمعرفة من المسؤول عن هذه المؤسسة. الهيكل التنظيمي فيالمدرسة مفتاح السلام كمبع سلاهونج فونوروغو، أي رئيس المدرسة: د. مخ. منسور ، يليه رئيس اللجنة: جيناريو ، أ.ما. نائب العميدبنية تحتية:الدكتور أنداثم واصل حسن المنوره تقديم المشورة والمعلمين والطلاب.</w:t>
      </w:r>
    </w:p>
    <w:p w:rsidR="002C538C" w:rsidRDefault="002C538C" w:rsidP="002C538C">
      <w:pPr>
        <w:pStyle w:val="ListParagraph"/>
        <w:bidi/>
        <w:spacing w:after="0"/>
        <w:ind w:left="992" w:firstLine="567"/>
        <w:rPr>
          <w:rFonts w:ascii="Traditional Arabic" w:hAnsi="Traditional Arabic" w:cs="Traditional Arabic"/>
          <w:b/>
          <w:bCs/>
          <w:sz w:val="36"/>
          <w:szCs w:val="36"/>
          <w:rtl/>
        </w:rPr>
      </w:pPr>
    </w:p>
    <w:p w:rsidR="002C538C" w:rsidRDefault="002C538C" w:rsidP="002C538C">
      <w:pPr>
        <w:pStyle w:val="SubJudul4"/>
        <w:numPr>
          <w:ilvl w:val="0"/>
          <w:numId w:val="21"/>
        </w:numPr>
        <w:ind w:left="990"/>
        <w:rPr>
          <w:b/>
          <w:bCs/>
        </w:rPr>
      </w:pPr>
      <w:bookmarkStart w:id="33" w:name="_Toc73946031"/>
      <w:r>
        <w:rPr>
          <w:rFonts w:hint="cs"/>
          <w:b/>
          <w:bCs/>
          <w:rtl/>
        </w:rPr>
        <w:t>انضباط الطالب  بمدرسة مفتاح السلام كامبنغ ، سلاهونغ ، بونوروغو</w:t>
      </w:r>
      <w:bookmarkEnd w:id="33"/>
    </w:p>
    <w:p w:rsidR="002C538C" w:rsidRDefault="002C538C" w:rsidP="002C538C">
      <w:pPr>
        <w:bidi/>
        <w:spacing w:after="0"/>
        <w:jc w:val="center"/>
        <w:rPr>
          <w:rFonts w:ascii="Traditional Arabic" w:hAnsi="Traditional Arabic" w:cs="Traditional Arabic"/>
          <w:b/>
          <w:bCs/>
          <w:sz w:val="36"/>
          <w:szCs w:val="36"/>
        </w:rPr>
      </w:pPr>
      <w:r>
        <w:rPr>
          <w:rFonts w:ascii="Traditional Arabic" w:hAnsi="Traditional Arabic" w:cs="Traditional Arabic"/>
          <w:b/>
          <w:bCs/>
          <w:sz w:val="36"/>
          <w:szCs w:val="36"/>
          <w:rtl/>
        </w:rPr>
        <w:t>الباب الأول</w:t>
      </w:r>
    </w:p>
    <w:p w:rsidR="002C538C" w:rsidRDefault="002C538C" w:rsidP="002C538C">
      <w:pPr>
        <w:bidi/>
        <w:spacing w:after="0"/>
        <w:jc w:val="center"/>
        <w:rPr>
          <w:rFonts w:ascii="Traditional Arabic" w:hAnsi="Traditional Arabic" w:cs="Traditional Arabic"/>
          <w:b/>
          <w:bCs/>
          <w:sz w:val="36"/>
          <w:szCs w:val="36"/>
          <w:rtl/>
        </w:rPr>
      </w:pPr>
      <w:r>
        <w:rPr>
          <w:rFonts w:ascii="Traditional Arabic" w:hAnsi="Traditional Arabic" w:cs="Traditional Arabic"/>
          <w:b/>
          <w:bCs/>
          <w:color w:val="000000"/>
          <w:sz w:val="36"/>
          <w:szCs w:val="36"/>
          <w:rtl/>
        </w:rPr>
        <w:t>أحكام عامة</w:t>
      </w:r>
    </w:p>
    <w:p w:rsidR="002C538C" w:rsidRDefault="002C538C" w:rsidP="002C538C">
      <w:pPr>
        <w:pStyle w:val="ListParagraph"/>
        <w:numPr>
          <w:ilvl w:val="0"/>
          <w:numId w:val="57"/>
        </w:numPr>
        <w:bidi/>
        <w:spacing w:after="0"/>
        <w:rPr>
          <w:rFonts w:ascii="Traditional Arabic" w:hAnsi="Traditional Arabic" w:cs="Traditional Arabic"/>
          <w:b/>
          <w:bCs/>
          <w:sz w:val="36"/>
          <w:szCs w:val="36"/>
        </w:rPr>
      </w:pPr>
      <w:r>
        <w:rPr>
          <w:rFonts w:ascii="Traditional Arabic" w:hAnsi="Traditional Arabic" w:cs="Traditional Arabic"/>
          <w:color w:val="000000"/>
          <w:sz w:val="36"/>
          <w:szCs w:val="36"/>
          <w:rtl/>
        </w:rPr>
        <w:t>تهدف القواعد إلى أن تكون بمثابة إشارات للطلاب للتصرف والتحدث والتصرف في تنفيذ الأنشطة اليومية في المدارس الدينية من أجل خلق مناخ وثقافة المدرسة التي يمكن أن تدعم أنشطة تعليمية فعالة ومواتية.</w:t>
      </w:r>
    </w:p>
    <w:p w:rsidR="002C538C" w:rsidRDefault="002C538C" w:rsidP="002C538C">
      <w:pPr>
        <w:pStyle w:val="ListParagraph"/>
        <w:numPr>
          <w:ilvl w:val="0"/>
          <w:numId w:val="57"/>
        </w:numPr>
        <w:bidi/>
        <w:spacing w:after="0"/>
        <w:rPr>
          <w:rFonts w:ascii="Traditional Arabic" w:hAnsi="Traditional Arabic" w:cs="Traditional Arabic"/>
          <w:b/>
          <w:bCs/>
          <w:sz w:val="36"/>
          <w:szCs w:val="36"/>
        </w:rPr>
      </w:pPr>
      <w:r>
        <w:rPr>
          <w:rFonts w:ascii="Traditional Arabic" w:hAnsi="Traditional Arabic" w:cs="Traditional Arabic"/>
          <w:color w:val="000000"/>
          <w:sz w:val="36"/>
          <w:szCs w:val="36"/>
          <w:rtl/>
        </w:rPr>
        <w:t>تم وضع مدونة السلوك هذه بناءً على القيم التي تلتزم بها المدرسة والمجتمع المحيط بها والتي تشمل قيم التقوى ، واللياقة الاجتماعية ، والانضباط والنظام ، والنظافة ، والصحة ، والأناقة ، والأمن ، والقيم التي تدعم أنشطة التعليم الفعالة والمفيدة.</w:t>
      </w:r>
    </w:p>
    <w:p w:rsidR="002C538C" w:rsidRDefault="002C538C" w:rsidP="002C538C">
      <w:pPr>
        <w:pStyle w:val="ListParagraph"/>
        <w:numPr>
          <w:ilvl w:val="0"/>
          <w:numId w:val="57"/>
        </w:numPr>
        <w:bidi/>
        <w:spacing w:after="0"/>
        <w:rPr>
          <w:rFonts w:ascii="Traditional Arabic" w:hAnsi="Traditional Arabic" w:cs="Traditional Arabic"/>
          <w:b/>
          <w:bCs/>
          <w:sz w:val="36"/>
          <w:szCs w:val="36"/>
        </w:rPr>
      </w:pPr>
      <w:r>
        <w:rPr>
          <w:rFonts w:ascii="Traditional Arabic" w:hAnsi="Traditional Arabic" w:cs="Traditional Arabic"/>
          <w:color w:val="000000"/>
          <w:sz w:val="36"/>
          <w:szCs w:val="36"/>
          <w:rtl/>
        </w:rPr>
        <w:t>يلتزم كل طالب بتنفيذ الأحكام الواردة في مدونة السلوك هذه باستمرار وبوعي كامل.</w:t>
      </w:r>
    </w:p>
    <w:p w:rsidR="002C538C" w:rsidRDefault="002C538C" w:rsidP="002C538C">
      <w:pPr>
        <w:bidi/>
        <w:spacing w:after="0"/>
        <w:rPr>
          <w:rFonts w:ascii="Traditional Arabic" w:hAnsi="Traditional Arabic" w:cs="Traditional Arabic"/>
          <w:b/>
          <w:bCs/>
          <w:sz w:val="36"/>
          <w:szCs w:val="36"/>
        </w:rPr>
      </w:pPr>
    </w:p>
    <w:p w:rsidR="002C538C" w:rsidRDefault="002C538C" w:rsidP="002C538C">
      <w:pPr>
        <w:bidi/>
        <w:spacing w:after="0"/>
        <w:jc w:val="center"/>
        <w:rPr>
          <w:rFonts w:ascii="Traditional Arabic" w:hAnsi="Traditional Arabic" w:cs="Traditional Arabic"/>
          <w:b/>
          <w:bCs/>
          <w:color w:val="000000"/>
          <w:sz w:val="36"/>
          <w:szCs w:val="36"/>
          <w:rtl/>
        </w:rPr>
      </w:pPr>
      <w:r>
        <w:rPr>
          <w:rFonts w:ascii="Traditional Arabic" w:hAnsi="Traditional Arabic" w:cs="Traditional Arabic"/>
          <w:b/>
          <w:bCs/>
          <w:color w:val="000000"/>
          <w:sz w:val="36"/>
          <w:szCs w:val="36"/>
          <w:rtl/>
        </w:rPr>
        <w:t>الباب الثانى " التزام"</w:t>
      </w:r>
    </w:p>
    <w:p w:rsidR="002C538C" w:rsidRDefault="002C538C" w:rsidP="002C538C">
      <w:pPr>
        <w:pStyle w:val="NormalWeb"/>
        <w:bidi/>
        <w:spacing w:before="0" w:beforeAutospacing="0" w:after="0" w:afterAutospacing="0"/>
        <w:jc w:val="center"/>
        <w:rPr>
          <w:rFonts w:ascii="Traditional Arabic" w:hAnsi="Traditional Arabic" w:cs="Traditional Arabic"/>
          <w:b/>
          <w:bCs/>
          <w:sz w:val="36"/>
          <w:szCs w:val="36"/>
          <w:rtl/>
        </w:rPr>
      </w:pPr>
      <w:r>
        <w:rPr>
          <w:rFonts w:ascii="Traditional Arabic" w:hAnsi="Traditional Arabic" w:cs="Traditional Arabic"/>
          <w:b/>
          <w:bCs/>
          <w:color w:val="000000"/>
          <w:sz w:val="36"/>
          <w:szCs w:val="36"/>
          <w:rtl/>
        </w:rPr>
        <w:t>المادة الأول</w:t>
      </w:r>
    </w:p>
    <w:p w:rsidR="002C538C" w:rsidRDefault="002C538C" w:rsidP="002C538C">
      <w:pPr>
        <w:bidi/>
        <w:spacing w:after="0"/>
        <w:jc w:val="center"/>
        <w:rPr>
          <w:rFonts w:ascii="Traditional Arabic" w:hAnsi="Traditional Arabic" w:cs="Traditional Arabic"/>
          <w:b/>
          <w:bCs/>
          <w:sz w:val="36"/>
          <w:szCs w:val="36"/>
        </w:rPr>
      </w:pPr>
      <w:r>
        <w:rPr>
          <w:rFonts w:ascii="Traditional Arabic" w:hAnsi="Traditional Arabic" w:cs="Traditional Arabic"/>
          <w:b/>
          <w:bCs/>
          <w:color w:val="000000"/>
          <w:sz w:val="36"/>
          <w:szCs w:val="36"/>
          <w:rtl/>
        </w:rPr>
        <w:t>الحضور إلى المدرسة</w:t>
      </w:r>
    </w:p>
    <w:p w:rsidR="002C538C" w:rsidRDefault="002C538C" w:rsidP="002C538C">
      <w:pPr>
        <w:pStyle w:val="ListParagraph"/>
        <w:numPr>
          <w:ilvl w:val="0"/>
          <w:numId w:val="58"/>
        </w:numPr>
        <w:bidi/>
        <w:spacing w:after="0"/>
        <w:rPr>
          <w:rFonts w:ascii="Traditional Arabic" w:hAnsi="Traditional Arabic" w:cs="Traditional Arabic"/>
          <w:sz w:val="36"/>
          <w:szCs w:val="36"/>
          <w:rtl/>
        </w:rPr>
      </w:pPr>
      <w:r>
        <w:rPr>
          <w:rFonts w:ascii="Traditional Arabic" w:hAnsi="Traditional Arabic" w:cs="Traditional Arabic"/>
          <w:color w:val="000000"/>
          <w:sz w:val="36"/>
          <w:szCs w:val="36"/>
          <w:rtl/>
        </w:rPr>
        <w:t>يحضر الطلاب المدرسة قبل 10 دقائق على الأقل من بدء الفصل.</w:t>
      </w:r>
    </w:p>
    <w:p w:rsidR="002C538C" w:rsidRDefault="002C538C" w:rsidP="002C538C">
      <w:pPr>
        <w:pStyle w:val="ListParagraph"/>
        <w:numPr>
          <w:ilvl w:val="0"/>
          <w:numId w:val="58"/>
        </w:numPr>
        <w:bidi/>
        <w:spacing w:after="0"/>
        <w:rPr>
          <w:rFonts w:ascii="Traditional Arabic" w:hAnsi="Traditional Arabic" w:cs="Traditional Arabic"/>
          <w:sz w:val="36"/>
          <w:szCs w:val="36"/>
        </w:rPr>
      </w:pPr>
      <w:r>
        <w:rPr>
          <w:rFonts w:ascii="Traditional Arabic" w:hAnsi="Traditional Arabic" w:cs="Traditional Arabic"/>
          <w:color w:val="000000"/>
          <w:sz w:val="36"/>
          <w:szCs w:val="36"/>
          <w:rtl/>
        </w:rPr>
        <w:t>يتعين على جميع الطلاب الصلاة قبل وبعد الدرس الذي يقوده قائد الفصل أو أولئك الذين يمثلون ويتصافحون مع المعلم / المعلم.</w:t>
      </w:r>
    </w:p>
    <w:p w:rsidR="002C538C" w:rsidRDefault="002C538C" w:rsidP="002C538C">
      <w:pPr>
        <w:pStyle w:val="ListParagraph"/>
        <w:numPr>
          <w:ilvl w:val="0"/>
          <w:numId w:val="58"/>
        </w:numPr>
        <w:bidi/>
        <w:spacing w:after="0"/>
        <w:rPr>
          <w:rFonts w:ascii="Traditional Arabic" w:hAnsi="Traditional Arabic" w:cs="Traditional Arabic"/>
          <w:sz w:val="36"/>
          <w:szCs w:val="36"/>
        </w:rPr>
      </w:pPr>
      <w:r>
        <w:rPr>
          <w:rFonts w:ascii="Traditional Arabic" w:hAnsi="Traditional Arabic" w:cs="Traditional Arabic"/>
          <w:color w:val="000000"/>
          <w:sz w:val="36"/>
          <w:szCs w:val="36"/>
          <w:rtl/>
        </w:rPr>
        <w:t>لا يُسمح للطلاب المتأخرين بالدخول قبل الحصول على إذن من مدرس الاعتصام.</w:t>
      </w:r>
    </w:p>
    <w:p w:rsidR="002C538C" w:rsidRDefault="002C538C" w:rsidP="002C538C">
      <w:pPr>
        <w:pStyle w:val="ListParagraph"/>
        <w:numPr>
          <w:ilvl w:val="0"/>
          <w:numId w:val="58"/>
        </w:numPr>
        <w:bidi/>
        <w:spacing w:after="0"/>
        <w:rPr>
          <w:rFonts w:ascii="Traditional Arabic" w:hAnsi="Traditional Arabic" w:cs="Traditional Arabic"/>
          <w:sz w:val="36"/>
          <w:szCs w:val="36"/>
        </w:rPr>
      </w:pPr>
      <w:r>
        <w:rPr>
          <w:rFonts w:ascii="Traditional Arabic" w:hAnsi="Traditional Arabic" w:cs="Traditional Arabic"/>
          <w:color w:val="000000"/>
          <w:sz w:val="36"/>
          <w:szCs w:val="36"/>
          <w:rtl/>
        </w:rPr>
        <w:lastRenderedPageBreak/>
        <w:t>يجب على الطلاب الذين لا يحضرون الفصل التقدم للحصول على تصريح على الأسس التي تسمح بها المدرسة.</w:t>
      </w:r>
    </w:p>
    <w:p w:rsidR="002C538C" w:rsidRDefault="002C538C" w:rsidP="002C538C">
      <w:pPr>
        <w:pStyle w:val="ListParagraph"/>
        <w:numPr>
          <w:ilvl w:val="0"/>
          <w:numId w:val="58"/>
        </w:numPr>
        <w:bidi/>
        <w:spacing w:after="0"/>
        <w:rPr>
          <w:rFonts w:ascii="Traditional Arabic" w:hAnsi="Traditional Arabic" w:cs="Traditional Arabic"/>
          <w:sz w:val="36"/>
          <w:szCs w:val="36"/>
        </w:rPr>
      </w:pPr>
      <w:r>
        <w:rPr>
          <w:rFonts w:ascii="Traditional Arabic" w:hAnsi="Traditional Arabic" w:cs="Traditional Arabic"/>
          <w:color w:val="000000"/>
          <w:sz w:val="36"/>
          <w:szCs w:val="36"/>
          <w:rtl/>
        </w:rPr>
        <w:t>يجب على الطلاب المرضى لأكثر من 3 أيام إرسال / إظهار شهادة مرض من طبيب أو عامل صحي أو خطاب متابعة موقع من الوالدين.</w:t>
      </w:r>
    </w:p>
    <w:p w:rsidR="002C538C" w:rsidRDefault="002C538C" w:rsidP="002C538C">
      <w:pPr>
        <w:pStyle w:val="ListParagraph"/>
        <w:numPr>
          <w:ilvl w:val="0"/>
          <w:numId w:val="58"/>
        </w:numPr>
        <w:bidi/>
        <w:spacing w:after="0"/>
        <w:rPr>
          <w:rFonts w:ascii="Traditional Arabic" w:hAnsi="Traditional Arabic" w:cs="Traditional Arabic"/>
          <w:sz w:val="36"/>
          <w:szCs w:val="36"/>
        </w:rPr>
      </w:pPr>
      <w:r>
        <w:rPr>
          <w:rFonts w:ascii="Traditional Arabic" w:hAnsi="Traditional Arabic" w:cs="Traditional Arabic"/>
          <w:color w:val="000000"/>
          <w:sz w:val="36"/>
          <w:szCs w:val="36"/>
          <w:rtl/>
        </w:rPr>
        <w:t>لا يُسمح للطلاب بمغادرة المدرسة خلال ساعات الدراسة. إلا:</w:t>
      </w:r>
    </w:p>
    <w:p w:rsidR="002C538C" w:rsidRDefault="002C538C" w:rsidP="002C538C">
      <w:pPr>
        <w:pStyle w:val="ListParagraph"/>
        <w:numPr>
          <w:ilvl w:val="0"/>
          <w:numId w:val="59"/>
        </w:numPr>
        <w:bidi/>
        <w:spacing w:after="0"/>
        <w:ind w:left="1841"/>
        <w:rPr>
          <w:rFonts w:ascii="Traditional Arabic" w:hAnsi="Traditional Arabic" w:cs="Traditional Arabic"/>
          <w:sz w:val="36"/>
          <w:szCs w:val="36"/>
        </w:rPr>
      </w:pPr>
      <w:r>
        <w:rPr>
          <w:rFonts w:ascii="Traditional Arabic" w:hAnsi="Traditional Arabic" w:cs="Traditional Arabic"/>
          <w:color w:val="000000"/>
          <w:sz w:val="36"/>
          <w:szCs w:val="36"/>
          <w:rtl/>
        </w:rPr>
        <w:t>احصل على واجب من مدرسة دينية.</w:t>
      </w:r>
    </w:p>
    <w:p w:rsidR="002C538C" w:rsidRDefault="002C538C" w:rsidP="002C538C">
      <w:pPr>
        <w:pStyle w:val="ListParagraph"/>
        <w:numPr>
          <w:ilvl w:val="0"/>
          <w:numId w:val="59"/>
        </w:numPr>
        <w:bidi/>
        <w:spacing w:after="0"/>
        <w:ind w:left="1841"/>
        <w:rPr>
          <w:rFonts w:ascii="Traditional Arabic" w:hAnsi="Traditional Arabic" w:cs="Traditional Arabic"/>
          <w:sz w:val="36"/>
          <w:szCs w:val="36"/>
        </w:rPr>
      </w:pPr>
      <w:r>
        <w:rPr>
          <w:rFonts w:ascii="Traditional Arabic" w:hAnsi="Traditional Arabic" w:cs="Traditional Arabic"/>
          <w:color w:val="000000"/>
          <w:sz w:val="36"/>
          <w:szCs w:val="36"/>
          <w:rtl/>
        </w:rPr>
        <w:t>احصل على إذن من مدرس اعتصام أو مدرسالتوجيه الإرشادي.</w:t>
      </w:r>
    </w:p>
    <w:p w:rsidR="002C538C" w:rsidRDefault="002C538C" w:rsidP="002C538C">
      <w:pPr>
        <w:bidi/>
        <w:spacing w:after="0"/>
        <w:jc w:val="center"/>
        <w:rPr>
          <w:rFonts w:ascii="Traditional Arabic" w:hAnsi="Traditional Arabic" w:cs="Traditional Arabic"/>
          <w:b/>
          <w:bCs/>
          <w:color w:val="000000"/>
          <w:sz w:val="36"/>
          <w:szCs w:val="36"/>
        </w:rPr>
      </w:pPr>
    </w:p>
    <w:p w:rsidR="002C538C" w:rsidRDefault="002C538C" w:rsidP="002C538C">
      <w:pPr>
        <w:bidi/>
        <w:spacing w:after="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المادة الثانى</w:t>
      </w:r>
    </w:p>
    <w:p w:rsidR="002C538C" w:rsidRDefault="002C538C" w:rsidP="002C538C">
      <w:pPr>
        <w:bidi/>
        <w:spacing w:after="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الملابس المدرسي</w:t>
      </w:r>
    </w:p>
    <w:p w:rsidR="002C538C" w:rsidRDefault="002C538C" w:rsidP="002C538C">
      <w:pPr>
        <w:pStyle w:val="ListParagraph"/>
        <w:numPr>
          <w:ilvl w:val="0"/>
          <w:numId w:val="60"/>
        </w:numPr>
        <w:bidi/>
        <w:spacing w:after="0"/>
        <w:rPr>
          <w:rFonts w:ascii="Traditional Arabic" w:hAnsi="Traditional Arabic" w:cs="Traditional Arabic"/>
          <w:sz w:val="36"/>
          <w:szCs w:val="36"/>
          <w:rtl/>
        </w:rPr>
      </w:pPr>
      <w:r>
        <w:rPr>
          <w:rFonts w:ascii="Traditional Arabic" w:eastAsia="Times New Roman" w:hAnsi="Traditional Arabic" w:cs="Traditional Arabic"/>
          <w:color w:val="000000"/>
          <w:sz w:val="36"/>
          <w:szCs w:val="36"/>
          <w:rtl/>
          <w:lang w:eastAsia="id-ID"/>
        </w:rPr>
        <w:t>يجب على الطلاب ارتداء الزي الرسمي بأدب وأدق ونظافة.</w:t>
      </w:r>
    </w:p>
    <w:p w:rsidR="002C538C" w:rsidRDefault="002C538C" w:rsidP="002C538C">
      <w:pPr>
        <w:pStyle w:val="ListParagraph"/>
        <w:numPr>
          <w:ilvl w:val="0"/>
          <w:numId w:val="60"/>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أحكام موحدة:</w:t>
      </w:r>
    </w:p>
    <w:p w:rsidR="002C538C" w:rsidRDefault="002C538C" w:rsidP="002C538C">
      <w:pPr>
        <w:pStyle w:val="ListParagraph"/>
        <w:numPr>
          <w:ilvl w:val="0"/>
          <w:numId w:val="61"/>
        </w:numPr>
        <w:bidi/>
        <w:spacing w:after="0"/>
        <w:ind w:left="1841"/>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الاثنين - الثلاثاء</w:t>
      </w:r>
    </w:p>
    <w:p w:rsidR="002C538C" w:rsidRDefault="002C538C" w:rsidP="002C538C">
      <w:pPr>
        <w:pStyle w:val="ListParagraph"/>
        <w:numPr>
          <w:ilvl w:val="0"/>
          <w:numId w:val="62"/>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الذكر: قميص رمادي وأبيض بصفات كاملة (الاسم ، السرير م.م مفتاح السلام ، موقع المدرسة ، ربطة عنق).</w:t>
      </w:r>
    </w:p>
    <w:p w:rsidR="002C538C" w:rsidRDefault="002C538C" w:rsidP="002C538C">
      <w:pPr>
        <w:pStyle w:val="ListParagraph"/>
        <w:numPr>
          <w:ilvl w:val="0"/>
          <w:numId w:val="62"/>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المرأة: رمادية وبيضاء ، محجبة وسمات كاملة (الاسم ، الفراش م.م مفتاح السلام ، مكان المدرسة ، ربطة عنق).</w:t>
      </w:r>
    </w:p>
    <w:p w:rsidR="002C538C" w:rsidRDefault="002C538C" w:rsidP="002C538C">
      <w:pPr>
        <w:pStyle w:val="ListParagraph"/>
        <w:numPr>
          <w:ilvl w:val="0"/>
          <w:numId w:val="61"/>
        </w:numPr>
        <w:bidi/>
        <w:spacing w:after="0"/>
        <w:ind w:left="1841"/>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الأربعاء - الخميس</w:t>
      </w:r>
    </w:p>
    <w:p w:rsidR="002C538C" w:rsidRDefault="002C538C" w:rsidP="002C538C">
      <w:pPr>
        <w:pStyle w:val="ListParagraph"/>
        <w:numPr>
          <w:ilvl w:val="0"/>
          <w:numId w:val="62"/>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زي ألما ماتر أخضر كامل الصفات (الاسم، السرير مفتاح السلام، موقع المدرسة، ربطة عنق).</w:t>
      </w:r>
    </w:p>
    <w:p w:rsidR="002C538C" w:rsidRDefault="002C538C" w:rsidP="002C538C">
      <w:pPr>
        <w:pStyle w:val="ListParagraph"/>
        <w:numPr>
          <w:ilvl w:val="0"/>
          <w:numId w:val="61"/>
        </w:numPr>
        <w:bidi/>
        <w:spacing w:after="0"/>
        <w:ind w:left="1841"/>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السبت - الأحد</w:t>
      </w:r>
    </w:p>
    <w:p w:rsidR="002C538C" w:rsidRDefault="002C538C" w:rsidP="002C538C">
      <w:pPr>
        <w:pStyle w:val="ListParagraph"/>
        <w:numPr>
          <w:ilvl w:val="0"/>
          <w:numId w:val="62"/>
        </w:numPr>
        <w:bidi/>
        <w:spacing w:after="0"/>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lang w:eastAsia="id-ID"/>
        </w:rPr>
        <w:t>الزي الكشفيكامل حسب الأحكام.</w:t>
      </w:r>
      <w:r>
        <w:rPr>
          <w:rStyle w:val="FootnoteReference"/>
          <w:rFonts w:ascii="Traditional Arabic" w:eastAsia="Times New Roman" w:hAnsi="Traditional Arabic" w:cs="Traditional Arabic"/>
          <w:color w:val="000000"/>
          <w:sz w:val="36"/>
          <w:szCs w:val="36"/>
          <w:rtl/>
          <w:lang w:eastAsia="id-ID"/>
        </w:rPr>
        <w:footnoteReference w:id="50"/>
      </w:r>
    </w:p>
    <w:p w:rsidR="002C538C" w:rsidRDefault="002C538C" w:rsidP="002C538C">
      <w:pPr>
        <w:pStyle w:val="ListParagraph"/>
        <w:bidi/>
        <w:spacing w:after="0"/>
        <w:rPr>
          <w:rFonts w:ascii="Traditional Arabic" w:hAnsi="Traditional Arabic" w:cs="Traditional Arabic"/>
          <w:b/>
          <w:bCs/>
          <w:sz w:val="36"/>
          <w:szCs w:val="36"/>
        </w:rPr>
      </w:pPr>
    </w:p>
    <w:p w:rsidR="002C538C" w:rsidRDefault="002C538C" w:rsidP="002C538C">
      <w:pPr>
        <w:rPr>
          <w:rFonts w:ascii="Traditional Arabic" w:hAnsi="Traditional Arabic" w:cs="Traditional Arabic"/>
          <w:b/>
          <w:bCs/>
          <w:sz w:val="36"/>
          <w:szCs w:val="36"/>
        </w:rPr>
      </w:pPr>
      <w:r>
        <w:rPr>
          <w:rFonts w:ascii="Traditional Arabic" w:hAnsi="Traditional Arabic" w:cs="Traditional Arabic"/>
          <w:b/>
          <w:bCs/>
          <w:sz w:val="36"/>
          <w:szCs w:val="36"/>
          <w:rtl/>
        </w:rPr>
        <w:br w:type="page"/>
      </w:r>
    </w:p>
    <w:p w:rsidR="002C538C" w:rsidRDefault="002C538C" w:rsidP="002C538C">
      <w:pPr>
        <w:pStyle w:val="SubBab4"/>
        <w:numPr>
          <w:ilvl w:val="0"/>
          <w:numId w:val="20"/>
        </w:numPr>
        <w:rPr>
          <w:b/>
          <w:bCs/>
          <w:rtl/>
        </w:rPr>
      </w:pPr>
      <w:bookmarkStart w:id="34" w:name="_Toc73946032"/>
      <w:r>
        <w:rPr>
          <w:rFonts w:hint="cs"/>
          <w:b/>
          <w:bCs/>
          <w:rtl/>
        </w:rPr>
        <w:lastRenderedPageBreak/>
        <w:t>عرض البيانت الخصة</w:t>
      </w:r>
      <w:bookmarkEnd w:id="34"/>
    </w:p>
    <w:p w:rsidR="002C538C" w:rsidRDefault="002C538C" w:rsidP="002C538C">
      <w:pPr>
        <w:pStyle w:val="ListParagraph"/>
        <w:numPr>
          <w:ilvl w:val="0"/>
          <w:numId w:val="63"/>
        </w:numPr>
        <w:bidi/>
        <w:spacing w:after="0"/>
        <w:rPr>
          <w:rFonts w:ascii="Traditional Arabic" w:hAnsi="Traditional Arabic" w:cs="Traditional Arabic"/>
          <w:b/>
          <w:bCs/>
          <w:sz w:val="36"/>
          <w:szCs w:val="36"/>
        </w:rPr>
      </w:pPr>
      <w:r>
        <w:rPr>
          <w:rFonts w:ascii="Traditional Arabic" w:hAnsi="Traditional Arabic" w:cs="Traditional Arabic"/>
          <w:b/>
          <w:bCs/>
          <w:color w:val="000000"/>
          <w:sz w:val="36"/>
          <w:szCs w:val="36"/>
          <w:rtl/>
        </w:rPr>
        <w:t>مشكلة المعلمين في فهم النص بمادةالقراءة في الصفالحادى عشر بمدرسة مفتاح السلام كمبع سلاهونج فونوروغو</w:t>
      </w:r>
    </w:p>
    <w:p w:rsidR="002C538C" w:rsidRDefault="002C538C" w:rsidP="002C538C">
      <w:pPr>
        <w:pStyle w:val="ListParagraph"/>
        <w:bidi/>
        <w:spacing w:after="0"/>
        <w:ind w:left="1077" w:firstLine="567"/>
        <w:rPr>
          <w:rFonts w:ascii="Traditional Arabic" w:eastAsia="Times New Roman" w:hAnsi="Traditional Arabic" w:cs="Traditional Arabic"/>
          <w:sz w:val="36"/>
          <w:szCs w:val="36"/>
          <w:lang w:eastAsia="id-ID"/>
        </w:rPr>
      </w:pPr>
      <w:r>
        <w:rPr>
          <w:rFonts w:ascii="Traditional Arabic" w:eastAsia="Times New Roman" w:hAnsi="Traditional Arabic" w:cs="Traditional Arabic"/>
          <w:color w:val="000000"/>
          <w:sz w:val="36"/>
          <w:szCs w:val="36"/>
          <w:rtl/>
          <w:lang w:eastAsia="id-ID"/>
        </w:rPr>
        <w:t>تعليم اللغة العربية هو عملية تعليم وتعليم يتحدد نجاحها بعدة عوامل ، بما في ذلك عوامل المعلم وعوامل الطالب. لا بد أن يكون للنجاح الذي تحقق من عملية التعليم صعوباته أيضًا. تكون هذه الصعوبة أحيانًا أيضًا عقبة أمام تحقيق أهداف التعليم بشكل صحيح</w:t>
      </w:r>
      <w:r>
        <w:rPr>
          <w:rFonts w:ascii="Traditional Arabic" w:eastAsia="Times New Roman" w:hAnsi="Traditional Arabic" w:cs="Traditional Arabic"/>
          <w:color w:val="000000"/>
          <w:sz w:val="36"/>
          <w:szCs w:val="36"/>
          <w:lang w:eastAsia="id-ID"/>
        </w:rPr>
        <w:t>.</w:t>
      </w:r>
    </w:p>
    <w:p w:rsidR="002C538C" w:rsidRDefault="002C538C" w:rsidP="002C538C">
      <w:pPr>
        <w:pStyle w:val="ListParagraph"/>
        <w:bidi/>
        <w:spacing w:after="0"/>
        <w:ind w:left="1077"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كما ذكر السيدوائيجوكمدرس للمواد العربية فيال</w:t>
      </w:r>
      <w:r>
        <w:rPr>
          <w:rFonts w:ascii="Traditional Arabic" w:hAnsi="Traditional Arabic" w:cs="Traditional Arabic"/>
          <w:color w:val="000000"/>
          <w:sz w:val="36"/>
          <w:szCs w:val="36"/>
          <w:rtl/>
        </w:rPr>
        <w:t>مدرسة مفتاح السلام كمبع سلاهونج فونوروغو</w:t>
      </w:r>
      <w:r>
        <w:rPr>
          <w:rFonts w:ascii="Traditional Arabic" w:eastAsia="Times New Roman" w:hAnsi="Traditional Arabic" w:cs="Traditional Arabic"/>
          <w:color w:val="000000"/>
          <w:sz w:val="36"/>
          <w:szCs w:val="36"/>
          <w:rtl/>
          <w:lang w:eastAsia="id-ID"/>
        </w:rPr>
        <w:t xml:space="preserve"> عندما سئل عن الأساليب المستخدمة في التعليم في الفصول الدراسية.</w:t>
      </w:r>
    </w:p>
    <w:p w:rsidR="002C538C" w:rsidRDefault="002C538C" w:rsidP="002C538C">
      <w:pPr>
        <w:pStyle w:val="ListParagraph"/>
        <w:bidi/>
        <w:spacing w:after="0"/>
        <w:ind w:left="1077"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لا توجد طريقة محددة بسبب الوقت المحدود لذلك سيستغرق الأمر وقتًا طويلاً ولا يمكن نقل أهداف التعليم. في الواقع أريد تطبيق طرق تعليمية مختلفة. لكن ، مرة أخرى ، هذا لأن الوقت قصير جدًا.</w:t>
      </w:r>
      <w:r>
        <w:rPr>
          <w:rStyle w:val="FootnoteReference"/>
          <w:rFonts w:ascii="Traditional Arabic" w:eastAsia="Times New Roman" w:hAnsi="Traditional Arabic" w:cs="Traditional Arabic"/>
          <w:color w:val="000000"/>
          <w:sz w:val="36"/>
          <w:szCs w:val="36"/>
          <w:rtl/>
          <w:lang w:eastAsia="id-ID"/>
        </w:rPr>
        <w:footnoteReference w:id="51"/>
      </w:r>
    </w:p>
    <w:p w:rsidR="002C538C" w:rsidRDefault="002C538C" w:rsidP="002C538C">
      <w:pPr>
        <w:pStyle w:val="ListParagraph"/>
        <w:bidi/>
        <w:spacing w:after="0"/>
        <w:ind w:left="1077"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في</w:t>
      </w:r>
      <w:r>
        <w:rPr>
          <w:rFonts w:ascii="Traditional Arabic" w:hAnsi="Traditional Arabic" w:cs="Traditional Arabic"/>
          <w:color w:val="000000"/>
          <w:sz w:val="36"/>
          <w:szCs w:val="36"/>
          <w:rtl/>
        </w:rPr>
        <w:t>المدرسة مفتاح السلام كمبع سلاهونج فونوروغو</w:t>
      </w:r>
      <w:r>
        <w:rPr>
          <w:rFonts w:ascii="Traditional Arabic" w:eastAsia="Times New Roman" w:hAnsi="Traditional Arabic" w:cs="Traditional Arabic"/>
          <w:color w:val="000000"/>
          <w:sz w:val="36"/>
          <w:szCs w:val="36"/>
          <w:rtl/>
          <w:lang w:eastAsia="id-ID"/>
        </w:rPr>
        <w:t>أيضًا لم تستخدم التكنولوجيا المناسبة ، مثل أجهزة الكمبيوتر وأجهزة عرض</w:t>
      </w:r>
      <w:r>
        <w:rPr>
          <w:rFonts w:asciiTheme="majorBidi" w:eastAsia="Times New Roman" w:hAnsiTheme="majorBidi" w:cstheme="majorBidi"/>
          <w:color w:val="000000"/>
          <w:szCs w:val="24"/>
          <w:lang w:eastAsia="id-ID"/>
        </w:rPr>
        <w:t>LCD</w:t>
      </w:r>
      <w:r>
        <w:rPr>
          <w:rFonts w:ascii="Traditional Arabic" w:eastAsia="Times New Roman" w:hAnsi="Traditional Arabic" w:cs="Traditional Arabic"/>
          <w:color w:val="000000"/>
          <w:sz w:val="36"/>
          <w:szCs w:val="36"/>
          <w:rtl/>
          <w:lang w:eastAsia="id-ID"/>
        </w:rPr>
        <w:t>وغيرها من التقنيات التي تدعم التعليم. بحيث تكون عملية التعليم في مادة القراءة هذه بسيطة. يشمل التعليم الذي يتم إجراؤه التعليم التفاعلي ولا يركز على المعلم. كما قال السيدوائيجوعند شرح عملية التعليم على مادة القراءة.</w:t>
      </w:r>
    </w:p>
    <w:p w:rsidR="002C538C" w:rsidRDefault="002C538C" w:rsidP="002C538C">
      <w:pPr>
        <w:pStyle w:val="ListParagraph"/>
        <w:bidi/>
        <w:spacing w:after="0"/>
        <w:ind w:left="1077"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أحيانًا أطلب من الأطفال القراءة أولاً ، ثم أشرح ذلك. أو أطلب من الأطفال الترجمة أولاً ، إذا كانت هناك كلمة لا أعرفها ، فأطلب من الطلاب الآخرين طرح الأسئلة أو اكتشافها في القاموس مباشرةً. إذا كانوا لا يزالون لا يفهمون سياق الجملة ، فسأشرح ذلك. إذا تبين أن البحث عن معنى المفردات بشكل مستقل لا يستغرق وقتًا كافيًا ، لأنه في أسبوع واحد من دروس اللغة العربية لا يستغرق الأمر سوى ساعتين من الدروس ، فسأشرح مباشرة تفاصيل مادة القراءة.</w:t>
      </w:r>
      <w:r>
        <w:rPr>
          <w:rStyle w:val="FootnoteReference"/>
          <w:rFonts w:ascii="Traditional Arabic" w:eastAsia="Times New Roman" w:hAnsi="Traditional Arabic" w:cs="Traditional Arabic"/>
          <w:color w:val="000000"/>
          <w:sz w:val="36"/>
          <w:szCs w:val="36"/>
          <w:rtl/>
          <w:lang w:eastAsia="id-ID"/>
        </w:rPr>
        <w:footnoteReference w:id="52"/>
      </w:r>
    </w:p>
    <w:p w:rsidR="002C538C" w:rsidRDefault="002C538C" w:rsidP="002C538C">
      <w:pPr>
        <w:pStyle w:val="ListParagraph"/>
        <w:bidi/>
        <w:spacing w:after="0"/>
        <w:ind w:left="1077"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lastRenderedPageBreak/>
        <w:t>نفس الرأي نقلته أيضًا ريتنو ليسدياواتي وهي طالبة في الصف الحادي عشر بمدرسة مفتتاح السلام. تتم قراءة العملية بكل كلمة ثم تفسيرها. يتم تكليف الطلاب بمهمة ترجمة النص. قد يسأل أولئك الذين لا يعرفون المعنى.</w:t>
      </w:r>
      <w:r>
        <w:rPr>
          <w:rStyle w:val="FootnoteReference"/>
          <w:rFonts w:ascii="Traditional Arabic" w:eastAsia="Times New Roman" w:hAnsi="Traditional Arabic" w:cs="Traditional Arabic"/>
          <w:color w:val="000000"/>
          <w:sz w:val="36"/>
          <w:szCs w:val="36"/>
          <w:rtl/>
          <w:lang w:eastAsia="id-ID"/>
        </w:rPr>
        <w:footnoteReference w:id="53"/>
      </w:r>
    </w:p>
    <w:p w:rsidR="002C538C" w:rsidRDefault="002C538C" w:rsidP="002C538C">
      <w:pPr>
        <w:bidi/>
        <w:spacing w:after="0"/>
        <w:ind w:left="1140"/>
        <w:rPr>
          <w:rFonts w:ascii="Traditional Arabic" w:eastAsia="Times New Roman" w:hAnsi="Traditional Arabic" w:cs="Traditional Arabic"/>
          <w:sz w:val="36"/>
          <w:szCs w:val="36"/>
          <w:rtl/>
          <w:lang w:eastAsia="id-ID"/>
        </w:rPr>
      </w:pPr>
      <w:r>
        <w:rPr>
          <w:rFonts w:ascii="Traditional Arabic" w:eastAsia="Times New Roman" w:hAnsi="Traditional Arabic" w:cs="Traditional Arabic"/>
          <w:color w:val="000000"/>
          <w:sz w:val="36"/>
          <w:szCs w:val="36"/>
          <w:rtl/>
          <w:lang w:eastAsia="id-ID"/>
        </w:rPr>
        <w:t>تم نقل هذا أيضًا من قبلعليل مافينتو كطالب في الصف الحادي عشر في</w:t>
      </w:r>
      <w:r>
        <w:rPr>
          <w:rFonts w:ascii="Traditional Arabic" w:hAnsi="Traditional Arabic" w:cs="Traditional Arabic"/>
          <w:color w:val="000000"/>
          <w:sz w:val="36"/>
          <w:szCs w:val="36"/>
          <w:rtl/>
        </w:rPr>
        <w:t>المدرسة</w:t>
      </w:r>
      <w:r>
        <w:rPr>
          <w:rFonts w:ascii="Traditional Arabic" w:eastAsia="Times New Roman" w:hAnsi="Traditional Arabic" w:cs="Traditional Arabic"/>
          <w:color w:val="000000"/>
          <w:sz w:val="36"/>
          <w:szCs w:val="36"/>
          <w:rtl/>
          <w:lang w:eastAsia="id-ID"/>
        </w:rPr>
        <w:t>مفتاح السلام</w:t>
      </w:r>
      <w:r>
        <w:rPr>
          <w:rFonts w:ascii="Traditional Arabic" w:eastAsia="Times New Roman" w:hAnsi="Traditional Arabic" w:cs="Traditional Arabic"/>
          <w:color w:val="000000"/>
          <w:sz w:val="36"/>
          <w:szCs w:val="36"/>
          <w:lang w:eastAsia="id-ID"/>
        </w:rPr>
        <w:t>.</w:t>
      </w:r>
    </w:p>
    <w:p w:rsidR="002C538C" w:rsidRDefault="002C538C" w:rsidP="002C538C">
      <w:pPr>
        <w:pStyle w:val="ListParagraph"/>
        <w:bidi/>
        <w:spacing w:after="0"/>
        <w:ind w:left="1077"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عادةً ما يُطلب من الطلاب في نص القراءة قراءته وفهمه قدر الإمكان، ثم يتم فتح جلسة جديدة للطلاب لسؤال الطلاب الذين لا يفهمون ثم تفسير النص.</w:t>
      </w:r>
      <w:r>
        <w:rPr>
          <w:rStyle w:val="FootnoteReference"/>
          <w:rFonts w:ascii="Traditional Arabic" w:eastAsia="Times New Roman" w:hAnsi="Traditional Arabic" w:cs="Traditional Arabic"/>
          <w:color w:val="000000"/>
          <w:sz w:val="36"/>
          <w:szCs w:val="36"/>
          <w:rtl/>
          <w:lang w:eastAsia="id-ID"/>
        </w:rPr>
        <w:footnoteReference w:id="54"/>
      </w:r>
    </w:p>
    <w:p w:rsidR="002C538C" w:rsidRDefault="002C538C" w:rsidP="002C538C">
      <w:pPr>
        <w:pStyle w:val="ListParagraph"/>
        <w:bidi/>
        <w:spacing w:after="0"/>
        <w:ind w:left="1077"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لا يوفر الوقت المحدود المخصص للمواد العربية مجالًا للمعلمين لاستكشاف استراتيجيات التعليم المختلفة. في الصف الحادي عشر بمدرسة مفتاح السلام في تعليم القراءة يستخدم استراتيجية عامة وهي الاستفسار. لأن هذه الإستراتيجية تتم عن طريق السؤال والجواب بين الطلاب والمعلمين</w:t>
      </w:r>
      <w:r>
        <w:rPr>
          <w:rFonts w:ascii="Traditional Arabic" w:eastAsia="Times New Roman" w:hAnsi="Traditional Arabic" w:cs="Traditional Arabic"/>
          <w:color w:val="000000"/>
          <w:sz w:val="36"/>
          <w:szCs w:val="36"/>
          <w:lang w:eastAsia="id-ID"/>
        </w:rPr>
        <w:t>.</w:t>
      </w:r>
    </w:p>
    <w:p w:rsidR="002C538C" w:rsidRDefault="002C538C" w:rsidP="002C538C">
      <w:pPr>
        <w:pStyle w:val="ListParagraph"/>
        <w:bidi/>
        <w:spacing w:after="0"/>
        <w:ind w:left="1077"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نعم ، هكذا هو الأمر. الوقت محدود ، لذلك ليس من الممكن حقًا استخدام مجموعة متنوعة من استراتيجيات التعليم. في الواقع ، إذا كنت تتذكر ، كان الماضي مختلفًا تمامًا عن الطلاب. في الماضي ، قبل العديد من الدروس مثل اليوم ، كان للغة العربية 45 دقيقة / ساعة. وفي أسبوع واحد يستغرق 3 ساعات من الدروس. وبالتالي ، فإن الوقت اللازم لاستخدام الاستراتيجيات المختلفة موجود.</w:t>
      </w:r>
      <w:r>
        <w:rPr>
          <w:rStyle w:val="FootnoteReference"/>
          <w:rFonts w:ascii="Traditional Arabic" w:eastAsia="Times New Roman" w:hAnsi="Traditional Arabic" w:cs="Traditional Arabic"/>
          <w:color w:val="000000"/>
          <w:sz w:val="36"/>
          <w:szCs w:val="36"/>
          <w:rtl/>
          <w:lang w:eastAsia="id-ID"/>
        </w:rPr>
        <w:footnoteReference w:id="55"/>
      </w:r>
    </w:p>
    <w:p w:rsidR="002C538C" w:rsidRDefault="002C538C" w:rsidP="002C538C">
      <w:pPr>
        <w:pStyle w:val="ListParagraph"/>
        <w:bidi/>
        <w:spacing w:after="0"/>
        <w:ind w:left="1077"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في الصف الحادى عشر</w:t>
      </w:r>
      <w:r>
        <w:rPr>
          <w:rFonts w:ascii="Traditional Arabic" w:hAnsi="Traditional Arabic" w:cs="Traditional Arabic"/>
          <w:color w:val="000000"/>
          <w:sz w:val="36"/>
          <w:szCs w:val="36"/>
          <w:rtl/>
        </w:rPr>
        <w:t>بمدرسة مفتاح السلام كمبع سلاهونج فونوروغو</w:t>
      </w:r>
      <w:r>
        <w:rPr>
          <w:rFonts w:ascii="Traditional Arabic" w:eastAsia="Times New Roman" w:hAnsi="Traditional Arabic" w:cs="Traditional Arabic"/>
          <w:color w:val="000000"/>
          <w:sz w:val="36"/>
          <w:szCs w:val="36"/>
          <w:rtl/>
          <w:lang w:eastAsia="id-ID"/>
        </w:rPr>
        <w:t>، بصرف النظر عن الصعوبات التي يواجهها من حيث المفردات عند تعليم مادة القراءة ، فقد واجه صعوبات من حيثالنحووالصرف.تواجه صعوبة خاصة في قواعد شرف ، بسبب التغيرات المختلفة في شكل الجمل. ولا صعوبة من حيث قراءة نص القراءة. كما صرح السيدوائيجو.</w:t>
      </w:r>
    </w:p>
    <w:p w:rsidR="002C538C" w:rsidRDefault="002C538C" w:rsidP="002C538C">
      <w:pPr>
        <w:pStyle w:val="ListParagraph"/>
        <w:bidi/>
        <w:spacing w:after="0"/>
        <w:ind w:left="1077"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 xml:space="preserve">الحواجز الأخرى غير نقص المفردات هي القيود في نهو وشرف. في رأيي ، يبدو أننحوليست صعبة للغاية بالنسبة للأطفال. لشرف الذي يجد صعوبة. على سبيل المثال ، يمكن أن تخضع الكلمة العربية لتغييرات مختلفة في شرف. شكل الموتسانا وشكل الجامع </w:t>
      </w:r>
      <w:r>
        <w:rPr>
          <w:rFonts w:ascii="Traditional Arabic" w:eastAsia="Times New Roman" w:hAnsi="Traditional Arabic" w:cs="Traditional Arabic"/>
          <w:color w:val="000000"/>
          <w:sz w:val="36"/>
          <w:szCs w:val="36"/>
          <w:rtl/>
          <w:lang w:eastAsia="id-ID"/>
        </w:rPr>
        <w:lastRenderedPageBreak/>
        <w:t>يختلفان بالتأكيد عن صيغة المفرد. في شرف ، على الأطفال أن يحفظوا ويفهموا التغييرات ، وهذا كثير.</w:t>
      </w:r>
    </w:p>
    <w:p w:rsidR="002C538C" w:rsidRDefault="002C538C" w:rsidP="002C538C">
      <w:pPr>
        <w:pStyle w:val="ListParagraph"/>
        <w:bidi/>
        <w:spacing w:after="0"/>
        <w:ind w:left="1077"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 xml:space="preserve">حتى الكلمة التي تحتوي على عدة معانٍ ، عند إقرانها بجملة مختلفة ، ليس لها نفس المعنى. هناك كلمات أخرى مختلفة ولكن لها نفس المعنى. كثيرا جدا. لأن اللغة العربية نفسها لديها الكثير من المعرفة. لذلك ، هذا ما يجعل من الصعب على الطلاب تعليم اللغة العربية. لأن اللغة العربية تختلف عن اللغات الأخرى. لا توجد مشاكل في القراءة. لأن المتوسط </w:t>
      </w:r>
      <w:r>
        <w:rPr>
          <w:rFonts w:eastAsia="Times New Roman" w:cs="Times New Roman"/>
          <w:color w:val="000000"/>
          <w:sz w:val="36"/>
          <w:szCs w:val="36"/>
          <w:lang w:eastAsia="id-ID"/>
        </w:rPr>
        <w:t>​​</w:t>
      </w:r>
      <w:r>
        <w:rPr>
          <w:rFonts w:ascii="Traditional Arabic" w:eastAsia="Times New Roman" w:hAnsi="Traditional Arabic" w:cs="Traditional Arabic"/>
          <w:color w:val="000000"/>
          <w:sz w:val="36"/>
          <w:szCs w:val="36"/>
          <w:rtl/>
          <w:lang w:eastAsia="id-ID"/>
        </w:rPr>
        <w:t>الذي دخلالمدرسة الثناويةكان سابقًا منالمدرسة الثتاوية.</w:t>
      </w:r>
      <w:r>
        <w:rPr>
          <w:rStyle w:val="FootnoteReference"/>
          <w:rFonts w:ascii="Traditional Arabic" w:eastAsia="Times New Roman" w:hAnsi="Traditional Arabic" w:cs="Traditional Arabic"/>
          <w:color w:val="000000"/>
          <w:sz w:val="36"/>
          <w:szCs w:val="36"/>
          <w:rtl/>
          <w:lang w:eastAsia="id-ID"/>
        </w:rPr>
        <w:footnoteReference w:id="56"/>
      </w:r>
    </w:p>
    <w:p w:rsidR="002C538C" w:rsidRDefault="002C538C" w:rsidP="002C538C">
      <w:pPr>
        <w:pStyle w:val="ListParagraph"/>
        <w:bidi/>
        <w:spacing w:after="0"/>
        <w:ind w:left="1077" w:firstLine="567"/>
        <w:rPr>
          <w:rFonts w:ascii="Traditional Arabic" w:hAnsi="Traditional Arabic" w:cs="Traditional Arabic"/>
          <w:sz w:val="36"/>
          <w:szCs w:val="36"/>
          <w:rtl/>
        </w:rPr>
      </w:pPr>
    </w:p>
    <w:p w:rsidR="002C538C" w:rsidRDefault="002C538C" w:rsidP="002C538C">
      <w:pPr>
        <w:pStyle w:val="ListParagraph"/>
        <w:numPr>
          <w:ilvl w:val="0"/>
          <w:numId w:val="63"/>
        </w:numPr>
        <w:bidi/>
        <w:spacing w:after="0"/>
        <w:rPr>
          <w:rFonts w:ascii="Traditional Arabic" w:hAnsi="Traditional Arabic" w:cs="Traditional Arabic"/>
          <w:b/>
          <w:bCs/>
          <w:sz w:val="36"/>
          <w:szCs w:val="36"/>
        </w:rPr>
      </w:pPr>
      <w:r>
        <w:rPr>
          <w:rFonts w:ascii="Traditional Arabic" w:hAnsi="Traditional Arabic" w:cs="Traditional Arabic"/>
          <w:b/>
          <w:bCs/>
          <w:color w:val="000000"/>
          <w:sz w:val="36"/>
          <w:szCs w:val="36"/>
          <w:rtl/>
        </w:rPr>
        <w:t>مشكلاة الطلاب فهم النص بمادةالقراءة في الصف الحادى عشر بمدرسة مفتاح السلام كمبع سلاهونج فونوروغو</w:t>
      </w:r>
    </w:p>
    <w:p w:rsidR="002C538C" w:rsidRDefault="002C538C" w:rsidP="002C538C">
      <w:pPr>
        <w:pStyle w:val="ListParagraph"/>
        <w:bidi/>
        <w:spacing w:after="0"/>
        <w:ind w:left="1077"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في فهم نص مادة القراءة ، فإن المطلوب ، والأهم من ذلك ، هو مفردات متنوعة. بسبب زيادة مستويات التعليم ، يتم إضافة مفردات جديدة في كل تعليم اللغة العربية. وتصبح هذه مشكلة في حد ذاتها إذا كان الطلاب لا يحبون دروس اللغة العربية. كما صرحت إلفينا روسيتاساري وآان أنينديا ساري وريو أحمد رومدوني بصفتهم طلاب الصف الحادي عشر في</w:t>
      </w:r>
      <w:r>
        <w:rPr>
          <w:rFonts w:ascii="Traditional Arabic" w:hAnsi="Traditional Arabic" w:cs="Traditional Arabic"/>
          <w:color w:val="000000"/>
          <w:sz w:val="36"/>
          <w:szCs w:val="36"/>
          <w:rtl/>
        </w:rPr>
        <w:t>المدرسة مفتاح السلام كمبع سلاهونج فونوروغو</w:t>
      </w:r>
      <w:r>
        <w:rPr>
          <w:rFonts w:ascii="Traditional Arabic" w:eastAsia="Times New Roman" w:hAnsi="Traditional Arabic" w:cs="Traditional Arabic"/>
          <w:color w:val="000000"/>
          <w:sz w:val="36"/>
          <w:szCs w:val="36"/>
          <w:rtl/>
          <w:lang w:eastAsia="id-ID"/>
        </w:rPr>
        <w:t xml:space="preserve"> الذين قالوا إنهم لا يحبون دروس اللغة العربية لأنهم لم يفهموا.</w:t>
      </w:r>
    </w:p>
    <w:p w:rsidR="002C538C" w:rsidRDefault="002C538C" w:rsidP="002C538C">
      <w:pPr>
        <w:pStyle w:val="ListParagraph"/>
        <w:bidi/>
        <w:spacing w:after="0"/>
        <w:ind w:left="1077"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على عكس رأي ريتنو ليسدياواتي التي ردت بتردد عند سؤالها عن اهتمامها بدروس اللغة العربية. في الواقع أنا أحب ذلك ، لكنني لا أفهمه حقًا. لكن في رأيي اللغة العربية أسهل في الحفظ من اللغة الإنجليزية.</w:t>
      </w:r>
      <w:r>
        <w:rPr>
          <w:rStyle w:val="FootnoteReference"/>
          <w:rFonts w:ascii="Traditional Arabic" w:eastAsia="Times New Roman" w:hAnsi="Traditional Arabic" w:cs="Traditional Arabic"/>
          <w:color w:val="000000"/>
          <w:sz w:val="36"/>
          <w:szCs w:val="36"/>
          <w:rtl/>
          <w:lang w:eastAsia="id-ID"/>
        </w:rPr>
        <w:footnoteReference w:id="57"/>
      </w:r>
    </w:p>
    <w:p w:rsidR="002C538C" w:rsidRDefault="002C538C" w:rsidP="002C538C">
      <w:pPr>
        <w:pStyle w:val="ListParagraph"/>
        <w:bidi/>
        <w:spacing w:after="0"/>
        <w:ind w:left="1077"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كما شرح الأستاذ وايجو حالة الطلاب فيما يتعلق بدروس اللغة العربية. في الفصل، لاحظت أن ما يقرب من 50٪ من الطلاب كانوا متحمسين. ربما، حتى الآن، لا يحب الكثير من الطلاب دروس اللغة العربية. ومع ذلك، إذا انتبهت، عندما كنت في ذلك الفصل، أجاب العديد من الأشخاص أيضًا على الأسئلة.</w:t>
      </w:r>
      <w:r>
        <w:rPr>
          <w:rStyle w:val="FootnoteReference"/>
          <w:rFonts w:ascii="Traditional Arabic" w:eastAsia="Times New Roman" w:hAnsi="Traditional Arabic" w:cs="Traditional Arabic"/>
          <w:color w:val="000000"/>
          <w:sz w:val="36"/>
          <w:szCs w:val="36"/>
          <w:rtl/>
          <w:lang w:eastAsia="id-ID"/>
        </w:rPr>
        <w:footnoteReference w:id="58"/>
      </w:r>
    </w:p>
    <w:p w:rsidR="002C538C" w:rsidRDefault="002C538C" w:rsidP="002C538C">
      <w:pPr>
        <w:pStyle w:val="ListParagraph"/>
        <w:bidi/>
        <w:spacing w:after="0"/>
        <w:ind w:left="1077" w:firstLine="567"/>
        <w:rPr>
          <w:rFonts w:ascii="Traditional Arabic" w:hAnsi="Traditional Arabic" w:cs="Traditional Arabic"/>
          <w:color w:val="000000"/>
          <w:sz w:val="36"/>
          <w:szCs w:val="36"/>
          <w:rtl/>
        </w:rPr>
      </w:pPr>
      <w:r>
        <w:rPr>
          <w:rFonts w:ascii="Traditional Arabic" w:eastAsia="Times New Roman" w:hAnsi="Traditional Arabic" w:cs="Traditional Arabic"/>
          <w:color w:val="000000"/>
          <w:sz w:val="36"/>
          <w:szCs w:val="36"/>
          <w:rtl/>
          <w:lang w:eastAsia="id-ID"/>
        </w:rPr>
        <w:lastRenderedPageBreak/>
        <w:t>الصف الحادى عشر</w:t>
      </w:r>
      <w:r>
        <w:rPr>
          <w:rFonts w:ascii="Traditional Arabic" w:hAnsi="Traditional Arabic" w:cs="Traditional Arabic"/>
          <w:color w:val="000000"/>
          <w:sz w:val="36"/>
          <w:szCs w:val="36"/>
          <w:rtl/>
        </w:rPr>
        <w:t>بمدرسة مفتاح السلام كمبع سلاهونج فونوروغو</w:t>
      </w:r>
      <w:r>
        <w:rPr>
          <w:rFonts w:ascii="Traditional Arabic" w:eastAsia="Times New Roman" w:hAnsi="Traditional Arabic" w:cs="Traditional Arabic"/>
          <w:color w:val="000000"/>
          <w:sz w:val="36"/>
          <w:szCs w:val="36"/>
          <w:rtl/>
          <w:lang w:eastAsia="id-ID"/>
        </w:rPr>
        <w:t>يواجه الطلاب صعوبة في الترجمة لأن المفردات لا تكتب كثيرًا في كتب دعم التعليم. بحيث يحتاج الطلاب إلى دور المعلم لاستكشاف التفسيرات التفصيلية. تم شرح ذلك من قبلعليل مافينتوكطالب في الصف الحادي عشر في</w:t>
      </w:r>
      <w:r>
        <w:rPr>
          <w:rFonts w:ascii="Traditional Arabic" w:hAnsi="Traditional Arabic" w:cs="Traditional Arabic"/>
          <w:color w:val="000000"/>
          <w:sz w:val="36"/>
          <w:szCs w:val="36"/>
          <w:rtl/>
        </w:rPr>
        <w:t>المدرسة مفتاح السلام كمبع سلاهونج فونوروغو.</w:t>
      </w:r>
    </w:p>
    <w:p w:rsidR="002C538C" w:rsidRDefault="002C538C" w:rsidP="002C538C">
      <w:pPr>
        <w:pStyle w:val="ListParagraph"/>
        <w:bidi/>
        <w:spacing w:after="0"/>
        <w:ind w:left="1077"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برأيي هناك صعوبات في مادة القراءة، إحداها في الترجمة. لأنه عادةً ما يتم إعطاء أوراق العمل عدد قليل من المفرودات ولا تغطي كل شيء في النص. لذلك ، هذا هو المكان الذي يمكنني أن أشعر فيه بدور المعلم ، وهو باك وايجو. إذا كان في نص القراءة ، فقد أعطى الطلاب الفرصة لطرح أكبر عدد ممكن من الأسئلة ، لأنه عادة ما يُسأل الطلاب عن معنى نص القراءة.</w:t>
      </w:r>
    </w:p>
    <w:p w:rsidR="002C538C" w:rsidRDefault="002C538C" w:rsidP="002C538C">
      <w:pPr>
        <w:pStyle w:val="ListParagraph"/>
        <w:bidi/>
        <w:spacing w:after="0"/>
        <w:ind w:left="1077"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أوضح آان أنينديا ساري كواحد من طلاب الصف الحادي عشر في</w:t>
      </w:r>
      <w:r>
        <w:rPr>
          <w:rFonts w:ascii="Traditional Arabic" w:hAnsi="Traditional Arabic" w:cs="Traditional Arabic"/>
          <w:color w:val="000000"/>
          <w:sz w:val="36"/>
          <w:szCs w:val="36"/>
          <w:rtl/>
        </w:rPr>
        <w:t>المدرسة مفتاح السلام كمبع سلاهونج فونوروغو</w:t>
      </w:r>
      <w:r>
        <w:rPr>
          <w:rFonts w:ascii="Traditional Arabic" w:eastAsia="Times New Roman" w:hAnsi="Traditional Arabic" w:cs="Traditional Arabic"/>
          <w:color w:val="000000"/>
          <w:sz w:val="36"/>
          <w:szCs w:val="36"/>
          <w:rtl/>
          <w:lang w:eastAsia="id-ID"/>
        </w:rPr>
        <w:t>أنه إذا فهم بعض الطلاب بالفعل مادة القراءة ، فسيتم متابعة الدرس إلى المادة التالية. بحيث يشعر الطلاب الذين لا يهتمون بدروس اللغة العربية ويجدون صعوبة في متابعة المناقشة المادية بأنهم لا يلاحظونها. لم تولي اهتماما كبيرا. لأنه إذا كان هناك طالب واحد يفهم الدرس بالفعل ، فيجب أن يستمر.</w:t>
      </w:r>
      <w:r>
        <w:rPr>
          <w:rStyle w:val="FootnoteReference"/>
          <w:rFonts w:ascii="Traditional Arabic" w:eastAsia="Times New Roman" w:hAnsi="Traditional Arabic" w:cs="Traditional Arabic"/>
          <w:color w:val="000000"/>
          <w:sz w:val="36"/>
          <w:szCs w:val="36"/>
          <w:rtl/>
          <w:lang w:eastAsia="id-ID"/>
        </w:rPr>
        <w:footnoteReference w:id="59"/>
      </w:r>
    </w:p>
    <w:p w:rsidR="002C538C" w:rsidRDefault="002C538C" w:rsidP="002C538C">
      <w:pPr>
        <w:bidi/>
        <w:spacing w:after="0"/>
        <w:ind w:left="1080"/>
        <w:rPr>
          <w:rFonts w:ascii="Traditional Arabic" w:eastAsia="Times New Roman" w:hAnsi="Traditional Arabic" w:cs="Traditional Arabic"/>
          <w:sz w:val="36"/>
          <w:szCs w:val="36"/>
          <w:rtl/>
          <w:lang w:eastAsia="id-ID"/>
        </w:rPr>
      </w:pPr>
      <w:r>
        <w:rPr>
          <w:rFonts w:ascii="Traditional Arabic" w:eastAsia="Times New Roman" w:hAnsi="Traditional Arabic" w:cs="Traditional Arabic"/>
          <w:color w:val="000000"/>
          <w:sz w:val="36"/>
          <w:szCs w:val="36"/>
          <w:rtl/>
          <w:lang w:eastAsia="id-ID"/>
        </w:rPr>
        <w:t>تعد وسائل الإعلام التعليمية في الواقع واحدة من أهم الأشياء لدعم نجاح أهداف التعليم. ومع ذلك، في الصف الحادى عشربمدرسة العالية، لم يستخدم مفتاح السلام الوسائط كأداة لفهم التعليم. كما ذكرت إلفينا روزيتاساري، الصف الحادي عشربمدرسة مفتاح السلام</w:t>
      </w:r>
      <w:r>
        <w:rPr>
          <w:rFonts w:ascii="Traditional Arabic" w:eastAsia="Times New Roman" w:hAnsi="Traditional Arabic" w:cs="Traditional Arabic"/>
          <w:color w:val="000000"/>
          <w:sz w:val="36"/>
          <w:szCs w:val="36"/>
          <w:lang w:eastAsia="id-ID"/>
        </w:rPr>
        <w:t>.</w:t>
      </w:r>
      <w:r>
        <w:rPr>
          <w:rFonts w:ascii="Traditional Arabic" w:eastAsia="Times New Roman" w:hAnsi="Traditional Arabic" w:cs="Traditional Arabic"/>
          <w:color w:val="000000"/>
          <w:sz w:val="36"/>
          <w:szCs w:val="36"/>
          <w:rtl/>
          <w:lang w:eastAsia="id-ID"/>
        </w:rPr>
        <w:t>القاموس فقط.</w:t>
      </w:r>
      <w:r>
        <w:rPr>
          <w:rStyle w:val="FootnoteReference"/>
          <w:rFonts w:ascii="Traditional Arabic" w:eastAsia="Times New Roman" w:hAnsi="Traditional Arabic" w:cs="Traditional Arabic"/>
          <w:color w:val="000000"/>
          <w:sz w:val="36"/>
          <w:szCs w:val="36"/>
          <w:rtl/>
          <w:lang w:eastAsia="id-ID"/>
        </w:rPr>
        <w:footnoteReference w:id="60"/>
      </w:r>
    </w:p>
    <w:p w:rsidR="002C538C" w:rsidRDefault="002C538C" w:rsidP="002C538C">
      <w:pPr>
        <w:pStyle w:val="ListParagraph"/>
        <w:bidi/>
        <w:spacing w:after="0"/>
        <w:ind w:left="1077"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الأساليب التي تتغير في كل درس تؤثر أيضًا على أهداف التعليم. سيكون لهذا تأثير على تغيير أنماط التفاعل بين المعلمين والطلاب. عبرت إلفينا روزيتاساري وآن أنينديا ساري عن رأيهما عندما سئلوا عما إذا كانت الطريقة المستخدمة سهلة الفهم أم لا.</w:t>
      </w:r>
    </w:p>
    <w:p w:rsidR="002C538C" w:rsidRDefault="002C538C" w:rsidP="002C538C">
      <w:pPr>
        <w:pStyle w:val="ListParagraph"/>
        <w:bidi/>
        <w:spacing w:after="0"/>
        <w:ind w:left="1077" w:firstLine="567"/>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ليس من السهل فهمه.</w:t>
      </w:r>
      <w:r>
        <w:rPr>
          <w:rStyle w:val="FootnoteReference"/>
          <w:rFonts w:ascii="Traditional Arabic" w:hAnsi="Traditional Arabic" w:cs="Traditional Arabic"/>
          <w:color w:val="000000"/>
          <w:sz w:val="36"/>
          <w:szCs w:val="36"/>
          <w:rtl/>
        </w:rPr>
        <w:footnoteReference w:id="61"/>
      </w:r>
    </w:p>
    <w:p w:rsidR="002C538C" w:rsidRDefault="002C538C" w:rsidP="002C538C">
      <w:pPr>
        <w:pStyle w:val="ListParagraph"/>
        <w:numPr>
          <w:ilvl w:val="0"/>
          <w:numId w:val="63"/>
        </w:numPr>
        <w:bidi/>
        <w:spacing w:after="0"/>
        <w:rPr>
          <w:rFonts w:ascii="Traditional Arabic" w:hAnsi="Traditional Arabic" w:cs="Traditional Arabic"/>
          <w:b/>
          <w:bCs/>
          <w:sz w:val="36"/>
          <w:szCs w:val="36"/>
        </w:rPr>
      </w:pPr>
      <w:r>
        <w:rPr>
          <w:rFonts w:ascii="Traditional Arabic" w:hAnsi="Traditional Arabic" w:cs="Traditional Arabic"/>
          <w:b/>
          <w:bCs/>
          <w:color w:val="000000"/>
          <w:sz w:val="36"/>
          <w:szCs w:val="36"/>
          <w:rtl/>
        </w:rPr>
        <w:lastRenderedPageBreak/>
        <w:t>حل صعوبات المعلم من التغلب على فهم النص بمادةالقراءة في الصف الحادى عشر بمدرسة مفتاح السلام كمبع سلاهونج فونوروغو</w:t>
      </w:r>
    </w:p>
    <w:p w:rsidR="002C538C" w:rsidRDefault="002C538C" w:rsidP="002C538C">
      <w:pPr>
        <w:pStyle w:val="ListParagraph"/>
        <w:bidi/>
        <w:spacing w:after="0"/>
        <w:ind w:left="1077"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يتميز أحد نجاحات أهداف التعليم بزيادة نتائج التعليم. إذا اتضح أنه لا يوجد تحسن في الطلاب ويميل إلى أن يكون كما كان من قبل ، فلا تزال هناك مشاكل في التعليم.</w:t>
      </w:r>
    </w:p>
    <w:p w:rsidR="002C538C" w:rsidRDefault="002C538C" w:rsidP="002C538C">
      <w:pPr>
        <w:pStyle w:val="ListParagraph"/>
        <w:bidi/>
        <w:spacing w:after="0"/>
        <w:ind w:left="1077"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 xml:space="preserve">في الفصل، لاحظت أن ما يقرب من </w:t>
      </w:r>
      <w:r>
        <w:rPr>
          <w:rFonts w:ascii="Traditional Arabic" w:hAnsi="Traditional Arabic" w:cs="Traditional Arabic"/>
          <w:color w:val="000000"/>
          <w:sz w:val="36"/>
          <w:szCs w:val="36"/>
          <w:rtl/>
        </w:rPr>
        <w:t>خمسون بالمئة.</w:t>
      </w:r>
      <w:r>
        <w:rPr>
          <w:rFonts w:ascii="Traditional Arabic" w:eastAsia="Times New Roman" w:hAnsi="Traditional Arabic" w:cs="Traditional Arabic"/>
          <w:color w:val="000000"/>
          <w:sz w:val="36"/>
          <w:szCs w:val="36"/>
          <w:rtl/>
          <w:lang w:eastAsia="id-ID"/>
        </w:rPr>
        <w:t xml:space="preserve"> من الطلاب كانوا متحمسين. ربما، حتى الآن، لا يحب الكثير من الطلاب دروس اللغة العربية. ومع ذلك، إذا انتبهت، عندما كنت في ذلك الفصل، أجاب العديد من الأشخاص أيضًا على الأسئلة.</w:t>
      </w:r>
      <w:r>
        <w:rPr>
          <w:rStyle w:val="FootnoteReference"/>
          <w:rFonts w:ascii="Traditional Arabic" w:eastAsia="Times New Roman" w:hAnsi="Traditional Arabic" w:cs="Traditional Arabic"/>
          <w:color w:val="000000"/>
          <w:sz w:val="36"/>
          <w:szCs w:val="36"/>
          <w:rtl/>
          <w:lang w:eastAsia="id-ID"/>
        </w:rPr>
        <w:footnoteReference w:id="62"/>
      </w:r>
    </w:p>
    <w:p w:rsidR="002C538C" w:rsidRDefault="002C538C" w:rsidP="002C538C">
      <w:pPr>
        <w:pStyle w:val="ListParagraph"/>
        <w:bidi/>
        <w:spacing w:after="0"/>
        <w:ind w:left="1077"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بناءً على بيانات المقابلة، يمكن التأكد من أن معظم طلاب الصف الحادي عشربمدرسة مفتاح السلام لم يهتموا بعد بتعليم اللغة العربية. وهذه عقبة تحدث في تعليم اللغة العربية لأن الطلاب يعتقدون أن اللغة العربية ليست لغة ملحة للتعليم مثل الإنجليزية أو اليابانية أو اللغات الأجنبية الأخرى. ولتعزيز الإعجاب بدروس اللغة العربية ، قام السيدوائيجو، قبل بدء الدرس ، باتباع نهج من خلال القصص لتحفيز الطلاب على حب تعليم اللغة العربية.</w:t>
      </w:r>
    </w:p>
    <w:p w:rsidR="002C538C" w:rsidRDefault="002C538C" w:rsidP="002C538C">
      <w:pPr>
        <w:pStyle w:val="ListParagraph"/>
        <w:bidi/>
        <w:spacing w:after="0"/>
        <w:ind w:left="1077"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قبل التعليم ، مثل بداية تعليم اللغة العربية، يسألون عمومًا كيف هم ، أو أشجعهم على أن يكونوا متحمسين ويحبون تعليم اللغة العربية. كيف؟ الطريقة التي سأخبرك بها أن اللغة العربية لغة عالمية. يمكن للغة العربية أيضًا منافسة اللغة الإنجليزية. أو أحيانًا لتحفيز طفلي على التركيز ، أطرح أسئلة حول المادة السابقة. على الرغم من أن مثل هذه الأشياء لا يتم إجراؤها في كل ساعة دراسية ، إلا أنني أتذكر الوقت المحدود سابقًا.</w:t>
      </w:r>
      <w:r>
        <w:rPr>
          <w:rStyle w:val="FootnoteReference"/>
          <w:rFonts w:ascii="Traditional Arabic" w:eastAsia="Times New Roman" w:hAnsi="Traditional Arabic" w:cs="Traditional Arabic"/>
          <w:color w:val="000000"/>
          <w:sz w:val="36"/>
          <w:szCs w:val="36"/>
          <w:rtl/>
          <w:lang w:eastAsia="id-ID"/>
        </w:rPr>
        <w:footnoteReference w:id="63"/>
      </w:r>
    </w:p>
    <w:p w:rsidR="002C538C" w:rsidRDefault="002C538C" w:rsidP="002C538C">
      <w:pPr>
        <w:pStyle w:val="ListParagraph"/>
        <w:bidi/>
        <w:spacing w:after="0"/>
        <w:ind w:left="1077"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كمدير للفصل ، يجب على المعلم أن يوازن بين وقت التعليم الجاد والفترات الفاصلة لتجنب الملل الذي يحدث لدى الطلاب. وكمدير ، يجب على المعلم أيضًا الانتباه إلى الوقت حتى يكون التعليم الذي سيتم تقديمه قادرًا على العمل بشكل جيد. كما فعلوائيجوفي الصف الحادي عشربمدرسة مفتاح السلام.</w:t>
      </w:r>
    </w:p>
    <w:p w:rsidR="002C538C" w:rsidRDefault="002C538C" w:rsidP="002C538C">
      <w:pPr>
        <w:pStyle w:val="ListParagraph"/>
        <w:bidi/>
        <w:spacing w:after="0"/>
        <w:ind w:left="1077"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 xml:space="preserve">نعم ، إذا لاحظت أن الطلاب يشعرون بالملل ، فأنا عادة ما أحب الفكاهة. حتى لا يشعر الأطفال بالملل أيضًا. إنه فقط ، إذا حان وقت دخول الفصل، فسأذهب. لذلك، لا </w:t>
      </w:r>
      <w:r>
        <w:rPr>
          <w:rFonts w:ascii="Traditional Arabic" w:eastAsia="Times New Roman" w:hAnsi="Traditional Arabic" w:cs="Traditional Arabic"/>
          <w:color w:val="000000"/>
          <w:sz w:val="36"/>
          <w:szCs w:val="36"/>
          <w:rtl/>
          <w:lang w:eastAsia="id-ID"/>
        </w:rPr>
        <w:lastRenderedPageBreak/>
        <w:t>تتأخر ساعات الدرس قدر الإمكان. انتهت الحصة. لأنني لا أحب التراخي. في الوقت المناسب النقطة. يكره تمدد الساعات.</w:t>
      </w:r>
    </w:p>
    <w:p w:rsidR="002C538C" w:rsidRDefault="002C538C" w:rsidP="002C538C">
      <w:pPr>
        <w:pStyle w:val="ListParagraph"/>
        <w:bidi/>
        <w:spacing w:after="0"/>
        <w:ind w:left="1077"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بالإضافة إلى ذلك، في عملية التعليم في الصف الحادي عشربمدرسة مفتاح السلامكانت هناك أيضًا صعوبات، لذلك قام السيدوائيجوبالعديد من الأشياء للتغلب عليها.</w:t>
      </w:r>
    </w:p>
    <w:p w:rsidR="002C538C" w:rsidRDefault="002C538C" w:rsidP="002C538C">
      <w:pPr>
        <w:pStyle w:val="ListParagraph"/>
        <w:bidi/>
        <w:spacing w:after="0"/>
        <w:ind w:left="1077"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كيف أتغلب على صعوبات الطلاب ، لأن السياق هنا هو نص القراءة الذي يرتبط ارتباطًا وثيقًا بالمفردات، لذا فإن الطريقة التي أفعلها أحيانًا تكون بمساعدة الصور. أرسم على السبورة أو أعد الصور لمساعدة الطلاب على فهم النص الموجود على مادة القراءة.</w:t>
      </w:r>
      <w:r>
        <w:rPr>
          <w:rStyle w:val="FootnoteReference"/>
          <w:rFonts w:ascii="Traditional Arabic" w:eastAsia="Times New Roman" w:hAnsi="Traditional Arabic" w:cs="Traditional Arabic"/>
          <w:color w:val="000000"/>
          <w:sz w:val="36"/>
          <w:szCs w:val="36"/>
          <w:rtl/>
          <w:lang w:eastAsia="id-ID"/>
        </w:rPr>
        <w:footnoteReference w:id="64"/>
      </w:r>
    </w:p>
    <w:p w:rsidR="002C538C" w:rsidRDefault="002C538C" w:rsidP="002C538C">
      <w:pPr>
        <w:bidi/>
        <w:spacing w:after="0"/>
        <w:rPr>
          <w:rFonts w:ascii="Traditional Arabic" w:eastAsia="Times New Roman" w:hAnsi="Traditional Arabic" w:cs="Traditional Arabic"/>
          <w:color w:val="000000"/>
          <w:sz w:val="36"/>
          <w:szCs w:val="36"/>
          <w:rtl/>
          <w:lang w:eastAsia="id-ID"/>
        </w:rPr>
      </w:pPr>
    </w:p>
    <w:p w:rsidR="002C538C" w:rsidRDefault="002C538C" w:rsidP="002C538C">
      <w:pPr>
        <w:rPr>
          <w:rFonts w:ascii="Traditional Arabic" w:eastAsia="Times New Roman" w:hAnsi="Traditional Arabic" w:cs="Traditional Arabic"/>
          <w:b/>
          <w:bCs/>
          <w:color w:val="000000"/>
          <w:sz w:val="36"/>
          <w:szCs w:val="36"/>
          <w:rtl/>
          <w:lang w:eastAsia="id-ID"/>
        </w:rPr>
      </w:pPr>
      <w:r>
        <w:rPr>
          <w:rFonts w:ascii="Traditional Arabic" w:eastAsia="Times New Roman" w:hAnsi="Traditional Arabic" w:cs="Traditional Arabic"/>
          <w:b/>
          <w:bCs/>
          <w:color w:val="000000"/>
          <w:sz w:val="36"/>
          <w:szCs w:val="36"/>
          <w:rtl/>
          <w:lang w:eastAsia="id-ID"/>
        </w:rPr>
        <w:br w:type="page"/>
      </w:r>
    </w:p>
    <w:p w:rsidR="002C538C" w:rsidRDefault="002C538C" w:rsidP="002C538C">
      <w:pPr>
        <w:pStyle w:val="Heading1"/>
        <w:rPr>
          <w:rtl/>
          <w:lang w:eastAsia="id-ID"/>
        </w:rPr>
      </w:pPr>
      <w:bookmarkStart w:id="35" w:name="_Toc73946033"/>
      <w:r>
        <w:rPr>
          <w:rFonts w:hint="cs"/>
          <w:rtl/>
          <w:lang w:eastAsia="id-ID"/>
        </w:rPr>
        <w:lastRenderedPageBreak/>
        <w:t>الباب الخامس</w:t>
      </w:r>
      <w:bookmarkEnd w:id="35"/>
    </w:p>
    <w:p w:rsidR="002C538C" w:rsidRDefault="002C538C" w:rsidP="002C538C">
      <w:pPr>
        <w:bidi/>
        <w:spacing w:after="0"/>
        <w:jc w:val="center"/>
        <w:rPr>
          <w:rFonts w:ascii="Traditional Arabic" w:eastAsia="Times New Roman" w:hAnsi="Traditional Arabic" w:cs="Traditional Arabic"/>
          <w:b/>
          <w:bCs/>
          <w:color w:val="000000"/>
          <w:sz w:val="36"/>
          <w:szCs w:val="36"/>
          <w:rtl/>
          <w:lang w:eastAsia="id-ID"/>
        </w:rPr>
      </w:pPr>
      <w:r>
        <w:rPr>
          <w:rFonts w:ascii="Traditional Arabic" w:eastAsia="Times New Roman" w:hAnsi="Traditional Arabic" w:cs="Traditional Arabic"/>
          <w:b/>
          <w:bCs/>
          <w:color w:val="000000"/>
          <w:sz w:val="36"/>
          <w:szCs w:val="36"/>
          <w:rtl/>
          <w:lang w:eastAsia="id-ID"/>
        </w:rPr>
        <w:t>تحليل البينات</w:t>
      </w:r>
    </w:p>
    <w:p w:rsidR="002C538C" w:rsidRDefault="002C538C" w:rsidP="002C538C">
      <w:pPr>
        <w:bidi/>
        <w:spacing w:after="0"/>
        <w:jc w:val="center"/>
        <w:rPr>
          <w:rFonts w:ascii="Traditional Arabic" w:eastAsia="Times New Roman" w:hAnsi="Traditional Arabic" w:cs="Traditional Arabic"/>
          <w:b/>
          <w:bCs/>
          <w:color w:val="000000"/>
          <w:sz w:val="36"/>
          <w:szCs w:val="36"/>
          <w:rtl/>
          <w:lang w:eastAsia="id-ID"/>
        </w:rPr>
      </w:pPr>
    </w:p>
    <w:p w:rsidR="002C538C" w:rsidRDefault="002C538C" w:rsidP="002C538C">
      <w:pPr>
        <w:pStyle w:val="SubBab5"/>
        <w:numPr>
          <w:ilvl w:val="0"/>
          <w:numId w:val="22"/>
        </w:numPr>
        <w:rPr>
          <w:b/>
          <w:bCs/>
          <w:rtl/>
        </w:rPr>
      </w:pPr>
      <w:bookmarkStart w:id="36" w:name="_Toc73946034"/>
      <w:r>
        <w:rPr>
          <w:rFonts w:hint="cs"/>
          <w:b/>
          <w:bCs/>
          <w:rtl/>
        </w:rPr>
        <w:t>تحليل الصعوبات المعلم في فهم النصوص بمادة القراءة في الصف الحادي عشر بمدرسة مفتاح السلام كمبع سلاهونج فونوروغو</w:t>
      </w:r>
      <w:bookmarkEnd w:id="36"/>
    </w:p>
    <w:p w:rsidR="002C538C" w:rsidRDefault="002C538C" w:rsidP="002C538C">
      <w:pPr>
        <w:pStyle w:val="ListParagraph"/>
        <w:bidi/>
        <w:spacing w:after="0"/>
        <w:ind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وفقًا للبحث الذي أجري على صعوبات الطلاب في فهم نص مادة القراءة في الصف الحادي عشر بمدرسة مفتاح السلام، لا يقتصر الأمر على الطلاب الذين يواجهون صعوبات، ولكن يجب أيضًا أن يواجه المعلمون صعوبات في عملية التعليم. لأنه في التعليم بين المعلمين والطلاب هو عامل حاسم لنجاح هدف التعليم.</w:t>
      </w:r>
    </w:p>
    <w:p w:rsidR="002C538C" w:rsidRDefault="002C538C" w:rsidP="002C538C">
      <w:pPr>
        <w:pStyle w:val="ListParagraph"/>
        <w:bidi/>
        <w:spacing w:after="0"/>
        <w:ind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وبالمثل في ااصف الحادى عشربمدرسة مفتاح السلام، نظرًا للعدد الكبير من الدروس فيالمدرسة مفتاح السلام، فقد خفضت دروس اللغة العربية. من أول 45 دقيقة / ساعة درس إلى 30 دقيقة / ساعة درس. بعد ذلك ، أصبحت 3 ساعات من الدروس في الأسبوع في البداية ساعتين من الدروس.</w:t>
      </w:r>
    </w:p>
    <w:p w:rsidR="002C538C" w:rsidRDefault="002C538C" w:rsidP="002C538C">
      <w:pPr>
        <w:pStyle w:val="ListParagraph"/>
        <w:bidi/>
        <w:spacing w:after="0"/>
        <w:ind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حدث هذا لأن مدرسة مفتاح السلام كانت في الأصل مدرسة داخلية، لذلك مثل المدارس الداخلية الإسلامية الأخرى، تم تدريس العديد من الكتب، مثل تعليم متعلم، تفسير جلالين، بلغل مروم، دوروتون ناسخين، فتخل قريب، بداية الهداية، تصريف لغوي، أصول الفقه، إرصياد العباد، إلخ. وفي عام 1985، تطور مدرسة مفتاح السلام إلى التعليم الرسمي. لذلك فإن الكتب التي تم تدريسها سابقا انضمت إلى هذا الموضوع.</w:t>
      </w:r>
    </w:p>
    <w:p w:rsidR="002C538C" w:rsidRDefault="002C538C" w:rsidP="002C538C">
      <w:pPr>
        <w:pStyle w:val="ListParagraph"/>
        <w:bidi/>
        <w:spacing w:after="0"/>
        <w:ind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لذلك، فإن إحدى المشكلات التي يعاني منها مدرسو اللغة العربية هي ضيق وقت التعليم لتطوير الأساليب المختلفة. لا تكون الطريقة دائمًا مناسبة لجميع الطلاب ، لأن لكل طالب أنماط تعليم مختلفة. في الواقع ، يجب على المعلم لتحقيق نجاح أهداف التعليم ، أن يكون قادرًا على تطبيق ونقل المواد بشكل جيد وممتع. المرح هنا يعني تعليم التصميم الإبداعي. لذلك ، سوف يستوعب الطلاب المعرفة بسهولة.</w:t>
      </w:r>
    </w:p>
    <w:p w:rsidR="002C538C" w:rsidRDefault="002C538C" w:rsidP="002C538C">
      <w:pPr>
        <w:pStyle w:val="ListParagraph"/>
        <w:bidi/>
        <w:spacing w:after="0"/>
        <w:ind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lastRenderedPageBreak/>
        <w:t>هذا يتوافق مع نظرية سوجيهارتو لمفهوم التعليم ، أي الجهود التي يبذلها المعلمون لنقل المعرفة أو تنظيم أو إنشاء أنظمة بيئية عن طريق طرق مختلفة حتى يتمكن الطلاب من تنفيذ أنشطة التعليم بفعالية وكفاءة وبأفضل النتائج.</w:t>
      </w:r>
      <w:r>
        <w:rPr>
          <w:rStyle w:val="FootnoteReference"/>
          <w:rFonts w:ascii="Traditional Arabic" w:eastAsia="Times New Roman" w:hAnsi="Traditional Arabic" w:cs="Traditional Arabic"/>
          <w:color w:val="000000"/>
          <w:sz w:val="36"/>
          <w:szCs w:val="36"/>
          <w:rtl/>
          <w:lang w:eastAsia="id-ID"/>
        </w:rPr>
        <w:footnoteReference w:id="65"/>
      </w:r>
    </w:p>
    <w:p w:rsidR="002C538C" w:rsidRDefault="002C538C" w:rsidP="002C538C">
      <w:pPr>
        <w:pStyle w:val="ListParagraph"/>
        <w:bidi/>
        <w:spacing w:after="0"/>
        <w:ind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يدعم هذه النظرية رأي سعيدون القائل بأنه من المتوقع أن يكون المعلمون أكثر حرصًا في تعديل اختياراتهم فيما يتعلق بأساليب التدريس المناسبة وفقًا لأهداف تعليم اللغة العربية. ويتوافق هذا الرأي مع رأي جماروه وزين اللذين جادا بأن المعلمين يجب أن يكون لديهم استراتيجية حتى يتمكن الطلاب من التعليم بفعالية وكفاءة وتحقيق الأهداف المتوقعة.</w:t>
      </w:r>
      <w:r>
        <w:rPr>
          <w:rStyle w:val="FootnoteReference"/>
          <w:rFonts w:ascii="Traditional Arabic" w:eastAsia="Times New Roman" w:hAnsi="Traditional Arabic" w:cs="Traditional Arabic"/>
          <w:color w:val="000000"/>
          <w:sz w:val="36"/>
          <w:szCs w:val="36"/>
          <w:rtl/>
          <w:lang w:eastAsia="id-ID"/>
        </w:rPr>
        <w:footnoteReference w:id="66"/>
      </w:r>
    </w:p>
    <w:p w:rsidR="002C538C" w:rsidRDefault="002C538C" w:rsidP="002C538C">
      <w:pPr>
        <w:pStyle w:val="ListParagraph"/>
        <w:bidi/>
        <w:spacing w:after="0"/>
        <w:ind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بالإضافة إلى ذلك ، فإن وسائط التعليم التي لا تزال مفقودة تشكل عقبة أخرى في عملية التعليم. بالإضافة إلى الاستراتيجيات والأساليب ، تعتبر وسائل الإعلام أداة مهمة في تحقيق نجاح الدرس. تعليم القراءة هو التعليم الذي يطرح جوانب المفردات. إذا لم تكن مفردات الطلاب متنوعة ، فستكون هناك حاجة إلى وسيط لمساعدة الطلاب على فهم المعنى في نص القراءة. يجعل الوقت المحدود المقرر لدروس اللغة العربية من الصعب على المعلمين اختيار الوسائط المستخدمة في التعليم.</w:t>
      </w:r>
    </w:p>
    <w:p w:rsidR="002C538C" w:rsidRDefault="002C538C" w:rsidP="002C538C">
      <w:pPr>
        <w:pStyle w:val="ListParagraph"/>
        <w:bidi/>
        <w:spacing w:after="0"/>
        <w:ind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في عملية فهم النص على مادة القراءة في الصف الحادي عشر بمدرسة مفتاح السلام، كان هناك بعض الطلاب الذين عندما كان المعلم يشرح المادة لم ينتبهوا بشكل صحيح. حتى لا يصل ما ينقله المعلم إلى الطلاب بشكل كامل. تصبح هذه المشكلة عقبة في تحصيل التعليم. لأن المعلم لا يستطيع الانتباه لطالب واحد في كل مرة، لذا يصبح مؤشرًا على عدم اهتمام الطلاب بالمواد التي يتم تدريسها. إذا كان طلاب الصف الحادي عشر بمدرسة مفتاح السلام يفهمون بالفعل 50 ٪ من مادة القراءة، فسيواصل المعلم المادة التالية. واطلب من الطلاب الذين لا يفهمون المادة أن يسألوا الطلاب الذين يفهمون بالفعل. ومعظم الطلاب الذين لا يفهمون هم طلاب أقل اهتمامًا بتعليم اللغة العربية.</w:t>
      </w:r>
    </w:p>
    <w:p w:rsidR="002C538C" w:rsidRDefault="002C538C" w:rsidP="002C538C">
      <w:pPr>
        <w:pStyle w:val="ListParagraph"/>
        <w:bidi/>
        <w:spacing w:after="0"/>
        <w:ind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 xml:space="preserve">بالإضافة إلى ذلك ، في بداية تعليم مادة القراءة، لا يقدم المعلم دائمًا الدافع أو المقدمة لإثارة حماس الطلاب لتعليم القراءة. يؤدي الوقت المحدود وكمية المواد التي يجب دراستها إلى بدء </w:t>
      </w:r>
      <w:r>
        <w:rPr>
          <w:rFonts w:ascii="Traditional Arabic" w:eastAsia="Times New Roman" w:hAnsi="Traditional Arabic" w:cs="Traditional Arabic"/>
          <w:color w:val="000000"/>
          <w:sz w:val="36"/>
          <w:szCs w:val="36"/>
          <w:rtl/>
          <w:lang w:eastAsia="id-ID"/>
        </w:rPr>
        <w:lastRenderedPageBreak/>
        <w:t>المعلم في التعليم مباشرة. في الواقع ، يحتاج الطلاب حقًا إلى تحفيز المعلم لتعزيز الاهتمام بتعليم اللغة العربية. تغيير تفكير الطلاب إلى أن اللغة العربية مهمة للتعليم مثل اللغة الإنجليزية.</w:t>
      </w:r>
    </w:p>
    <w:p w:rsidR="002C538C" w:rsidRDefault="002C538C" w:rsidP="002C538C">
      <w:pPr>
        <w:pStyle w:val="ListParagraph"/>
        <w:bidi/>
        <w:spacing w:after="0"/>
        <w:ind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لا يزال اتجاه التعليم متمركزًا حول المعلم. كما رأى المؤلف عند دخوله الفصل عند تعليم اللغة العربية على مادة القراءة ، لاحظ المؤلف أن المعلم قال على الفور التحية وطلب من الطلاب فتح كتب باللغة العربية. بعد ذلك ، يعطي المعلم التعليمات بحيث يطلب الطلاب مفردات غير معروفة. عند الانتهاء ، سوف يشرح المعلم النص على مادة القراءة. أو في حالة عدم توفر الوقت الكافي ، يقوم المعلم بشرح النص الكامل لمواد القراءة.</w:t>
      </w:r>
    </w:p>
    <w:p w:rsidR="002C538C" w:rsidRDefault="002C538C" w:rsidP="002C538C">
      <w:pPr>
        <w:pStyle w:val="ListParagraph"/>
        <w:bidi/>
        <w:spacing w:after="0"/>
        <w:ind w:firstLine="567"/>
        <w:rPr>
          <w:rFonts w:ascii="Traditional Arabic" w:eastAsia="Times New Roman" w:hAnsi="Traditional Arabic" w:cs="Traditional Arabic"/>
          <w:color w:val="000000"/>
          <w:sz w:val="36"/>
          <w:szCs w:val="36"/>
          <w:rtl/>
          <w:lang w:eastAsia="id-ID"/>
        </w:rPr>
      </w:pPr>
    </w:p>
    <w:p w:rsidR="002C538C" w:rsidRDefault="002C538C" w:rsidP="002C538C">
      <w:pPr>
        <w:pStyle w:val="SubBab5"/>
        <w:numPr>
          <w:ilvl w:val="0"/>
          <w:numId w:val="22"/>
        </w:numPr>
        <w:rPr>
          <w:b/>
          <w:bCs/>
        </w:rPr>
      </w:pPr>
      <w:bookmarkStart w:id="37" w:name="_Toc73946035"/>
      <w:r>
        <w:rPr>
          <w:rFonts w:hint="cs"/>
          <w:b/>
          <w:bCs/>
          <w:rtl/>
        </w:rPr>
        <w:t>تحليل الصعوبات الطلاب في فهم النصوص العريبة بمادة القراءة في الصف الحادى عشر في مدرسة مفتاح السلام كمبع سلاهونج فونوروغو</w:t>
      </w:r>
      <w:bookmarkEnd w:id="37"/>
    </w:p>
    <w:p w:rsidR="002C538C" w:rsidRDefault="002C538C" w:rsidP="002C538C">
      <w:pPr>
        <w:pStyle w:val="ListParagraph"/>
        <w:bidi/>
        <w:spacing w:after="0"/>
        <w:ind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 xml:space="preserve">في الصف الحادي عشر في مدرسة مفتاح السلام كامبنج سلاهونج بونوروغو ، في المتوسط </w:t>
      </w:r>
      <w:r>
        <w:rPr>
          <w:rFonts w:eastAsia="Times New Roman" w:cs="Times New Roman"/>
          <w:color w:val="000000"/>
          <w:sz w:val="36"/>
          <w:szCs w:val="36"/>
          <w:lang w:eastAsia="id-ID"/>
        </w:rPr>
        <w:t>​​</w:t>
      </w:r>
      <w:r>
        <w:rPr>
          <w:rFonts w:ascii="Traditional Arabic" w:eastAsia="Times New Roman" w:hAnsi="Traditional Arabic" w:cs="Traditional Arabic"/>
          <w:color w:val="000000"/>
          <w:sz w:val="36"/>
          <w:szCs w:val="36"/>
          <w:rtl/>
          <w:lang w:eastAsia="id-ID"/>
        </w:rPr>
        <w:t>، يواجهون صعوبة في فهم النص الموجود في مادة القراءة لأنه بالإضافة إلى قدرتهم على قراءة النص بشكل صحيح وصحيح يجب أيضًا أن تكون قادرًا على فهم القراءة نفسها من حيث معناها وهيكلها.</w:t>
      </w:r>
    </w:p>
    <w:p w:rsidR="002C538C" w:rsidRDefault="002C538C" w:rsidP="002C538C">
      <w:pPr>
        <w:pStyle w:val="ListParagraph"/>
        <w:bidi/>
        <w:spacing w:after="0"/>
        <w:ind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يتم التركيز بشكل أكبر على عملية طلاب الصف الحادي عشر في مدرسة مفتاح السلام في فهم نص مادة القراءة على البحث عن الترجمات كلمة بكلمة. يعطي المعلم الأوامر للطلاب للقراءة أولاً ويطلب المفردات التي لا يعرفها الطلاب. ثم يشرح المعلم مادة نص القراءة بشكل واضح. وبالتالي، فإن دور الطلاب في التعليم في الفصل غير موجود، لأن التعليم يتمحور حول المعلم.</w:t>
      </w:r>
    </w:p>
    <w:p w:rsidR="002C538C" w:rsidRDefault="002C538C" w:rsidP="002C538C">
      <w:pPr>
        <w:pStyle w:val="ListParagraph"/>
        <w:bidi/>
        <w:spacing w:after="0"/>
        <w:ind w:firstLine="567"/>
        <w:rPr>
          <w:rFonts w:asciiTheme="minorHAnsi" w:eastAsia="Times New Roman" w:hAnsiTheme="minorHAnsi"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الصعوبات التي يواجهها طلاب الصف الحادي عشر في مدرسة مفتاح السلام نظريًا، هناك مشكلتان تواجهان وستستمران في مواجهة تعليم اللغة العربية، وهما المشكلات اللغوية التي غالبًا ما تسمى المشكلات اللغوية والمشكلات غير اللغوية أو غير اللغوية.</w:t>
      </w:r>
      <w:r>
        <w:rPr>
          <w:rStyle w:val="FootnoteReference"/>
          <w:rFonts w:ascii="Traditional Arabic" w:eastAsia="Times New Roman" w:hAnsi="Traditional Arabic" w:cs="Traditional Arabic"/>
          <w:color w:val="000000"/>
          <w:sz w:val="36"/>
          <w:szCs w:val="36"/>
          <w:rtl/>
          <w:lang w:eastAsia="id-ID"/>
        </w:rPr>
        <w:footnoteReference w:id="67"/>
      </w:r>
    </w:p>
    <w:p w:rsidR="002C538C" w:rsidRDefault="002C538C" w:rsidP="002C538C">
      <w:pPr>
        <w:pStyle w:val="ListParagraph"/>
        <w:bidi/>
        <w:spacing w:after="0"/>
        <w:ind w:firstLine="567"/>
        <w:rPr>
          <w:rFonts w:asciiTheme="minorHAnsi" w:eastAsia="Times New Roman" w:hAnsiTheme="minorHAnsi" w:cs="Traditional Arabic"/>
          <w:color w:val="000000"/>
          <w:sz w:val="36"/>
          <w:szCs w:val="36"/>
          <w:lang w:eastAsia="id-ID"/>
        </w:rPr>
      </w:pPr>
    </w:p>
    <w:p w:rsidR="002C538C" w:rsidRDefault="002C538C" w:rsidP="002C538C">
      <w:pPr>
        <w:bidi/>
        <w:spacing w:after="0"/>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br w:type="page"/>
      </w:r>
    </w:p>
    <w:p w:rsidR="002C538C" w:rsidRDefault="002C538C" w:rsidP="002C538C">
      <w:pPr>
        <w:bidi/>
        <w:spacing w:after="0"/>
        <w:rPr>
          <w:rFonts w:ascii="Traditional Arabic" w:eastAsia="Times New Roman" w:hAnsi="Traditional Arabic" w:cs="Traditional Arabic"/>
          <w:b/>
          <w:bCs/>
          <w:color w:val="000000"/>
          <w:sz w:val="36"/>
          <w:szCs w:val="36"/>
          <w:rtl/>
          <w:lang w:eastAsia="id-ID"/>
        </w:rPr>
      </w:pPr>
      <w:r>
        <w:rPr>
          <w:rFonts w:ascii="Traditional Arabic" w:eastAsia="Times New Roman" w:hAnsi="Traditional Arabic" w:cs="Traditional Arabic"/>
          <w:color w:val="000000"/>
          <w:sz w:val="36"/>
          <w:szCs w:val="36"/>
          <w:rtl/>
          <w:lang w:eastAsia="id-ID"/>
        </w:rPr>
        <w:lastRenderedPageBreak/>
        <w:t>يمكن تحديد هذه الصعوبات على النحو التالي:</w:t>
      </w:r>
    </w:p>
    <w:p w:rsidR="002C538C" w:rsidRDefault="002C538C" w:rsidP="002C538C">
      <w:pPr>
        <w:pStyle w:val="ListParagraph"/>
        <w:numPr>
          <w:ilvl w:val="0"/>
          <w:numId w:val="64"/>
        </w:numPr>
        <w:bidi/>
        <w:spacing w:after="0"/>
        <w:rPr>
          <w:rFonts w:ascii="Traditional Arabic" w:eastAsia="Times New Roman" w:hAnsi="Traditional Arabic" w:cs="Traditional Arabic"/>
          <w:color w:val="000000"/>
          <w:sz w:val="36"/>
          <w:szCs w:val="36"/>
          <w:lang w:eastAsia="id-ID"/>
        </w:rPr>
      </w:pPr>
      <w:r>
        <w:rPr>
          <w:rFonts w:ascii="Traditional Arabic" w:hAnsi="Traditional Arabic" w:cs="Traditional Arabic"/>
          <w:color w:val="000000"/>
          <w:sz w:val="36"/>
          <w:szCs w:val="36"/>
          <w:rtl/>
        </w:rPr>
        <w:t>العوامل اللغوية</w:t>
      </w:r>
    </w:p>
    <w:p w:rsidR="002C538C" w:rsidRDefault="002C538C" w:rsidP="002C538C">
      <w:pPr>
        <w:pStyle w:val="ListParagraph"/>
        <w:bidi/>
        <w:spacing w:after="0"/>
        <w:ind w:left="1077" w:firstLine="567"/>
        <w:rPr>
          <w:rFonts w:ascii="Traditional Arabic" w:eastAsia="Times New Roman" w:hAnsi="Traditional Arabic" w:cs="Traditional Arabic"/>
          <w:color w:val="000000"/>
          <w:sz w:val="36"/>
          <w:szCs w:val="36"/>
          <w:lang w:eastAsia="id-ID"/>
        </w:rPr>
      </w:pPr>
      <w:r>
        <w:rPr>
          <w:rFonts w:ascii="Traditional Arabic" w:hAnsi="Traditional Arabic" w:cs="Traditional Arabic"/>
          <w:color w:val="000000"/>
          <w:sz w:val="36"/>
          <w:szCs w:val="36"/>
          <w:rtl/>
        </w:rPr>
        <w:t>المشكلات هي المشكلات التي يواجهها الطلاب أو المتعلمون والتي ترتبط ارتباطًا مباشرًا باللغة. تشمل هذه القضايا:</w:t>
      </w:r>
    </w:p>
    <w:p w:rsidR="002C538C" w:rsidRDefault="002C538C" w:rsidP="002C538C">
      <w:pPr>
        <w:pStyle w:val="ListParagraph"/>
        <w:numPr>
          <w:ilvl w:val="0"/>
          <w:numId w:val="65"/>
        </w:numPr>
        <w:bidi/>
        <w:spacing w:after="0"/>
        <w:rPr>
          <w:rFonts w:ascii="Traditional Arabic" w:eastAsia="Times New Roman" w:hAnsi="Traditional Arabic" w:cs="Traditional Arabic"/>
          <w:color w:val="000000"/>
          <w:sz w:val="36"/>
          <w:szCs w:val="36"/>
          <w:lang w:eastAsia="id-ID"/>
        </w:rPr>
      </w:pPr>
      <w:r>
        <w:rPr>
          <w:rFonts w:ascii="Traditional Arabic" w:hAnsi="Traditional Arabic" w:cs="Traditional Arabic"/>
          <w:color w:val="000000"/>
          <w:sz w:val="36"/>
          <w:szCs w:val="36"/>
          <w:rtl/>
        </w:rPr>
        <w:t>مشاكل المفردات</w:t>
      </w:r>
    </w:p>
    <w:p w:rsidR="002C538C" w:rsidRDefault="002C538C" w:rsidP="002C538C">
      <w:pPr>
        <w:pStyle w:val="ListParagraph"/>
        <w:bidi/>
        <w:spacing w:after="0"/>
        <w:ind w:left="1440" w:firstLine="567"/>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إن الصعوبة الأساسية التي يواجهها طلاب الصف الحادي عشر في مدرسة عالية مفتاح السلام في فهم نص مادة القراءة تتعلق بالمفردات. كلما ارتفع مستوى التعليم في تعليم القراءة ، زاد تنوع المفردات المستخدمة في نص القراءة. يصبح نقص إتقان المفردات عقبة أمام الطلاب في فهم المادة. في حين أن إتقان المفردات هو جانب هام من جوانب تعليم اللغة العربية وإتقان أربع مهارات لغوية.</w:t>
      </w:r>
    </w:p>
    <w:p w:rsidR="002C538C" w:rsidRDefault="002C538C" w:rsidP="002C538C">
      <w:pPr>
        <w:pStyle w:val="ListParagraph"/>
        <w:bidi/>
        <w:spacing w:after="0"/>
        <w:ind w:left="1440" w:firstLine="567"/>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في فهم نص مادة القراءة في فصل المدرسة عالية مفتاح السلام ، يمكن للطلاب معرفة معنى المفردات الصعبة التي تأتي فقط من المعلم. وفي الوقت نفسه ، فإن المفردات المتوفرة في الكتب العربية ضئيلة للغاية. لا تتاح للطلاب فرصة العثور على معنى المفردات الصعبة في القواميس العربية بسبب ضيق الوقت. بالإضافة إلى ذلك ، لا يوجد وقت محدد لتعليم المفردات. على الرغم من أن تعليم المفردات مهم جدًا لصقل مهارات الطلاب في استخدام المفردات.</w:t>
      </w:r>
    </w:p>
    <w:p w:rsidR="002C538C" w:rsidRDefault="002C538C" w:rsidP="002C538C">
      <w:pPr>
        <w:pStyle w:val="ListParagraph"/>
        <w:bidi/>
        <w:spacing w:after="0"/>
        <w:ind w:left="1440" w:firstLine="567"/>
        <w:rPr>
          <w:rFonts w:ascii="Traditional Arabic" w:eastAsia="Times New Roman" w:hAnsi="Traditional Arabic" w:cs="Traditional Arabic"/>
          <w:color w:val="000000"/>
          <w:sz w:val="36"/>
          <w:szCs w:val="36"/>
          <w:lang w:eastAsia="id-ID"/>
        </w:rPr>
      </w:pPr>
    </w:p>
    <w:p w:rsidR="002C538C" w:rsidRDefault="002C538C" w:rsidP="002C538C">
      <w:pPr>
        <w:pStyle w:val="ListParagraph"/>
        <w:numPr>
          <w:ilvl w:val="0"/>
          <w:numId w:val="65"/>
        </w:numPr>
        <w:bidi/>
        <w:spacing w:after="0"/>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 xml:space="preserve"> المشكلة القواعد</w:t>
      </w:r>
    </w:p>
    <w:p w:rsidR="002C538C" w:rsidRDefault="002C538C" w:rsidP="002C538C">
      <w:pPr>
        <w:pStyle w:val="ListParagraph"/>
        <w:bidi/>
        <w:spacing w:after="0"/>
        <w:ind w:left="1440"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قويد من أسباب صعوبة فهم طلاب الصف الحادي عشر في مدرسة مفتاح السلام في فهم نص مادة القراءة. ترتبط هذه الصعوبة بتكوين الكلمات وبنية الجملة. وفي الوقت نفسه ، لكل لغة قواعد نحوية مختلفة عن غيرها ، وهذا الاختلاف هو الذي يسبب صعوبات أو أخطاء في فهم قواعد اللغة العربية. وقد أثر ذلك على صعوبات الطلاب في تحديد معنى النص في مادة القراءة.</w:t>
      </w:r>
    </w:p>
    <w:p w:rsidR="002C538C" w:rsidRDefault="002C538C" w:rsidP="002C538C">
      <w:pPr>
        <w:pStyle w:val="ListParagraph"/>
        <w:bidi/>
        <w:spacing w:after="0"/>
        <w:ind w:left="1440"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lastRenderedPageBreak/>
        <w:t>وتشير الوقائع إلى أن من بينوزن جذور أدخلت في تعليم اللغة العربية، باستثناءفعل</w:t>
      </w:r>
      <w:r>
        <w:rPr>
          <w:rFonts w:ascii="Traditional Arabic" w:eastAsia="Times New Roman" w:hAnsi="Traditional Arabic" w:cs="Traditional Arabic"/>
          <w:color w:val="000000"/>
          <w:sz w:val="36"/>
          <w:szCs w:val="36"/>
          <w:lang w:eastAsia="id-ID"/>
        </w:rPr>
        <w:t xml:space="preserve">  </w:t>
      </w:r>
      <w:r>
        <w:rPr>
          <w:rFonts w:ascii="Traditional Arabic" w:eastAsia="Times New Roman" w:hAnsi="Traditional Arabic" w:cs="Traditional Arabic"/>
          <w:color w:val="000000"/>
          <w:sz w:val="36"/>
          <w:szCs w:val="36"/>
          <w:rtl/>
          <w:lang w:eastAsia="id-ID"/>
        </w:rPr>
        <w:t>و مصدرالتي تقوم علىالكلمات من ثلاثة أحرف، والعديد منهم غير منتجة لأغراض اللغة وبناء فقط طرق مع النهج عن ظهر قلب التعليم.</w:t>
      </w:r>
      <w:r>
        <w:rPr>
          <w:rStyle w:val="FootnoteReference"/>
          <w:rFonts w:ascii="Traditional Arabic" w:eastAsia="Times New Roman" w:hAnsi="Traditional Arabic" w:cs="Traditional Arabic"/>
          <w:color w:val="000000"/>
          <w:sz w:val="36"/>
          <w:szCs w:val="36"/>
          <w:rtl/>
          <w:lang w:eastAsia="id-ID"/>
        </w:rPr>
        <w:footnoteReference w:id="68"/>
      </w:r>
    </w:p>
    <w:p w:rsidR="002C538C" w:rsidRDefault="002C538C" w:rsidP="002C538C">
      <w:pPr>
        <w:pStyle w:val="ListParagraph"/>
        <w:bidi/>
        <w:spacing w:after="0"/>
        <w:ind w:left="1440" w:firstLine="567"/>
        <w:rPr>
          <w:rFonts w:ascii="Traditional Arabic" w:eastAsia="Times New Roman" w:hAnsi="Traditional Arabic" w:cs="Traditional Arabic"/>
          <w:color w:val="000000"/>
          <w:sz w:val="36"/>
          <w:szCs w:val="36"/>
          <w:rtl/>
          <w:lang w:eastAsia="id-ID"/>
        </w:rPr>
      </w:pPr>
    </w:p>
    <w:p w:rsidR="002C538C" w:rsidRDefault="002C538C" w:rsidP="002C538C">
      <w:pPr>
        <w:pStyle w:val="ListParagraph"/>
        <w:numPr>
          <w:ilvl w:val="0"/>
          <w:numId w:val="65"/>
        </w:numPr>
        <w:bidi/>
        <w:spacing w:after="0"/>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 xml:space="preserve"> مشكلة تركيب</w:t>
      </w:r>
    </w:p>
    <w:p w:rsidR="002C538C" w:rsidRDefault="002C538C" w:rsidP="002C538C">
      <w:pPr>
        <w:pStyle w:val="ListParagraph"/>
        <w:bidi/>
        <w:spacing w:after="0"/>
        <w:ind w:left="1440"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تاركيب إحدى الصعوبات اللغوية التي يواجهها طلاب الصف الحادي عشر في مدرسة عالية مفتاح السلام. مع تنوع الأشكال والنماذج ، ونقص الممارسة في تطوير الجمل المختلفة ، فإن الطلاب ليسوا ماهرين في فهم نص مادة القراءة.</w:t>
      </w:r>
    </w:p>
    <w:p w:rsidR="002C538C" w:rsidRDefault="002C538C" w:rsidP="002C538C">
      <w:pPr>
        <w:pStyle w:val="ListParagraph"/>
        <w:bidi/>
        <w:spacing w:after="0"/>
        <w:ind w:left="1440" w:firstLine="567"/>
        <w:rPr>
          <w:rFonts w:ascii="Traditional Arabic" w:eastAsia="Times New Roman" w:hAnsi="Traditional Arabic" w:cs="Traditional Arabic"/>
          <w:color w:val="000000"/>
          <w:sz w:val="36"/>
          <w:szCs w:val="36"/>
          <w:rtl/>
          <w:lang w:eastAsia="id-ID"/>
        </w:rPr>
      </w:pPr>
    </w:p>
    <w:p w:rsidR="002C538C" w:rsidRDefault="002C538C" w:rsidP="002C538C">
      <w:pPr>
        <w:pStyle w:val="ListParagraph"/>
        <w:numPr>
          <w:ilvl w:val="0"/>
          <w:numId w:val="64"/>
        </w:numPr>
        <w:bidi/>
        <w:spacing w:after="0"/>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المشكلات غير اللغوية</w:t>
      </w:r>
    </w:p>
    <w:p w:rsidR="002C538C" w:rsidRDefault="002C538C" w:rsidP="002C538C">
      <w:pPr>
        <w:pStyle w:val="ListParagraph"/>
        <w:bidi/>
        <w:spacing w:after="0"/>
        <w:ind w:left="1077"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المشكلات غير اللغوية هي المشكلات التي تؤثر ، بل تهيمن ، على نجاح برنامج التعليم المنفذ. وتشمل هذه القضايا:</w:t>
      </w:r>
    </w:p>
    <w:p w:rsidR="002C538C" w:rsidRDefault="002C538C" w:rsidP="002C538C">
      <w:pPr>
        <w:pStyle w:val="ListParagraph"/>
        <w:numPr>
          <w:ilvl w:val="0"/>
          <w:numId w:val="66"/>
        </w:numPr>
        <w:bidi/>
        <w:spacing w:after="0"/>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التحفيز والاهتمام بالتعليم</w:t>
      </w:r>
    </w:p>
    <w:p w:rsidR="002C538C" w:rsidRDefault="002C538C" w:rsidP="002C538C">
      <w:pPr>
        <w:pStyle w:val="ListParagraph"/>
        <w:bidi/>
        <w:spacing w:after="0"/>
        <w:ind w:left="1440" w:firstLine="567"/>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قلة الحافز والاهتمام بالتعليم في الصف الحادي عشر بمدرسة مفتاح السلام هو الشيء الرئيسي الذي يسبب الإنجاز في فهم نص مادة القراءة ليس بالأمر الأمثل. يلعب الدافع دورًا مهمًا في تعزيز اهتمام الطلاب بالتعليم. عندما لا يكون التحفيز لدى الطلاب، لا يوجد أيضًا استعداد للمشاركة في التعليم. خاصة إذا كان لدى الطالب عقلية لا تحب تعليم اللغة العربية لأنها صعبة ولا تحب المعلم الذي يعلمها.</w:t>
      </w:r>
    </w:p>
    <w:p w:rsidR="002C538C" w:rsidRDefault="002C538C" w:rsidP="002C538C">
      <w:pPr>
        <w:pStyle w:val="ListParagraph"/>
        <w:bidi/>
        <w:spacing w:after="0"/>
        <w:ind w:left="1440"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يتأثر الاهتمام بعوامل التعليم أيضًا بالخلفيات التعليمية المختلفة. أصبحت تجربة التعليم التي مر بها طلاب مدرسة التسناوية وطلاب المرحلة الإعدادية مشكلة في عملية فهم النص على مادة القراءة. لقد تعليم طلاب مدرسة التسناوية اللغة العربية وسيجدون أنه من الأسهل إتقان المادة من طلاب المدارس الإعدادية الذين لم يتعلموا اللغة العربية مطلقًا.</w:t>
      </w:r>
    </w:p>
    <w:p w:rsidR="002C538C" w:rsidRDefault="002C538C" w:rsidP="002C538C">
      <w:pPr>
        <w:pStyle w:val="ListParagraph"/>
        <w:bidi/>
        <w:spacing w:after="0"/>
        <w:ind w:left="1440" w:firstLine="567"/>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lastRenderedPageBreak/>
        <w:t>يتضح هذا بوضوح عندما تكون عملية التعليم في الفصل الدراسي هي أن بعض الطلاب يتحدثون إلى أنفسهم، ويلعبون بالأشياء القريبة، وينامون في الفصل، ولا يكونون متحمسين للمشاركة في المواد التعليمية. بالإضافة إلى ذلك، لم يكن بعض الطلاب مهتمين بتسجيل ما شرحه المعلم.</w:t>
      </w:r>
    </w:p>
    <w:p w:rsidR="002C538C" w:rsidRDefault="002C538C" w:rsidP="002C538C">
      <w:pPr>
        <w:pStyle w:val="ListParagraph"/>
        <w:bidi/>
        <w:spacing w:after="0"/>
        <w:ind w:left="1440" w:firstLine="567"/>
        <w:rPr>
          <w:rFonts w:ascii="Traditional Arabic" w:eastAsia="Times New Roman" w:hAnsi="Traditional Arabic" w:cs="Traditional Arabic"/>
          <w:color w:val="000000"/>
          <w:sz w:val="36"/>
          <w:szCs w:val="36"/>
          <w:rtl/>
          <w:lang w:eastAsia="id-ID"/>
        </w:rPr>
      </w:pPr>
    </w:p>
    <w:p w:rsidR="002C538C" w:rsidRDefault="002C538C" w:rsidP="002C538C">
      <w:pPr>
        <w:pStyle w:val="ListParagraph"/>
        <w:numPr>
          <w:ilvl w:val="0"/>
          <w:numId w:val="66"/>
        </w:numPr>
        <w:bidi/>
        <w:spacing w:after="0"/>
        <w:rPr>
          <w:rFonts w:ascii="Traditional Arabic" w:eastAsia="Times New Roman" w:hAnsi="Traditional Arabic" w:cs="Traditional Arabic"/>
          <w:color w:val="000000"/>
          <w:sz w:val="36"/>
          <w:szCs w:val="36"/>
          <w:lang w:eastAsia="id-ID"/>
        </w:rPr>
      </w:pPr>
      <w:r>
        <w:rPr>
          <w:rFonts w:ascii="Traditional Arabic" w:hAnsi="Traditional Arabic" w:cs="Traditional Arabic"/>
          <w:color w:val="000000"/>
          <w:sz w:val="36"/>
          <w:szCs w:val="36"/>
          <w:rtl/>
        </w:rPr>
        <w:t>كفاءة المعلم إن المدرسين</w:t>
      </w:r>
    </w:p>
    <w:p w:rsidR="002C538C" w:rsidRDefault="002C538C" w:rsidP="002C538C">
      <w:pPr>
        <w:pStyle w:val="ListParagraph"/>
        <w:bidi/>
        <w:spacing w:after="0"/>
        <w:ind w:left="1440" w:firstLine="567"/>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الذين يتسمون بالرتابة في تطبيق أساليب التعليم وأقل إبداعًا في المعالجة والتحكم في الفصل وأقل قدرة على خلق جو تعليمي لطيف سيجعل الطلاب يشعرون بالملل من التعليم. غالبًا ما يتم توفير الحافز للطلاب بهدف أن يشعر الطلاب بالحماس تجاه المشاركة في التعليم.</w:t>
      </w:r>
    </w:p>
    <w:p w:rsidR="002C538C" w:rsidRDefault="002C538C" w:rsidP="002C538C">
      <w:pPr>
        <w:pStyle w:val="ListParagraph"/>
        <w:bidi/>
        <w:spacing w:after="0"/>
        <w:ind w:left="1440" w:firstLine="567"/>
        <w:rPr>
          <w:rFonts w:ascii="Traditional Arabic" w:eastAsia="Times New Roman" w:hAnsi="Traditional Arabic" w:cs="Traditional Arabic"/>
          <w:color w:val="000000"/>
          <w:sz w:val="36"/>
          <w:szCs w:val="36"/>
          <w:rtl/>
          <w:lang w:eastAsia="id-ID"/>
        </w:rPr>
      </w:pPr>
    </w:p>
    <w:p w:rsidR="002C538C" w:rsidRDefault="002C538C" w:rsidP="002C538C">
      <w:pPr>
        <w:pStyle w:val="ListParagraph"/>
        <w:numPr>
          <w:ilvl w:val="0"/>
          <w:numId w:val="66"/>
        </w:numPr>
        <w:bidi/>
        <w:spacing w:after="0"/>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rtl/>
          <w:lang w:eastAsia="id-ID"/>
        </w:rPr>
        <w:t xml:space="preserve"> ال</w:t>
      </w:r>
      <w:r>
        <w:rPr>
          <w:rFonts w:ascii="Traditional Arabic" w:hAnsi="Traditional Arabic" w:cs="Traditional Arabic"/>
          <w:color w:val="000000"/>
          <w:sz w:val="36"/>
          <w:szCs w:val="36"/>
          <w:rtl/>
        </w:rPr>
        <w:t>طرق التعليم</w:t>
      </w:r>
    </w:p>
    <w:p w:rsidR="002C538C" w:rsidRDefault="002C538C" w:rsidP="002C538C">
      <w:pPr>
        <w:pStyle w:val="ListParagraph"/>
        <w:bidi/>
        <w:spacing w:after="0"/>
        <w:ind w:left="1440" w:firstLine="567"/>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في عملية التعليم للصف الحادي عشر، لم تستخدم المدرسة مفتاح السلام مجموعة متنوعة من أساليب التعليم لأن المعلم شعر أن الوقت اللازم لتطبيق هذه الأساليب غير كافٍ. لذلك، في عملية فهم النص على مادة القراءة يتمحور حول المعلم. على الرغم من أن الطريقة الصحيحة في الدرس سيكون لها تأثير جيد على الطلاب. وسيعزز اهتمام الطلاب بالتعليم.</w:t>
      </w:r>
    </w:p>
    <w:p w:rsidR="002C538C" w:rsidRDefault="002C538C" w:rsidP="002C538C">
      <w:pPr>
        <w:pStyle w:val="ListParagraph"/>
        <w:bidi/>
        <w:spacing w:after="0"/>
        <w:ind w:left="1440" w:firstLine="567"/>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في فهم نص مادة القراءة في الصف الحادي عشر من المدرسة مفتاح السلام، يعطي المعلم الأوامر للطلاب بالقراءة أولاً. ثم، إذا كانت هناك مفردات صعبة، يتم منح الطلاب الفرصة لطرح الأسئلة. عند الانتهاء، سيشرح المعلم محتويات مادة القراءة. إذا كان الوقت المتاح غير كافٍ للطلاب لفهمه بأنفسهم، فسوف يشرح المعلم النص الموجود في مادة القراءة. الظروف التي تحدث في الفصل، فقط خمسون بالمائة (50</w:t>
      </w:r>
      <w:r>
        <w:rPr>
          <w:rFonts w:asciiTheme="majorBidi" w:hAnsiTheme="majorBidi" w:cstheme="majorBidi" w:hint="cs"/>
          <w:color w:val="000000"/>
          <w:szCs w:val="24"/>
          <w:rtl/>
        </w:rPr>
        <w:t>%</w:t>
      </w:r>
      <w:r>
        <w:rPr>
          <w:rFonts w:ascii="Traditional Arabic" w:hAnsi="Traditional Arabic" w:cs="Traditional Arabic"/>
          <w:color w:val="000000"/>
          <w:sz w:val="36"/>
          <w:szCs w:val="36"/>
          <w:rtl/>
        </w:rPr>
        <w:t>) من الطلاب متحمسون للمشاركة في عملية التعليم. وبالتالي، لا يتم تحقيق أقصى قدر من نتائج تعليم الطلاب.</w:t>
      </w:r>
    </w:p>
    <w:p w:rsidR="002C538C" w:rsidRDefault="002C538C" w:rsidP="002C538C">
      <w:pPr>
        <w:pStyle w:val="ListParagraph"/>
        <w:bidi/>
        <w:spacing w:after="0"/>
        <w:ind w:left="1440" w:firstLine="567"/>
        <w:rPr>
          <w:rFonts w:asciiTheme="minorHAnsi" w:eastAsia="Times New Roman" w:hAnsiTheme="minorHAnsi" w:cs="Traditional Arabic"/>
          <w:color w:val="000000"/>
          <w:sz w:val="36"/>
          <w:szCs w:val="36"/>
          <w:rtl/>
          <w:lang w:eastAsia="id-ID"/>
        </w:rPr>
      </w:pPr>
    </w:p>
    <w:p w:rsidR="002C538C" w:rsidRDefault="002C538C" w:rsidP="002C538C">
      <w:pPr>
        <w:pStyle w:val="ListParagraph"/>
        <w:bidi/>
        <w:spacing w:after="0"/>
        <w:ind w:left="1440" w:firstLine="567"/>
        <w:rPr>
          <w:rFonts w:asciiTheme="minorHAnsi" w:eastAsia="Times New Roman" w:hAnsiTheme="minorHAnsi" w:cs="Traditional Arabic"/>
          <w:color w:val="000000"/>
          <w:sz w:val="36"/>
          <w:szCs w:val="36"/>
          <w:lang w:eastAsia="id-ID"/>
        </w:rPr>
      </w:pPr>
    </w:p>
    <w:p w:rsidR="002C538C" w:rsidRDefault="002C538C" w:rsidP="002C538C">
      <w:pPr>
        <w:pStyle w:val="ListParagraph"/>
        <w:bidi/>
        <w:spacing w:after="0"/>
        <w:ind w:left="1440" w:firstLine="567"/>
        <w:rPr>
          <w:rFonts w:asciiTheme="minorHAnsi" w:eastAsia="Times New Roman" w:hAnsiTheme="minorHAnsi" w:cs="Traditional Arabic"/>
          <w:color w:val="000000"/>
          <w:sz w:val="36"/>
          <w:szCs w:val="36"/>
          <w:lang w:eastAsia="id-ID"/>
        </w:rPr>
      </w:pPr>
    </w:p>
    <w:p w:rsidR="002C538C" w:rsidRDefault="002C538C" w:rsidP="002C538C">
      <w:pPr>
        <w:pStyle w:val="ListParagraph"/>
        <w:bidi/>
        <w:spacing w:after="0"/>
        <w:ind w:left="1440" w:firstLine="567"/>
        <w:rPr>
          <w:rFonts w:asciiTheme="minorHAnsi" w:eastAsia="Times New Roman" w:hAnsiTheme="minorHAnsi" w:cs="Traditional Arabic"/>
          <w:color w:val="000000"/>
          <w:sz w:val="36"/>
          <w:szCs w:val="36"/>
          <w:lang w:eastAsia="id-ID"/>
        </w:rPr>
      </w:pPr>
    </w:p>
    <w:p w:rsidR="002C538C" w:rsidRDefault="002C538C" w:rsidP="002C538C">
      <w:pPr>
        <w:pStyle w:val="SubBab5"/>
        <w:numPr>
          <w:ilvl w:val="0"/>
          <w:numId w:val="22"/>
        </w:numPr>
        <w:rPr>
          <w:b/>
          <w:bCs/>
        </w:rPr>
      </w:pPr>
      <w:bookmarkStart w:id="38" w:name="_Toc73946036"/>
      <w:r>
        <w:rPr>
          <w:rFonts w:hint="cs"/>
          <w:b/>
          <w:bCs/>
          <w:rtl/>
        </w:rPr>
        <w:t>تحليل جهود المعلمين للتغلب على الصعوبات في فهم النصوص العربية بمادة القراءة في الصف هحد عشر بمدرسة مفتاح السلامكمبع سلاهونج فونوروغو</w:t>
      </w:r>
      <w:bookmarkEnd w:id="38"/>
    </w:p>
    <w:p w:rsidR="002C538C" w:rsidRDefault="002C538C" w:rsidP="002C538C">
      <w:pPr>
        <w:pStyle w:val="ListParagraph"/>
        <w:bidi/>
        <w:spacing w:after="0"/>
        <w:ind w:firstLine="567"/>
        <w:rPr>
          <w:rFonts w:ascii="Traditional Arabic" w:eastAsia="Times New Roman" w:hAnsi="Traditional Arabic" w:cs="Traditional Arabic"/>
          <w:color w:val="000000"/>
          <w:sz w:val="36"/>
          <w:szCs w:val="36"/>
          <w:lang w:eastAsia="id-ID"/>
        </w:rPr>
      </w:pPr>
      <w:r>
        <w:rPr>
          <w:rFonts w:ascii="Traditional Arabic" w:hAnsi="Traditional Arabic" w:cs="Traditional Arabic"/>
          <w:color w:val="000000"/>
          <w:sz w:val="36"/>
          <w:szCs w:val="36"/>
          <w:rtl/>
        </w:rPr>
        <w:t>عدم قدرة طلاب الصف الحادي عشر في المدرسة مفتاح السلام على مطابقة بنية الجملة للغة المصدر مع بنية اللغة المستقبلة هو شكل من أشكال صعوبة الطالب في فهم النص. هذا العجز ينطوي على خطأ في اختيار معنى الكلمة وفقا لسياق الجملة. إذا سمحت بصعوبة ترجمة الجمل، فإنها ستؤدي إلى أخطاء في الترجمة على مستوى الفقرات والخطاب وغيرها لذلك، هناك حاجة إلى بذل جهود لتجاوز هذه الصعوبات على النحو التالي:</w:t>
      </w:r>
    </w:p>
    <w:p w:rsidR="002C538C" w:rsidRDefault="002C538C" w:rsidP="002C538C">
      <w:pPr>
        <w:pStyle w:val="ListParagraph"/>
        <w:numPr>
          <w:ilvl w:val="0"/>
          <w:numId w:val="67"/>
        </w:numPr>
        <w:bidi/>
        <w:spacing w:after="0"/>
        <w:rPr>
          <w:rFonts w:ascii="Traditional Arabic" w:eastAsia="Times New Roman" w:hAnsi="Traditional Arabic" w:cs="Traditional Arabic"/>
          <w:color w:val="000000"/>
          <w:sz w:val="36"/>
          <w:szCs w:val="36"/>
          <w:lang w:eastAsia="id-ID"/>
        </w:rPr>
      </w:pPr>
      <w:r>
        <w:rPr>
          <w:rFonts w:ascii="Traditional Arabic" w:hAnsi="Traditional Arabic" w:cs="Traditional Arabic"/>
          <w:color w:val="000000"/>
          <w:sz w:val="36"/>
          <w:szCs w:val="36"/>
          <w:rtl/>
        </w:rPr>
        <w:t>تعزيز تحفيز</w:t>
      </w:r>
    </w:p>
    <w:p w:rsidR="002C538C" w:rsidRDefault="002C538C" w:rsidP="002C538C">
      <w:pPr>
        <w:pStyle w:val="ListParagraph"/>
        <w:bidi/>
        <w:spacing w:after="0"/>
        <w:ind w:left="1077" w:firstLine="567"/>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الطلاب واهتمامهم بالتعليم يعتقد بعض طلاب الصف الحادي عشر في مدرسة عالية مفتاح السلام أن اللغة العربية ليست لغة ملحة للتعليم مثل اللغة الإنجليزية أو اليابانية أو اللغات الأجنبية الأخرى. في هذه المشكلة ، يكون للمدرس دور في شرح أهمية تعليم اللغة العربية للطلاب. يمكن استخدام اللغة العربية ، التي أقرتها الأمم المتحدة كلغة دولية ، كمواد لتعزيز حب الطلاب للغة العربية. بالإضافة إلى ذلك، من المهم خلق جو لطيف في الفصل الدراسي حتى لا يشعر الطلاب بالملل عند المشاركة في التعليم. هذا، يلعب المعلم دورًا في خلق الفكاهة على هامش التعليم</w:t>
      </w:r>
      <w:r>
        <w:rPr>
          <w:rFonts w:ascii="Traditional Arabic" w:hAnsi="Traditional Arabic" w:cs="Traditional Arabic"/>
          <w:color w:val="000000"/>
          <w:sz w:val="36"/>
          <w:szCs w:val="36"/>
        </w:rPr>
        <w:t>.</w:t>
      </w:r>
    </w:p>
    <w:p w:rsidR="002C538C" w:rsidRDefault="002C538C" w:rsidP="002C538C">
      <w:pPr>
        <w:pStyle w:val="ListParagraph"/>
        <w:bidi/>
        <w:spacing w:after="0"/>
        <w:ind w:left="1077" w:firstLine="567"/>
        <w:rPr>
          <w:rFonts w:ascii="Traditional Arabic" w:eastAsia="Times New Roman" w:hAnsi="Traditional Arabic" w:cs="Traditional Arabic"/>
          <w:color w:val="000000"/>
          <w:sz w:val="36"/>
          <w:szCs w:val="36"/>
          <w:rtl/>
          <w:lang w:eastAsia="id-ID"/>
        </w:rPr>
      </w:pPr>
    </w:p>
    <w:p w:rsidR="002C538C" w:rsidRDefault="002C538C" w:rsidP="002C538C">
      <w:pPr>
        <w:pStyle w:val="ListParagraph"/>
        <w:numPr>
          <w:ilvl w:val="0"/>
          <w:numId w:val="67"/>
        </w:numPr>
        <w:bidi/>
        <w:spacing w:after="0"/>
        <w:rPr>
          <w:rFonts w:ascii="Traditional Arabic" w:eastAsia="Times New Roman" w:hAnsi="Traditional Arabic" w:cs="Traditional Arabic"/>
          <w:color w:val="000000"/>
          <w:sz w:val="36"/>
          <w:szCs w:val="36"/>
          <w:lang w:eastAsia="id-ID"/>
        </w:rPr>
      </w:pPr>
      <w:r>
        <w:rPr>
          <w:rFonts w:ascii="Traditional Arabic" w:hAnsi="Traditional Arabic" w:cs="Traditional Arabic"/>
          <w:color w:val="000000"/>
          <w:sz w:val="36"/>
          <w:szCs w:val="36"/>
          <w:rtl/>
        </w:rPr>
        <w:t>تقديم وسائط التعليم التعليمية</w:t>
      </w:r>
    </w:p>
    <w:p w:rsidR="002C538C" w:rsidRDefault="002C538C" w:rsidP="002C538C">
      <w:pPr>
        <w:pStyle w:val="ListParagraph"/>
        <w:bidi/>
        <w:spacing w:after="0"/>
        <w:ind w:left="1077" w:firstLine="567"/>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سيؤديإلى تنشيط التعليم لدى الطلاب تتطلب المفردات المتنوعة في مادة القراءة وسائل الإعلام كوسيلة للطلاب ليكونوا فاعلين في فهم المعنى الوارد في النص. على الرغم من أن مدرس اللغة العربية في الصف الحادي عشر بالمدرسة عالية مفتاح السلام لم يستخدم وسائط التعليم بشكل كامل، إلا أن كيفية التعامل مع الطلاب الذين يجدون صعوبة في فهم النص الموجود في مادة القراءة قد استخدمت وسائط الصور للمساعدة في عملية التعليم. يتم ذلك من قبل المعلم عن طريق إعداد صورة أو الرسم على السبورة</w:t>
      </w:r>
      <w:r>
        <w:rPr>
          <w:rFonts w:ascii="Traditional Arabic" w:hAnsi="Traditional Arabic" w:cs="Traditional Arabic"/>
          <w:color w:val="000000"/>
          <w:sz w:val="36"/>
          <w:szCs w:val="36"/>
        </w:rPr>
        <w:t>.</w:t>
      </w:r>
    </w:p>
    <w:p w:rsidR="002C538C" w:rsidRDefault="002C538C" w:rsidP="002C538C">
      <w:pPr>
        <w:pStyle w:val="ListParagraph"/>
        <w:bidi/>
        <w:spacing w:after="0"/>
        <w:ind w:left="1077" w:firstLine="567"/>
        <w:rPr>
          <w:rFonts w:asciiTheme="minorHAnsi" w:eastAsia="Times New Roman" w:hAnsiTheme="minorHAnsi" w:cs="Traditional Arabic"/>
          <w:color w:val="000000"/>
          <w:sz w:val="36"/>
          <w:szCs w:val="36"/>
          <w:rtl/>
          <w:lang w:eastAsia="id-ID"/>
        </w:rPr>
      </w:pPr>
    </w:p>
    <w:p w:rsidR="002C538C" w:rsidRDefault="002C538C" w:rsidP="002C538C">
      <w:pPr>
        <w:pStyle w:val="ListParagraph"/>
        <w:bidi/>
        <w:spacing w:after="0"/>
        <w:ind w:left="1077" w:firstLine="567"/>
        <w:rPr>
          <w:rFonts w:asciiTheme="minorHAnsi" w:eastAsia="Times New Roman" w:hAnsiTheme="minorHAnsi" w:cs="Traditional Arabic"/>
          <w:color w:val="000000"/>
          <w:sz w:val="36"/>
          <w:szCs w:val="36"/>
          <w:lang w:eastAsia="id-ID"/>
        </w:rPr>
      </w:pPr>
    </w:p>
    <w:p w:rsidR="002C538C" w:rsidRDefault="002C538C" w:rsidP="002C538C">
      <w:pPr>
        <w:pStyle w:val="ListParagraph"/>
        <w:bidi/>
        <w:spacing w:after="0"/>
        <w:ind w:left="1077" w:firstLine="567"/>
        <w:rPr>
          <w:rFonts w:asciiTheme="minorHAnsi" w:eastAsia="Times New Roman" w:hAnsiTheme="minorHAnsi" w:cs="Traditional Arabic"/>
          <w:color w:val="000000"/>
          <w:sz w:val="36"/>
          <w:szCs w:val="36"/>
          <w:lang w:eastAsia="id-ID"/>
        </w:rPr>
      </w:pPr>
    </w:p>
    <w:p w:rsidR="002C538C" w:rsidRDefault="002C538C" w:rsidP="002C538C">
      <w:pPr>
        <w:pStyle w:val="ListParagraph"/>
        <w:bidi/>
        <w:spacing w:after="0"/>
        <w:ind w:left="1077" w:firstLine="567"/>
        <w:rPr>
          <w:rFonts w:asciiTheme="minorHAnsi" w:eastAsia="Times New Roman" w:hAnsiTheme="minorHAnsi" w:cs="Traditional Arabic"/>
          <w:color w:val="000000"/>
          <w:sz w:val="36"/>
          <w:szCs w:val="36"/>
          <w:lang w:eastAsia="id-ID"/>
        </w:rPr>
      </w:pPr>
    </w:p>
    <w:p w:rsidR="002C538C" w:rsidRDefault="002C538C" w:rsidP="002C538C">
      <w:pPr>
        <w:pStyle w:val="ListParagraph"/>
        <w:numPr>
          <w:ilvl w:val="0"/>
          <w:numId w:val="67"/>
        </w:numPr>
        <w:bidi/>
        <w:spacing w:after="0"/>
        <w:rPr>
          <w:rFonts w:ascii="Traditional Arabic" w:eastAsia="Times New Roman" w:hAnsi="Traditional Arabic" w:cs="Traditional Arabic"/>
          <w:color w:val="000000"/>
          <w:sz w:val="36"/>
          <w:szCs w:val="36"/>
          <w:lang w:eastAsia="id-ID"/>
        </w:rPr>
      </w:pPr>
      <w:r>
        <w:rPr>
          <w:rFonts w:ascii="Traditional Arabic" w:hAnsi="Traditional Arabic" w:cs="Traditional Arabic"/>
          <w:color w:val="000000"/>
          <w:sz w:val="36"/>
          <w:szCs w:val="36"/>
          <w:rtl/>
        </w:rPr>
        <w:t>خلق بيئة تعليمية مواتية</w:t>
      </w:r>
    </w:p>
    <w:p w:rsidR="002C538C" w:rsidRDefault="002C538C" w:rsidP="002C538C">
      <w:pPr>
        <w:pStyle w:val="ListParagraph"/>
        <w:bidi/>
        <w:spacing w:after="0"/>
        <w:ind w:left="1077" w:firstLine="567"/>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في هذه الحالة ، قام مدرس اللغة العربية في الصف الحادي عشر بالمدرسة عالية مفتاح السلام بإلقاء التحية باللغة العربية في كل مرة يدخل فيها الفصل، وكرر المادة التي تمت مناقشتها في الاجتماع السابق، وقدم الحافز. على الرغم من أنه في هذه المرحلة من إعطاء الدافع لا يتم دائمًا إعطاء التحفيز في وقت التعليم. بالإضافة إلى ذلك ، يوفر المعلم فرصًا للطلاب لطرح أسئلة حول الصعوبات في فهم نص مادة القراءة</w:t>
      </w:r>
      <w:r>
        <w:rPr>
          <w:rFonts w:ascii="Traditional Arabic" w:hAnsi="Traditional Arabic" w:cs="Traditional Arabic"/>
          <w:color w:val="000000"/>
          <w:sz w:val="36"/>
          <w:szCs w:val="36"/>
        </w:rPr>
        <w:t>.</w:t>
      </w:r>
    </w:p>
    <w:p w:rsidR="002C538C" w:rsidRDefault="002C538C" w:rsidP="002C538C">
      <w:pPr>
        <w:bidi/>
        <w:spacing w:after="0"/>
        <w:rPr>
          <w:rFonts w:ascii="Traditional Arabic" w:eastAsia="Times New Roman" w:hAnsi="Traditional Arabic" w:cs="Traditional Arabic"/>
          <w:color w:val="000000"/>
          <w:sz w:val="36"/>
          <w:szCs w:val="36"/>
          <w:rtl/>
          <w:lang w:eastAsia="id-ID"/>
        </w:rPr>
      </w:pPr>
    </w:p>
    <w:p w:rsidR="002C538C" w:rsidRDefault="002C538C" w:rsidP="002C538C">
      <w:pPr>
        <w:rPr>
          <w:rFonts w:ascii="Traditional Arabic" w:eastAsia="Times New Roman" w:hAnsi="Traditional Arabic" w:cs="Traditional Arabic"/>
          <w:b/>
          <w:bCs/>
          <w:color w:val="000000"/>
          <w:sz w:val="36"/>
          <w:szCs w:val="36"/>
          <w:rtl/>
          <w:lang w:eastAsia="id-ID"/>
        </w:rPr>
      </w:pPr>
      <w:r>
        <w:rPr>
          <w:rFonts w:ascii="Traditional Arabic" w:eastAsia="Times New Roman" w:hAnsi="Traditional Arabic" w:cs="Traditional Arabic"/>
          <w:b/>
          <w:bCs/>
          <w:color w:val="000000"/>
          <w:sz w:val="36"/>
          <w:szCs w:val="36"/>
          <w:rtl/>
          <w:lang w:eastAsia="id-ID"/>
        </w:rPr>
        <w:br w:type="page"/>
      </w:r>
    </w:p>
    <w:p w:rsidR="002C538C" w:rsidRDefault="002C538C" w:rsidP="002C538C">
      <w:pPr>
        <w:pStyle w:val="Heading1"/>
        <w:rPr>
          <w:rtl/>
          <w:lang w:eastAsia="id-ID"/>
        </w:rPr>
      </w:pPr>
      <w:bookmarkStart w:id="39" w:name="_Toc73946037"/>
      <w:r>
        <w:rPr>
          <w:rFonts w:hint="cs"/>
          <w:rtl/>
          <w:lang w:eastAsia="id-ID"/>
        </w:rPr>
        <w:lastRenderedPageBreak/>
        <w:t>الباب السادس</w:t>
      </w:r>
      <w:bookmarkEnd w:id="39"/>
    </w:p>
    <w:p w:rsidR="002C538C" w:rsidRDefault="002C538C" w:rsidP="002C538C">
      <w:pPr>
        <w:bidi/>
        <w:spacing w:after="0"/>
        <w:jc w:val="center"/>
        <w:rPr>
          <w:rFonts w:ascii="Traditional Arabic" w:eastAsia="Times New Roman" w:hAnsi="Traditional Arabic" w:cs="Traditional Arabic"/>
          <w:b/>
          <w:bCs/>
          <w:color w:val="000000"/>
          <w:sz w:val="36"/>
          <w:szCs w:val="36"/>
          <w:rtl/>
          <w:lang w:eastAsia="id-ID"/>
        </w:rPr>
      </w:pPr>
      <w:r>
        <w:rPr>
          <w:rFonts w:ascii="Traditional Arabic" w:eastAsia="Times New Roman" w:hAnsi="Traditional Arabic" w:cs="Traditional Arabic"/>
          <w:b/>
          <w:bCs/>
          <w:color w:val="000000"/>
          <w:sz w:val="36"/>
          <w:szCs w:val="36"/>
          <w:rtl/>
          <w:lang w:eastAsia="id-ID"/>
        </w:rPr>
        <w:t>الإختمام</w:t>
      </w:r>
    </w:p>
    <w:p w:rsidR="002C538C" w:rsidRDefault="002C538C" w:rsidP="002C538C">
      <w:pPr>
        <w:bidi/>
        <w:spacing w:after="0"/>
        <w:jc w:val="center"/>
        <w:rPr>
          <w:rFonts w:ascii="Traditional Arabic" w:eastAsia="Times New Roman" w:hAnsi="Traditional Arabic" w:cs="Traditional Arabic"/>
          <w:b/>
          <w:bCs/>
          <w:color w:val="000000"/>
          <w:sz w:val="36"/>
          <w:szCs w:val="36"/>
          <w:rtl/>
          <w:lang w:eastAsia="id-ID"/>
        </w:rPr>
      </w:pPr>
    </w:p>
    <w:p w:rsidR="002C538C" w:rsidRDefault="002C538C" w:rsidP="002C538C">
      <w:pPr>
        <w:pStyle w:val="SubBab6"/>
        <w:numPr>
          <w:ilvl w:val="0"/>
          <w:numId w:val="23"/>
        </w:numPr>
        <w:ind w:left="423"/>
        <w:rPr>
          <w:b/>
          <w:bCs/>
          <w:rtl/>
        </w:rPr>
      </w:pPr>
      <w:bookmarkStart w:id="40" w:name="_Toc73946038"/>
      <w:r>
        <w:rPr>
          <w:rFonts w:hint="cs"/>
          <w:b/>
          <w:bCs/>
          <w:rtl/>
        </w:rPr>
        <w:t>الخلاصة</w:t>
      </w:r>
      <w:bookmarkEnd w:id="40"/>
    </w:p>
    <w:p w:rsidR="002C538C" w:rsidRDefault="002C538C" w:rsidP="002C538C">
      <w:pPr>
        <w:pStyle w:val="ListParagraph"/>
        <w:bidi/>
        <w:spacing w:after="0"/>
        <w:ind w:left="425" w:firstLine="567"/>
        <w:rPr>
          <w:rFonts w:ascii="Traditional Arabic" w:eastAsia="Times New Roman" w:hAnsi="Traditional Arabic" w:cs="Traditional Arabic"/>
          <w:color w:val="000000"/>
          <w:sz w:val="36"/>
          <w:szCs w:val="36"/>
          <w:lang w:eastAsia="id-ID"/>
        </w:rPr>
      </w:pPr>
      <w:r>
        <w:rPr>
          <w:rFonts w:ascii="Traditional Arabic" w:hAnsi="Traditional Arabic" w:cs="Traditional Arabic"/>
          <w:color w:val="000000"/>
          <w:sz w:val="36"/>
          <w:szCs w:val="36"/>
          <w:rtl/>
        </w:rPr>
        <w:t>استنادًا إلى الأوصاف المختلفة التي تم طرحها بشأن صعوبة فهم نص مادة القراءة في الصف الحادي عشر من المدرسة عالية مفتاح السلام كامبنج سلاهونج بونوروغو ، يمكن للمؤلفين استخلاص استنتاجات ، وهي</w:t>
      </w:r>
      <w:r>
        <w:rPr>
          <w:rFonts w:ascii="Traditional Arabic" w:hAnsi="Traditional Arabic" w:cs="Traditional Arabic"/>
          <w:color w:val="000000"/>
          <w:sz w:val="36"/>
          <w:szCs w:val="36"/>
        </w:rPr>
        <w:t>:</w:t>
      </w:r>
    </w:p>
    <w:p w:rsidR="002C538C" w:rsidRDefault="002C538C" w:rsidP="002C538C">
      <w:pPr>
        <w:pStyle w:val="ListParagraph"/>
        <w:numPr>
          <w:ilvl w:val="0"/>
          <w:numId w:val="68"/>
        </w:numPr>
        <w:bidi/>
        <w:spacing w:after="0"/>
        <w:ind w:left="849"/>
        <w:rPr>
          <w:rFonts w:ascii="Traditional Arabic" w:eastAsia="Times New Roman" w:hAnsi="Traditional Arabic" w:cs="Traditional Arabic"/>
          <w:color w:val="000000"/>
          <w:sz w:val="36"/>
          <w:szCs w:val="36"/>
          <w:lang w:eastAsia="id-ID"/>
        </w:rPr>
      </w:pPr>
      <w:r>
        <w:rPr>
          <w:rFonts w:ascii="Traditional Arabic" w:hAnsi="Traditional Arabic" w:cs="Traditional Arabic"/>
          <w:color w:val="000000"/>
          <w:sz w:val="36"/>
          <w:szCs w:val="36"/>
          <w:rtl/>
        </w:rPr>
        <w:t>الصعوبة التي يواجهها المعلمون في فهم نص مادة القراءة هي وقت محدود هذا القيد الزمني يجعل عملية التعليم تتمحور حول المعلم. لذلك ، يمكن القول أن عملية التعليم النصي على مادة القراءة لم تكن فعالة وكفؤة ، لأن الطلاب الذين لا يفهمون لا يحظون باهتمام خاص من المعلم. يحدث هذا عندما يبدو أن الخمسين بالمائة الأخرى من الطلاب يفهمون. بالإضافة إلى ذلك ، يواجه المعلمون صعوبة في اختيار وسائط التعليم ولا يستخدمون طرقًا مختلفة بنية أن تنتهي المادة بسرعة</w:t>
      </w:r>
      <w:r>
        <w:rPr>
          <w:rFonts w:ascii="Traditional Arabic" w:hAnsi="Traditional Arabic" w:cs="Traditional Arabic"/>
          <w:color w:val="000000"/>
          <w:sz w:val="36"/>
          <w:szCs w:val="36"/>
        </w:rPr>
        <w:t>.</w:t>
      </w:r>
    </w:p>
    <w:p w:rsidR="002C538C" w:rsidRDefault="002C538C" w:rsidP="002C538C">
      <w:pPr>
        <w:pStyle w:val="ListParagraph"/>
        <w:numPr>
          <w:ilvl w:val="0"/>
          <w:numId w:val="68"/>
        </w:numPr>
        <w:bidi/>
        <w:spacing w:after="0"/>
        <w:ind w:left="849"/>
        <w:rPr>
          <w:rFonts w:ascii="Traditional Arabic" w:eastAsia="Times New Roman" w:hAnsi="Traditional Arabic" w:cs="Traditional Arabic"/>
          <w:color w:val="000000"/>
          <w:sz w:val="36"/>
          <w:szCs w:val="36"/>
          <w:lang w:eastAsia="id-ID"/>
        </w:rPr>
      </w:pPr>
      <w:r>
        <w:rPr>
          <w:rFonts w:ascii="Traditional Arabic" w:hAnsi="Traditional Arabic" w:cs="Traditional Arabic"/>
          <w:color w:val="000000"/>
          <w:sz w:val="36"/>
          <w:szCs w:val="36"/>
          <w:rtl/>
        </w:rPr>
        <w:t>تشمل الصعوبات التي يواجهها طلاب الصف الحادي عشر في مدرسة عالية مفتاح السلام مجالين ، وهما العوامل اللغوية والعوامل غير اللغوية. في العامل اللغوي ، تشمل صعوبات الطلاب (1) مشاكل في المفردات ، وصعوبات الطلاب في فهم النص في مادة القراءة بسبب نقص المفردات. (2) مشكلة القواعد (القواعد)، وتتعلق هذه الصعوبة بتكوين الكلمات وتركيب الجمل مما يسبب صعوبات في اختيار المعنى الصحيح وفق القواعد. (3) مشكلة بناء الجملة، صعوبة إتقان الطلاب لتنوع أشكال ونماذج الجمل العربية</w:t>
      </w:r>
      <w:r>
        <w:rPr>
          <w:rFonts w:ascii="Traditional Arabic" w:hAnsi="Traditional Arabic" w:cs="Traditional Arabic"/>
          <w:color w:val="000000"/>
          <w:sz w:val="36"/>
          <w:szCs w:val="36"/>
        </w:rPr>
        <w:t>.</w:t>
      </w:r>
    </w:p>
    <w:p w:rsidR="002C538C" w:rsidRDefault="002C538C" w:rsidP="002C538C">
      <w:pPr>
        <w:pStyle w:val="ListParagraph"/>
        <w:bidi/>
        <w:spacing w:after="0"/>
        <w:ind w:left="849"/>
        <w:rPr>
          <w:rFonts w:ascii="Traditional Arabic" w:eastAsia="Times New Roman" w:hAnsi="Traditional Arabic" w:cs="Traditional Arabic"/>
          <w:color w:val="000000"/>
          <w:sz w:val="36"/>
          <w:szCs w:val="36"/>
          <w:lang w:eastAsia="id-ID"/>
        </w:rPr>
      </w:pPr>
      <w:r>
        <w:rPr>
          <w:rFonts w:ascii="Traditional Arabic" w:hAnsi="Traditional Arabic" w:cs="Traditional Arabic"/>
          <w:color w:val="000000"/>
          <w:sz w:val="36"/>
          <w:szCs w:val="36"/>
          <w:rtl/>
        </w:rPr>
        <w:t>وفي الوقت نفسه ، فإن العوامل غير اللغوية هي (1) الدافع والاهتمام بالتعليم ، والخلفيات التعليمية المختلفة للطلاب. (2) كفاءة المعلمين الأقل مهارة في خلق جو لطيف في الفصل، وأقل قدرة على الاستفادة من ساعات الدرس لتعظيم عملية التدريس والتعليم. (3) أساليب التعليم ، فإن عدم استخدام أساليب التعليم يسرع عند الطالب الملل في المشاركة في التعليم</w:t>
      </w:r>
      <w:r>
        <w:rPr>
          <w:rFonts w:ascii="Traditional Arabic" w:hAnsi="Traditional Arabic" w:cs="Traditional Arabic"/>
          <w:color w:val="000000"/>
          <w:sz w:val="36"/>
          <w:szCs w:val="36"/>
        </w:rPr>
        <w:t>.</w:t>
      </w:r>
    </w:p>
    <w:p w:rsidR="002C538C" w:rsidRDefault="002C538C" w:rsidP="002C538C">
      <w:pPr>
        <w:pStyle w:val="ListParagraph"/>
        <w:numPr>
          <w:ilvl w:val="0"/>
          <w:numId w:val="68"/>
        </w:numPr>
        <w:bidi/>
        <w:spacing w:after="0"/>
        <w:ind w:left="849"/>
        <w:rPr>
          <w:rFonts w:ascii="Traditional Arabic" w:eastAsia="Times New Roman" w:hAnsi="Traditional Arabic" w:cs="Traditional Arabic"/>
          <w:color w:val="000000"/>
          <w:sz w:val="36"/>
          <w:szCs w:val="36"/>
          <w:lang w:eastAsia="id-ID"/>
        </w:rPr>
      </w:pPr>
      <w:r>
        <w:rPr>
          <w:rFonts w:ascii="Traditional Arabic" w:hAnsi="Traditional Arabic" w:cs="Traditional Arabic"/>
          <w:color w:val="000000"/>
          <w:sz w:val="36"/>
          <w:szCs w:val="36"/>
          <w:rtl/>
        </w:rPr>
        <w:t>تشمل الجهود التي يبذلها المعلم (1) تعزيز تحفيز الطلاب واهتمامهم بالتعليم، (2) تقديم وسائط التعليم، (3) خلق جو تعليمي ملائم</w:t>
      </w:r>
      <w:r>
        <w:rPr>
          <w:rFonts w:ascii="Traditional Arabic" w:hAnsi="Traditional Arabic" w:cs="Traditional Arabic"/>
          <w:color w:val="000000"/>
          <w:sz w:val="36"/>
          <w:szCs w:val="36"/>
        </w:rPr>
        <w:t>.</w:t>
      </w:r>
    </w:p>
    <w:p w:rsidR="002C538C" w:rsidRDefault="002C538C" w:rsidP="002C538C">
      <w:pPr>
        <w:pStyle w:val="ListParagraph"/>
        <w:bidi/>
        <w:spacing w:after="0"/>
        <w:ind w:left="707"/>
        <w:rPr>
          <w:rFonts w:ascii="Traditional Arabic" w:eastAsia="Times New Roman" w:hAnsi="Traditional Arabic" w:cs="Traditional Arabic"/>
          <w:color w:val="000000"/>
          <w:sz w:val="36"/>
          <w:szCs w:val="36"/>
          <w:lang w:eastAsia="id-ID"/>
        </w:rPr>
      </w:pPr>
    </w:p>
    <w:p w:rsidR="002C538C" w:rsidRDefault="002C538C" w:rsidP="002C538C">
      <w:pPr>
        <w:pStyle w:val="SubBab6"/>
        <w:numPr>
          <w:ilvl w:val="0"/>
          <w:numId w:val="23"/>
        </w:numPr>
        <w:ind w:left="423"/>
        <w:rPr>
          <w:b/>
          <w:bCs/>
        </w:rPr>
      </w:pPr>
      <w:bookmarkStart w:id="41" w:name="_Toc73946039"/>
      <w:r>
        <w:rPr>
          <w:rFonts w:hint="cs"/>
          <w:b/>
          <w:bCs/>
          <w:rtl/>
        </w:rPr>
        <w:lastRenderedPageBreak/>
        <w:t>الإقتراحات</w:t>
      </w:r>
      <w:bookmarkEnd w:id="41"/>
    </w:p>
    <w:p w:rsidR="002C538C" w:rsidRDefault="002C538C" w:rsidP="002C538C">
      <w:pPr>
        <w:pStyle w:val="ListParagraph"/>
        <w:numPr>
          <w:ilvl w:val="0"/>
          <w:numId w:val="69"/>
        </w:numPr>
        <w:bidi/>
        <w:spacing w:after="0"/>
        <w:ind w:left="849"/>
        <w:rPr>
          <w:rFonts w:ascii="Traditional Arabic" w:eastAsia="Times New Roman" w:hAnsi="Traditional Arabic" w:cs="Traditional Arabic"/>
          <w:color w:val="000000"/>
          <w:sz w:val="36"/>
          <w:szCs w:val="36"/>
          <w:lang w:eastAsia="id-ID"/>
        </w:rPr>
      </w:pPr>
      <w:r>
        <w:rPr>
          <w:rFonts w:ascii="Traditional Arabic" w:hAnsi="Traditional Arabic" w:cs="Traditional Arabic"/>
          <w:color w:val="000000"/>
          <w:sz w:val="36"/>
          <w:szCs w:val="36"/>
          <w:rtl/>
        </w:rPr>
        <w:t>للمدرسة</w:t>
      </w:r>
    </w:p>
    <w:p w:rsidR="002C538C" w:rsidRDefault="002C538C" w:rsidP="002C538C">
      <w:pPr>
        <w:pStyle w:val="ListParagraph"/>
        <w:numPr>
          <w:ilvl w:val="0"/>
          <w:numId w:val="70"/>
        </w:numPr>
        <w:bidi/>
        <w:spacing w:after="0"/>
        <w:ind w:left="1274"/>
        <w:rPr>
          <w:rFonts w:ascii="Traditional Arabic" w:eastAsia="Times New Roman" w:hAnsi="Traditional Arabic" w:cs="Traditional Arabic"/>
          <w:color w:val="000000"/>
          <w:sz w:val="36"/>
          <w:szCs w:val="36"/>
          <w:lang w:eastAsia="id-ID"/>
        </w:rPr>
      </w:pPr>
      <w:r>
        <w:rPr>
          <w:rFonts w:ascii="Traditional Arabic" w:hAnsi="Traditional Arabic" w:cs="Traditional Arabic"/>
          <w:color w:val="000000"/>
          <w:sz w:val="36"/>
          <w:szCs w:val="36"/>
          <w:rtl/>
        </w:rPr>
        <w:t>يجب أن يحفز مدرسي اللغة العربية ليكونوا أكثر نشاطًا وابتكارًا وإبداعًا أثناء التعليم في الفصل.</w:t>
      </w:r>
    </w:p>
    <w:p w:rsidR="002C538C" w:rsidRDefault="002C538C" w:rsidP="002C538C">
      <w:pPr>
        <w:pStyle w:val="ListParagraph"/>
        <w:numPr>
          <w:ilvl w:val="0"/>
          <w:numId w:val="70"/>
        </w:numPr>
        <w:bidi/>
        <w:spacing w:after="0"/>
        <w:ind w:left="1274"/>
        <w:rPr>
          <w:rFonts w:ascii="Traditional Arabic" w:eastAsia="Times New Roman" w:hAnsi="Traditional Arabic" w:cs="Traditional Arabic"/>
          <w:color w:val="000000"/>
          <w:sz w:val="36"/>
          <w:szCs w:val="36"/>
          <w:lang w:eastAsia="id-ID"/>
        </w:rPr>
      </w:pPr>
      <w:r>
        <w:rPr>
          <w:rFonts w:ascii="Traditional Arabic" w:hAnsi="Traditional Arabic" w:cs="Traditional Arabic"/>
          <w:color w:val="000000"/>
          <w:sz w:val="36"/>
          <w:szCs w:val="36"/>
          <w:rtl/>
        </w:rPr>
        <w:t>نريد أن نضيف إلى مجموعة القواميس العربية للطلاب حتى يتمكن جميع الطلاب من تنفيذ واستخدام القاموس بكامل طاقته.</w:t>
      </w:r>
    </w:p>
    <w:p w:rsidR="002C538C" w:rsidRDefault="002C538C" w:rsidP="002C538C">
      <w:pPr>
        <w:pStyle w:val="ListParagraph"/>
        <w:numPr>
          <w:ilvl w:val="0"/>
          <w:numId w:val="69"/>
        </w:numPr>
        <w:bidi/>
        <w:spacing w:after="0"/>
        <w:ind w:left="849"/>
        <w:rPr>
          <w:rFonts w:ascii="Traditional Arabic" w:eastAsia="Times New Roman" w:hAnsi="Traditional Arabic" w:cs="Traditional Arabic"/>
          <w:color w:val="000000"/>
          <w:sz w:val="36"/>
          <w:szCs w:val="36"/>
          <w:lang w:eastAsia="id-ID"/>
        </w:rPr>
      </w:pPr>
      <w:r>
        <w:rPr>
          <w:rFonts w:ascii="Traditional Arabic" w:hAnsi="Traditional Arabic" w:cs="Traditional Arabic"/>
          <w:color w:val="000000"/>
          <w:sz w:val="36"/>
          <w:szCs w:val="36"/>
          <w:rtl/>
        </w:rPr>
        <w:t>لمعلم اللغة العربية</w:t>
      </w:r>
    </w:p>
    <w:p w:rsidR="002C538C" w:rsidRDefault="002C538C" w:rsidP="002C538C">
      <w:pPr>
        <w:pStyle w:val="ListParagraph"/>
        <w:numPr>
          <w:ilvl w:val="0"/>
          <w:numId w:val="71"/>
        </w:numPr>
        <w:bidi/>
        <w:spacing w:after="0"/>
        <w:ind w:left="1274"/>
        <w:rPr>
          <w:rFonts w:ascii="Traditional Arabic" w:eastAsia="Times New Roman" w:hAnsi="Traditional Arabic" w:cs="Traditional Arabic"/>
          <w:color w:val="000000"/>
          <w:sz w:val="36"/>
          <w:szCs w:val="36"/>
          <w:lang w:eastAsia="id-ID"/>
        </w:rPr>
      </w:pPr>
      <w:r>
        <w:rPr>
          <w:rFonts w:ascii="Traditional Arabic" w:hAnsi="Traditional Arabic" w:cs="Traditional Arabic"/>
          <w:color w:val="000000"/>
          <w:sz w:val="36"/>
          <w:szCs w:val="36"/>
          <w:rtl/>
        </w:rPr>
        <w:t xml:space="preserve"> يجب أن يستخدم التدريس طرقًا أكثر تنوعًا لإثارة حماس الطلاب.</w:t>
      </w:r>
    </w:p>
    <w:p w:rsidR="002C538C" w:rsidRDefault="002C538C" w:rsidP="002C538C">
      <w:pPr>
        <w:pStyle w:val="ListParagraph"/>
        <w:numPr>
          <w:ilvl w:val="0"/>
          <w:numId w:val="71"/>
        </w:numPr>
        <w:bidi/>
        <w:spacing w:after="0"/>
        <w:ind w:left="1274"/>
        <w:rPr>
          <w:rFonts w:ascii="Traditional Arabic" w:eastAsia="Times New Roman" w:hAnsi="Traditional Arabic" w:cs="Traditional Arabic"/>
          <w:color w:val="000000"/>
          <w:sz w:val="36"/>
          <w:szCs w:val="36"/>
          <w:lang w:eastAsia="id-ID"/>
        </w:rPr>
      </w:pPr>
      <w:r>
        <w:rPr>
          <w:rFonts w:ascii="Traditional Arabic" w:hAnsi="Traditional Arabic" w:cs="Traditional Arabic"/>
          <w:color w:val="000000"/>
          <w:sz w:val="36"/>
          <w:szCs w:val="36"/>
          <w:rtl/>
        </w:rPr>
        <w:t>يجب إشراك جميع الطلاب بنشاط في عملية التعليم.</w:t>
      </w:r>
    </w:p>
    <w:p w:rsidR="002C538C" w:rsidRDefault="002C538C" w:rsidP="002C538C">
      <w:pPr>
        <w:pStyle w:val="ListParagraph"/>
        <w:numPr>
          <w:ilvl w:val="0"/>
          <w:numId w:val="71"/>
        </w:numPr>
        <w:bidi/>
        <w:spacing w:after="0"/>
        <w:ind w:left="1274"/>
        <w:rPr>
          <w:rFonts w:ascii="Traditional Arabic" w:eastAsia="Times New Roman" w:hAnsi="Traditional Arabic" w:cs="Traditional Arabic"/>
          <w:color w:val="000000"/>
          <w:sz w:val="36"/>
          <w:szCs w:val="36"/>
          <w:lang w:eastAsia="id-ID"/>
        </w:rPr>
      </w:pPr>
      <w:r>
        <w:rPr>
          <w:rFonts w:ascii="Traditional Arabic" w:hAnsi="Traditional Arabic" w:cs="Traditional Arabic"/>
          <w:color w:val="000000"/>
          <w:sz w:val="36"/>
          <w:szCs w:val="36"/>
          <w:rtl/>
        </w:rPr>
        <w:t xml:space="preserve"> يجب استخدام مجموعة متنوعة من الوسائط التي يمكن أن تزيد من حماس الطلاب في تعليم فهم النص في مادة القراءة.</w:t>
      </w:r>
    </w:p>
    <w:p w:rsidR="002C538C" w:rsidRDefault="002C538C" w:rsidP="002C538C">
      <w:pPr>
        <w:pStyle w:val="ListParagraph"/>
        <w:numPr>
          <w:ilvl w:val="0"/>
          <w:numId w:val="71"/>
        </w:numPr>
        <w:bidi/>
        <w:spacing w:after="0"/>
        <w:ind w:left="1274"/>
        <w:rPr>
          <w:rFonts w:ascii="Traditional Arabic" w:eastAsia="Times New Roman" w:hAnsi="Traditional Arabic" w:cs="Traditional Arabic"/>
          <w:color w:val="000000"/>
          <w:sz w:val="36"/>
          <w:szCs w:val="36"/>
          <w:lang w:eastAsia="id-ID"/>
        </w:rPr>
      </w:pPr>
      <w:r>
        <w:rPr>
          <w:rFonts w:ascii="Traditional Arabic" w:hAnsi="Traditional Arabic" w:cs="Traditional Arabic"/>
          <w:color w:val="000000"/>
          <w:sz w:val="36"/>
          <w:szCs w:val="36"/>
          <w:rtl/>
        </w:rPr>
        <w:t xml:space="preserve"> يجب أن يكون أكثر تحفيزًا للطلاب ليكونوا نشطين ومثابرين في متابعة تعليم اللغة العربية، وخاصة فهم نصوص مادة القراءة.</w:t>
      </w:r>
    </w:p>
    <w:p w:rsidR="002C538C" w:rsidRDefault="002C538C" w:rsidP="002C538C">
      <w:pPr>
        <w:pStyle w:val="ListParagraph"/>
        <w:numPr>
          <w:ilvl w:val="0"/>
          <w:numId w:val="69"/>
        </w:numPr>
        <w:bidi/>
        <w:spacing w:after="0"/>
        <w:ind w:left="849"/>
        <w:rPr>
          <w:rFonts w:ascii="Traditional Arabic" w:eastAsia="Times New Roman" w:hAnsi="Traditional Arabic" w:cs="Traditional Arabic"/>
          <w:color w:val="000000"/>
          <w:sz w:val="36"/>
          <w:szCs w:val="36"/>
          <w:lang w:eastAsia="id-ID"/>
        </w:rPr>
      </w:pPr>
      <w:r>
        <w:rPr>
          <w:rFonts w:ascii="Traditional Arabic" w:hAnsi="Traditional Arabic" w:cs="Traditional Arabic"/>
          <w:color w:val="000000"/>
          <w:sz w:val="36"/>
          <w:szCs w:val="36"/>
          <w:rtl/>
        </w:rPr>
        <w:t>للطلاب</w:t>
      </w:r>
    </w:p>
    <w:p w:rsidR="002C538C" w:rsidRDefault="002C538C" w:rsidP="002C538C">
      <w:pPr>
        <w:pStyle w:val="ListParagraph"/>
        <w:numPr>
          <w:ilvl w:val="0"/>
          <w:numId w:val="72"/>
        </w:numPr>
        <w:bidi/>
        <w:spacing w:after="0"/>
        <w:ind w:left="1416"/>
        <w:rPr>
          <w:rFonts w:ascii="Traditional Arabic" w:eastAsia="Times New Roman" w:hAnsi="Traditional Arabic" w:cs="Traditional Arabic"/>
          <w:color w:val="000000"/>
          <w:sz w:val="36"/>
          <w:szCs w:val="36"/>
          <w:lang w:eastAsia="id-ID"/>
        </w:rPr>
      </w:pPr>
      <w:r>
        <w:rPr>
          <w:rFonts w:ascii="Traditional Arabic" w:hAnsi="Traditional Arabic" w:cs="Traditional Arabic"/>
          <w:color w:val="000000"/>
          <w:sz w:val="36"/>
          <w:szCs w:val="36"/>
          <w:rtl/>
        </w:rPr>
        <w:t>يجب أن يشارك الطلاب بنشاط عندما يحدث التعليم.</w:t>
      </w:r>
    </w:p>
    <w:p w:rsidR="002C538C" w:rsidRDefault="002C538C" w:rsidP="002C538C">
      <w:pPr>
        <w:pStyle w:val="ListParagraph"/>
        <w:numPr>
          <w:ilvl w:val="0"/>
          <w:numId w:val="72"/>
        </w:numPr>
        <w:bidi/>
        <w:spacing w:after="0"/>
        <w:ind w:left="1416"/>
        <w:rPr>
          <w:rFonts w:ascii="Traditional Arabic" w:eastAsia="Times New Roman" w:hAnsi="Traditional Arabic" w:cs="Traditional Arabic"/>
          <w:color w:val="000000"/>
          <w:sz w:val="36"/>
          <w:szCs w:val="36"/>
          <w:lang w:eastAsia="id-ID"/>
        </w:rPr>
      </w:pPr>
      <w:r>
        <w:rPr>
          <w:rFonts w:ascii="Traditional Arabic" w:hAnsi="Traditional Arabic" w:cs="Traditional Arabic"/>
          <w:color w:val="000000"/>
          <w:sz w:val="36"/>
          <w:szCs w:val="36"/>
          <w:rtl/>
        </w:rPr>
        <w:t>يجب أن يكون الطلاب أكثر اجتهادًا في تعليم اللغة العربية ، وخاصة فهم النص الموجود في مادة القراءة.</w:t>
      </w:r>
    </w:p>
    <w:p w:rsidR="002C538C" w:rsidRDefault="002C538C" w:rsidP="002C538C">
      <w:pPr>
        <w:pStyle w:val="ListParagraph"/>
        <w:numPr>
          <w:ilvl w:val="0"/>
          <w:numId w:val="72"/>
        </w:numPr>
        <w:bidi/>
        <w:spacing w:after="0"/>
        <w:ind w:left="1416"/>
        <w:rPr>
          <w:rFonts w:ascii="Traditional Arabic" w:eastAsia="Times New Roman" w:hAnsi="Traditional Arabic" w:cs="Traditional Arabic"/>
          <w:color w:val="000000"/>
          <w:sz w:val="36"/>
          <w:szCs w:val="36"/>
          <w:lang w:eastAsia="id-ID"/>
        </w:rPr>
      </w:pPr>
      <w:r>
        <w:rPr>
          <w:rFonts w:ascii="Traditional Arabic" w:hAnsi="Traditional Arabic" w:cs="Traditional Arabic"/>
          <w:color w:val="000000"/>
          <w:sz w:val="36"/>
          <w:szCs w:val="36"/>
          <w:rtl/>
        </w:rPr>
        <w:t>يجب أن يكون لدى الطلاب قاموس عربي شخصي يمكن استخدامه أثناء التعليم ويساعد الطلاب على فهم النص الموجود في مادة القراءة.</w:t>
      </w:r>
    </w:p>
    <w:p w:rsidR="002C538C" w:rsidRDefault="002C538C" w:rsidP="002C538C">
      <w:pPr>
        <w:bidi/>
        <w:spacing w:after="0"/>
        <w:rPr>
          <w:rFonts w:ascii="Traditional Arabic" w:eastAsia="Times New Roman" w:hAnsi="Traditional Arabic" w:cs="Traditional Arabic"/>
          <w:color w:val="000000"/>
          <w:sz w:val="36"/>
          <w:szCs w:val="36"/>
          <w:lang w:eastAsia="id-ID"/>
        </w:rPr>
      </w:pPr>
    </w:p>
    <w:p w:rsidR="002C538C" w:rsidRDefault="002C538C" w:rsidP="002C538C">
      <w:pPr>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br w:type="page"/>
      </w:r>
    </w:p>
    <w:p w:rsidR="002C538C" w:rsidRDefault="002C538C" w:rsidP="002C538C">
      <w:pPr>
        <w:pStyle w:val="Heading1"/>
        <w:rPr>
          <w:rtl/>
          <w:lang w:eastAsia="id-ID"/>
        </w:rPr>
      </w:pPr>
      <w:bookmarkStart w:id="42" w:name="_Toc73946040"/>
      <w:r>
        <w:rPr>
          <w:rFonts w:hint="cs"/>
          <w:rtl/>
          <w:lang w:eastAsia="id-ID"/>
        </w:rPr>
        <w:lastRenderedPageBreak/>
        <w:t>قائمة المراجع</w:t>
      </w:r>
      <w:bookmarkEnd w:id="42"/>
    </w:p>
    <w:p w:rsidR="002C538C" w:rsidRDefault="002C538C" w:rsidP="002C538C">
      <w:pPr>
        <w:bidi/>
        <w:spacing w:after="0"/>
        <w:jc w:val="center"/>
        <w:rPr>
          <w:rFonts w:ascii="Traditional Arabic" w:eastAsia="Times New Roman" w:hAnsi="Traditional Arabic" w:cs="Traditional Arabic"/>
          <w:color w:val="000000"/>
          <w:sz w:val="36"/>
          <w:szCs w:val="36"/>
          <w:rtl/>
          <w:lang w:eastAsia="id-ID"/>
        </w:rPr>
      </w:pPr>
    </w:p>
    <w:p w:rsidR="002C538C" w:rsidRDefault="002C538C" w:rsidP="002C538C">
      <w:pPr>
        <w:pStyle w:val="NormalWeb"/>
        <w:bidi/>
        <w:spacing w:before="0" w:beforeAutospacing="0" w:after="0" w:afterAutospacing="0"/>
        <w:ind w:left="707" w:hanging="707"/>
        <w:jc w:val="both"/>
        <w:rPr>
          <w:rFonts w:ascii="Traditional Arabic" w:hAnsi="Traditional Arabic" w:cs="Traditional Arabic"/>
          <w:sz w:val="36"/>
          <w:szCs w:val="36"/>
          <w:rtl/>
        </w:rPr>
      </w:pPr>
      <w:r>
        <w:rPr>
          <w:rFonts w:ascii="Traditional Arabic" w:hAnsi="Traditional Arabic" w:cs="Traditional Arabic"/>
          <w:color w:val="000000"/>
          <w:sz w:val="36"/>
          <w:szCs w:val="36"/>
          <w:rtl/>
        </w:rPr>
        <w:t xml:space="preserve">محمد، عبد الله شوبك. </w:t>
      </w:r>
      <w:r>
        <w:rPr>
          <w:rFonts w:ascii="Traditional Arabic" w:hAnsi="Traditional Arabic" w:cs="Traditional Arabic"/>
          <w:i/>
          <w:iCs/>
          <w:color w:val="000000"/>
          <w:sz w:val="36"/>
          <w:szCs w:val="36"/>
          <w:rtl/>
        </w:rPr>
        <w:t>تعليم اللغة العربية للناطقين الأجانب بطريقة استقاءها من لغتهم الأم</w:t>
      </w:r>
      <w:r>
        <w:rPr>
          <w:rFonts w:ascii="Traditional Arabic" w:hAnsi="Traditional Arabic" w:cs="Traditional Arabic"/>
          <w:color w:val="000000"/>
          <w:sz w:val="36"/>
          <w:szCs w:val="36"/>
          <w:rtl/>
        </w:rPr>
        <w:t>.عربيات رقم1، يونيو، 2014</w:t>
      </w:r>
    </w:p>
    <w:p w:rsidR="002C538C" w:rsidRDefault="002C538C" w:rsidP="002C538C">
      <w:pPr>
        <w:pStyle w:val="NormalWeb"/>
        <w:bidi/>
        <w:spacing w:before="0" w:beforeAutospacing="0" w:after="0" w:afterAutospacing="0"/>
        <w:jc w:val="both"/>
        <w:rPr>
          <w:rFonts w:ascii="Traditional Arabic" w:hAnsi="Traditional Arabic" w:cs="Traditional Arabic"/>
          <w:sz w:val="36"/>
          <w:szCs w:val="36"/>
          <w:rtl/>
        </w:rPr>
      </w:pPr>
      <w:r>
        <w:rPr>
          <w:rFonts w:ascii="Traditional Arabic" w:hAnsi="Traditional Arabic" w:cs="Traditional Arabic"/>
          <w:color w:val="000000"/>
          <w:sz w:val="36"/>
          <w:szCs w:val="36"/>
          <w:rtl/>
        </w:rPr>
        <w:t xml:space="preserve">مصطفى، سيفول. </w:t>
      </w:r>
      <w:r>
        <w:rPr>
          <w:rFonts w:ascii="Traditional Arabic" w:hAnsi="Traditional Arabic" w:cs="Traditional Arabic"/>
          <w:i/>
          <w:iCs/>
          <w:color w:val="000000"/>
          <w:sz w:val="36"/>
          <w:szCs w:val="36"/>
          <w:rtl/>
        </w:rPr>
        <w:t>استراتيجياتمبتكرة لتعليم اللغة العربية</w:t>
      </w:r>
      <w:r>
        <w:rPr>
          <w:rFonts w:ascii="Traditional Arabic" w:hAnsi="Traditional Arabic" w:cs="Traditional Arabic"/>
          <w:color w:val="000000"/>
          <w:sz w:val="36"/>
          <w:szCs w:val="36"/>
          <w:rtl/>
        </w:rPr>
        <w:t>، مالانج: مطبعة يو إن مالكي، 2011</w:t>
      </w:r>
    </w:p>
    <w:p w:rsidR="002C538C" w:rsidRDefault="002C538C" w:rsidP="002C538C">
      <w:pPr>
        <w:pStyle w:val="FootnoteText"/>
        <w:bidi/>
        <w:ind w:left="707" w:hanging="707"/>
        <w:rPr>
          <w:rFonts w:ascii="Traditional Arabic" w:hAnsi="Traditional Arabic" w:cs="Traditional Arabic"/>
          <w:sz w:val="36"/>
          <w:szCs w:val="36"/>
          <w:rtl/>
        </w:rPr>
      </w:pPr>
      <w:r>
        <w:rPr>
          <w:rFonts w:ascii="Traditional Arabic" w:hAnsi="Traditional Arabic" w:cs="Traditional Arabic"/>
          <w:sz w:val="36"/>
          <w:szCs w:val="36"/>
          <w:rtl/>
        </w:rPr>
        <w:t xml:space="preserve">مصطفى، محمّد عارف. </w:t>
      </w:r>
      <w:r>
        <w:rPr>
          <w:rFonts w:ascii="Traditional Arabic" w:hAnsi="Traditional Arabic" w:cs="Traditional Arabic"/>
          <w:i/>
          <w:iCs/>
          <w:sz w:val="36"/>
          <w:szCs w:val="36"/>
          <w:rtl/>
        </w:rPr>
        <w:t>مشكلات التعليم مهارة الكلام لمرحلة الجامعة لدى الطلبة قسم التعليم اللغة العربية وحالها</w:t>
      </w:r>
      <w:r>
        <w:rPr>
          <w:rFonts w:ascii="Traditional Arabic" w:hAnsi="Traditional Arabic" w:cs="Traditional Arabic"/>
          <w:sz w:val="36"/>
          <w:szCs w:val="36"/>
          <w:rtl/>
        </w:rPr>
        <w:t>. العربياتنا، رقم 1، 2017</w:t>
      </w:r>
    </w:p>
    <w:p w:rsidR="002C538C" w:rsidRDefault="002C538C" w:rsidP="002C538C">
      <w:pPr>
        <w:pStyle w:val="NormalWeb"/>
        <w:bidi/>
        <w:spacing w:before="0" w:beforeAutospacing="0" w:after="0" w:afterAutospacing="0"/>
        <w:jc w:val="both"/>
        <w:rPr>
          <w:rFonts w:ascii="Traditional Arabic" w:hAnsi="Traditional Arabic" w:cs="Traditional Arabic"/>
          <w:sz w:val="36"/>
          <w:szCs w:val="36"/>
          <w:rtl/>
        </w:rPr>
      </w:pPr>
      <w:r>
        <w:rPr>
          <w:rFonts w:ascii="Traditional Arabic" w:hAnsi="Traditional Arabic" w:cs="Traditional Arabic"/>
          <w:color w:val="000000"/>
          <w:sz w:val="36"/>
          <w:szCs w:val="36"/>
          <w:rtl/>
        </w:rPr>
        <w:t xml:space="preserve">منير، </w:t>
      </w:r>
      <w:r>
        <w:rPr>
          <w:rFonts w:asciiTheme="majorBidi" w:hAnsiTheme="majorBidi" w:cstheme="majorBidi"/>
          <w:i/>
          <w:iCs/>
          <w:color w:val="000000"/>
        </w:rPr>
        <w:t>Perencanaan Sistem Pengajaran Bahasa Arab</w:t>
      </w:r>
      <w:r>
        <w:rPr>
          <w:rFonts w:ascii="Traditional Arabic" w:hAnsi="Traditional Arabic" w:cs="Traditional Arabic"/>
          <w:i/>
          <w:iCs/>
          <w:color w:val="000000"/>
          <w:sz w:val="36"/>
          <w:szCs w:val="36"/>
          <w:rtl/>
        </w:rPr>
        <w:t>،</w:t>
      </w:r>
      <w:r>
        <w:rPr>
          <w:rFonts w:ascii="Traditional Arabic" w:hAnsi="Traditional Arabic" w:cs="Traditional Arabic"/>
          <w:color w:val="000000"/>
          <w:sz w:val="36"/>
          <w:szCs w:val="36"/>
          <w:rtl/>
        </w:rPr>
        <w:t xml:space="preserve"> جاكرتا: كنكانة، 2016</w:t>
      </w:r>
    </w:p>
    <w:p w:rsidR="002C538C" w:rsidRDefault="002C538C" w:rsidP="002C538C">
      <w:pPr>
        <w:pStyle w:val="FootnoteText"/>
        <w:bidi/>
        <w:rPr>
          <w:rFonts w:ascii="Traditional Arabic" w:hAnsi="Traditional Arabic" w:cs="Traditional Arabic"/>
          <w:sz w:val="36"/>
          <w:szCs w:val="36"/>
          <w:rtl/>
        </w:rPr>
      </w:pPr>
      <w:r>
        <w:rPr>
          <w:rFonts w:ascii="Traditional Arabic" w:hAnsi="Traditional Arabic" w:cs="Traditional Arabic"/>
          <w:color w:val="000000"/>
          <w:sz w:val="36"/>
          <w:szCs w:val="36"/>
          <w:rtl/>
        </w:rPr>
        <w:t xml:space="preserve">ساسونغكو، ماكين الدين وتري هاديانتو. </w:t>
      </w:r>
      <w:r>
        <w:rPr>
          <w:rFonts w:asciiTheme="majorBidi" w:hAnsiTheme="majorBidi" w:cstheme="majorBidi"/>
          <w:i/>
          <w:iCs/>
          <w:color w:val="000000"/>
          <w:lang w:val="en-US"/>
        </w:rPr>
        <w:t>Analisis Sosial</w:t>
      </w:r>
      <w:r>
        <w:rPr>
          <w:rFonts w:ascii="Traditional Arabic" w:hAnsi="Traditional Arabic" w:cs="Traditional Arabic"/>
          <w:color w:val="000000"/>
          <w:sz w:val="36"/>
          <w:szCs w:val="36"/>
          <w:rtl/>
        </w:rPr>
        <w:t>، باندونغ: مؤسسة أكاتيجا، 2006</w:t>
      </w:r>
    </w:p>
    <w:p w:rsidR="002C538C" w:rsidRDefault="002C538C" w:rsidP="002C538C">
      <w:pPr>
        <w:pStyle w:val="FootnoteText"/>
        <w:bidi/>
        <w:rPr>
          <w:rFonts w:ascii="Traditional Arabic" w:hAnsi="Traditional Arabic" w:cs="Traditional Arabic"/>
          <w:sz w:val="36"/>
          <w:szCs w:val="36"/>
          <w:rtl/>
          <w:lang w:val="en-US"/>
        </w:rPr>
      </w:pPr>
      <w:r>
        <w:rPr>
          <w:rFonts w:ascii="Traditional Arabic" w:hAnsi="Traditional Arabic" w:cs="Traditional Arabic"/>
          <w:sz w:val="36"/>
          <w:szCs w:val="36"/>
          <w:rtl/>
          <w:lang w:val="en-US"/>
        </w:rPr>
        <w:t>سامسوري،</w:t>
      </w:r>
      <w:r>
        <w:rPr>
          <w:rFonts w:asciiTheme="majorBidi" w:hAnsiTheme="majorBidi" w:cstheme="majorBidi"/>
          <w:i/>
          <w:iCs/>
          <w:sz w:val="24"/>
          <w:szCs w:val="24"/>
          <w:lang w:val="en-US"/>
        </w:rPr>
        <w:t>Analisis Bahasa, Memahami Bahasa Secara Ilmiah</w:t>
      </w:r>
      <w:r>
        <w:rPr>
          <w:rFonts w:ascii="Traditional Arabic" w:hAnsi="Traditional Arabic" w:cs="Traditional Arabic"/>
          <w:sz w:val="36"/>
          <w:szCs w:val="36"/>
          <w:rtl/>
          <w:lang w:val="en-US"/>
        </w:rPr>
        <w:t>، جاكرتا: إرلانجا، 1994</w:t>
      </w:r>
    </w:p>
    <w:p w:rsidR="002C538C" w:rsidRDefault="002C538C" w:rsidP="002C538C">
      <w:pPr>
        <w:pStyle w:val="FootnoteText"/>
        <w:bidi/>
        <w:ind w:left="707" w:hanging="707"/>
        <w:rPr>
          <w:rFonts w:ascii="Traditional Arabic" w:hAnsi="Traditional Arabic" w:cs="Traditional Arabic"/>
          <w:sz w:val="36"/>
          <w:szCs w:val="36"/>
          <w:rtl/>
          <w:lang w:val="en-US"/>
        </w:rPr>
      </w:pPr>
      <w:r>
        <w:rPr>
          <w:rFonts w:ascii="Traditional Arabic" w:hAnsi="Traditional Arabic" w:cs="Traditional Arabic"/>
          <w:sz w:val="36"/>
          <w:szCs w:val="36"/>
          <w:rtl/>
          <w:lang w:val="en-US"/>
        </w:rPr>
        <w:t xml:space="preserve">فطح الرحمن، </w:t>
      </w:r>
      <w:r>
        <w:rPr>
          <w:rFonts w:asciiTheme="majorBidi" w:hAnsiTheme="majorBidi" w:cstheme="majorBidi"/>
          <w:i/>
          <w:iCs/>
          <w:sz w:val="24"/>
          <w:szCs w:val="24"/>
          <w:lang w:val="en-US"/>
        </w:rPr>
        <w:t>Strategi Pengelolaan Komponen Pembelajaran Bahasa Arab</w:t>
      </w:r>
      <w:r>
        <w:rPr>
          <w:rFonts w:ascii="Traditional Arabic" w:hAnsi="Traditional Arabic" w:cs="Traditional Arabic"/>
          <w:sz w:val="36"/>
          <w:szCs w:val="36"/>
          <w:rtl/>
          <w:lang w:val="en-US"/>
        </w:rPr>
        <w:t>، عربيات، رقم 1، يونيو، 2014</w:t>
      </w:r>
    </w:p>
    <w:p w:rsidR="002C538C" w:rsidRDefault="002C538C" w:rsidP="002C538C">
      <w:pPr>
        <w:pStyle w:val="FootnoteText"/>
        <w:bidi/>
        <w:rPr>
          <w:rFonts w:ascii="Traditional Arabic" w:hAnsi="Traditional Arabic" w:cs="Traditional Arabic"/>
          <w:sz w:val="36"/>
          <w:szCs w:val="36"/>
          <w:rtl/>
          <w:lang w:val="en-US"/>
        </w:rPr>
      </w:pPr>
      <w:r>
        <w:rPr>
          <w:rFonts w:ascii="Traditional Arabic" w:hAnsi="Traditional Arabic" w:cs="Traditional Arabic"/>
          <w:sz w:val="36"/>
          <w:szCs w:val="36"/>
          <w:rtl/>
          <w:lang w:val="en-US"/>
        </w:rPr>
        <w:t xml:space="preserve">باني، أبريدا. </w:t>
      </w:r>
      <w:r>
        <w:rPr>
          <w:rFonts w:asciiTheme="majorBidi" w:hAnsiTheme="majorBidi" w:cstheme="majorBidi"/>
          <w:i/>
          <w:iCs/>
          <w:sz w:val="24"/>
          <w:szCs w:val="24"/>
          <w:lang w:val="en-US"/>
        </w:rPr>
        <w:t>Belajar dan Pembelajaran</w:t>
      </w:r>
      <w:r>
        <w:rPr>
          <w:rFonts w:ascii="Traditional Arabic" w:hAnsi="Traditional Arabic" w:cs="Traditional Arabic"/>
          <w:sz w:val="36"/>
          <w:szCs w:val="36"/>
          <w:rtl/>
          <w:lang w:val="en-US"/>
        </w:rPr>
        <w:t>، فطرة، رقم 2، ديسمبر، 2017</w:t>
      </w:r>
    </w:p>
    <w:p w:rsidR="002C538C" w:rsidRDefault="002C538C" w:rsidP="002C538C">
      <w:pPr>
        <w:pStyle w:val="FootnoteText"/>
        <w:bidi/>
        <w:ind w:left="707" w:hanging="707"/>
        <w:rPr>
          <w:rFonts w:ascii="Traditional Arabic" w:hAnsi="Traditional Arabic" w:cs="Traditional Arabic"/>
          <w:sz w:val="36"/>
          <w:szCs w:val="36"/>
          <w:rtl/>
          <w:lang w:val="en-US"/>
        </w:rPr>
      </w:pPr>
      <w:r>
        <w:rPr>
          <w:rFonts w:ascii="Traditional Arabic" w:eastAsia="Times New Roman" w:hAnsi="Traditional Arabic" w:cs="Traditional Arabic"/>
          <w:color w:val="000000"/>
          <w:sz w:val="36"/>
          <w:szCs w:val="36"/>
          <w:rtl/>
        </w:rPr>
        <w:t xml:space="preserve">سياهار الدين، </w:t>
      </w:r>
      <w:r>
        <w:rPr>
          <w:rFonts w:asciiTheme="majorBidi" w:eastAsia="Times New Roman" w:hAnsiTheme="majorBidi" w:cstheme="majorBidi"/>
          <w:i/>
          <w:iCs/>
          <w:color w:val="000000"/>
          <w:sz w:val="24"/>
          <w:szCs w:val="24"/>
          <w:lang w:val="en-US"/>
        </w:rPr>
        <w:t>Strategi Pembelajaran IPS, Konsep dan Aplikasi</w:t>
      </w:r>
      <w:r>
        <w:rPr>
          <w:rFonts w:ascii="Traditional Arabic" w:eastAsia="Times New Roman" w:hAnsi="Traditional Arabic" w:cs="Traditional Arabic"/>
          <w:color w:val="000000"/>
          <w:sz w:val="36"/>
          <w:szCs w:val="36"/>
          <w:rtl/>
          <w:lang w:val="en-US"/>
        </w:rPr>
        <w:t xml:space="preserve">، </w:t>
      </w:r>
      <w:r>
        <w:rPr>
          <w:rFonts w:ascii="Traditional Arabic" w:eastAsia="Times New Roman" w:hAnsi="Traditional Arabic" w:cs="Traditional Arabic"/>
          <w:color w:val="000000"/>
          <w:sz w:val="36"/>
          <w:szCs w:val="36"/>
          <w:rtl/>
        </w:rPr>
        <w:t>بانجارماسين: جامعة لامبونج مانجكورات،2020</w:t>
      </w:r>
    </w:p>
    <w:p w:rsidR="002C538C" w:rsidRDefault="002C538C" w:rsidP="002C538C">
      <w:pPr>
        <w:pStyle w:val="FootnoteText"/>
        <w:bidi/>
        <w:ind w:left="707" w:hanging="707"/>
        <w:rPr>
          <w:rFonts w:ascii="Traditional Arabic" w:hAnsi="Traditional Arabic" w:cs="Traditional Arabic"/>
          <w:sz w:val="36"/>
          <w:szCs w:val="36"/>
          <w:rtl/>
          <w:lang w:val="en-US"/>
        </w:rPr>
      </w:pPr>
      <w:r>
        <w:rPr>
          <w:rFonts w:ascii="Traditional Arabic" w:hAnsi="Traditional Arabic" w:cs="Traditional Arabic"/>
          <w:sz w:val="36"/>
          <w:szCs w:val="36"/>
          <w:rtl/>
        </w:rPr>
        <w:t xml:space="preserve">سانجايا، وينا. </w:t>
      </w:r>
      <w:r>
        <w:rPr>
          <w:rFonts w:asciiTheme="majorBidi" w:hAnsiTheme="majorBidi" w:cstheme="majorBidi"/>
          <w:i/>
          <w:iCs/>
          <w:sz w:val="24"/>
          <w:szCs w:val="24"/>
          <w:lang w:val="en-US"/>
        </w:rPr>
        <w:t>Strategi Pembelajaran Berorientasi Standar Proses Pendidikan</w:t>
      </w:r>
      <w:r>
        <w:rPr>
          <w:rFonts w:ascii="Traditional Arabic" w:hAnsi="Traditional Arabic" w:cs="Traditional Arabic"/>
          <w:sz w:val="36"/>
          <w:szCs w:val="36"/>
          <w:rtl/>
          <w:lang w:val="en-US"/>
        </w:rPr>
        <w:t>، جاكرتا: كنجانا، 2010</w:t>
      </w:r>
    </w:p>
    <w:p w:rsidR="002C538C" w:rsidRDefault="002C538C" w:rsidP="002C538C">
      <w:pPr>
        <w:pStyle w:val="FootnoteText"/>
        <w:bidi/>
        <w:rPr>
          <w:rFonts w:ascii="Traditional Arabic" w:hAnsi="Traditional Arabic" w:cs="Traditional Arabic"/>
          <w:sz w:val="36"/>
          <w:szCs w:val="36"/>
          <w:rtl/>
          <w:lang w:val="en-US"/>
        </w:rPr>
      </w:pPr>
      <w:r>
        <w:rPr>
          <w:rFonts w:ascii="Traditional Arabic" w:hAnsi="Traditional Arabic" w:cs="Traditional Arabic"/>
          <w:sz w:val="36"/>
          <w:szCs w:val="36"/>
          <w:rtl/>
        </w:rPr>
        <w:t xml:space="preserve">ناتا، عبدين. </w:t>
      </w:r>
      <w:r>
        <w:rPr>
          <w:rFonts w:asciiTheme="majorBidi" w:hAnsiTheme="majorBidi" w:cstheme="majorBidi"/>
          <w:i/>
          <w:iCs/>
          <w:sz w:val="24"/>
          <w:szCs w:val="24"/>
          <w:lang w:val="en-US"/>
        </w:rPr>
        <w:t>Perspektif Islam Tentang Strategi Pembelajaran</w:t>
      </w:r>
      <w:r>
        <w:rPr>
          <w:rFonts w:ascii="Traditional Arabic" w:hAnsi="Traditional Arabic" w:cs="Traditional Arabic"/>
          <w:sz w:val="36"/>
          <w:szCs w:val="36"/>
          <w:rtl/>
          <w:lang w:val="en-US"/>
        </w:rPr>
        <w:t>، جاكرتا: كنجانا، 2009</w:t>
      </w:r>
    </w:p>
    <w:p w:rsidR="002C538C" w:rsidRDefault="002C538C" w:rsidP="002C538C">
      <w:pPr>
        <w:pStyle w:val="FootnoteText"/>
        <w:bidi/>
        <w:rPr>
          <w:rFonts w:ascii="Traditional Arabic" w:hAnsi="Traditional Arabic" w:cs="Traditional Arabic"/>
          <w:sz w:val="36"/>
          <w:szCs w:val="36"/>
          <w:rtl/>
          <w:lang w:val="en-US"/>
        </w:rPr>
      </w:pPr>
      <w:r>
        <w:rPr>
          <w:rFonts w:ascii="Traditional Arabic" w:hAnsi="Traditional Arabic" w:cs="Traditional Arabic"/>
          <w:sz w:val="36"/>
          <w:szCs w:val="36"/>
          <w:rtl/>
        </w:rPr>
        <w:t xml:space="preserve">جمرة، سيف البحري.  </w:t>
      </w:r>
      <w:r>
        <w:rPr>
          <w:rFonts w:asciiTheme="majorBidi" w:hAnsiTheme="majorBidi" w:cstheme="majorBidi"/>
          <w:i/>
          <w:iCs/>
          <w:sz w:val="24"/>
          <w:szCs w:val="24"/>
          <w:lang w:val="en-US"/>
        </w:rPr>
        <w:t>Strategi Belajar Mengajar</w:t>
      </w:r>
      <w:r>
        <w:rPr>
          <w:rFonts w:ascii="Traditional Arabic" w:hAnsi="Traditional Arabic" w:cs="Traditional Arabic"/>
          <w:sz w:val="36"/>
          <w:szCs w:val="36"/>
          <w:rtl/>
          <w:lang w:val="en-US"/>
        </w:rPr>
        <w:t>، جاكرتا: رينيكا سيبتا، 2013</w:t>
      </w:r>
    </w:p>
    <w:p w:rsidR="002C538C" w:rsidRDefault="002C538C" w:rsidP="002C538C">
      <w:pPr>
        <w:pStyle w:val="FootnoteText"/>
        <w:bidi/>
        <w:ind w:left="707" w:hanging="707"/>
        <w:rPr>
          <w:rFonts w:ascii="Traditional Arabic" w:hAnsi="Traditional Arabic" w:cs="Traditional Arabic"/>
          <w:sz w:val="36"/>
          <w:szCs w:val="36"/>
          <w:rtl/>
          <w:lang w:val="en-US"/>
        </w:rPr>
      </w:pPr>
      <w:r>
        <w:rPr>
          <w:rFonts w:ascii="Traditional Arabic" w:hAnsi="Traditional Arabic" w:cs="Traditional Arabic"/>
          <w:sz w:val="36"/>
          <w:szCs w:val="36"/>
          <w:rtl/>
        </w:rPr>
        <w:t xml:space="preserve">المجيد، عبد. </w:t>
      </w:r>
      <w:r>
        <w:rPr>
          <w:rFonts w:asciiTheme="majorBidi" w:hAnsiTheme="majorBidi" w:cstheme="majorBidi"/>
          <w:i/>
          <w:iCs/>
          <w:sz w:val="24"/>
          <w:szCs w:val="24"/>
          <w:lang w:val="en-US"/>
        </w:rPr>
        <w:t>Belajar dan Pembelajaran Pendidikan Agama Islam</w:t>
      </w:r>
      <w:r>
        <w:rPr>
          <w:rFonts w:ascii="Traditional Arabic" w:hAnsi="Traditional Arabic" w:cs="Traditional Arabic"/>
          <w:sz w:val="36"/>
          <w:szCs w:val="36"/>
          <w:rtl/>
          <w:lang w:val="en-US"/>
        </w:rPr>
        <w:t>، باندونغ: يماجا روسداكاريا، 2014</w:t>
      </w:r>
    </w:p>
    <w:p w:rsidR="002C538C" w:rsidRDefault="002C538C" w:rsidP="002C538C">
      <w:pPr>
        <w:pStyle w:val="FootnoteText"/>
        <w:bidi/>
        <w:rPr>
          <w:rFonts w:ascii="Traditional Arabic" w:hAnsi="Traditional Arabic" w:cs="Traditional Arabic"/>
          <w:sz w:val="36"/>
          <w:szCs w:val="36"/>
          <w:rtl/>
          <w:lang w:val="en-US"/>
        </w:rPr>
      </w:pPr>
      <w:r>
        <w:rPr>
          <w:rFonts w:ascii="Traditional Arabic" w:hAnsi="Traditional Arabic" w:cs="Traditional Arabic"/>
          <w:sz w:val="36"/>
          <w:szCs w:val="36"/>
          <w:rtl/>
        </w:rPr>
        <w:t xml:space="preserve">همزة هونو و نور الدين محمد. </w:t>
      </w:r>
      <w:r>
        <w:rPr>
          <w:rFonts w:asciiTheme="majorBidi" w:hAnsiTheme="majorBidi" w:cstheme="majorBidi"/>
          <w:i/>
          <w:iCs/>
          <w:sz w:val="24"/>
          <w:szCs w:val="24"/>
          <w:lang w:val="en-US"/>
        </w:rPr>
        <w:t>Belajar Dengan Pendekatan PAILKEM</w:t>
      </w:r>
      <w:r>
        <w:rPr>
          <w:rFonts w:ascii="Traditional Arabic" w:hAnsi="Traditional Arabic" w:cs="Traditional Arabic"/>
          <w:sz w:val="36"/>
          <w:szCs w:val="36"/>
          <w:rtl/>
          <w:lang w:val="en-US"/>
        </w:rPr>
        <w:t>، جاكرتا: بومي اكسارا، 2011</w:t>
      </w:r>
    </w:p>
    <w:p w:rsidR="002C538C" w:rsidRDefault="002C538C" w:rsidP="002C538C">
      <w:pPr>
        <w:pStyle w:val="FootnoteText"/>
        <w:bidi/>
        <w:ind w:left="707" w:hanging="707"/>
        <w:rPr>
          <w:rFonts w:ascii="Traditional Arabic" w:hAnsi="Traditional Arabic" w:cs="Traditional Arabic"/>
          <w:sz w:val="36"/>
          <w:szCs w:val="36"/>
          <w:rtl/>
          <w:lang w:val="en-US"/>
        </w:rPr>
      </w:pPr>
      <w:r>
        <w:rPr>
          <w:rFonts w:ascii="Traditional Arabic" w:hAnsi="Traditional Arabic" w:cs="Traditional Arabic"/>
          <w:sz w:val="36"/>
          <w:szCs w:val="36"/>
          <w:rtl/>
          <w:lang w:val="en-US"/>
        </w:rPr>
        <w:t xml:space="preserve">نورسيتو، تيجو. </w:t>
      </w:r>
      <w:r>
        <w:rPr>
          <w:rFonts w:asciiTheme="majorBidi" w:hAnsiTheme="majorBidi" w:cstheme="majorBidi"/>
          <w:i/>
          <w:iCs/>
          <w:sz w:val="24"/>
          <w:szCs w:val="24"/>
          <w:lang w:val="en-US"/>
        </w:rPr>
        <w:t>Membuat Media Pembelajaran Yang Menarik</w:t>
      </w:r>
      <w:r>
        <w:rPr>
          <w:rFonts w:ascii="Traditional Arabic" w:hAnsi="Traditional Arabic" w:cs="Traditional Arabic"/>
          <w:sz w:val="36"/>
          <w:szCs w:val="36"/>
          <w:rtl/>
          <w:lang w:val="en-US"/>
        </w:rPr>
        <w:t>، مجلات الاقتصلد والتعليم، 1، أبريلل، 2011</w:t>
      </w:r>
    </w:p>
    <w:p w:rsidR="002C538C" w:rsidRDefault="000F1841" w:rsidP="002C538C">
      <w:pPr>
        <w:pStyle w:val="FootnoteText"/>
        <w:bidi/>
        <w:ind w:left="707" w:hanging="707"/>
        <w:rPr>
          <w:rFonts w:ascii="Traditional Arabic" w:hAnsi="Traditional Arabic" w:cs="Traditional Arabic"/>
          <w:sz w:val="36"/>
          <w:szCs w:val="36"/>
          <w:rtl/>
          <w:lang w:val="en-US"/>
        </w:rPr>
      </w:pPr>
      <w:r>
        <w:rPr>
          <w:noProof/>
          <w:rtl/>
          <w:lang w:val="en-US"/>
        </w:rPr>
        <w:lastRenderedPageBreak/>
        <w:pict>
          <v:rect id="Rectangle 27" o:spid="_x0000_s1026" style="position:absolute;left:0;text-align:left;margin-left:208.05pt;margin-top:65.65pt;width:36.45pt;height:26.85pt;z-index:251655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" fillcolor="white [3201]" strokecolor="white [3212]" strokeweight="2pt">
            <v:textbox>
              <w:txbxContent>
                <w:p w:rsidR="00CA4DCD" w:rsidRDefault="00CA4DCD" w:rsidP="002C538C">
                  <w:pPr>
                    <w:bidi/>
                    <w:jc w:val="center"/>
                  </w:pPr>
                  <w:r>
                    <w:t>53</w:t>
                  </w:r>
                </w:p>
              </w:txbxContent>
            </v:textbox>
          </v:rect>
        </w:pict>
      </w:r>
      <w:r>
        <w:rPr>
          <w:noProof/>
          <w:rtl/>
          <w:lang w:val="en-US"/>
        </w:rPr>
        <w:pict>
          <v:rect id="Rectangle 26" o:spid="_x0000_s1027" style="position:absolute;left:0;text-align:left;margin-left:-6.25pt;margin-top:-32pt;width:26.9pt;height:16.3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" fillcolor="white [3201]" strokecolor="white [3212]" strokeweight="2pt"/>
        </w:pict>
      </w:r>
      <w:r w:rsidR="002C538C">
        <w:rPr>
          <w:rFonts w:ascii="Traditional Arabic" w:hAnsi="Traditional Arabic" w:cs="Traditional Arabic"/>
          <w:sz w:val="36"/>
          <w:szCs w:val="36"/>
          <w:rtl/>
          <w:lang w:val="en-US"/>
        </w:rPr>
        <w:t xml:space="preserve">محسن، علي، </w:t>
      </w:r>
      <w:r w:rsidR="002C538C">
        <w:rPr>
          <w:rFonts w:asciiTheme="majorBidi" w:hAnsiTheme="majorBidi" w:cstheme="majorBidi"/>
          <w:i/>
          <w:iCs/>
          <w:sz w:val="24"/>
          <w:szCs w:val="24"/>
          <w:lang w:val="en-US"/>
        </w:rPr>
        <w:t>Pengembangan Media Pembelajaran Berbasis Teknologi Informasi</w:t>
      </w:r>
      <w:r w:rsidR="002C538C">
        <w:rPr>
          <w:rFonts w:ascii="Traditional Arabic" w:hAnsi="Traditional Arabic" w:cs="Traditional Arabic"/>
          <w:sz w:val="36"/>
          <w:szCs w:val="36"/>
          <w:rtl/>
          <w:lang w:val="en-US"/>
        </w:rPr>
        <w:t>، مجلات التعليم المحاسبة الاندونيسية، 2، 2010</w:t>
      </w:r>
    </w:p>
    <w:p w:rsidR="002C538C" w:rsidRDefault="002C538C" w:rsidP="002C538C">
      <w:pPr>
        <w:pStyle w:val="FootnoteText"/>
        <w:bidi/>
        <w:ind w:left="707" w:hanging="707"/>
        <w:rPr>
          <w:rFonts w:ascii="Traditional Arabic" w:hAnsi="Traditional Arabic" w:cs="Traditional Arabic"/>
          <w:sz w:val="36"/>
          <w:szCs w:val="36"/>
          <w:rtl/>
          <w:lang w:val="en-US"/>
        </w:rPr>
      </w:pPr>
      <w:r>
        <w:rPr>
          <w:rFonts w:ascii="Traditional Arabic" w:hAnsi="Traditional Arabic" w:cs="Traditional Arabic"/>
          <w:sz w:val="36"/>
          <w:szCs w:val="36"/>
          <w:rtl/>
        </w:rPr>
        <w:t xml:space="preserve">فلاح الدين، ايوان. </w:t>
      </w:r>
      <w:r>
        <w:rPr>
          <w:rFonts w:asciiTheme="majorBidi" w:hAnsiTheme="majorBidi" w:cstheme="majorBidi"/>
          <w:i/>
          <w:iCs/>
          <w:sz w:val="24"/>
          <w:szCs w:val="24"/>
          <w:lang w:val="en-US"/>
        </w:rPr>
        <w:t>Pemanfaatan Media Dalam Pembelajaran</w:t>
      </w:r>
      <w:r>
        <w:rPr>
          <w:rFonts w:ascii="Traditional Arabic" w:hAnsi="Traditional Arabic" w:cs="Traditional Arabic"/>
          <w:sz w:val="36"/>
          <w:szCs w:val="36"/>
          <w:rtl/>
          <w:lang w:val="en-US"/>
        </w:rPr>
        <w:t>، لينغكار ويديا اسوارا، 4، اكتوبر – ديسمبر، 2014</w:t>
      </w:r>
    </w:p>
    <w:p w:rsidR="002C538C" w:rsidRDefault="002C538C" w:rsidP="002C538C">
      <w:pPr>
        <w:pStyle w:val="FootnoteText"/>
        <w:bidi/>
        <w:ind w:left="707" w:hanging="707"/>
        <w:rPr>
          <w:rFonts w:ascii="Traditional Arabic" w:hAnsi="Traditional Arabic" w:cs="Traditional Arabic"/>
          <w:sz w:val="36"/>
          <w:szCs w:val="36"/>
          <w:rtl/>
          <w:lang w:val="en-US"/>
        </w:rPr>
      </w:pPr>
      <w:r>
        <w:rPr>
          <w:rFonts w:ascii="Traditional Arabic" w:hAnsi="Traditional Arabic" w:cs="Traditional Arabic"/>
          <w:sz w:val="36"/>
          <w:szCs w:val="36"/>
          <w:rtl/>
          <w:lang w:val="en-US"/>
        </w:rPr>
        <w:t xml:space="preserve">عبد الرحمن، أنوار. </w:t>
      </w:r>
      <w:r>
        <w:rPr>
          <w:rFonts w:asciiTheme="majorBidi" w:hAnsiTheme="majorBidi" w:cstheme="majorBidi"/>
          <w:i/>
          <w:iCs/>
          <w:sz w:val="24"/>
          <w:szCs w:val="24"/>
          <w:lang w:val="en-US"/>
        </w:rPr>
        <w:t>Keterampilan Membaca dan Teknik Pengembangannya Dalam Pembelajaran Bahasa Arab</w:t>
      </w:r>
      <w:r>
        <w:rPr>
          <w:rFonts w:ascii="Traditional Arabic" w:hAnsi="Traditional Arabic" w:cs="Traditional Arabic"/>
          <w:sz w:val="36"/>
          <w:szCs w:val="36"/>
          <w:rtl/>
          <w:lang w:val="en-US"/>
        </w:rPr>
        <w:t>، ديوان، 2، 2017</w:t>
      </w:r>
    </w:p>
    <w:p w:rsidR="002C538C" w:rsidRDefault="002C538C" w:rsidP="002C538C">
      <w:pPr>
        <w:pStyle w:val="FootnoteText"/>
        <w:bidi/>
        <w:ind w:left="707" w:hanging="707"/>
        <w:rPr>
          <w:rFonts w:ascii="Traditional Arabic" w:hAnsi="Traditional Arabic" w:cs="Traditional Arabic"/>
          <w:sz w:val="36"/>
          <w:szCs w:val="36"/>
          <w:rtl/>
          <w:lang w:val="en-US"/>
        </w:rPr>
      </w:pPr>
      <w:r>
        <w:rPr>
          <w:rFonts w:ascii="Traditional Arabic" w:hAnsi="Traditional Arabic" w:cs="Traditional Arabic"/>
          <w:sz w:val="36"/>
          <w:szCs w:val="36"/>
          <w:rtl/>
        </w:rPr>
        <w:t xml:space="preserve">ايفي نور فيترياني، دينا موستكا اسحق، امروتول العزيزة، </w:t>
      </w:r>
      <w:r>
        <w:rPr>
          <w:rFonts w:asciiTheme="majorBidi" w:hAnsiTheme="majorBidi" w:cstheme="majorBidi"/>
          <w:i/>
          <w:iCs/>
          <w:sz w:val="24"/>
          <w:szCs w:val="24"/>
          <w:lang w:val="en-US"/>
        </w:rPr>
        <w:t>Pengaruh Pembelajaran Bahasa Arab Maharah Qiraah Untuk Siswa Madrasah Aliyah Terhadap Pemahaman Budaya Arab</w:t>
      </w:r>
      <w:r>
        <w:rPr>
          <w:rFonts w:asciiTheme="majorBidi" w:hAnsiTheme="majorBidi" w:cstheme="majorBidi" w:hint="cs"/>
          <w:sz w:val="24"/>
          <w:szCs w:val="24"/>
          <w:rtl/>
          <w:lang w:val="en-US"/>
        </w:rPr>
        <w:t xml:space="preserve">، </w:t>
      </w:r>
      <w:r>
        <w:rPr>
          <w:rFonts w:asciiTheme="majorBidi" w:hAnsiTheme="majorBidi" w:cstheme="majorBidi"/>
          <w:i/>
          <w:iCs/>
          <w:sz w:val="24"/>
          <w:szCs w:val="24"/>
          <w:lang w:val="en-US"/>
        </w:rPr>
        <w:t>Prisiding Semnasbasma</w:t>
      </w:r>
      <w:r>
        <w:rPr>
          <w:rFonts w:ascii="Traditional Arabic" w:hAnsi="Traditional Arabic" w:cs="Traditional Arabic"/>
          <w:sz w:val="36"/>
          <w:szCs w:val="36"/>
          <w:rtl/>
          <w:lang w:val="en-US"/>
        </w:rPr>
        <w:t>، 4، 2020</w:t>
      </w:r>
    </w:p>
    <w:p w:rsidR="002C538C" w:rsidRDefault="002C538C" w:rsidP="002C538C">
      <w:pPr>
        <w:pStyle w:val="FootnoteText"/>
        <w:bidi/>
        <w:ind w:left="707" w:hanging="707"/>
        <w:rPr>
          <w:rFonts w:ascii="Traditional Arabic" w:hAnsi="Traditional Arabic" w:cs="Traditional Arabic"/>
          <w:sz w:val="36"/>
          <w:szCs w:val="36"/>
          <w:rtl/>
          <w:lang w:val="en-US"/>
        </w:rPr>
      </w:pPr>
      <w:r>
        <w:rPr>
          <w:rFonts w:ascii="Traditional Arabic" w:hAnsi="Traditional Arabic" w:cs="Traditional Arabic"/>
          <w:sz w:val="36"/>
          <w:szCs w:val="36"/>
          <w:rtl/>
        </w:rPr>
        <w:t>احمد نور كوليس، سيخو احسان هديات الله، محمد</w:t>
      </w:r>
      <w:r>
        <w:rPr>
          <w:rFonts w:ascii="Traditional Arabic" w:hAnsi="Traditional Arabic" w:cs="Traditional Arabic"/>
          <w:sz w:val="36"/>
          <w:szCs w:val="36"/>
          <w:rtl/>
          <w:lang w:val="en-US"/>
        </w:rPr>
        <w:t>اسعد</w:t>
      </w:r>
      <w:r>
        <w:rPr>
          <w:rFonts w:ascii="Traditional Arabic" w:hAnsi="Traditional Arabic" w:cs="Traditional Arabic"/>
          <w:sz w:val="36"/>
          <w:szCs w:val="36"/>
          <w:rtl/>
        </w:rPr>
        <w:t xml:space="preserve"> روديسونهاجي، </w:t>
      </w:r>
      <w:r>
        <w:rPr>
          <w:rFonts w:asciiTheme="majorBidi" w:hAnsiTheme="majorBidi" w:cstheme="majorBidi"/>
          <w:i/>
          <w:iCs/>
          <w:sz w:val="24"/>
          <w:szCs w:val="24"/>
          <w:lang w:val="en-US"/>
        </w:rPr>
        <w:t>Karakteristik dan Fungsi Qiraah Dalam Era Literasi Digital</w:t>
      </w:r>
      <w:r>
        <w:rPr>
          <w:rFonts w:ascii="Traditional Arabic" w:hAnsi="Traditional Arabic" w:cs="Traditional Arabic"/>
          <w:sz w:val="36"/>
          <w:szCs w:val="36"/>
          <w:rtl/>
          <w:lang w:val="en-US"/>
        </w:rPr>
        <w:t>، الثاقفة، 2، ديسمبرن، 2019</w:t>
      </w:r>
    </w:p>
    <w:p w:rsidR="002C538C" w:rsidRDefault="002C538C" w:rsidP="002C538C">
      <w:pPr>
        <w:pStyle w:val="FootnoteText"/>
        <w:bidi/>
        <w:ind w:left="707" w:hanging="707"/>
        <w:rPr>
          <w:rFonts w:ascii="Traditional Arabic" w:hAnsi="Traditional Arabic" w:cs="Traditional Arabic"/>
          <w:sz w:val="36"/>
          <w:szCs w:val="36"/>
          <w:lang w:val="en-US"/>
        </w:rPr>
      </w:pPr>
      <w:r>
        <w:rPr>
          <w:rFonts w:ascii="Traditional Arabic" w:hAnsi="Traditional Arabic" w:cs="Traditional Arabic"/>
          <w:sz w:val="36"/>
          <w:szCs w:val="36"/>
          <w:rtl/>
        </w:rPr>
        <w:t xml:space="preserve">داهليا، سري. </w:t>
      </w:r>
      <w:r>
        <w:rPr>
          <w:rFonts w:asciiTheme="majorBidi" w:hAnsiTheme="majorBidi" w:cstheme="majorBidi"/>
          <w:i/>
          <w:iCs/>
          <w:sz w:val="24"/>
          <w:szCs w:val="24"/>
          <w:lang w:val="en-US"/>
        </w:rPr>
        <w:t>Urgensi Metode Qiraa’ah dalam Pembelajaran Bahasa Arab di PTAI</w:t>
      </w:r>
      <w:r>
        <w:rPr>
          <w:rFonts w:ascii="Traditional Arabic" w:hAnsi="Traditional Arabic" w:cs="Traditional Arabic"/>
          <w:sz w:val="36"/>
          <w:szCs w:val="36"/>
          <w:rtl/>
          <w:lang w:val="en-US"/>
        </w:rPr>
        <w:t>، مجلات عرابي، رقم 1، يناير- يونيو، 2013</w:t>
      </w:r>
    </w:p>
    <w:p w:rsidR="002C538C" w:rsidRDefault="002C538C" w:rsidP="002C538C">
      <w:pPr>
        <w:pStyle w:val="FootnoteText"/>
        <w:bidi/>
        <w:rPr>
          <w:rFonts w:ascii="Traditional Arabic" w:hAnsi="Traditional Arabic" w:cs="Traditional Arabic"/>
          <w:sz w:val="36"/>
          <w:szCs w:val="36"/>
          <w:rtl/>
          <w:lang w:val="en-US"/>
        </w:rPr>
      </w:pPr>
      <w:r>
        <w:rPr>
          <w:rFonts w:ascii="Traditional Arabic" w:hAnsi="Traditional Arabic" w:cs="Traditional Arabic"/>
          <w:sz w:val="36"/>
          <w:szCs w:val="36"/>
          <w:rtl/>
        </w:rPr>
        <w:t xml:space="preserve">شهري، زولراهمي، </w:t>
      </w:r>
      <w:r>
        <w:rPr>
          <w:rFonts w:asciiTheme="majorBidi" w:hAnsiTheme="majorBidi" w:cstheme="majorBidi"/>
          <w:i/>
          <w:iCs/>
          <w:sz w:val="24"/>
          <w:szCs w:val="24"/>
          <w:lang w:val="en-US"/>
        </w:rPr>
        <w:t>Pembelajaran Qiraah Dalam Bahasa Arab</w:t>
      </w:r>
      <w:r>
        <w:rPr>
          <w:rFonts w:ascii="Traditional Arabic" w:hAnsi="Traditional Arabic" w:cs="Traditional Arabic"/>
          <w:sz w:val="36"/>
          <w:szCs w:val="36"/>
          <w:rtl/>
          <w:lang w:val="en-US"/>
        </w:rPr>
        <w:t>، الكهفي، 1، يناير- يونيو، 2020</w:t>
      </w:r>
    </w:p>
    <w:p w:rsidR="002C538C" w:rsidRDefault="002C538C" w:rsidP="002C538C">
      <w:pPr>
        <w:pStyle w:val="FootnoteText"/>
        <w:bidi/>
        <w:ind w:left="707" w:hanging="707"/>
        <w:rPr>
          <w:rFonts w:ascii="Traditional Arabic" w:hAnsi="Traditional Arabic" w:cs="Traditional Arabic"/>
          <w:sz w:val="36"/>
          <w:szCs w:val="36"/>
          <w:rtl/>
          <w:lang w:val="en-US"/>
        </w:rPr>
      </w:pPr>
      <w:r>
        <w:rPr>
          <w:rFonts w:ascii="Traditional Arabic" w:hAnsi="Traditional Arabic" w:cs="Traditional Arabic"/>
          <w:sz w:val="36"/>
          <w:szCs w:val="36"/>
          <w:rtl/>
        </w:rPr>
        <w:t xml:space="preserve">كوليس، احمد نور. </w:t>
      </w:r>
      <w:r>
        <w:rPr>
          <w:rFonts w:asciiTheme="majorBidi" w:hAnsiTheme="majorBidi" w:cstheme="majorBidi"/>
          <w:i/>
          <w:iCs/>
          <w:sz w:val="24"/>
          <w:szCs w:val="24"/>
          <w:lang w:val="en-US"/>
        </w:rPr>
        <w:t>Karakteristik dan Fungsi Qiraah Dalam Era Literasi Digital</w:t>
      </w:r>
      <w:r>
        <w:rPr>
          <w:rFonts w:ascii="Traditional Arabic" w:hAnsi="Traditional Arabic" w:cs="Traditional Arabic"/>
          <w:sz w:val="36"/>
          <w:szCs w:val="36"/>
          <w:rtl/>
          <w:lang w:val="en-US"/>
        </w:rPr>
        <w:t>، الثاقفة، 2، ديسمبرن، 2019</w:t>
      </w:r>
    </w:p>
    <w:p w:rsidR="002C538C" w:rsidRDefault="002C538C" w:rsidP="002C538C">
      <w:pPr>
        <w:pStyle w:val="FootnoteText"/>
        <w:bidi/>
        <w:ind w:left="707" w:hanging="707"/>
        <w:rPr>
          <w:rFonts w:ascii="Traditional Arabic" w:hAnsi="Traditional Arabic" w:cs="Traditional Arabic"/>
          <w:sz w:val="36"/>
          <w:szCs w:val="36"/>
          <w:rtl/>
          <w:lang w:val="en-US"/>
        </w:rPr>
      </w:pPr>
      <w:r>
        <w:rPr>
          <w:rFonts w:ascii="Traditional Arabic" w:hAnsi="Traditional Arabic" w:cs="Traditional Arabic"/>
          <w:sz w:val="36"/>
          <w:szCs w:val="36"/>
          <w:rtl/>
        </w:rPr>
        <w:t xml:space="preserve">فحروروزي، عزيز. </w:t>
      </w:r>
      <w:r>
        <w:rPr>
          <w:rFonts w:asciiTheme="majorBidi" w:hAnsiTheme="majorBidi" w:cstheme="majorBidi"/>
          <w:i/>
          <w:iCs/>
          <w:sz w:val="24"/>
          <w:szCs w:val="24"/>
          <w:lang w:val="en-US"/>
        </w:rPr>
        <w:t>Pembelajaran Bahasa Arab: Problematika dan Solusinya</w:t>
      </w:r>
      <w:r>
        <w:rPr>
          <w:rFonts w:ascii="Traditional Arabic" w:hAnsi="Traditional Arabic" w:cs="Traditional Arabic"/>
          <w:sz w:val="36"/>
          <w:szCs w:val="36"/>
          <w:rtl/>
          <w:lang w:val="en-US"/>
        </w:rPr>
        <w:t>، عربيات،  رقم2، 2 ديسمبر، 2014</w:t>
      </w:r>
    </w:p>
    <w:p w:rsidR="002C538C" w:rsidRDefault="002C538C" w:rsidP="002C538C">
      <w:pPr>
        <w:pStyle w:val="FootnoteText"/>
        <w:bidi/>
        <w:rPr>
          <w:rFonts w:ascii="Traditional Arabic" w:hAnsi="Traditional Arabic" w:cs="Traditional Arabic"/>
          <w:sz w:val="36"/>
          <w:szCs w:val="36"/>
          <w:rtl/>
        </w:rPr>
      </w:pPr>
      <w:r>
        <w:rPr>
          <w:rFonts w:ascii="Traditional Arabic" w:eastAsia="Times New Roman" w:hAnsi="Traditional Arabic" w:cs="Traditional Arabic"/>
          <w:color w:val="000000"/>
          <w:sz w:val="36"/>
          <w:szCs w:val="36"/>
          <w:rtl/>
          <w:lang w:eastAsia="id-ID"/>
        </w:rPr>
        <w:t xml:space="preserve">مولونج، ليكسي جيه، </w:t>
      </w:r>
      <w:r>
        <w:rPr>
          <w:rFonts w:asciiTheme="majorBidi" w:eastAsia="Times New Roman" w:hAnsiTheme="majorBidi" w:cstheme="majorBidi"/>
          <w:i/>
          <w:iCs/>
          <w:color w:val="000000"/>
          <w:sz w:val="24"/>
          <w:szCs w:val="24"/>
          <w:lang w:eastAsia="id-ID"/>
        </w:rPr>
        <w:t>Metode Penelitian Kualitatif</w:t>
      </w:r>
      <w:r>
        <w:rPr>
          <w:rFonts w:ascii="Traditional Arabic" w:eastAsia="Times New Roman" w:hAnsi="Traditional Arabic" w:cs="Traditional Arabic"/>
          <w:color w:val="000000"/>
          <w:sz w:val="36"/>
          <w:szCs w:val="36"/>
          <w:rtl/>
          <w:lang w:eastAsia="id-ID"/>
        </w:rPr>
        <w:t xml:space="preserve">، </w:t>
      </w:r>
      <w:r>
        <w:rPr>
          <w:rFonts w:ascii="Traditional Arabic" w:eastAsia="Times New Roman" w:hAnsi="Traditional Arabic" w:cs="Traditional Arabic"/>
          <w:color w:val="000000"/>
          <w:sz w:val="36"/>
          <w:szCs w:val="36"/>
          <w:lang w:eastAsia="id-ID"/>
        </w:rPr>
        <w:t>)</w:t>
      </w:r>
      <w:r>
        <w:rPr>
          <w:rFonts w:ascii="Traditional Arabic" w:eastAsia="Times New Roman" w:hAnsi="Traditional Arabic" w:cs="Traditional Arabic"/>
          <w:color w:val="000000"/>
          <w:sz w:val="36"/>
          <w:szCs w:val="36"/>
          <w:rtl/>
          <w:lang w:eastAsia="id-ID"/>
        </w:rPr>
        <w:t>اندونج: بي تي ريماجا روزداكاريا ، 2008</w:t>
      </w:r>
    </w:p>
    <w:p w:rsidR="002C538C" w:rsidRDefault="002C538C" w:rsidP="002C538C">
      <w:pPr>
        <w:pStyle w:val="FootnoteText"/>
        <w:bidi/>
        <w:rPr>
          <w:rFonts w:ascii="Traditional Arabic" w:hAnsi="Traditional Arabic" w:cs="Traditional Arabic"/>
          <w:sz w:val="36"/>
          <w:szCs w:val="36"/>
          <w:rtl/>
        </w:rPr>
      </w:pPr>
      <w:r>
        <w:rPr>
          <w:rFonts w:ascii="Traditional Arabic" w:eastAsia="Times New Roman" w:hAnsi="Traditional Arabic" w:cs="Traditional Arabic"/>
          <w:color w:val="000000"/>
          <w:sz w:val="36"/>
          <w:szCs w:val="36"/>
          <w:rtl/>
          <w:lang w:eastAsia="id-ID"/>
        </w:rPr>
        <w:t>سوكماديناتا، نانا سيوداه،</w:t>
      </w:r>
      <w:r>
        <w:rPr>
          <w:rFonts w:asciiTheme="majorBidi" w:eastAsia="Times New Roman" w:hAnsiTheme="majorBidi" w:cstheme="majorBidi"/>
          <w:i/>
          <w:iCs/>
          <w:color w:val="000000"/>
          <w:sz w:val="24"/>
          <w:szCs w:val="24"/>
          <w:lang w:eastAsia="id-ID"/>
        </w:rPr>
        <w:t>Metode Penelitian Pendidikan</w:t>
      </w:r>
      <w:r>
        <w:rPr>
          <w:rFonts w:ascii="Traditional Arabic" w:eastAsia="Times New Roman" w:hAnsi="Traditional Arabic" w:cs="Traditional Arabic"/>
          <w:color w:val="000000"/>
          <w:sz w:val="36"/>
          <w:szCs w:val="36"/>
          <w:rtl/>
          <w:lang w:eastAsia="id-ID"/>
        </w:rPr>
        <w:t>، باندونغ: يوث روزداكاريا ، 2005</w:t>
      </w:r>
    </w:p>
    <w:p w:rsidR="002C538C" w:rsidRDefault="002C538C" w:rsidP="002C538C">
      <w:pPr>
        <w:pStyle w:val="FootnoteText"/>
        <w:bidi/>
        <w:rPr>
          <w:rFonts w:ascii="Traditional Arabic" w:hAnsi="Traditional Arabic" w:cs="Traditional Arabic"/>
          <w:sz w:val="36"/>
          <w:szCs w:val="36"/>
          <w:rtl/>
        </w:rPr>
      </w:pPr>
      <w:r>
        <w:rPr>
          <w:rFonts w:ascii="Traditional Arabic" w:eastAsia="Times New Roman" w:hAnsi="Traditional Arabic" w:cs="Traditional Arabic"/>
          <w:color w:val="000000"/>
          <w:sz w:val="36"/>
          <w:szCs w:val="36"/>
          <w:rtl/>
          <w:lang w:eastAsia="id-ID"/>
        </w:rPr>
        <w:t>ويدياتماجا، روشياتي.</w:t>
      </w:r>
      <w:r>
        <w:rPr>
          <w:rFonts w:ascii="Traditional Arabic" w:eastAsia="Times New Roman" w:hAnsi="Traditional Arabic" w:cs="Traditional Arabic"/>
          <w:i/>
          <w:iCs/>
          <w:color w:val="000000"/>
          <w:sz w:val="24"/>
          <w:szCs w:val="24"/>
          <w:lang w:eastAsia="id-ID"/>
        </w:rPr>
        <w:t xml:space="preserve">Metode Penelitian Tindakan Kelas </w:t>
      </w:r>
      <w:r>
        <w:rPr>
          <w:rFonts w:ascii="Traditional Arabic" w:eastAsia="Times New Roman" w:hAnsi="Traditional Arabic" w:cs="Traditional Arabic"/>
          <w:color w:val="000000"/>
          <w:sz w:val="36"/>
          <w:szCs w:val="36"/>
          <w:rtl/>
          <w:lang w:eastAsia="id-ID"/>
        </w:rPr>
        <w:t>،باندونج: بي تي ريماجا روزداكاريا</w:t>
      </w:r>
    </w:p>
    <w:p w:rsidR="002C538C" w:rsidRDefault="002C538C" w:rsidP="002C538C">
      <w:pPr>
        <w:pStyle w:val="FootnoteText"/>
        <w:bidi/>
        <w:rPr>
          <w:rFonts w:asciiTheme="minorHAnsi" w:eastAsia="Times New Roman" w:hAnsiTheme="minorHAnsi"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رضوان،</w:t>
      </w:r>
      <w:r>
        <w:rPr>
          <w:rFonts w:asciiTheme="majorBidi" w:eastAsia="Times New Roman" w:hAnsiTheme="majorBidi" w:cstheme="majorBidi"/>
          <w:i/>
          <w:iCs/>
          <w:color w:val="000000"/>
          <w:sz w:val="24"/>
          <w:szCs w:val="24"/>
          <w:lang w:eastAsia="id-ID"/>
        </w:rPr>
        <w:t>Statistika Untuk Lembaga dan Instansi Pemerintah/Swasta</w:t>
      </w:r>
      <w:r>
        <w:rPr>
          <w:rFonts w:ascii="Traditional Arabic" w:eastAsia="Times New Roman" w:hAnsi="Traditional Arabic" w:cs="Traditional Arabic"/>
          <w:color w:val="000000"/>
          <w:sz w:val="36"/>
          <w:szCs w:val="36"/>
          <w:rtl/>
          <w:lang w:eastAsia="id-ID"/>
        </w:rPr>
        <w:t>، باندونج: ألفابيتا، 2004</w:t>
      </w:r>
    </w:p>
    <w:p w:rsidR="002C538C" w:rsidRDefault="002C538C" w:rsidP="002C538C">
      <w:pPr>
        <w:pStyle w:val="FootnoteText"/>
        <w:bidi/>
        <w:rPr>
          <w:rFonts w:ascii="Traditional Arabic" w:hAnsi="Traditional Arabic" w:cs="Traditional Arabic"/>
          <w:sz w:val="36"/>
          <w:szCs w:val="36"/>
          <w:rtl/>
        </w:rPr>
      </w:pPr>
      <w:r>
        <w:rPr>
          <w:rFonts w:ascii="Traditional Arabic" w:eastAsia="Times New Roman" w:hAnsi="Traditional Arabic" w:cs="Traditional Arabic"/>
          <w:color w:val="000000"/>
          <w:sz w:val="36"/>
          <w:szCs w:val="36"/>
          <w:rtl/>
          <w:lang w:eastAsia="id-ID"/>
        </w:rPr>
        <w:t xml:space="preserve">سوجيونو، </w:t>
      </w:r>
      <w:r>
        <w:rPr>
          <w:rFonts w:asciiTheme="majorBidi" w:eastAsia="Times New Roman" w:hAnsiTheme="majorBidi" w:cstheme="majorBidi"/>
          <w:i/>
          <w:iCs/>
          <w:color w:val="000000"/>
          <w:sz w:val="24"/>
          <w:szCs w:val="24"/>
          <w:lang w:eastAsia="id-ID"/>
        </w:rPr>
        <w:t>Metode Penelitian Kuantitatif, Kualitatif, dan R&amp;D</w:t>
      </w:r>
      <w:r>
        <w:rPr>
          <w:rFonts w:ascii="Traditional Arabic" w:eastAsia="Times New Roman" w:hAnsi="Traditional Arabic" w:cs="Traditional Arabic"/>
          <w:i/>
          <w:iCs/>
          <w:color w:val="000000"/>
          <w:sz w:val="36"/>
          <w:szCs w:val="36"/>
          <w:rtl/>
          <w:lang w:eastAsia="id-ID"/>
        </w:rPr>
        <w:t>،</w:t>
      </w:r>
      <w:r>
        <w:rPr>
          <w:rFonts w:ascii="Traditional Arabic" w:eastAsia="Times New Roman" w:hAnsi="Traditional Arabic" w:cs="Traditional Arabic"/>
          <w:color w:val="000000"/>
          <w:sz w:val="36"/>
          <w:szCs w:val="36"/>
          <w:rtl/>
          <w:lang w:eastAsia="id-ID"/>
        </w:rPr>
        <w:t xml:space="preserve"> باندونغ: ألفابيتا، 2009</w:t>
      </w:r>
    </w:p>
    <w:p w:rsidR="002C538C" w:rsidRDefault="002C538C" w:rsidP="002C538C">
      <w:pPr>
        <w:pStyle w:val="FootnoteText"/>
        <w:bidi/>
        <w:ind w:left="707" w:hanging="707"/>
        <w:rPr>
          <w:rFonts w:ascii="Traditional Arabic" w:hAnsi="Traditional Arabic" w:cs="Traditional Arabic"/>
          <w:sz w:val="36"/>
          <w:szCs w:val="36"/>
          <w:rtl/>
        </w:rPr>
      </w:pPr>
      <w:r>
        <w:rPr>
          <w:rFonts w:ascii="Traditional Arabic" w:eastAsia="Times New Roman" w:hAnsi="Traditional Arabic" w:cs="Traditional Arabic"/>
          <w:color w:val="000000"/>
          <w:sz w:val="36"/>
          <w:szCs w:val="36"/>
          <w:rtl/>
          <w:lang w:eastAsia="id-ID"/>
        </w:rPr>
        <w:t xml:space="preserve">جوناوان، إمام. </w:t>
      </w:r>
      <w:r>
        <w:rPr>
          <w:rFonts w:asciiTheme="majorBidi" w:eastAsia="Times New Roman" w:hAnsiTheme="majorBidi" w:cstheme="majorBidi"/>
          <w:i/>
          <w:iCs/>
          <w:color w:val="000000"/>
          <w:sz w:val="24"/>
          <w:szCs w:val="24"/>
          <w:lang w:eastAsia="id-ID"/>
        </w:rPr>
        <w:t>Metode Penelitian Kualitatif Teori dan Praktik</w:t>
      </w:r>
      <w:r>
        <w:rPr>
          <w:rFonts w:ascii="Traditional Arabic" w:eastAsia="Times New Roman" w:hAnsi="Traditional Arabic" w:cs="Traditional Arabic"/>
          <w:color w:val="000000"/>
          <w:sz w:val="36"/>
          <w:szCs w:val="36"/>
          <w:rtl/>
          <w:lang w:eastAsia="id-ID"/>
        </w:rPr>
        <w:t>، جاكرتا: بي تي بومي أكسارا، 2013</w:t>
      </w:r>
    </w:p>
    <w:p w:rsidR="002C538C" w:rsidRDefault="002C538C" w:rsidP="002C538C">
      <w:pPr>
        <w:pStyle w:val="FootnoteText"/>
        <w:bidi/>
        <w:ind w:left="707" w:hanging="707"/>
        <w:rPr>
          <w:rFonts w:ascii="Traditional Arabic" w:hAnsi="Traditional Arabic" w:cs="Traditional Arabic"/>
          <w:sz w:val="36"/>
          <w:szCs w:val="36"/>
          <w:rtl/>
        </w:rPr>
      </w:pPr>
      <w:r>
        <w:rPr>
          <w:rFonts w:ascii="Traditional Arabic" w:hAnsi="Traditional Arabic" w:cs="Traditional Arabic"/>
          <w:color w:val="000000"/>
          <w:sz w:val="36"/>
          <w:szCs w:val="36"/>
          <w:rtl/>
        </w:rPr>
        <w:t xml:space="preserve">شوديق، محمد جعفر. </w:t>
      </w:r>
      <w:r>
        <w:rPr>
          <w:rFonts w:asciiTheme="majorBidi" w:hAnsiTheme="majorBidi" w:cstheme="majorBidi"/>
          <w:i/>
          <w:iCs/>
          <w:sz w:val="24"/>
          <w:szCs w:val="24"/>
        </w:rPr>
        <w:t>Metode Pembelajaran Bahasa Arab Aktif-Inovatif Berbasis Multiple Intellegences</w:t>
      </w:r>
      <w:r>
        <w:rPr>
          <w:rFonts w:ascii="Traditional Arabic" w:hAnsi="Traditional Arabic" w:cs="Traditional Arabic"/>
          <w:color w:val="000000"/>
          <w:sz w:val="36"/>
          <w:szCs w:val="36"/>
          <w:rtl/>
        </w:rPr>
        <w:t>، المهيرة، رقم 1، يونيو 2018</w:t>
      </w:r>
    </w:p>
    <w:p w:rsidR="002C538C" w:rsidRDefault="002C538C" w:rsidP="002C538C">
      <w:pPr>
        <w:pStyle w:val="FootnoteText"/>
        <w:bidi/>
        <w:ind w:left="707" w:hanging="707"/>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lastRenderedPageBreak/>
        <w:t xml:space="preserve">محمود الدين، ويلدان. </w:t>
      </w:r>
      <w:r>
        <w:rPr>
          <w:rFonts w:asciiTheme="majorBidi" w:hAnsiTheme="majorBidi" w:cstheme="majorBidi"/>
          <w:i/>
          <w:iCs/>
          <w:sz w:val="24"/>
          <w:szCs w:val="24"/>
        </w:rPr>
        <w:t>Problematika Pembelajaran Al-Qira’ah dan Solusi Pemecahannya</w:t>
      </w:r>
      <w:r>
        <w:rPr>
          <w:rFonts w:ascii="Traditional Arabic" w:hAnsi="Traditional Arabic" w:cs="Traditional Arabic"/>
          <w:color w:val="000000"/>
          <w:sz w:val="36"/>
          <w:szCs w:val="36"/>
          <w:rtl/>
        </w:rPr>
        <w:t>، ثوريقوتن، رقم 1، 2018</w:t>
      </w:r>
    </w:p>
    <w:p w:rsidR="00807F3F" w:rsidRDefault="00807F3F" w:rsidP="00C92F97">
      <w:pPr>
        <w:spacing w:before="240" w:after="0" w:line="360" w:lineRule="auto"/>
        <w:rPr>
          <w:rFonts w:asciiTheme="majorBidi" w:hAnsiTheme="majorBidi" w:cstheme="majorBidi"/>
          <w:b/>
          <w:bCs/>
          <w:szCs w:val="24"/>
        </w:rPr>
      </w:pPr>
    </w:p>
    <w:sectPr w:rsidR="00807F3F" w:rsidSect="00032C00">
      <w:headerReference w:type="even" r:id="rId21"/>
      <w:headerReference w:type="default" r:id="rId22"/>
      <w:headerReference w:type="first" r:id="rId23"/>
      <w:footerReference w:type="first" r:id="rId24"/>
      <w:pgSz w:w="11906" w:h="16838" w:code="9"/>
      <w:pgMar w:top="1134" w:right="1134"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1841" w:rsidRDefault="000F1841" w:rsidP="00E42FF4">
      <w:pPr>
        <w:spacing w:after="0"/>
      </w:pPr>
      <w:r>
        <w:separator/>
      </w:r>
    </w:p>
  </w:endnote>
  <w:endnote w:type="continuationSeparator" w:id="0">
    <w:p w:rsidR="000F1841" w:rsidRDefault="000F1841" w:rsidP="00E42F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E00002FF" w:usb1="400004FF" w:usb2="00000000" w:usb3="00000000" w:csb0="0000019F" w:csb1="00000000"/>
  </w:font>
  <w:font w:name="Tahoma">
    <w:charset w:val="00"/>
    <w:family w:val="swiss"/>
    <w:pitch w:val="variable"/>
    <w:sig w:usb0="E1002EFF" w:usb1="C000605B" w:usb2="00000029" w:usb3="00000000" w:csb0="000101FF" w:csb1="00000000"/>
  </w:font>
  <w:font w:name="Palatino Linotype">
    <w:charset w:val="00"/>
    <w:family w:val="roman"/>
    <w:pitch w:val="variable"/>
    <w:sig w:usb0="E0000287" w:usb1="40000013" w:usb2="00000000" w:usb3="00000000" w:csb0="000001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073" w:rsidRDefault="00C940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420121"/>
      <w:docPartObj>
        <w:docPartGallery w:val="Page Numbers (Bottom of Page)"/>
        <w:docPartUnique/>
      </w:docPartObj>
    </w:sdtPr>
    <w:sdtEndPr>
      <w:rPr>
        <w:noProof/>
      </w:rPr>
    </w:sdtEndPr>
    <w:sdtContent>
      <w:p w:rsidR="00D54AE7" w:rsidRDefault="00974D0A">
        <w:pPr>
          <w:pStyle w:val="Footer"/>
          <w:jc w:val="center"/>
        </w:pPr>
        <w:r>
          <w:fldChar w:fldCharType="begin"/>
        </w:r>
        <w:r w:rsidR="00D54AE7">
          <w:instrText xml:space="preserve"> PAGE   \* MERGEFORMAT </w:instrText>
        </w:r>
        <w:r>
          <w:fldChar w:fldCharType="separate"/>
        </w:r>
        <w:r w:rsidR="00AF24EA">
          <w:rPr>
            <w:noProof/>
          </w:rPr>
          <w:t>iv</w:t>
        </w:r>
        <w:r>
          <w:rPr>
            <w:noProof/>
          </w:rPr>
          <w:fldChar w:fldCharType="end"/>
        </w:r>
      </w:p>
    </w:sdtContent>
  </w:sdt>
  <w:p w:rsidR="00CA4DCD" w:rsidRDefault="00CA4D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073" w:rsidRDefault="00C940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AE7" w:rsidRDefault="00D54A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1841" w:rsidRDefault="000F1841" w:rsidP="006474C1">
      <w:pPr>
        <w:spacing w:after="0"/>
        <w:jc w:val="right"/>
      </w:pPr>
      <w:r>
        <w:separator/>
      </w:r>
    </w:p>
  </w:footnote>
  <w:footnote w:type="continuationSeparator" w:id="0">
    <w:p w:rsidR="000F1841" w:rsidRDefault="000F1841" w:rsidP="00E42FF4">
      <w:pPr>
        <w:spacing w:after="0"/>
      </w:pPr>
      <w:r>
        <w:continuationSeparator/>
      </w:r>
    </w:p>
  </w:footnote>
  <w:footnote w:id="1">
    <w:p w:rsidR="00CA4DCD" w:rsidRDefault="00CA4DCD" w:rsidP="00CA4DCD">
      <w:pPr>
        <w:pStyle w:val="NormalWeb"/>
        <w:bidi/>
        <w:spacing w:before="0" w:beforeAutospacing="0" w:after="0" w:afterAutospacing="0"/>
        <w:ind w:left="720" w:firstLine="720"/>
        <w:jc w:val="both"/>
        <w:rPr>
          <w:rFonts w:ascii="Traditional Arabic" w:hAnsi="Traditional Arabic" w:cs="Traditional Arabic"/>
          <w:sz w:val="28"/>
          <w:szCs w:val="28"/>
        </w:rPr>
      </w:pPr>
      <w:r>
        <w:rPr>
          <w:rStyle w:val="FootnoteReference"/>
          <w:rFonts w:ascii="Traditional Arabic" w:hAnsi="Traditional Arabic" w:cs="Traditional Arabic"/>
          <w:sz w:val="28"/>
          <w:szCs w:val="28"/>
        </w:rPr>
        <w:footnoteRef/>
      </w:r>
      <w:r>
        <w:rPr>
          <w:rFonts w:ascii="Traditional Arabic" w:hAnsi="Traditional Arabic" w:cs="Traditional Arabic"/>
          <w:color w:val="000000"/>
          <w:sz w:val="28"/>
          <w:szCs w:val="28"/>
          <w:rtl/>
        </w:rPr>
        <w:t>عبد الله شوبك محمد، "تعليم اللغة العربية للناطقين الأجانب بطريقة استقاءها من لغتهم الأم"،</w:t>
      </w:r>
      <w:r>
        <w:rPr>
          <w:rFonts w:ascii="Traditional Arabic" w:hAnsi="Traditional Arabic" w:cs="Traditional Arabic"/>
          <w:i/>
          <w:iCs/>
          <w:color w:val="000000"/>
          <w:sz w:val="28"/>
          <w:szCs w:val="28"/>
          <w:rtl/>
        </w:rPr>
        <w:t xml:space="preserve">عربيات </w:t>
      </w:r>
      <w:r>
        <w:rPr>
          <w:rFonts w:ascii="Traditional Arabic" w:hAnsi="Traditional Arabic" w:cs="Traditional Arabic"/>
          <w:color w:val="000000"/>
          <w:sz w:val="28"/>
          <w:szCs w:val="28"/>
          <w:rtl/>
        </w:rPr>
        <w:t>1(يونيو 2014) ، 270</w:t>
      </w:r>
      <w:r>
        <w:rPr>
          <w:rFonts w:ascii="Traditional Arabic" w:hAnsi="Traditional Arabic" w:cs="Traditional Arabic"/>
          <w:color w:val="000000"/>
          <w:sz w:val="28"/>
          <w:szCs w:val="28"/>
        </w:rPr>
        <w:t>.</w:t>
      </w:r>
    </w:p>
  </w:footnote>
  <w:footnote w:id="2">
    <w:p w:rsidR="00CA4DCD" w:rsidRDefault="00CA4DCD" w:rsidP="00CA4DCD">
      <w:pPr>
        <w:pStyle w:val="NormalWeb"/>
        <w:bidi/>
        <w:spacing w:before="0" w:beforeAutospacing="0" w:after="0" w:afterAutospacing="0"/>
        <w:ind w:left="720" w:firstLine="720"/>
        <w:jc w:val="both"/>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color w:val="000000"/>
          <w:sz w:val="28"/>
          <w:szCs w:val="28"/>
          <w:rtl/>
        </w:rPr>
        <w:t>سيفول مصطفى، استراتيجيات</w:t>
      </w:r>
      <w:r>
        <w:rPr>
          <w:rFonts w:ascii="Traditional Arabic" w:hAnsi="Traditional Arabic" w:cs="Traditional Arabic"/>
          <w:i/>
          <w:iCs/>
          <w:color w:val="000000"/>
          <w:sz w:val="28"/>
          <w:szCs w:val="28"/>
          <w:rtl/>
        </w:rPr>
        <w:t>مبتكرة لتعليم اللغة العربية</w:t>
      </w:r>
      <w:r>
        <w:rPr>
          <w:rFonts w:ascii="Traditional Arabic" w:hAnsi="Traditional Arabic" w:cs="Traditional Arabic"/>
          <w:color w:val="000000"/>
          <w:sz w:val="28"/>
          <w:szCs w:val="28"/>
          <w:rtl/>
        </w:rPr>
        <w:t>، مالانج: مطبعة يو إن مالكي، 2011)، 3</w:t>
      </w:r>
      <w:r>
        <w:rPr>
          <w:rFonts w:ascii="Traditional Arabic" w:hAnsi="Traditional Arabic" w:cs="Traditional Arabic"/>
          <w:color w:val="000000"/>
          <w:sz w:val="28"/>
          <w:szCs w:val="28"/>
        </w:rPr>
        <w:t>.</w:t>
      </w:r>
    </w:p>
  </w:footnote>
  <w:footnote w:id="3">
    <w:p w:rsidR="00CA4DCD" w:rsidRDefault="00CA4DCD" w:rsidP="00CA4DCD">
      <w:pPr>
        <w:pStyle w:val="FootnoteText"/>
        <w:bidi/>
        <w:ind w:left="720" w:firstLine="720"/>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محمّد عارف مصطفى، "مشكلات التعليم مهارة الكلام لمرحلة الجامعة لدى الطلبة قسم التعليم اللغة العربية وحالها،" </w:t>
      </w:r>
      <w:r>
        <w:rPr>
          <w:rFonts w:ascii="Traditional Arabic" w:hAnsi="Traditional Arabic" w:cs="Traditional Arabic"/>
          <w:i/>
          <w:iCs/>
          <w:sz w:val="28"/>
          <w:szCs w:val="28"/>
          <w:rtl/>
        </w:rPr>
        <w:t>العربياتنا</w:t>
      </w:r>
      <w:r>
        <w:rPr>
          <w:rFonts w:ascii="Traditional Arabic" w:hAnsi="Traditional Arabic" w:cs="Traditional Arabic"/>
          <w:sz w:val="28"/>
          <w:szCs w:val="28"/>
          <w:rtl/>
        </w:rPr>
        <w:t>، 1 (2017)، 66.</w:t>
      </w:r>
    </w:p>
  </w:footnote>
  <w:footnote w:id="4">
    <w:p w:rsidR="00CA4DCD" w:rsidRDefault="00CA4DCD" w:rsidP="00CA4DCD">
      <w:pPr>
        <w:pStyle w:val="FootnoteText"/>
        <w:bidi/>
        <w:ind w:firstLine="720"/>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color w:val="000000"/>
          <w:sz w:val="28"/>
          <w:szCs w:val="28"/>
          <w:rtl/>
        </w:rPr>
        <w:t>نتائج الملاحظات في الفصل الحادي عشربمدرسة مفتاح السلام كميع سلاهونج فونوروغو في 23 أكتوبر 2019</w:t>
      </w:r>
      <w:r>
        <w:rPr>
          <w:rFonts w:ascii="Traditional Arabic" w:hAnsi="Traditional Arabic" w:cs="Traditional Arabic"/>
          <w:color w:val="000000"/>
          <w:sz w:val="28"/>
          <w:szCs w:val="28"/>
        </w:rPr>
        <w:t>.</w:t>
      </w:r>
    </w:p>
  </w:footnote>
  <w:footnote w:id="5">
    <w:p w:rsidR="00CA4DCD" w:rsidRDefault="00CA4DCD" w:rsidP="00CA4DCD">
      <w:pPr>
        <w:pStyle w:val="NormalWeb"/>
        <w:bidi/>
        <w:spacing w:before="0" w:beforeAutospacing="0" w:after="0" w:afterAutospacing="0"/>
        <w:ind w:firstLine="720"/>
        <w:jc w:val="both"/>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color w:val="000000"/>
          <w:sz w:val="28"/>
          <w:szCs w:val="28"/>
          <w:rtl/>
        </w:rPr>
        <w:t xml:space="preserve">منير، </w:t>
      </w:r>
      <w:r>
        <w:rPr>
          <w:rFonts w:asciiTheme="majorBidi" w:hAnsiTheme="majorBidi" w:cstheme="majorBidi"/>
          <w:i/>
          <w:iCs/>
          <w:color w:val="000000"/>
          <w:sz w:val="20"/>
          <w:szCs w:val="20"/>
        </w:rPr>
        <w:t>Perencanaan Sistem Pengajaran Bahasa Arab</w:t>
      </w:r>
      <w:r>
        <w:rPr>
          <w:rFonts w:ascii="Traditional Arabic" w:hAnsi="Traditional Arabic" w:cs="Traditional Arabic"/>
          <w:color w:val="000000"/>
          <w:sz w:val="28"/>
          <w:szCs w:val="28"/>
          <w:rtl/>
        </w:rPr>
        <w:t>، (جاكرتا: كنكانة ، 2016) ، 104</w:t>
      </w:r>
      <w:r>
        <w:rPr>
          <w:rFonts w:ascii="Traditional Arabic" w:hAnsi="Traditional Arabic" w:cs="Traditional Arabic"/>
          <w:color w:val="000000"/>
          <w:sz w:val="28"/>
          <w:szCs w:val="28"/>
        </w:rPr>
        <w:t>.</w:t>
      </w:r>
    </w:p>
  </w:footnote>
  <w:footnote w:id="6">
    <w:p w:rsidR="00CA4DCD" w:rsidRDefault="00CA4DCD" w:rsidP="00CA4DCD">
      <w:pPr>
        <w:pStyle w:val="FootnoteText"/>
        <w:bidi/>
        <w:ind w:firstLine="720"/>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color w:val="000000"/>
          <w:sz w:val="28"/>
          <w:szCs w:val="28"/>
          <w:rtl/>
        </w:rPr>
        <w:t xml:space="preserve">منير، </w:t>
      </w:r>
      <w:r>
        <w:rPr>
          <w:rFonts w:asciiTheme="majorBidi" w:hAnsiTheme="majorBidi" w:cstheme="majorBidi"/>
          <w:i/>
          <w:iCs/>
          <w:color w:val="000000"/>
        </w:rPr>
        <w:t>Perencanaan Sistem Pengajaran Bahasa Arab</w:t>
      </w:r>
      <w:r>
        <w:rPr>
          <w:rFonts w:ascii="Traditional Arabic" w:hAnsi="Traditional Arabic" w:cs="Traditional Arabic"/>
          <w:color w:val="000000"/>
          <w:sz w:val="28"/>
          <w:szCs w:val="28"/>
          <w:rtl/>
        </w:rPr>
        <w:t>، (جاكرتا: كنكانة ، 2016) ، 104</w:t>
      </w:r>
      <w:r>
        <w:rPr>
          <w:rFonts w:ascii="Traditional Arabic" w:hAnsi="Traditional Arabic" w:cs="Traditional Arabic"/>
          <w:color w:val="000000"/>
          <w:sz w:val="28"/>
          <w:szCs w:val="28"/>
        </w:rPr>
        <w:t>.</w:t>
      </w:r>
    </w:p>
  </w:footnote>
  <w:footnote w:id="7">
    <w:p w:rsidR="00CA4DCD" w:rsidRDefault="00CA4DCD" w:rsidP="00CA4DCD">
      <w:pPr>
        <w:pStyle w:val="FootnoteText"/>
        <w:bidi/>
        <w:ind w:left="720" w:firstLine="720"/>
        <w:rPr>
          <w:rFonts w:ascii="Traditional Arabic" w:hAnsi="Traditional Arabic" w:cs="Traditional Arabic"/>
          <w:rtl/>
        </w:rPr>
      </w:pPr>
      <w:r>
        <w:rPr>
          <w:rStyle w:val="FootnoteReference"/>
          <w:rFonts w:ascii="Traditional Arabic" w:hAnsi="Traditional Arabic" w:cs="Traditional Arabic"/>
        </w:rPr>
        <w:footnoteRef/>
      </w:r>
      <w:r>
        <w:rPr>
          <w:rFonts w:ascii="Traditional Arabic" w:hAnsi="Traditional Arabic" w:cs="Traditional Arabic"/>
          <w:color w:val="000000"/>
          <w:sz w:val="28"/>
          <w:szCs w:val="28"/>
          <w:rtl/>
        </w:rPr>
        <w:t xml:space="preserve">ماكين الدين وتري هاديانتو ساسونغكو، </w:t>
      </w:r>
      <w:r>
        <w:rPr>
          <w:rFonts w:asciiTheme="majorBidi" w:hAnsiTheme="majorBidi" w:cstheme="majorBidi"/>
          <w:i/>
          <w:iCs/>
          <w:color w:val="000000"/>
          <w:lang w:val="en-US"/>
        </w:rPr>
        <w:t>Analisis Sosial</w:t>
      </w:r>
      <w:r>
        <w:rPr>
          <w:rFonts w:ascii="Traditional Arabic" w:hAnsi="Traditional Arabic" w:cs="Traditional Arabic"/>
          <w:color w:val="000000"/>
          <w:sz w:val="28"/>
          <w:szCs w:val="28"/>
          <w:rtl/>
        </w:rPr>
        <w:t xml:space="preserve">، </w:t>
      </w:r>
      <w:r>
        <w:rPr>
          <w:rFonts w:ascii="Cambria Math" w:hAnsi="Cambria Math" w:cs="Cambria Math" w:hint="cs"/>
          <w:color w:val="000000"/>
          <w:sz w:val="28"/>
          <w:szCs w:val="28"/>
          <w:rtl/>
        </w:rPr>
        <w:t>(</w:t>
      </w:r>
      <w:r>
        <w:rPr>
          <w:rFonts w:ascii="Traditional Arabic" w:hAnsi="Traditional Arabic" w:cs="Traditional Arabic" w:hint="cs"/>
          <w:color w:val="000000"/>
          <w:sz w:val="28"/>
          <w:szCs w:val="28"/>
          <w:rtl/>
        </w:rPr>
        <w:t>باندونغ</w:t>
      </w:r>
      <w:r>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مؤسسةأكاتيجا،</w:t>
      </w:r>
      <w:r>
        <w:rPr>
          <w:rFonts w:ascii="Traditional Arabic" w:hAnsi="Traditional Arabic" w:cs="Traditional Arabic"/>
          <w:color w:val="000000"/>
          <w:sz w:val="28"/>
          <w:szCs w:val="28"/>
          <w:rtl/>
        </w:rPr>
        <w:t xml:space="preserve"> 2006</w:t>
      </w:r>
      <w:r>
        <w:rPr>
          <w:rFonts w:ascii="Cambria Math" w:hAnsi="Cambria Math" w:cs="Cambria Math" w:hint="cs"/>
          <w:color w:val="000000"/>
          <w:sz w:val="28"/>
          <w:szCs w:val="28"/>
          <w:rtl/>
        </w:rPr>
        <w:t>)</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 xml:space="preserve"> 40</w:t>
      </w:r>
      <w:r>
        <w:rPr>
          <w:rFonts w:ascii="Traditional Arabic" w:hAnsi="Traditional Arabic" w:cs="Traditional Arabic"/>
          <w:color w:val="000000"/>
          <w:sz w:val="28"/>
          <w:szCs w:val="28"/>
        </w:rPr>
        <w:t>.</w:t>
      </w:r>
    </w:p>
  </w:footnote>
  <w:footnote w:id="8">
    <w:p w:rsidR="00CA4DCD" w:rsidRDefault="00CA4DCD" w:rsidP="00CA4DCD">
      <w:pPr>
        <w:pStyle w:val="FootnoteText"/>
        <w:bidi/>
        <w:ind w:left="720" w:firstLine="720"/>
        <w:rPr>
          <w:rtl/>
          <w:lang w:val="en-US"/>
        </w:rPr>
      </w:pPr>
      <w:r>
        <w:rPr>
          <w:rStyle w:val="FootnoteReference"/>
        </w:rPr>
        <w:footnoteRef/>
      </w:r>
      <w:r>
        <w:rPr>
          <w:rFonts w:ascii="Traditional Arabic" w:hAnsi="Traditional Arabic" w:cs="Traditional Arabic"/>
          <w:sz w:val="28"/>
          <w:szCs w:val="28"/>
          <w:rtl/>
          <w:lang w:val="en-US"/>
        </w:rPr>
        <w:t>سامسوري،</w:t>
      </w:r>
      <w:r>
        <w:rPr>
          <w:i/>
          <w:iCs/>
          <w:lang w:val="en-US"/>
        </w:rPr>
        <w:t xml:space="preserve">Analisis Bahasa, Memahami Bahasa Secara Ilmiah </w:t>
      </w:r>
      <w:r>
        <w:rPr>
          <w:rFonts w:ascii="Traditional Arabic" w:hAnsi="Traditional Arabic" w:cs="Traditional Arabic"/>
          <w:sz w:val="28"/>
          <w:szCs w:val="28"/>
          <w:rtl/>
          <w:lang w:val="en-US"/>
        </w:rPr>
        <w:t>،(جاكرتا: إرلانجا، 1994، 6</w:t>
      </w:r>
      <w:r>
        <w:rPr>
          <w:rFonts w:ascii="Cambria Math" w:hAnsi="Cambria Math" w:cs="Cambria Math" w:hint="cs"/>
          <w:sz w:val="28"/>
          <w:szCs w:val="28"/>
          <w:rtl/>
          <w:lang w:val="en-US"/>
        </w:rPr>
        <w:t>-</w:t>
      </w:r>
      <w:r>
        <w:rPr>
          <w:rFonts w:ascii="Traditional Arabic" w:hAnsi="Traditional Arabic" w:cs="Traditional Arabic"/>
          <w:sz w:val="28"/>
          <w:szCs w:val="28"/>
          <w:rtl/>
          <w:lang w:val="en-US"/>
        </w:rPr>
        <w:t>8)</w:t>
      </w:r>
    </w:p>
  </w:footnote>
  <w:footnote w:id="9">
    <w:p w:rsidR="00CA4DCD" w:rsidRDefault="00CA4DCD" w:rsidP="00CA4DCD">
      <w:pPr>
        <w:pStyle w:val="FootnoteText"/>
        <w:bidi/>
        <w:ind w:left="720" w:firstLine="720"/>
        <w:rPr>
          <w:rFonts w:ascii="Traditional Arabic" w:hAnsi="Traditional Arabic" w:cs="Traditional Arabic"/>
          <w:sz w:val="28"/>
          <w:szCs w:val="28"/>
          <w:rtl/>
          <w:lang w:val="en-US"/>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val="en-US"/>
        </w:rPr>
        <w:t xml:space="preserve">فطح الرحمن، </w:t>
      </w:r>
      <w:r>
        <w:rPr>
          <w:rFonts w:asciiTheme="majorBidi" w:hAnsiTheme="majorBidi" w:cstheme="majorBidi"/>
          <w:i/>
          <w:iCs/>
          <w:lang w:val="en-US"/>
        </w:rPr>
        <w:t>Strategi Pengelolaan Komponen Pembelajaran Bahasa Arab</w:t>
      </w:r>
      <w:r>
        <w:rPr>
          <w:rFonts w:ascii="Traditional Arabic" w:hAnsi="Traditional Arabic" w:cs="Traditional Arabic"/>
          <w:sz w:val="28"/>
          <w:szCs w:val="28"/>
          <w:rtl/>
          <w:lang w:val="en-US"/>
        </w:rPr>
        <w:t>، عربيات، 1 (يونيو، 2014)، 65.</w:t>
      </w:r>
    </w:p>
  </w:footnote>
  <w:footnote w:id="10">
    <w:p w:rsidR="00CA4DCD" w:rsidRDefault="00CA4DCD" w:rsidP="00CA4DCD">
      <w:pPr>
        <w:pStyle w:val="FootnoteText"/>
        <w:bidi/>
        <w:ind w:left="1440" w:firstLine="720"/>
        <w:rPr>
          <w:rFonts w:ascii="Traditional Arabic" w:hAnsi="Traditional Arabic" w:cs="Traditional Arabic"/>
          <w:sz w:val="28"/>
          <w:szCs w:val="28"/>
          <w:rtl/>
          <w:lang w:val="en-US"/>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val="en-US"/>
        </w:rPr>
        <w:t xml:space="preserve">أبريدا باني، </w:t>
      </w:r>
      <w:r>
        <w:rPr>
          <w:rFonts w:asciiTheme="majorBidi" w:hAnsiTheme="majorBidi" w:cstheme="majorBidi"/>
          <w:i/>
          <w:iCs/>
          <w:lang w:val="en-US"/>
        </w:rPr>
        <w:t>Belajar dan Pembelajaran</w:t>
      </w:r>
      <w:r>
        <w:rPr>
          <w:rFonts w:ascii="Traditional Arabic" w:hAnsi="Traditional Arabic" w:cs="Traditional Arabic"/>
          <w:sz w:val="28"/>
          <w:szCs w:val="28"/>
          <w:rtl/>
          <w:lang w:val="en-US"/>
        </w:rPr>
        <w:t>، فطرة، 2 (ديسمبر، 2017)، 337.</w:t>
      </w:r>
    </w:p>
  </w:footnote>
  <w:footnote w:id="11">
    <w:p w:rsidR="00CA4DCD" w:rsidRDefault="00CA4DCD" w:rsidP="00CA4DCD">
      <w:pPr>
        <w:pStyle w:val="FootnoteText"/>
        <w:bidi/>
        <w:ind w:left="1440" w:firstLine="720"/>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val="en-US"/>
        </w:rPr>
        <w:t xml:space="preserve">أبريدا باني، </w:t>
      </w:r>
      <w:r>
        <w:rPr>
          <w:rFonts w:asciiTheme="majorBidi" w:hAnsiTheme="majorBidi" w:cstheme="majorBidi"/>
          <w:i/>
          <w:iCs/>
          <w:lang w:val="en-US"/>
        </w:rPr>
        <w:t>Belajar dan Pembelajaran</w:t>
      </w:r>
      <w:r>
        <w:rPr>
          <w:rFonts w:ascii="Traditional Arabic" w:hAnsi="Traditional Arabic" w:cs="Traditional Arabic"/>
          <w:sz w:val="28"/>
          <w:szCs w:val="28"/>
          <w:rtl/>
          <w:lang w:val="en-US"/>
        </w:rPr>
        <w:t>، فطرة، 2 (ديسمبر، 2017)، 339.</w:t>
      </w:r>
    </w:p>
  </w:footnote>
  <w:footnote w:id="12">
    <w:p w:rsidR="00CA4DCD" w:rsidRDefault="00CA4DCD" w:rsidP="00CA4DCD">
      <w:pPr>
        <w:pStyle w:val="FootnoteText"/>
        <w:bidi/>
        <w:ind w:left="1440" w:firstLine="720"/>
        <w:rPr>
          <w:rFonts w:ascii="Traditional Arabic" w:hAnsi="Traditional Arabic" w:cs="Traditional Arabic"/>
          <w:sz w:val="28"/>
          <w:szCs w:val="28"/>
          <w:rtl/>
          <w:lang w:val="en-US"/>
        </w:rPr>
      </w:pPr>
      <w:r>
        <w:rPr>
          <w:rStyle w:val="FootnoteReference"/>
          <w:rFonts w:ascii="Traditional Arabic" w:hAnsi="Traditional Arabic" w:cs="Traditional Arabic"/>
          <w:sz w:val="28"/>
          <w:szCs w:val="28"/>
        </w:rPr>
        <w:footnoteRef/>
      </w:r>
      <w:r>
        <w:rPr>
          <w:rFonts w:ascii="Traditional Arabic" w:eastAsia="Times New Roman" w:hAnsi="Traditional Arabic" w:cs="Traditional Arabic"/>
          <w:color w:val="000000"/>
          <w:sz w:val="28"/>
          <w:szCs w:val="28"/>
          <w:rtl/>
        </w:rPr>
        <w:t xml:space="preserve">سياهار الدين، </w:t>
      </w:r>
      <w:r>
        <w:rPr>
          <w:rFonts w:asciiTheme="majorBidi" w:eastAsia="Times New Roman" w:hAnsiTheme="majorBidi" w:cstheme="majorBidi"/>
          <w:i/>
          <w:iCs/>
          <w:color w:val="000000"/>
          <w:lang w:val="en-US"/>
        </w:rPr>
        <w:t>Strategi Pembelajaran IPS, Konsep dan Aplikasi</w:t>
      </w:r>
      <w:r>
        <w:rPr>
          <w:rFonts w:ascii="Traditional Arabic" w:eastAsia="Times New Roman" w:hAnsi="Traditional Arabic" w:cs="Traditional Arabic"/>
          <w:color w:val="000000"/>
          <w:sz w:val="28"/>
          <w:szCs w:val="28"/>
          <w:rtl/>
          <w:lang w:val="en-US"/>
        </w:rPr>
        <w:t>،(</w:t>
      </w:r>
      <w:r>
        <w:rPr>
          <w:rFonts w:ascii="Traditional Arabic" w:eastAsia="Times New Roman" w:hAnsi="Traditional Arabic" w:cs="Traditional Arabic"/>
          <w:color w:val="000000"/>
          <w:sz w:val="28"/>
          <w:szCs w:val="28"/>
          <w:rtl/>
        </w:rPr>
        <w:t>بانجارماسين: جامعة لامبونج مانجكورات،2020)، 26.</w:t>
      </w:r>
    </w:p>
  </w:footnote>
  <w:footnote w:id="13">
    <w:p w:rsidR="00CA4DCD" w:rsidRDefault="00CA4DCD" w:rsidP="00CA4DCD">
      <w:pPr>
        <w:pStyle w:val="FootnoteText"/>
        <w:bidi/>
        <w:ind w:left="1440" w:firstLine="720"/>
        <w:rPr>
          <w:rFonts w:ascii="Traditional Arabic" w:hAnsi="Traditional Arabic" w:cs="Traditional Arabic"/>
          <w:sz w:val="28"/>
          <w:szCs w:val="28"/>
          <w:rtl/>
          <w:lang w:val="en-US"/>
        </w:rPr>
      </w:pPr>
      <w:r>
        <w:rPr>
          <w:rStyle w:val="FootnoteReference"/>
          <w:rFonts w:ascii="Traditional Arabic" w:hAnsi="Traditional Arabic" w:cs="Traditional Arabic"/>
          <w:sz w:val="28"/>
          <w:szCs w:val="28"/>
        </w:rPr>
        <w:footnoteRef/>
      </w:r>
      <w:r>
        <w:rPr>
          <w:rFonts w:ascii="Traditional Arabic" w:eastAsia="Times New Roman" w:hAnsi="Traditional Arabic" w:cs="Traditional Arabic"/>
          <w:color w:val="000000"/>
          <w:sz w:val="28"/>
          <w:szCs w:val="28"/>
          <w:rtl/>
        </w:rPr>
        <w:t xml:space="preserve">أبريدا باني، </w:t>
      </w:r>
      <w:r>
        <w:rPr>
          <w:rFonts w:asciiTheme="majorBidi" w:eastAsia="Times New Roman" w:hAnsiTheme="majorBidi" w:cstheme="majorBidi"/>
          <w:i/>
          <w:iCs/>
          <w:color w:val="000000"/>
          <w:lang w:val="en-US"/>
        </w:rPr>
        <w:t>Belajar dan Pembelajaran</w:t>
      </w:r>
      <w:r>
        <w:rPr>
          <w:rFonts w:ascii="Traditional Arabic" w:eastAsia="Times New Roman" w:hAnsi="Traditional Arabic" w:cs="Traditional Arabic"/>
          <w:color w:val="000000"/>
          <w:sz w:val="28"/>
          <w:szCs w:val="28"/>
          <w:rtl/>
          <w:lang w:val="en-US"/>
        </w:rPr>
        <w:t>، فطرة، 2 (ديسمبر، 2017)، 341.</w:t>
      </w:r>
    </w:p>
  </w:footnote>
  <w:footnote w:id="14">
    <w:p w:rsidR="00CA4DCD" w:rsidRDefault="00CA4DCD" w:rsidP="00CA4DCD">
      <w:pPr>
        <w:pStyle w:val="FootnoteText"/>
        <w:bidi/>
        <w:ind w:left="1440" w:firstLine="720"/>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eastAsia="Times New Roman" w:hAnsi="Traditional Arabic" w:cs="Traditional Arabic"/>
          <w:color w:val="000000"/>
          <w:sz w:val="28"/>
          <w:szCs w:val="28"/>
          <w:rtl/>
        </w:rPr>
        <w:t xml:space="preserve">سياهار الدين، </w:t>
      </w:r>
      <w:r>
        <w:rPr>
          <w:rFonts w:asciiTheme="majorBidi" w:eastAsia="Times New Roman" w:hAnsiTheme="majorBidi" w:cstheme="majorBidi"/>
          <w:i/>
          <w:iCs/>
          <w:color w:val="000000"/>
          <w:lang w:val="en-US"/>
        </w:rPr>
        <w:t>Strategi Pembelajaran IPS, Konsep dan Aplikasi</w:t>
      </w:r>
      <w:r>
        <w:rPr>
          <w:rFonts w:ascii="Traditional Arabic" w:eastAsia="Times New Roman" w:hAnsi="Traditional Arabic" w:cs="Traditional Arabic"/>
          <w:color w:val="000000"/>
          <w:sz w:val="28"/>
          <w:szCs w:val="28"/>
          <w:rtl/>
          <w:lang w:val="en-US"/>
        </w:rPr>
        <w:t>،(</w:t>
      </w:r>
      <w:r>
        <w:rPr>
          <w:rFonts w:ascii="Traditional Arabic" w:eastAsia="Times New Roman" w:hAnsi="Traditional Arabic" w:cs="Traditional Arabic"/>
          <w:color w:val="000000"/>
          <w:sz w:val="28"/>
          <w:szCs w:val="28"/>
          <w:rtl/>
        </w:rPr>
        <w:t>بانجارماسين: جامعة لامبونج مانجكورات،2020)، 28-29.</w:t>
      </w:r>
    </w:p>
  </w:footnote>
  <w:footnote w:id="15">
    <w:p w:rsidR="00CA4DCD" w:rsidRDefault="00CA4DCD" w:rsidP="00CA4DCD">
      <w:pPr>
        <w:pStyle w:val="FootnoteText"/>
        <w:bidi/>
        <w:ind w:left="1440" w:firstLine="720"/>
        <w:rPr>
          <w:rFonts w:asciiTheme="majorBidi" w:hAnsiTheme="majorBidi" w:cstheme="majorBidi"/>
          <w:rtl/>
          <w:lang w:val="en-US"/>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وينا سانجايا، </w:t>
      </w:r>
      <w:r>
        <w:rPr>
          <w:rFonts w:asciiTheme="majorBidi" w:hAnsiTheme="majorBidi" w:cstheme="majorBidi"/>
          <w:i/>
          <w:iCs/>
          <w:lang w:val="en-US"/>
        </w:rPr>
        <w:t>Strategi Pembelajaran Berorientasi Standar Proses Pendidikan</w:t>
      </w:r>
      <w:r>
        <w:rPr>
          <w:rFonts w:asciiTheme="majorBidi" w:hAnsiTheme="majorBidi" w:cstheme="majorBidi" w:hint="cs"/>
          <w:rtl/>
          <w:lang w:val="en-US"/>
        </w:rPr>
        <w:t>، (جاكرتا: كنجانا، 2010)، 52.</w:t>
      </w:r>
    </w:p>
  </w:footnote>
  <w:footnote w:id="16">
    <w:p w:rsidR="00CA4DCD" w:rsidRDefault="00CA4DCD" w:rsidP="00CA4DCD">
      <w:pPr>
        <w:pStyle w:val="FootnoteText"/>
        <w:bidi/>
        <w:ind w:left="1440" w:firstLine="720"/>
        <w:rPr>
          <w:rFonts w:ascii="Traditional Arabic" w:hAnsi="Traditional Arabic" w:cs="Traditional Arabic"/>
          <w:sz w:val="28"/>
          <w:szCs w:val="28"/>
          <w:rtl/>
          <w:lang w:val="en-US"/>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عبدين ناتا، </w:t>
      </w:r>
      <w:r>
        <w:rPr>
          <w:rFonts w:asciiTheme="majorBidi" w:hAnsiTheme="majorBidi" w:cstheme="majorBidi"/>
          <w:i/>
          <w:iCs/>
          <w:lang w:val="en-US"/>
        </w:rPr>
        <w:t>Perspektif Islam Tentang Strategi Pembelajaran</w:t>
      </w:r>
      <w:r>
        <w:rPr>
          <w:rFonts w:ascii="Traditional Arabic" w:hAnsi="Traditional Arabic" w:cs="Traditional Arabic"/>
          <w:sz w:val="28"/>
          <w:szCs w:val="28"/>
          <w:rtl/>
          <w:lang w:val="en-US"/>
        </w:rPr>
        <w:t>، (جاكرتا: كنجانا، 2009)، 314.</w:t>
      </w:r>
    </w:p>
  </w:footnote>
  <w:footnote w:id="17">
    <w:p w:rsidR="00CA4DCD" w:rsidRDefault="00CA4DCD" w:rsidP="00CA4DCD">
      <w:pPr>
        <w:pStyle w:val="FootnoteText"/>
        <w:bidi/>
        <w:ind w:left="1440" w:firstLine="720"/>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val="en-US"/>
        </w:rPr>
        <w:t xml:space="preserve">فطح الرحمن، </w:t>
      </w:r>
      <w:r>
        <w:rPr>
          <w:rFonts w:asciiTheme="majorBidi" w:hAnsiTheme="majorBidi" w:cstheme="majorBidi"/>
          <w:i/>
          <w:iCs/>
          <w:lang w:val="en-US"/>
        </w:rPr>
        <w:t>Strategi Pengelolaan Komponen Pembelajaran Bahasa Arab</w:t>
      </w:r>
      <w:r>
        <w:rPr>
          <w:rFonts w:ascii="Traditional Arabic" w:hAnsi="Traditional Arabic" w:cs="Traditional Arabic"/>
          <w:sz w:val="28"/>
          <w:szCs w:val="28"/>
          <w:rtl/>
          <w:lang w:val="en-US"/>
        </w:rPr>
        <w:t>، عربيات، 1 (يونيو، 2014)، 67-68.</w:t>
      </w:r>
    </w:p>
  </w:footnote>
  <w:footnote w:id="18">
    <w:p w:rsidR="00CA4DCD" w:rsidRDefault="00CA4DCD" w:rsidP="00CA4DCD">
      <w:pPr>
        <w:pStyle w:val="FootnoteText"/>
        <w:bidi/>
        <w:ind w:left="1440" w:firstLine="720"/>
        <w:rPr>
          <w:rFonts w:ascii="Traditional Arabic" w:hAnsi="Traditional Arabic" w:cs="Traditional Arabic"/>
          <w:sz w:val="28"/>
          <w:szCs w:val="28"/>
          <w:rtl/>
          <w:lang w:val="en-US"/>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سيف البحري جمرة،</w:t>
      </w:r>
      <w:r>
        <w:rPr>
          <w:rFonts w:asciiTheme="majorBidi" w:hAnsiTheme="majorBidi" w:cstheme="majorBidi"/>
          <w:i/>
          <w:iCs/>
          <w:lang w:val="en-US"/>
        </w:rPr>
        <w:t>Strategi Belajar Mengajar</w:t>
      </w:r>
      <w:r>
        <w:rPr>
          <w:rFonts w:ascii="Traditional Arabic" w:hAnsi="Traditional Arabic" w:cs="Traditional Arabic"/>
          <w:sz w:val="28"/>
          <w:szCs w:val="28"/>
          <w:rtl/>
          <w:lang w:val="en-US"/>
        </w:rPr>
        <w:t>، (جاكرتا: رينيكا سيبتا، 2013)، 44.</w:t>
      </w:r>
    </w:p>
  </w:footnote>
  <w:footnote w:id="19">
    <w:p w:rsidR="00CA4DCD" w:rsidRDefault="00CA4DCD" w:rsidP="00CA4DCD">
      <w:pPr>
        <w:pStyle w:val="FootnoteText"/>
        <w:bidi/>
        <w:ind w:left="1440" w:firstLine="720"/>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وينا سانجايا، </w:t>
      </w:r>
      <w:r>
        <w:rPr>
          <w:rFonts w:asciiTheme="majorBidi" w:hAnsiTheme="majorBidi" w:cstheme="majorBidi"/>
          <w:i/>
          <w:iCs/>
          <w:lang w:val="en-US"/>
        </w:rPr>
        <w:t>Strategi Pembelajaran Berorientasi Standar Proses Pendidikan</w:t>
      </w:r>
      <w:r>
        <w:rPr>
          <w:rFonts w:asciiTheme="majorBidi" w:hAnsiTheme="majorBidi" w:cstheme="majorBidi" w:hint="cs"/>
          <w:rtl/>
          <w:lang w:val="en-US"/>
        </w:rPr>
        <w:t>، (جاكرتا: كنجانا، 2010)، 60.</w:t>
      </w:r>
    </w:p>
  </w:footnote>
  <w:footnote w:id="20">
    <w:p w:rsidR="00CA4DCD" w:rsidRDefault="00CA4DCD" w:rsidP="00CA4DCD">
      <w:pPr>
        <w:pStyle w:val="FootnoteText"/>
        <w:bidi/>
        <w:ind w:left="1440" w:firstLine="720"/>
        <w:rPr>
          <w:rFonts w:ascii="Traditional Arabic" w:hAnsi="Traditional Arabic" w:cs="Traditional Arabic"/>
          <w:sz w:val="28"/>
          <w:szCs w:val="28"/>
          <w:rtl/>
          <w:lang w:val="en-US"/>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عبد المجيد، </w:t>
      </w:r>
      <w:r>
        <w:rPr>
          <w:rFonts w:asciiTheme="majorBidi" w:hAnsiTheme="majorBidi" w:cstheme="majorBidi"/>
          <w:i/>
          <w:iCs/>
          <w:lang w:val="en-US"/>
        </w:rPr>
        <w:t>Belajar dan Pembelajaran Pendidikan Agama Islam</w:t>
      </w:r>
      <w:r>
        <w:rPr>
          <w:rFonts w:ascii="Traditional Arabic" w:hAnsi="Traditional Arabic" w:cs="Traditional Arabic"/>
          <w:sz w:val="28"/>
          <w:szCs w:val="28"/>
          <w:rtl/>
          <w:lang w:val="en-US"/>
        </w:rPr>
        <w:t>، (باندونغ: ريماجا روسداكاريا،2014)، 132.</w:t>
      </w:r>
    </w:p>
  </w:footnote>
  <w:footnote w:id="21">
    <w:p w:rsidR="00CA4DCD" w:rsidRDefault="00CA4DCD" w:rsidP="00CA4DCD">
      <w:pPr>
        <w:pStyle w:val="FootnoteText"/>
        <w:bidi/>
        <w:ind w:left="1440" w:firstLine="720"/>
        <w:rPr>
          <w:rFonts w:ascii="Traditional Arabic" w:hAnsi="Traditional Arabic" w:cs="Traditional Arabic"/>
          <w:sz w:val="28"/>
          <w:szCs w:val="28"/>
          <w:rtl/>
          <w:lang w:val="en-US"/>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همزة هونو و نور الدين محمد، </w:t>
      </w:r>
      <w:r>
        <w:rPr>
          <w:rFonts w:asciiTheme="majorBidi" w:hAnsiTheme="majorBidi" w:cstheme="majorBidi"/>
          <w:i/>
          <w:iCs/>
          <w:lang w:val="en-US"/>
        </w:rPr>
        <w:t>Belajar Dengan Pendekatan PAILKEM</w:t>
      </w:r>
      <w:r>
        <w:rPr>
          <w:rFonts w:ascii="Traditional Arabic" w:hAnsi="Traditional Arabic" w:cs="Traditional Arabic"/>
          <w:sz w:val="28"/>
          <w:szCs w:val="28"/>
          <w:rtl/>
          <w:lang w:val="en-US"/>
        </w:rPr>
        <w:t>، (جاكرتا: بومي اكسارا، 2011)، 7.</w:t>
      </w:r>
    </w:p>
  </w:footnote>
  <w:footnote w:id="22">
    <w:p w:rsidR="00CA4DCD" w:rsidRDefault="00CA4DCD" w:rsidP="00CA4DCD">
      <w:pPr>
        <w:pStyle w:val="FootnoteText"/>
        <w:bidi/>
        <w:ind w:left="1440" w:firstLine="720"/>
        <w:rPr>
          <w:rFonts w:ascii="Traditional Arabic" w:hAnsi="Traditional Arabic" w:cs="Traditional Arabic"/>
          <w:sz w:val="28"/>
          <w:szCs w:val="28"/>
          <w:rtl/>
          <w:lang w:val="en-US"/>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سيف البحري جمرة، </w:t>
      </w:r>
      <w:r>
        <w:rPr>
          <w:rFonts w:asciiTheme="majorBidi" w:hAnsiTheme="majorBidi" w:cstheme="majorBidi"/>
          <w:i/>
          <w:iCs/>
          <w:lang w:val="en-US"/>
        </w:rPr>
        <w:t>Strategi Belajar Mengajar</w:t>
      </w:r>
      <w:r>
        <w:rPr>
          <w:rFonts w:ascii="Traditional Arabic" w:hAnsi="Traditional Arabic" w:cs="Traditional Arabic"/>
          <w:sz w:val="28"/>
          <w:szCs w:val="28"/>
          <w:rtl/>
          <w:lang w:val="en-US"/>
        </w:rPr>
        <w:t>، (جاكرتا: رينيكا سيبتا، 2013)، 46.</w:t>
      </w:r>
    </w:p>
  </w:footnote>
  <w:footnote w:id="23">
    <w:p w:rsidR="00CA4DCD" w:rsidRDefault="00CA4DCD" w:rsidP="00CA4DCD">
      <w:pPr>
        <w:pStyle w:val="FootnoteText"/>
        <w:bidi/>
        <w:ind w:left="1440" w:firstLine="720"/>
        <w:rPr>
          <w:rFonts w:ascii="Traditional Arabic" w:hAnsi="Traditional Arabic" w:cs="Traditional Arabic"/>
          <w:sz w:val="28"/>
          <w:szCs w:val="28"/>
          <w:rtl/>
          <w:lang w:val="en-US"/>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val="en-US"/>
        </w:rPr>
        <w:t xml:space="preserve">تيجو نورسيتو، </w:t>
      </w:r>
      <w:r>
        <w:rPr>
          <w:rFonts w:asciiTheme="majorBidi" w:hAnsiTheme="majorBidi" w:cstheme="majorBidi"/>
          <w:i/>
          <w:iCs/>
          <w:lang w:val="en-US"/>
        </w:rPr>
        <w:t>Membuat Media Pembelajaran Yang Menarik</w:t>
      </w:r>
      <w:r>
        <w:rPr>
          <w:rFonts w:ascii="Traditional Arabic" w:hAnsi="Traditional Arabic" w:cs="Traditional Arabic"/>
          <w:sz w:val="28"/>
          <w:szCs w:val="28"/>
          <w:rtl/>
          <w:lang w:val="en-US"/>
        </w:rPr>
        <w:t>، مجلات الاقتصلد والتعليم، 1 (أبريلل، 2011)، 22.</w:t>
      </w:r>
    </w:p>
  </w:footnote>
  <w:footnote w:id="24">
    <w:p w:rsidR="00CA4DCD" w:rsidRDefault="00CA4DCD" w:rsidP="00CA4DCD">
      <w:pPr>
        <w:pStyle w:val="FootnoteText"/>
        <w:bidi/>
        <w:ind w:left="1440" w:firstLine="720"/>
        <w:rPr>
          <w:rFonts w:ascii="Traditional Arabic" w:hAnsi="Traditional Arabic" w:cs="Traditional Arabic"/>
          <w:sz w:val="28"/>
          <w:szCs w:val="28"/>
          <w:rtl/>
          <w:lang w:val="en-US"/>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val="en-US"/>
        </w:rPr>
        <w:t xml:space="preserve">علي محسن، </w:t>
      </w:r>
      <w:r>
        <w:rPr>
          <w:rFonts w:asciiTheme="majorBidi" w:hAnsiTheme="majorBidi" w:cstheme="majorBidi"/>
          <w:i/>
          <w:iCs/>
          <w:lang w:val="en-US"/>
        </w:rPr>
        <w:t>Pengembangan Media Pembelajaran Berbasis Teknologi Informasi</w:t>
      </w:r>
      <w:r>
        <w:rPr>
          <w:rFonts w:ascii="Traditional Arabic" w:hAnsi="Traditional Arabic" w:cs="Traditional Arabic"/>
          <w:sz w:val="28"/>
          <w:szCs w:val="28"/>
          <w:rtl/>
          <w:lang w:val="en-US"/>
        </w:rPr>
        <w:t>، مجلات التعليم المحاسبة الاندونيسية، 2 (2010)، 1-2.</w:t>
      </w:r>
    </w:p>
  </w:footnote>
  <w:footnote w:id="25">
    <w:p w:rsidR="00CA4DCD" w:rsidRDefault="00CA4DCD" w:rsidP="00CA4DCD">
      <w:pPr>
        <w:pStyle w:val="FootnoteText"/>
        <w:bidi/>
        <w:ind w:left="1440" w:firstLine="720"/>
        <w:rPr>
          <w:rFonts w:ascii="Traditional Arabic" w:hAnsi="Traditional Arabic" w:cs="Traditional Arabic"/>
          <w:sz w:val="28"/>
          <w:szCs w:val="28"/>
          <w:rtl/>
          <w:lang w:val="en-US"/>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ايوان فلاح الدين، </w:t>
      </w:r>
      <w:r>
        <w:rPr>
          <w:rFonts w:asciiTheme="majorBidi" w:hAnsiTheme="majorBidi" w:cstheme="majorBidi"/>
          <w:i/>
          <w:iCs/>
          <w:lang w:val="en-US"/>
        </w:rPr>
        <w:t>Pemanfaatan Media Dalam Pembelajaran</w:t>
      </w:r>
      <w:r>
        <w:rPr>
          <w:rFonts w:ascii="Traditional Arabic" w:hAnsi="Traditional Arabic" w:cs="Traditional Arabic"/>
          <w:sz w:val="28"/>
          <w:szCs w:val="28"/>
          <w:rtl/>
          <w:lang w:val="en-US"/>
        </w:rPr>
        <w:t>، لينغكار ويديا اسوارا، 4 (اكتوبر – ديسمبر، 2014)، 104.</w:t>
      </w:r>
    </w:p>
  </w:footnote>
  <w:footnote w:id="26">
    <w:p w:rsidR="00CA4DCD" w:rsidRDefault="00CA4DCD" w:rsidP="00CA4DCD">
      <w:pPr>
        <w:pStyle w:val="FootnoteText"/>
        <w:bidi/>
        <w:ind w:left="720" w:firstLine="720"/>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eastAsia="Times New Roman" w:hAnsi="Traditional Arabic" w:cs="Traditional Arabic"/>
          <w:color w:val="000000"/>
          <w:sz w:val="28"/>
          <w:szCs w:val="28"/>
          <w:rtl/>
        </w:rPr>
        <w:t xml:space="preserve">أبريدا باني، </w:t>
      </w:r>
      <w:r>
        <w:rPr>
          <w:rFonts w:asciiTheme="majorBidi" w:eastAsia="Times New Roman" w:hAnsiTheme="majorBidi" w:cstheme="majorBidi"/>
          <w:i/>
          <w:iCs/>
          <w:color w:val="000000"/>
          <w:lang w:val="en-US"/>
        </w:rPr>
        <w:t>Belajar dan Pembelajaran</w:t>
      </w:r>
      <w:r>
        <w:rPr>
          <w:rFonts w:ascii="Traditional Arabic" w:eastAsia="Times New Roman" w:hAnsi="Traditional Arabic" w:cs="Traditional Arabic"/>
          <w:color w:val="000000"/>
          <w:sz w:val="28"/>
          <w:szCs w:val="28"/>
          <w:rtl/>
          <w:lang w:val="en-US"/>
        </w:rPr>
        <w:t>، فطرة، 2 (ديسمبر، 2017)، 350.</w:t>
      </w:r>
    </w:p>
  </w:footnote>
  <w:footnote w:id="27">
    <w:p w:rsidR="00CA4DCD" w:rsidRDefault="00CA4DCD" w:rsidP="00CA4DCD">
      <w:pPr>
        <w:pStyle w:val="FootnoteText"/>
        <w:bidi/>
        <w:ind w:left="720" w:firstLine="720"/>
        <w:rPr>
          <w:rFonts w:ascii="Traditional Arabic" w:hAnsi="Traditional Arabic" w:cs="Traditional Arabic"/>
          <w:sz w:val="28"/>
          <w:szCs w:val="28"/>
          <w:rtl/>
          <w:lang w:val="en-US"/>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val="en-US"/>
        </w:rPr>
        <w:t xml:space="preserve">أنوار عبد الرحمن، </w:t>
      </w:r>
      <w:r>
        <w:rPr>
          <w:rFonts w:asciiTheme="majorBidi" w:hAnsiTheme="majorBidi" w:cstheme="majorBidi"/>
          <w:i/>
          <w:iCs/>
          <w:lang w:val="en-US"/>
        </w:rPr>
        <w:t>Keterampilan Membaca dan Teknik Pengembangannya Dalam Pembelajaran Bahasa Arab</w:t>
      </w:r>
      <w:r>
        <w:rPr>
          <w:rFonts w:ascii="Traditional Arabic" w:hAnsi="Traditional Arabic" w:cs="Traditional Arabic"/>
          <w:sz w:val="28"/>
          <w:szCs w:val="28"/>
          <w:rtl/>
          <w:lang w:val="en-US"/>
        </w:rPr>
        <w:t>، ديوان، 2 (2017)، 157-158.</w:t>
      </w:r>
    </w:p>
  </w:footnote>
  <w:footnote w:id="28">
    <w:p w:rsidR="00CA4DCD" w:rsidRDefault="00CA4DCD" w:rsidP="0044574E">
      <w:pPr>
        <w:pStyle w:val="FootnoteText"/>
        <w:bidi/>
        <w:ind w:left="1440" w:firstLine="720"/>
        <w:rPr>
          <w:rFonts w:ascii="Traditional Arabic" w:hAnsi="Traditional Arabic" w:cs="Traditional Arabic"/>
          <w:sz w:val="28"/>
          <w:szCs w:val="28"/>
          <w:rtl/>
          <w:lang w:val="en-US"/>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ايفي نور فيترياني، دينا موستكا اسحق، امروتول العزيزة، </w:t>
      </w:r>
      <w:r>
        <w:rPr>
          <w:rFonts w:asciiTheme="majorBidi" w:hAnsiTheme="majorBidi" w:cstheme="majorBidi"/>
          <w:i/>
          <w:iCs/>
          <w:lang w:val="en-US"/>
        </w:rPr>
        <w:t>Pengaruh Pembelajaran Bahasa Arab Maharah Qiraah Untuk Siswa Madrasah Aliyah Terhadap Pemahaman Budaya Arab</w:t>
      </w:r>
      <w:r>
        <w:rPr>
          <w:rFonts w:ascii="Traditional Arabic" w:hAnsi="Traditional Arabic" w:cs="Traditional Arabic"/>
          <w:sz w:val="28"/>
          <w:szCs w:val="28"/>
          <w:rtl/>
          <w:lang w:val="en-US"/>
        </w:rPr>
        <w:t xml:space="preserve">، </w:t>
      </w:r>
      <w:r>
        <w:rPr>
          <w:rFonts w:asciiTheme="majorBidi" w:hAnsiTheme="majorBidi" w:cstheme="majorBidi"/>
          <w:i/>
          <w:iCs/>
          <w:lang w:val="en-US"/>
        </w:rPr>
        <w:t>Prisiding Semnasbasma</w:t>
      </w:r>
      <w:r>
        <w:rPr>
          <w:rFonts w:ascii="Traditional Arabic" w:hAnsi="Traditional Arabic" w:cs="Traditional Arabic"/>
          <w:sz w:val="28"/>
          <w:szCs w:val="28"/>
          <w:rtl/>
          <w:lang w:val="en-US"/>
        </w:rPr>
        <w:t>، 4 (2020)، 62.</w:t>
      </w:r>
    </w:p>
  </w:footnote>
  <w:footnote w:id="29">
    <w:p w:rsidR="00CA4DCD" w:rsidRDefault="00CA4DCD" w:rsidP="0044574E">
      <w:pPr>
        <w:pStyle w:val="FootnoteText"/>
        <w:bidi/>
        <w:ind w:left="1440" w:firstLine="720"/>
        <w:rPr>
          <w:rFonts w:ascii="Traditional Arabic" w:hAnsi="Traditional Arabic" w:cs="Traditional Arabic"/>
          <w:sz w:val="28"/>
          <w:szCs w:val="28"/>
          <w:rtl/>
          <w:lang w:val="en-US"/>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احمد نور كوليس، سيخو احسان هديات الله، محمد</w:t>
      </w:r>
      <w:r>
        <w:rPr>
          <w:rFonts w:ascii="Traditional Arabic" w:hAnsi="Traditional Arabic" w:cs="Traditional Arabic"/>
          <w:sz w:val="28"/>
          <w:szCs w:val="28"/>
          <w:rtl/>
          <w:lang w:val="en-US"/>
        </w:rPr>
        <w:t>اسعد</w:t>
      </w:r>
      <w:r>
        <w:rPr>
          <w:rFonts w:ascii="Traditional Arabic" w:hAnsi="Traditional Arabic" w:cs="Traditional Arabic"/>
          <w:sz w:val="28"/>
          <w:szCs w:val="28"/>
          <w:rtl/>
        </w:rPr>
        <w:t xml:space="preserve"> روديسونهاجي، </w:t>
      </w:r>
      <w:r>
        <w:rPr>
          <w:rFonts w:asciiTheme="majorBidi" w:hAnsiTheme="majorBidi" w:cstheme="majorBidi"/>
          <w:i/>
          <w:iCs/>
          <w:lang w:val="en-US"/>
        </w:rPr>
        <w:t>Karakteristik dan Fungsi Qiraah Dalam Era Literasi Digital</w:t>
      </w:r>
      <w:r>
        <w:rPr>
          <w:rFonts w:ascii="Traditional Arabic" w:hAnsi="Traditional Arabic" w:cs="Traditional Arabic"/>
          <w:sz w:val="28"/>
          <w:szCs w:val="28"/>
          <w:rtl/>
          <w:lang w:val="en-US"/>
        </w:rPr>
        <w:t xml:space="preserve">، </w:t>
      </w:r>
      <w:r>
        <w:rPr>
          <w:rFonts w:ascii="Traditional Arabic" w:hAnsi="Traditional Arabic" w:cs="Traditional Arabic"/>
          <w:i/>
          <w:iCs/>
          <w:sz w:val="28"/>
          <w:szCs w:val="28"/>
          <w:rtl/>
          <w:lang w:val="en-US"/>
        </w:rPr>
        <w:t>الثاقفة</w:t>
      </w:r>
      <w:r>
        <w:rPr>
          <w:rFonts w:ascii="Traditional Arabic" w:hAnsi="Traditional Arabic" w:cs="Traditional Arabic"/>
          <w:sz w:val="28"/>
          <w:szCs w:val="28"/>
          <w:rtl/>
          <w:lang w:val="en-US"/>
        </w:rPr>
        <w:t>، 2 (ديسمبرن، 2019)، 133.</w:t>
      </w:r>
    </w:p>
  </w:footnote>
  <w:footnote w:id="30">
    <w:p w:rsidR="00CA4DCD" w:rsidRDefault="00CA4DCD" w:rsidP="0044574E">
      <w:pPr>
        <w:pStyle w:val="FootnoteText"/>
        <w:bidi/>
        <w:ind w:left="1440" w:firstLine="720"/>
        <w:rPr>
          <w:rFonts w:ascii="Traditional Arabic" w:hAnsi="Traditional Arabic" w:cs="Traditional Arabic"/>
          <w:sz w:val="28"/>
          <w:szCs w:val="28"/>
          <w:lang w:val="en-US"/>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سري داهليا، </w:t>
      </w:r>
      <w:r>
        <w:rPr>
          <w:rFonts w:asciiTheme="majorBidi" w:hAnsiTheme="majorBidi" w:cstheme="majorBidi"/>
          <w:i/>
          <w:iCs/>
          <w:lang w:val="en-US"/>
        </w:rPr>
        <w:t>Urgensi Metode Qiraa’ah dalam Pembelajaran Bahasa Arab di PTAI</w:t>
      </w:r>
      <w:r>
        <w:rPr>
          <w:rFonts w:ascii="Traditional Arabic" w:hAnsi="Traditional Arabic" w:cs="Traditional Arabic"/>
          <w:sz w:val="28"/>
          <w:szCs w:val="28"/>
          <w:rtl/>
          <w:lang w:val="en-US"/>
        </w:rPr>
        <w:t>، مجلات عرابي، 1 (يناير- يونيو، 2013)، 20.</w:t>
      </w:r>
    </w:p>
  </w:footnote>
  <w:footnote w:id="31">
    <w:p w:rsidR="00CA4DCD" w:rsidRDefault="00CA4DCD" w:rsidP="0044574E">
      <w:pPr>
        <w:pStyle w:val="FootnoteText"/>
        <w:bidi/>
        <w:ind w:left="1440" w:firstLine="720"/>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val="en-US"/>
        </w:rPr>
        <w:t xml:space="preserve">أنوار عبد الرحمن، </w:t>
      </w:r>
      <w:r>
        <w:rPr>
          <w:rFonts w:asciiTheme="majorBidi" w:hAnsiTheme="majorBidi" w:cstheme="majorBidi"/>
          <w:i/>
          <w:iCs/>
          <w:lang w:val="en-US"/>
        </w:rPr>
        <w:t>Keterampilan Membaca dan Teknik Pengembangannya Dalam Pembelajaran Bahasa Arab</w:t>
      </w:r>
      <w:r>
        <w:rPr>
          <w:rFonts w:ascii="Traditional Arabic" w:hAnsi="Traditional Arabic" w:cs="Traditional Arabic"/>
          <w:sz w:val="28"/>
          <w:szCs w:val="28"/>
          <w:rtl/>
          <w:lang w:val="en-US"/>
        </w:rPr>
        <w:t>، ديوان، 2 (2017)، 159-160.</w:t>
      </w:r>
    </w:p>
  </w:footnote>
  <w:footnote w:id="32">
    <w:p w:rsidR="00CA4DCD" w:rsidRDefault="00CA4DCD" w:rsidP="0044574E">
      <w:pPr>
        <w:pStyle w:val="FootnoteText"/>
        <w:bidi/>
        <w:ind w:left="1440" w:firstLine="720"/>
        <w:rPr>
          <w:rFonts w:ascii="Traditional Arabic" w:hAnsi="Traditional Arabic" w:cs="Traditional Arabic"/>
          <w:sz w:val="28"/>
          <w:szCs w:val="28"/>
          <w:rtl/>
          <w:lang w:val="en-US"/>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زولراهمي شهري، </w:t>
      </w:r>
      <w:r>
        <w:rPr>
          <w:rFonts w:asciiTheme="majorBidi" w:hAnsiTheme="majorBidi" w:cstheme="majorBidi"/>
          <w:i/>
          <w:iCs/>
          <w:lang w:val="en-US"/>
        </w:rPr>
        <w:t>Pembelajaran Qiraah Dalam Bahasa Arab</w:t>
      </w:r>
      <w:r>
        <w:rPr>
          <w:rFonts w:ascii="Traditional Arabic" w:hAnsi="Traditional Arabic" w:cs="Traditional Arabic"/>
          <w:sz w:val="28"/>
          <w:szCs w:val="28"/>
          <w:rtl/>
          <w:lang w:val="en-US"/>
        </w:rPr>
        <w:t>، الكهفي، 1 (يناير- يونيو، 2020)، 4-8.</w:t>
      </w:r>
    </w:p>
  </w:footnote>
  <w:footnote w:id="33">
    <w:p w:rsidR="00CA4DCD" w:rsidRDefault="00CA4DCD" w:rsidP="0044574E">
      <w:pPr>
        <w:pStyle w:val="FootnoteText"/>
        <w:bidi/>
        <w:ind w:left="1440" w:firstLine="720"/>
        <w:rPr>
          <w:rFonts w:ascii="Traditional Arabic" w:hAnsi="Traditional Arabic" w:cs="Traditional Arabic"/>
          <w:sz w:val="28"/>
          <w:szCs w:val="28"/>
          <w:rtl/>
          <w:lang w:val="en-US"/>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احمد نور كوليس، </w:t>
      </w:r>
      <w:r>
        <w:rPr>
          <w:rFonts w:asciiTheme="majorBidi" w:hAnsiTheme="majorBidi" w:cstheme="majorBidi"/>
          <w:i/>
          <w:iCs/>
          <w:lang w:val="en-US"/>
        </w:rPr>
        <w:t>Karakteristik dan Fungsi Qiraah Dalam Era Literasi Digital</w:t>
      </w:r>
      <w:r>
        <w:rPr>
          <w:rFonts w:ascii="Traditional Arabic" w:hAnsi="Traditional Arabic" w:cs="Traditional Arabic"/>
          <w:sz w:val="28"/>
          <w:szCs w:val="28"/>
          <w:rtl/>
          <w:lang w:val="en-US"/>
        </w:rPr>
        <w:t xml:space="preserve">، </w:t>
      </w:r>
      <w:r>
        <w:rPr>
          <w:rFonts w:ascii="Traditional Arabic" w:hAnsi="Traditional Arabic" w:cs="Traditional Arabic"/>
          <w:i/>
          <w:iCs/>
          <w:sz w:val="28"/>
          <w:szCs w:val="28"/>
          <w:rtl/>
          <w:lang w:val="en-US"/>
        </w:rPr>
        <w:t>الثاقفة</w:t>
      </w:r>
      <w:r>
        <w:rPr>
          <w:rFonts w:ascii="Traditional Arabic" w:hAnsi="Traditional Arabic" w:cs="Traditional Arabic"/>
          <w:sz w:val="28"/>
          <w:szCs w:val="28"/>
          <w:rtl/>
          <w:lang w:val="en-US"/>
        </w:rPr>
        <w:t xml:space="preserve">، 2 (ديسمبرن، 2019)، </w:t>
      </w:r>
      <w:r w:rsidR="0044574E">
        <w:rPr>
          <w:rFonts w:ascii="Traditional Arabic" w:hAnsi="Traditional Arabic" w:cs="Traditional Arabic" w:hint="cs"/>
          <w:sz w:val="28"/>
          <w:szCs w:val="28"/>
          <w:rtl/>
          <w:lang w:val="en-US"/>
        </w:rPr>
        <w:t>132.</w:t>
      </w:r>
    </w:p>
  </w:footnote>
  <w:footnote w:id="34">
    <w:p w:rsidR="00CA4DCD" w:rsidRDefault="00CA4DCD" w:rsidP="0044574E">
      <w:pPr>
        <w:pStyle w:val="FootnoteText"/>
        <w:bidi/>
        <w:ind w:left="1440" w:firstLine="720"/>
        <w:rPr>
          <w:rFonts w:ascii="Traditional Arabic" w:hAnsi="Traditional Arabic" w:cs="Traditional Arabic"/>
          <w:sz w:val="28"/>
          <w:szCs w:val="28"/>
          <w:rtl/>
          <w:lang w:val="en-US"/>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عزيز فحروروزي، </w:t>
      </w:r>
      <w:r>
        <w:rPr>
          <w:rFonts w:asciiTheme="majorBidi" w:hAnsiTheme="majorBidi" w:cstheme="majorBidi"/>
          <w:i/>
          <w:iCs/>
          <w:lang w:val="en-US"/>
        </w:rPr>
        <w:t>Pembelajaran Bahasa Arab: Problematika dan Solusinya</w:t>
      </w:r>
      <w:r>
        <w:rPr>
          <w:rFonts w:ascii="Traditional Arabic" w:hAnsi="Traditional Arabic" w:cs="Traditional Arabic"/>
          <w:sz w:val="28"/>
          <w:szCs w:val="28"/>
          <w:rtl/>
          <w:lang w:val="en-US"/>
        </w:rPr>
        <w:t>، عربيات، 2 (2 ديسمبر، 2014)، 162.</w:t>
      </w:r>
    </w:p>
  </w:footnote>
  <w:footnote w:id="35">
    <w:p w:rsidR="00CA4DCD" w:rsidRDefault="00CA4DCD" w:rsidP="0044574E">
      <w:pPr>
        <w:pStyle w:val="FootnoteText"/>
        <w:bidi/>
        <w:ind w:left="1440" w:firstLine="720"/>
        <w:rPr>
          <w:rFonts w:ascii="Traditional Arabic" w:hAnsi="Traditional Arabic" w:cs="Traditional Arabic"/>
          <w:sz w:val="28"/>
          <w:szCs w:val="28"/>
          <w:rtl/>
          <w:lang w:val="en-US"/>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عزيز فحروروزي، </w:t>
      </w:r>
      <w:r>
        <w:rPr>
          <w:rFonts w:asciiTheme="majorBidi" w:hAnsiTheme="majorBidi" w:cstheme="majorBidi"/>
          <w:i/>
          <w:iCs/>
          <w:lang w:val="en-US"/>
        </w:rPr>
        <w:t>Pembelajaran Bahasa Arab: Problematika dan Solusinya</w:t>
      </w:r>
      <w:r>
        <w:rPr>
          <w:rFonts w:ascii="Traditional Arabic" w:hAnsi="Traditional Arabic" w:cs="Traditional Arabic"/>
          <w:sz w:val="28"/>
          <w:szCs w:val="28"/>
          <w:rtl/>
          <w:lang w:val="en-US"/>
        </w:rPr>
        <w:t>، عربيات، 2 (2 ديسمبر، 2014)، 162-165.</w:t>
      </w:r>
    </w:p>
  </w:footnote>
  <w:footnote w:id="36">
    <w:p w:rsidR="00CA4DCD" w:rsidRDefault="00CA4DCD" w:rsidP="0044574E">
      <w:pPr>
        <w:pStyle w:val="FootnoteText"/>
        <w:bidi/>
        <w:ind w:firstLine="720"/>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eastAsia="Times New Roman" w:hAnsi="Traditional Arabic" w:cs="Traditional Arabic"/>
          <w:color w:val="000000"/>
          <w:sz w:val="28"/>
          <w:szCs w:val="28"/>
          <w:rtl/>
          <w:lang w:eastAsia="id-ID"/>
        </w:rPr>
        <w:t xml:space="preserve">ليكسي ج موليوع </w:t>
      </w:r>
      <w:r>
        <w:rPr>
          <w:rFonts w:asciiTheme="majorBidi" w:eastAsia="Times New Roman" w:hAnsiTheme="majorBidi" w:cstheme="majorBidi" w:hint="cs"/>
          <w:color w:val="000000"/>
          <w:sz w:val="24"/>
          <w:szCs w:val="24"/>
          <w:rtl/>
          <w:lang w:eastAsia="id-ID"/>
        </w:rPr>
        <w:t>،</w:t>
      </w:r>
      <w:r>
        <w:rPr>
          <w:rFonts w:asciiTheme="majorBidi" w:eastAsia="Times New Roman" w:hAnsiTheme="majorBidi" w:cstheme="majorBidi"/>
          <w:i/>
          <w:iCs/>
          <w:color w:val="000000"/>
          <w:lang w:eastAsia="id-ID"/>
        </w:rPr>
        <w:t>Metode Penelitian Kualitatif</w:t>
      </w:r>
      <w:r>
        <w:rPr>
          <w:rFonts w:asciiTheme="majorBidi" w:eastAsia="Times New Roman" w:hAnsiTheme="majorBidi" w:cstheme="majorBidi" w:hint="cs"/>
          <w:color w:val="000000"/>
          <w:sz w:val="24"/>
          <w:szCs w:val="24"/>
          <w:rtl/>
          <w:lang w:eastAsia="id-ID"/>
        </w:rPr>
        <w:t>،</w:t>
      </w:r>
      <w:r>
        <w:rPr>
          <w:rFonts w:ascii="Traditional Arabic" w:eastAsia="Times New Roman" w:hAnsi="Traditional Arabic" w:cs="Traditional Arabic"/>
          <w:color w:val="000000"/>
          <w:sz w:val="28"/>
          <w:szCs w:val="28"/>
          <w:lang w:eastAsia="id-ID"/>
        </w:rPr>
        <w:t>)</w:t>
      </w:r>
      <w:r>
        <w:rPr>
          <w:rFonts w:ascii="Traditional Arabic" w:eastAsia="Times New Roman" w:hAnsi="Traditional Arabic" w:cs="Traditional Arabic"/>
          <w:color w:val="000000"/>
          <w:sz w:val="28"/>
          <w:szCs w:val="28"/>
          <w:rtl/>
          <w:lang w:eastAsia="id-ID"/>
        </w:rPr>
        <w:t>باندونج: بي تي ريماجا روزداكاريا ، 2008) ، 3-4.</w:t>
      </w:r>
    </w:p>
  </w:footnote>
  <w:footnote w:id="37">
    <w:p w:rsidR="00CA4DCD" w:rsidRDefault="00CA4DCD" w:rsidP="0044574E">
      <w:pPr>
        <w:bidi/>
        <w:spacing w:before="240" w:after="240"/>
        <w:ind w:firstLine="720"/>
        <w:rPr>
          <w:rFonts w:ascii="Traditional Arabic" w:eastAsia="Times New Roman" w:hAnsi="Traditional Arabic" w:cs="Traditional Arabic"/>
          <w:sz w:val="28"/>
          <w:szCs w:val="28"/>
          <w:rtl/>
          <w:lang w:eastAsia="id-ID"/>
        </w:rPr>
      </w:pPr>
      <w:r>
        <w:rPr>
          <w:rStyle w:val="FootnoteReference"/>
          <w:rFonts w:ascii="Traditional Arabic" w:hAnsi="Traditional Arabic" w:cs="Traditional Arabic"/>
          <w:sz w:val="28"/>
          <w:szCs w:val="28"/>
        </w:rPr>
        <w:footnoteRef/>
      </w:r>
      <w:r>
        <w:rPr>
          <w:rFonts w:ascii="Traditional Arabic" w:eastAsia="Times New Roman" w:hAnsi="Traditional Arabic" w:cs="Traditional Arabic"/>
          <w:i/>
          <w:iCs/>
          <w:color w:val="000000"/>
          <w:sz w:val="28"/>
          <w:szCs w:val="28"/>
          <w:rtl/>
          <w:lang w:eastAsia="id-ID"/>
        </w:rPr>
        <w:t>المرجع نفسه</w:t>
      </w:r>
      <w:r>
        <w:rPr>
          <w:rFonts w:ascii="Traditional Arabic" w:eastAsia="Times New Roman" w:hAnsi="Traditional Arabic" w:cs="Traditional Arabic"/>
          <w:i/>
          <w:iCs/>
          <w:color w:val="000000"/>
          <w:sz w:val="28"/>
          <w:szCs w:val="28"/>
          <w:lang w:eastAsia="id-ID"/>
        </w:rPr>
        <w:t>.</w:t>
      </w:r>
      <w:r>
        <w:rPr>
          <w:rFonts w:ascii="Traditional Arabic" w:eastAsia="Times New Roman" w:hAnsi="Traditional Arabic" w:cs="Traditional Arabic"/>
          <w:color w:val="000000"/>
          <w:sz w:val="28"/>
          <w:szCs w:val="28"/>
          <w:rtl/>
          <w:lang w:eastAsia="id-ID"/>
        </w:rPr>
        <w:t>،4.</w:t>
      </w:r>
    </w:p>
  </w:footnote>
  <w:footnote w:id="38">
    <w:p w:rsidR="00CA4DCD" w:rsidRDefault="00CA4DCD" w:rsidP="0044574E">
      <w:pPr>
        <w:pStyle w:val="FootnoteText"/>
        <w:bidi/>
        <w:ind w:firstLine="720"/>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eastAsia="Times New Roman" w:hAnsi="Traditional Arabic" w:cs="Traditional Arabic"/>
          <w:color w:val="000000"/>
          <w:sz w:val="28"/>
          <w:szCs w:val="28"/>
          <w:rtl/>
          <w:lang w:eastAsia="id-ID"/>
        </w:rPr>
        <w:t>نانا سيوداه سوكماديناتا ،</w:t>
      </w:r>
      <w:r>
        <w:rPr>
          <w:rFonts w:asciiTheme="majorBidi" w:eastAsia="Times New Roman" w:hAnsiTheme="majorBidi" w:cstheme="majorBidi"/>
          <w:i/>
          <w:iCs/>
          <w:color w:val="000000"/>
          <w:lang w:eastAsia="id-ID"/>
        </w:rPr>
        <w:t>Metode Penelitian Pendidikan</w:t>
      </w:r>
      <w:r>
        <w:rPr>
          <w:rFonts w:ascii="Traditional Arabic" w:eastAsia="Times New Roman" w:hAnsi="Traditional Arabic" w:cs="Traditional Arabic"/>
          <w:color w:val="000000"/>
          <w:sz w:val="28"/>
          <w:szCs w:val="28"/>
          <w:rtl/>
          <w:lang w:eastAsia="id-ID"/>
        </w:rPr>
        <w:t>، (باندونغ: يوث روزداكاريا ، 2005) ، 9.</w:t>
      </w:r>
    </w:p>
  </w:footnote>
  <w:footnote w:id="39">
    <w:p w:rsidR="00CA4DCD" w:rsidRDefault="00CA4DCD" w:rsidP="0044574E">
      <w:pPr>
        <w:pStyle w:val="FootnoteText"/>
        <w:bidi/>
        <w:ind w:firstLine="720"/>
        <w:rPr>
          <w:rtl/>
        </w:rPr>
      </w:pPr>
      <w:r>
        <w:rPr>
          <w:rStyle w:val="FootnoteReference"/>
        </w:rPr>
        <w:footnoteRef/>
      </w:r>
      <w:r>
        <w:rPr>
          <w:rtl/>
        </w:rPr>
        <w:t xml:space="preserve"> لي</w:t>
      </w:r>
      <w:r>
        <w:rPr>
          <w:rFonts w:cs="Times New Roman" w:hint="cs"/>
          <w:rtl/>
        </w:rPr>
        <w:t>ك</w:t>
      </w:r>
      <w:r>
        <w:rPr>
          <w:rtl/>
        </w:rPr>
        <w:t xml:space="preserve">سي ج موليوع، </w:t>
      </w:r>
      <w:r>
        <w:rPr>
          <w:rFonts w:asciiTheme="majorBidi" w:eastAsia="Times New Roman" w:hAnsiTheme="majorBidi" w:cstheme="majorBidi"/>
          <w:i/>
          <w:iCs/>
          <w:color w:val="000000"/>
          <w:szCs w:val="24"/>
          <w:lang w:eastAsia="id-ID"/>
        </w:rPr>
        <w:t>Metodologi Penelitian Kualitatif edisi revisi</w:t>
      </w:r>
      <w:r>
        <w:rPr>
          <w:rtl/>
        </w:rPr>
        <w:t>(باندوع</w:t>
      </w:r>
      <w:r>
        <w:rPr>
          <w:rFonts w:cs="Times New Roman" w:hint="cs"/>
          <w:rtl/>
        </w:rPr>
        <w:t>: رماجا روسدكريا، 2016)، 163.</w:t>
      </w:r>
    </w:p>
  </w:footnote>
  <w:footnote w:id="40">
    <w:p w:rsidR="00CA4DCD" w:rsidRDefault="00CA4DCD" w:rsidP="0044574E">
      <w:pPr>
        <w:pStyle w:val="FootnoteText"/>
        <w:bidi/>
        <w:ind w:firstLine="720"/>
        <w:rPr>
          <w:rtl/>
        </w:rPr>
      </w:pPr>
      <w:r>
        <w:rPr>
          <w:rStyle w:val="FootnoteReference"/>
        </w:rPr>
        <w:footnoteRef/>
      </w:r>
      <w:r>
        <w:rPr>
          <w:rFonts w:ascii="Traditional Arabic" w:eastAsia="Times New Roman" w:hAnsi="Traditional Arabic" w:cs="Traditional Arabic"/>
          <w:color w:val="000000"/>
          <w:sz w:val="28"/>
          <w:szCs w:val="28"/>
          <w:rtl/>
          <w:lang w:eastAsia="id-ID"/>
        </w:rPr>
        <w:t>رضوان،</w:t>
      </w:r>
      <w:r>
        <w:rPr>
          <w:rFonts w:asciiTheme="majorBidi" w:eastAsia="Times New Roman" w:hAnsiTheme="majorBidi" w:cstheme="majorBidi"/>
          <w:i/>
          <w:iCs/>
          <w:color w:val="000000"/>
          <w:lang w:eastAsia="id-ID"/>
        </w:rPr>
        <w:t>Statistika Untuk Lembaga dan Instansi Pemerintah/Swasta</w:t>
      </w:r>
      <w:r>
        <w:rPr>
          <w:rFonts w:ascii="Traditional Arabic" w:eastAsia="Times New Roman" w:hAnsi="Traditional Arabic" w:cs="Traditional Arabic"/>
          <w:color w:val="000000"/>
          <w:sz w:val="28"/>
          <w:szCs w:val="28"/>
          <w:rtl/>
          <w:lang w:eastAsia="id-ID"/>
        </w:rPr>
        <w:t>، (باندونج: ألفابيتا، 2004)، 137</w:t>
      </w:r>
      <w:r>
        <w:rPr>
          <w:rFonts w:ascii="Traditional Arabic" w:eastAsia="Times New Roman" w:hAnsi="Traditional Arabic" w:cs="Traditional Arabic"/>
          <w:color w:val="000000"/>
          <w:sz w:val="28"/>
          <w:szCs w:val="28"/>
          <w:lang w:eastAsia="id-ID"/>
        </w:rPr>
        <w:t>.</w:t>
      </w:r>
    </w:p>
  </w:footnote>
  <w:footnote w:id="41">
    <w:p w:rsidR="00CA4DCD" w:rsidRDefault="00CA4DCD" w:rsidP="0044574E">
      <w:pPr>
        <w:pStyle w:val="FootnoteText"/>
        <w:bidi/>
        <w:ind w:firstLine="720"/>
        <w:rPr>
          <w:rtl/>
        </w:rPr>
      </w:pPr>
      <w:r>
        <w:rPr>
          <w:rStyle w:val="FootnoteReference"/>
        </w:rPr>
        <w:footnoteRef/>
      </w:r>
      <w:r>
        <w:rPr>
          <w:rFonts w:ascii="Traditional Arabic" w:eastAsia="Times New Roman" w:hAnsi="Traditional Arabic" w:cs="Traditional Arabic"/>
          <w:color w:val="000000"/>
          <w:sz w:val="28"/>
          <w:szCs w:val="28"/>
          <w:rtl/>
          <w:lang w:eastAsia="id-ID"/>
        </w:rPr>
        <w:t xml:space="preserve">سوجيونو، </w:t>
      </w:r>
      <w:r>
        <w:rPr>
          <w:rFonts w:asciiTheme="majorBidi" w:eastAsia="Times New Roman" w:hAnsiTheme="majorBidi" w:cstheme="majorBidi"/>
          <w:i/>
          <w:iCs/>
          <w:color w:val="000000"/>
          <w:lang w:eastAsia="id-ID"/>
        </w:rPr>
        <w:t>Metode Penelitian Kuantitatif, Kualitatif, dan R&amp;D</w:t>
      </w:r>
      <w:r>
        <w:rPr>
          <w:rFonts w:ascii="Traditional Arabic" w:eastAsia="Times New Roman" w:hAnsi="Traditional Arabic" w:cs="Traditional Arabic"/>
          <w:color w:val="000000"/>
          <w:sz w:val="28"/>
          <w:szCs w:val="28"/>
          <w:rtl/>
          <w:lang w:eastAsia="id-ID"/>
        </w:rPr>
        <w:t>،(باندونغ: ألفابيتا، 2009)، 224.</w:t>
      </w:r>
    </w:p>
  </w:footnote>
  <w:footnote w:id="42">
    <w:p w:rsidR="00CA4DCD" w:rsidRDefault="00CA4DCD" w:rsidP="0044574E">
      <w:pPr>
        <w:pStyle w:val="FootnoteText"/>
        <w:bidi/>
        <w:ind w:left="720" w:firstLine="720"/>
        <w:rPr>
          <w:rtl/>
        </w:rPr>
      </w:pPr>
      <w:r>
        <w:rPr>
          <w:rStyle w:val="FootnoteReference"/>
        </w:rPr>
        <w:footnoteRef/>
      </w:r>
      <w:r>
        <w:rPr>
          <w:rFonts w:ascii="Traditional Arabic" w:eastAsia="Times New Roman" w:hAnsi="Traditional Arabic" w:cs="Traditional Arabic"/>
          <w:color w:val="000000"/>
          <w:sz w:val="28"/>
          <w:szCs w:val="28"/>
          <w:rtl/>
          <w:lang w:eastAsia="id-ID"/>
        </w:rPr>
        <w:t>إمام غوناوان،</w:t>
      </w:r>
      <w:r>
        <w:rPr>
          <w:rFonts w:asciiTheme="majorBidi" w:eastAsia="Times New Roman" w:hAnsiTheme="majorBidi" w:cstheme="majorBidi"/>
          <w:i/>
          <w:iCs/>
          <w:color w:val="000000"/>
          <w:lang w:eastAsia="id-ID"/>
        </w:rPr>
        <w:t>Metode Penelitian Kualitatif Teori &amp; Praktik</w:t>
      </w:r>
      <w:r>
        <w:rPr>
          <w:rFonts w:ascii="Traditional Arabic" w:eastAsia="Times New Roman" w:hAnsi="Traditional Arabic" w:cs="Traditional Arabic"/>
          <w:i/>
          <w:iCs/>
          <w:color w:val="000000"/>
          <w:sz w:val="28"/>
          <w:szCs w:val="28"/>
          <w:rtl/>
          <w:lang w:eastAsia="id-ID"/>
        </w:rPr>
        <w:t>،</w:t>
      </w:r>
      <w:r>
        <w:rPr>
          <w:rFonts w:ascii="Traditional Arabic" w:eastAsia="Times New Roman" w:hAnsi="Traditional Arabic" w:cs="Traditional Arabic"/>
          <w:color w:val="000000"/>
          <w:sz w:val="28"/>
          <w:szCs w:val="28"/>
          <w:rtl/>
          <w:lang w:eastAsia="id-ID"/>
        </w:rPr>
        <w:t xml:space="preserve"> (جاكرتا: محو الأمية على الأرض، 2013)، 143- 145.</w:t>
      </w:r>
    </w:p>
  </w:footnote>
  <w:footnote w:id="43">
    <w:p w:rsidR="00CA4DCD" w:rsidRDefault="00CA4DCD" w:rsidP="0044574E">
      <w:pPr>
        <w:pStyle w:val="FootnoteText"/>
        <w:bidi/>
        <w:ind w:left="720" w:firstLine="720"/>
        <w:rPr>
          <w:rtl/>
        </w:rPr>
      </w:pPr>
      <w:r>
        <w:rPr>
          <w:rStyle w:val="FootnoteReference"/>
        </w:rPr>
        <w:footnoteRef/>
      </w:r>
      <w:r>
        <w:rPr>
          <w:rFonts w:ascii="Traditional Arabic" w:eastAsia="Times New Roman" w:hAnsi="Traditional Arabic" w:cs="Traditional Arabic"/>
          <w:i/>
          <w:iCs/>
          <w:color w:val="000000"/>
          <w:sz w:val="28"/>
          <w:szCs w:val="28"/>
          <w:rtl/>
          <w:lang w:eastAsia="id-ID"/>
        </w:rPr>
        <w:t>المرجع السابق</w:t>
      </w:r>
      <w:r>
        <w:rPr>
          <w:rFonts w:ascii="Traditional Arabic" w:eastAsia="Times New Roman" w:hAnsi="Traditional Arabic" w:cs="Traditional Arabic"/>
          <w:i/>
          <w:iCs/>
          <w:color w:val="000000"/>
          <w:sz w:val="28"/>
          <w:szCs w:val="28"/>
          <w:lang w:eastAsia="id-ID"/>
        </w:rPr>
        <w:t>.</w:t>
      </w:r>
      <w:r>
        <w:rPr>
          <w:rFonts w:ascii="Traditional Arabic" w:eastAsia="Times New Roman" w:hAnsi="Traditional Arabic" w:cs="Traditional Arabic"/>
          <w:color w:val="000000"/>
          <w:sz w:val="28"/>
          <w:szCs w:val="28"/>
          <w:rtl/>
          <w:lang w:eastAsia="id-ID"/>
        </w:rPr>
        <w:t>، 160.</w:t>
      </w:r>
    </w:p>
  </w:footnote>
  <w:footnote w:id="44">
    <w:p w:rsidR="00CA4DCD" w:rsidRDefault="00CA4DCD" w:rsidP="0044574E">
      <w:pPr>
        <w:pStyle w:val="FootnoteText"/>
        <w:bidi/>
        <w:ind w:left="720" w:firstLine="720"/>
        <w:rPr>
          <w:rtl/>
        </w:rPr>
      </w:pPr>
      <w:r>
        <w:rPr>
          <w:rStyle w:val="FootnoteReference"/>
        </w:rPr>
        <w:footnoteRef/>
      </w:r>
      <w:r>
        <w:rPr>
          <w:rFonts w:ascii="Traditional Arabic" w:eastAsia="Times New Roman" w:hAnsi="Traditional Arabic" w:cs="Traditional Arabic"/>
          <w:color w:val="000000"/>
          <w:sz w:val="28"/>
          <w:szCs w:val="28"/>
          <w:rtl/>
          <w:lang w:eastAsia="id-ID"/>
        </w:rPr>
        <w:t xml:space="preserve">إمام جوناوان، </w:t>
      </w:r>
      <w:r>
        <w:rPr>
          <w:rFonts w:asciiTheme="majorBidi" w:eastAsia="Times New Roman" w:hAnsiTheme="majorBidi" w:cstheme="majorBidi"/>
          <w:i/>
          <w:iCs/>
          <w:color w:val="000000"/>
          <w:lang w:eastAsia="id-ID"/>
        </w:rPr>
        <w:t>Metode Penelitian Kualitatif Teori dan Praktik</w:t>
      </w:r>
      <w:r>
        <w:rPr>
          <w:rFonts w:ascii="Traditional Arabic" w:eastAsia="Times New Roman" w:hAnsi="Traditional Arabic" w:cs="Traditional Arabic"/>
          <w:color w:val="000000"/>
          <w:sz w:val="28"/>
          <w:szCs w:val="28"/>
          <w:rtl/>
          <w:lang w:eastAsia="id-ID"/>
        </w:rPr>
        <w:t>، (جاكرتا: بي تي بومي أكسارا، 2013) ، 209.</w:t>
      </w:r>
    </w:p>
  </w:footnote>
  <w:footnote w:id="45">
    <w:p w:rsidR="00CA4DCD" w:rsidRDefault="00CA4DCD" w:rsidP="00B8636A">
      <w:pPr>
        <w:pStyle w:val="FootnoteText"/>
        <w:bidi/>
        <w:ind w:left="720"/>
        <w:rPr>
          <w:rFonts w:ascii="Traditional Arabic" w:hAnsi="Traditional Arabic" w:cs="Traditional Arabic"/>
          <w:sz w:val="28"/>
          <w:szCs w:val="28"/>
          <w:rtl/>
          <w:lang w:val="en-US"/>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أنظر إلى النسخة الوثيفية رقم 01/</w:t>
      </w:r>
      <w:r>
        <w:rPr>
          <w:rFonts w:asciiTheme="majorBidi" w:hAnsiTheme="majorBidi" w:cstheme="majorBidi" w:hint="cs"/>
          <w:sz w:val="24"/>
          <w:szCs w:val="24"/>
        </w:rPr>
        <w:t>D</w:t>
      </w:r>
      <w:r>
        <w:rPr>
          <w:rFonts w:ascii="Traditional Arabic" w:hAnsi="Traditional Arabic" w:cs="Traditional Arabic"/>
          <w:sz w:val="28"/>
          <w:szCs w:val="28"/>
          <w:rtl/>
        </w:rPr>
        <w:t>/28-</w:t>
      </w:r>
      <w:r>
        <w:rPr>
          <w:rFonts w:asciiTheme="majorBidi" w:hAnsiTheme="majorBidi" w:cstheme="majorBidi" w:hint="cs"/>
          <w:sz w:val="24"/>
          <w:szCs w:val="24"/>
        </w:rPr>
        <w:t>V</w:t>
      </w:r>
      <w:r>
        <w:rPr>
          <w:rFonts w:ascii="Traditional Arabic" w:hAnsi="Traditional Arabic" w:cs="Traditional Arabic"/>
          <w:sz w:val="28"/>
          <w:szCs w:val="28"/>
          <w:rtl/>
        </w:rPr>
        <w:t>/2020</w:t>
      </w:r>
    </w:p>
  </w:footnote>
  <w:footnote w:id="46">
    <w:p w:rsidR="00CA4DCD" w:rsidRDefault="00CA4DCD" w:rsidP="00B8636A">
      <w:pPr>
        <w:pStyle w:val="FootnoteText"/>
        <w:bidi/>
        <w:ind w:firstLine="720"/>
      </w:pPr>
      <w:r>
        <w:rPr>
          <w:rStyle w:val="FootnoteReference"/>
        </w:rPr>
        <w:footnoteRef/>
      </w:r>
      <w:r>
        <w:rPr>
          <w:rFonts w:ascii="Traditional Arabic" w:eastAsia="Times New Roman" w:hAnsi="Traditional Arabic" w:cs="Traditional Arabic"/>
          <w:color w:val="000000"/>
          <w:sz w:val="28"/>
          <w:szCs w:val="28"/>
          <w:rtl/>
          <w:lang w:eastAsia="id-ID"/>
        </w:rPr>
        <w:t xml:space="preserve">انظر نسخة الوثائق رقم </w:t>
      </w:r>
      <w:r>
        <w:rPr>
          <w:rFonts w:ascii="Traditional Arabic" w:eastAsia="Times New Roman" w:hAnsi="Traditional Arabic" w:cs="Traditional Arabic"/>
          <w:color w:val="000000"/>
          <w:sz w:val="28"/>
          <w:szCs w:val="28"/>
          <w:rtl/>
          <w:lang w:val="en-US" w:eastAsia="id-ID"/>
        </w:rPr>
        <w:t>01/</w:t>
      </w:r>
      <w:r>
        <w:rPr>
          <w:rFonts w:asciiTheme="majorBidi" w:eastAsia="Times New Roman" w:hAnsiTheme="majorBidi" w:cstheme="majorBidi" w:hint="cs"/>
          <w:color w:val="000000"/>
          <w:lang w:val="en-US" w:eastAsia="id-ID"/>
        </w:rPr>
        <w:t>D</w:t>
      </w:r>
      <w:r>
        <w:rPr>
          <w:rFonts w:ascii="Traditional Arabic" w:eastAsia="Times New Roman" w:hAnsi="Traditional Arabic" w:cs="Traditional Arabic"/>
          <w:color w:val="000000"/>
          <w:sz w:val="28"/>
          <w:szCs w:val="28"/>
          <w:rtl/>
          <w:lang w:val="en-US" w:eastAsia="id-ID"/>
        </w:rPr>
        <w:t>/28-</w:t>
      </w:r>
      <w:r>
        <w:rPr>
          <w:rFonts w:asciiTheme="majorBidi" w:eastAsia="Times New Roman" w:hAnsiTheme="majorBidi" w:cstheme="majorBidi" w:hint="cs"/>
          <w:color w:val="000000"/>
          <w:lang w:val="en-US" w:eastAsia="id-ID"/>
        </w:rPr>
        <w:t>V</w:t>
      </w:r>
      <w:r>
        <w:rPr>
          <w:rFonts w:ascii="Traditional Arabic" w:eastAsia="Times New Roman" w:hAnsi="Traditional Arabic" w:cs="Traditional Arabic"/>
          <w:color w:val="000000"/>
          <w:sz w:val="28"/>
          <w:szCs w:val="28"/>
          <w:rtl/>
          <w:lang w:val="en-US" w:eastAsia="id-ID"/>
        </w:rPr>
        <w:t>/2020 في ملحق هذا البحث</w:t>
      </w:r>
    </w:p>
  </w:footnote>
  <w:footnote w:id="47">
    <w:p w:rsidR="00CA4DCD" w:rsidRDefault="00CA4DCD" w:rsidP="00B8636A">
      <w:pPr>
        <w:pStyle w:val="FootnoteText"/>
        <w:bidi/>
        <w:ind w:left="720" w:firstLine="720"/>
        <w:rPr>
          <w:rtl/>
        </w:rPr>
      </w:pPr>
      <w:r>
        <w:rPr>
          <w:rStyle w:val="FootnoteReference"/>
          <w:rFonts w:ascii="Traditional Arabic" w:hAnsi="Traditional Arabic" w:cs="Traditional Arabic"/>
          <w:sz w:val="28"/>
          <w:szCs w:val="28"/>
        </w:rPr>
        <w:footnoteRef/>
      </w:r>
      <w:r>
        <w:rPr>
          <w:rFonts w:ascii="Traditional Arabic" w:eastAsia="Times New Roman" w:hAnsi="Traditional Arabic" w:cs="Traditional Arabic"/>
          <w:color w:val="000000"/>
          <w:sz w:val="28"/>
          <w:szCs w:val="28"/>
          <w:rtl/>
          <w:lang w:eastAsia="id-ID"/>
        </w:rPr>
        <w:t xml:space="preserve">انظر نسخة الوثائق رقم </w:t>
      </w:r>
      <w:r>
        <w:rPr>
          <w:rFonts w:ascii="Traditional Arabic" w:eastAsia="Times New Roman" w:hAnsi="Traditional Arabic" w:cs="Traditional Arabic"/>
          <w:color w:val="000000"/>
          <w:sz w:val="28"/>
          <w:szCs w:val="28"/>
          <w:rtl/>
          <w:lang w:val="en-US" w:eastAsia="id-ID"/>
        </w:rPr>
        <w:t>03/</w:t>
      </w:r>
      <w:r>
        <w:rPr>
          <w:rFonts w:asciiTheme="majorBidi" w:eastAsia="Times New Roman" w:hAnsiTheme="majorBidi" w:cstheme="majorBidi" w:hint="cs"/>
          <w:color w:val="000000"/>
          <w:lang w:val="en-US" w:eastAsia="id-ID"/>
        </w:rPr>
        <w:t>D</w:t>
      </w:r>
      <w:r>
        <w:rPr>
          <w:rFonts w:ascii="Traditional Arabic" w:eastAsia="Times New Roman" w:hAnsi="Traditional Arabic" w:cs="Traditional Arabic"/>
          <w:color w:val="000000"/>
          <w:sz w:val="28"/>
          <w:szCs w:val="28"/>
          <w:rtl/>
          <w:lang w:val="en-US" w:eastAsia="id-ID"/>
        </w:rPr>
        <w:t>/28-</w:t>
      </w:r>
      <w:r>
        <w:rPr>
          <w:rFonts w:asciiTheme="majorBidi" w:eastAsia="Times New Roman" w:hAnsiTheme="majorBidi" w:cstheme="majorBidi" w:hint="cs"/>
          <w:color w:val="000000"/>
          <w:lang w:val="en-US" w:eastAsia="id-ID"/>
        </w:rPr>
        <w:t>V</w:t>
      </w:r>
      <w:r>
        <w:rPr>
          <w:rFonts w:ascii="Traditional Arabic" w:eastAsia="Times New Roman" w:hAnsi="Traditional Arabic" w:cs="Traditional Arabic"/>
          <w:color w:val="000000"/>
          <w:sz w:val="28"/>
          <w:szCs w:val="28"/>
          <w:rtl/>
          <w:lang w:val="en-US" w:eastAsia="id-ID"/>
        </w:rPr>
        <w:t>/2020 في ملحق هذا البحث</w:t>
      </w:r>
    </w:p>
  </w:footnote>
  <w:footnote w:id="48">
    <w:p w:rsidR="00CA4DCD" w:rsidRDefault="00CA4DCD" w:rsidP="00B8636A">
      <w:pPr>
        <w:pStyle w:val="FootnoteText"/>
        <w:bidi/>
        <w:ind w:firstLine="720"/>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eastAsia="Times New Roman" w:hAnsi="Traditional Arabic" w:cs="Traditional Arabic"/>
          <w:color w:val="000000"/>
          <w:sz w:val="28"/>
          <w:szCs w:val="28"/>
          <w:rtl/>
          <w:lang w:eastAsia="id-ID"/>
        </w:rPr>
        <w:t xml:space="preserve">انظر نسخة الوثائق رقم </w:t>
      </w:r>
      <w:r>
        <w:rPr>
          <w:rFonts w:ascii="Traditional Arabic" w:eastAsia="Times New Roman" w:hAnsi="Traditional Arabic" w:cs="Traditional Arabic"/>
          <w:color w:val="000000"/>
          <w:sz w:val="28"/>
          <w:szCs w:val="28"/>
          <w:rtl/>
          <w:lang w:val="en-US" w:eastAsia="id-ID"/>
        </w:rPr>
        <w:t>04/</w:t>
      </w:r>
      <w:r>
        <w:rPr>
          <w:rFonts w:asciiTheme="majorBidi" w:eastAsia="Times New Roman" w:hAnsiTheme="majorBidi" w:cstheme="majorBidi" w:hint="cs"/>
          <w:color w:val="000000"/>
          <w:lang w:val="en-US" w:eastAsia="id-ID"/>
        </w:rPr>
        <w:t>D</w:t>
      </w:r>
      <w:r>
        <w:rPr>
          <w:rFonts w:ascii="Traditional Arabic" w:eastAsia="Times New Roman" w:hAnsi="Traditional Arabic" w:cs="Traditional Arabic"/>
          <w:color w:val="000000"/>
          <w:sz w:val="28"/>
          <w:szCs w:val="28"/>
          <w:rtl/>
          <w:lang w:val="en-US" w:eastAsia="id-ID"/>
        </w:rPr>
        <w:t>/28-</w:t>
      </w:r>
      <w:r>
        <w:rPr>
          <w:rFonts w:asciiTheme="majorBidi" w:eastAsia="Times New Roman" w:hAnsiTheme="majorBidi" w:cstheme="majorBidi" w:hint="cs"/>
          <w:color w:val="000000"/>
          <w:lang w:val="en-US" w:eastAsia="id-ID"/>
        </w:rPr>
        <w:t>V</w:t>
      </w:r>
      <w:r>
        <w:rPr>
          <w:rFonts w:ascii="Traditional Arabic" w:eastAsia="Times New Roman" w:hAnsi="Traditional Arabic" w:cs="Traditional Arabic"/>
          <w:color w:val="000000"/>
          <w:sz w:val="28"/>
          <w:szCs w:val="28"/>
          <w:rtl/>
          <w:lang w:val="en-US" w:eastAsia="id-ID"/>
        </w:rPr>
        <w:t>/2020 في ملحق هذا البحث</w:t>
      </w:r>
    </w:p>
  </w:footnote>
  <w:footnote w:id="49">
    <w:p w:rsidR="00CA4DCD" w:rsidRDefault="00CA4DCD" w:rsidP="00B8636A">
      <w:pPr>
        <w:pStyle w:val="FootnoteText"/>
        <w:bidi/>
        <w:ind w:firstLine="720"/>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eastAsia="Times New Roman" w:hAnsi="Traditional Arabic" w:cs="Traditional Arabic"/>
          <w:color w:val="000000"/>
          <w:sz w:val="28"/>
          <w:szCs w:val="28"/>
          <w:rtl/>
          <w:lang w:eastAsia="id-ID"/>
        </w:rPr>
        <w:t xml:space="preserve">انظر نسخة الوثائق رقم </w:t>
      </w:r>
      <w:r>
        <w:rPr>
          <w:rFonts w:ascii="Traditional Arabic" w:eastAsia="Times New Roman" w:hAnsi="Traditional Arabic" w:cs="Traditional Arabic"/>
          <w:color w:val="000000"/>
          <w:sz w:val="28"/>
          <w:szCs w:val="28"/>
          <w:rtl/>
          <w:lang w:val="en-US" w:eastAsia="id-ID"/>
        </w:rPr>
        <w:t>05/</w:t>
      </w:r>
      <w:r>
        <w:rPr>
          <w:rFonts w:asciiTheme="majorBidi" w:eastAsia="Times New Roman" w:hAnsiTheme="majorBidi" w:cstheme="majorBidi" w:hint="cs"/>
          <w:color w:val="000000"/>
          <w:lang w:val="en-US" w:eastAsia="id-ID"/>
        </w:rPr>
        <w:t>D</w:t>
      </w:r>
      <w:r>
        <w:rPr>
          <w:rFonts w:ascii="Traditional Arabic" w:eastAsia="Times New Roman" w:hAnsi="Traditional Arabic" w:cs="Traditional Arabic"/>
          <w:color w:val="000000"/>
          <w:sz w:val="28"/>
          <w:szCs w:val="28"/>
          <w:rtl/>
          <w:lang w:val="en-US" w:eastAsia="id-ID"/>
        </w:rPr>
        <w:t>/28-</w:t>
      </w:r>
      <w:r>
        <w:rPr>
          <w:rFonts w:asciiTheme="majorBidi" w:eastAsia="Times New Roman" w:hAnsiTheme="majorBidi" w:cstheme="majorBidi" w:hint="cs"/>
          <w:color w:val="000000"/>
          <w:lang w:val="en-US" w:eastAsia="id-ID"/>
        </w:rPr>
        <w:t>V</w:t>
      </w:r>
      <w:r>
        <w:rPr>
          <w:rFonts w:ascii="Traditional Arabic" w:eastAsia="Times New Roman" w:hAnsi="Traditional Arabic" w:cs="Traditional Arabic"/>
          <w:color w:val="000000"/>
          <w:sz w:val="28"/>
          <w:szCs w:val="28"/>
          <w:rtl/>
          <w:lang w:val="en-US" w:eastAsia="id-ID"/>
        </w:rPr>
        <w:t>/2020 في ملحق هذا البحث</w:t>
      </w:r>
    </w:p>
  </w:footnote>
  <w:footnote w:id="50">
    <w:p w:rsidR="00CA4DCD" w:rsidRDefault="00CA4DCD" w:rsidP="00B8636A">
      <w:pPr>
        <w:pStyle w:val="FootnoteText"/>
        <w:bidi/>
        <w:ind w:left="720" w:firstLine="720"/>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eastAsia="Times New Roman" w:hAnsi="Traditional Arabic" w:cs="Traditional Arabic"/>
          <w:color w:val="000000"/>
          <w:sz w:val="28"/>
          <w:szCs w:val="28"/>
          <w:rtl/>
          <w:lang w:eastAsia="id-ID"/>
        </w:rPr>
        <w:t xml:space="preserve">انظر نسخة الوثائق رقم </w:t>
      </w:r>
      <w:r>
        <w:rPr>
          <w:rFonts w:ascii="Traditional Arabic" w:eastAsia="Times New Roman" w:hAnsi="Traditional Arabic" w:cs="Traditional Arabic"/>
          <w:color w:val="000000"/>
          <w:sz w:val="28"/>
          <w:szCs w:val="28"/>
          <w:rtl/>
          <w:lang w:val="en-US" w:eastAsia="id-ID"/>
        </w:rPr>
        <w:t>06/</w:t>
      </w:r>
      <w:r>
        <w:rPr>
          <w:rFonts w:asciiTheme="majorBidi" w:eastAsia="Times New Roman" w:hAnsiTheme="majorBidi" w:cstheme="majorBidi" w:hint="cs"/>
          <w:color w:val="000000"/>
          <w:lang w:val="en-US" w:eastAsia="id-ID"/>
        </w:rPr>
        <w:t>D</w:t>
      </w:r>
      <w:r>
        <w:rPr>
          <w:rFonts w:ascii="Traditional Arabic" w:eastAsia="Times New Roman" w:hAnsi="Traditional Arabic" w:cs="Traditional Arabic"/>
          <w:color w:val="000000"/>
          <w:sz w:val="28"/>
          <w:szCs w:val="28"/>
          <w:rtl/>
          <w:lang w:val="en-US" w:eastAsia="id-ID"/>
        </w:rPr>
        <w:t>/28-</w:t>
      </w:r>
      <w:r>
        <w:rPr>
          <w:rFonts w:asciiTheme="majorBidi" w:eastAsia="Times New Roman" w:hAnsiTheme="majorBidi" w:cstheme="majorBidi" w:hint="cs"/>
          <w:color w:val="000000"/>
          <w:lang w:val="en-US" w:eastAsia="id-ID"/>
        </w:rPr>
        <w:t>V</w:t>
      </w:r>
      <w:r>
        <w:rPr>
          <w:rFonts w:ascii="Traditional Arabic" w:eastAsia="Times New Roman" w:hAnsi="Traditional Arabic" w:cs="Traditional Arabic"/>
          <w:color w:val="000000"/>
          <w:sz w:val="28"/>
          <w:szCs w:val="28"/>
          <w:rtl/>
          <w:lang w:val="en-US" w:eastAsia="id-ID"/>
        </w:rPr>
        <w:t>/2020 في ملحق هذا البحث</w:t>
      </w:r>
    </w:p>
  </w:footnote>
  <w:footnote w:id="51">
    <w:p w:rsidR="00CA4DCD" w:rsidRDefault="00CA4DCD" w:rsidP="00B8636A">
      <w:pPr>
        <w:pStyle w:val="FootnoteText"/>
        <w:bidi/>
        <w:ind w:firstLine="720"/>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أنظر إلى النسخة المقابلة رقم 01/</w:t>
      </w:r>
      <w:r>
        <w:rPr>
          <w:rFonts w:asciiTheme="majorBidi" w:hAnsiTheme="majorBidi" w:cstheme="majorBidi" w:hint="cs"/>
          <w:sz w:val="24"/>
          <w:szCs w:val="24"/>
        </w:rPr>
        <w:t>W</w:t>
      </w:r>
      <w:r>
        <w:rPr>
          <w:rFonts w:ascii="Traditional Arabic" w:hAnsi="Traditional Arabic" w:cs="Traditional Arabic"/>
          <w:sz w:val="28"/>
          <w:szCs w:val="28"/>
          <w:rtl/>
        </w:rPr>
        <w:t>/31-</w:t>
      </w:r>
      <w:r>
        <w:rPr>
          <w:rFonts w:asciiTheme="majorBidi" w:hAnsiTheme="majorBidi" w:cstheme="majorBidi" w:hint="cs"/>
          <w:sz w:val="24"/>
          <w:szCs w:val="24"/>
        </w:rPr>
        <w:t>V</w:t>
      </w:r>
      <w:r>
        <w:rPr>
          <w:rFonts w:ascii="Traditional Arabic" w:hAnsi="Traditional Arabic" w:cs="Traditional Arabic"/>
          <w:sz w:val="28"/>
          <w:szCs w:val="28"/>
          <w:rtl/>
        </w:rPr>
        <w:t>/2020</w:t>
      </w:r>
    </w:p>
  </w:footnote>
  <w:footnote w:id="52">
    <w:p w:rsidR="00CA4DCD" w:rsidRDefault="00CA4DCD" w:rsidP="00B8636A">
      <w:pPr>
        <w:pStyle w:val="FootnoteText"/>
        <w:bidi/>
        <w:ind w:left="720"/>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أنظر إلى النسخة المقابلة رقم 01/</w:t>
      </w:r>
      <w:r>
        <w:rPr>
          <w:rFonts w:asciiTheme="majorBidi" w:hAnsiTheme="majorBidi" w:cstheme="majorBidi" w:hint="cs"/>
          <w:sz w:val="24"/>
          <w:szCs w:val="24"/>
        </w:rPr>
        <w:t>W</w:t>
      </w:r>
      <w:r>
        <w:rPr>
          <w:rFonts w:ascii="Traditional Arabic" w:hAnsi="Traditional Arabic" w:cs="Traditional Arabic"/>
          <w:sz w:val="28"/>
          <w:szCs w:val="28"/>
          <w:rtl/>
        </w:rPr>
        <w:t>/31-</w:t>
      </w:r>
      <w:r>
        <w:rPr>
          <w:rFonts w:asciiTheme="majorBidi" w:hAnsiTheme="majorBidi" w:cstheme="majorBidi" w:hint="cs"/>
          <w:sz w:val="24"/>
          <w:szCs w:val="24"/>
        </w:rPr>
        <w:t>V</w:t>
      </w:r>
      <w:r>
        <w:rPr>
          <w:rFonts w:ascii="Traditional Arabic" w:hAnsi="Traditional Arabic" w:cs="Traditional Arabic"/>
          <w:sz w:val="28"/>
          <w:szCs w:val="28"/>
          <w:rtl/>
        </w:rPr>
        <w:t>/2020</w:t>
      </w:r>
    </w:p>
  </w:footnote>
  <w:footnote w:id="53">
    <w:p w:rsidR="00CA4DCD" w:rsidRDefault="00CA4DCD" w:rsidP="00B8636A">
      <w:pPr>
        <w:pStyle w:val="FootnoteText"/>
        <w:bidi/>
        <w:ind w:firstLine="720"/>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أنظر إلى النسخة المقابلة رقم 02/</w:t>
      </w:r>
      <w:r>
        <w:rPr>
          <w:rFonts w:asciiTheme="majorBidi" w:hAnsiTheme="majorBidi" w:cstheme="majorBidi" w:hint="cs"/>
          <w:sz w:val="24"/>
          <w:szCs w:val="24"/>
        </w:rPr>
        <w:t>W</w:t>
      </w:r>
      <w:r>
        <w:rPr>
          <w:rFonts w:ascii="Traditional Arabic" w:hAnsi="Traditional Arabic" w:cs="Traditional Arabic"/>
          <w:sz w:val="28"/>
          <w:szCs w:val="28"/>
          <w:rtl/>
        </w:rPr>
        <w:t>/31-</w:t>
      </w:r>
      <w:r>
        <w:rPr>
          <w:rFonts w:asciiTheme="majorBidi" w:hAnsiTheme="majorBidi" w:cstheme="majorBidi" w:hint="cs"/>
          <w:sz w:val="24"/>
          <w:szCs w:val="24"/>
        </w:rPr>
        <w:t>V</w:t>
      </w:r>
      <w:r>
        <w:rPr>
          <w:rFonts w:ascii="Traditional Arabic" w:hAnsi="Traditional Arabic" w:cs="Traditional Arabic"/>
          <w:sz w:val="28"/>
          <w:szCs w:val="28"/>
          <w:rtl/>
        </w:rPr>
        <w:t>/2020</w:t>
      </w:r>
    </w:p>
  </w:footnote>
  <w:footnote w:id="54">
    <w:p w:rsidR="00CA4DCD" w:rsidRDefault="00CA4DCD" w:rsidP="00B8636A">
      <w:pPr>
        <w:pStyle w:val="FootnoteText"/>
        <w:bidi/>
        <w:ind w:firstLine="720"/>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أنظر إلى النسخة المقابلة رقم 06/</w:t>
      </w:r>
      <w:r>
        <w:rPr>
          <w:rFonts w:asciiTheme="majorBidi" w:hAnsiTheme="majorBidi" w:cstheme="majorBidi" w:hint="cs"/>
          <w:sz w:val="24"/>
          <w:szCs w:val="24"/>
        </w:rPr>
        <w:t>W</w:t>
      </w:r>
      <w:r>
        <w:rPr>
          <w:rFonts w:ascii="Traditional Arabic" w:hAnsi="Traditional Arabic" w:cs="Traditional Arabic"/>
          <w:sz w:val="28"/>
          <w:szCs w:val="28"/>
          <w:rtl/>
        </w:rPr>
        <w:t>/31-</w:t>
      </w:r>
      <w:r>
        <w:rPr>
          <w:rFonts w:asciiTheme="majorBidi" w:hAnsiTheme="majorBidi" w:cstheme="majorBidi" w:hint="cs"/>
          <w:sz w:val="24"/>
          <w:szCs w:val="24"/>
        </w:rPr>
        <w:t>V</w:t>
      </w:r>
      <w:r>
        <w:rPr>
          <w:rFonts w:ascii="Traditional Arabic" w:hAnsi="Traditional Arabic" w:cs="Traditional Arabic"/>
          <w:sz w:val="28"/>
          <w:szCs w:val="28"/>
          <w:rtl/>
        </w:rPr>
        <w:t>/2020</w:t>
      </w:r>
    </w:p>
  </w:footnote>
  <w:footnote w:id="55">
    <w:p w:rsidR="00CA4DCD" w:rsidRDefault="00CA4DCD" w:rsidP="00B8636A">
      <w:pPr>
        <w:pStyle w:val="FootnoteText"/>
        <w:bidi/>
        <w:ind w:firstLine="720"/>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أنظر إلى النسخة المقابلة رقم 01/</w:t>
      </w:r>
      <w:r>
        <w:rPr>
          <w:rFonts w:asciiTheme="majorBidi" w:hAnsiTheme="majorBidi" w:cstheme="majorBidi" w:hint="cs"/>
          <w:sz w:val="24"/>
          <w:szCs w:val="24"/>
        </w:rPr>
        <w:t>W</w:t>
      </w:r>
      <w:r>
        <w:rPr>
          <w:rFonts w:ascii="Traditional Arabic" w:hAnsi="Traditional Arabic" w:cs="Traditional Arabic"/>
          <w:sz w:val="28"/>
          <w:szCs w:val="28"/>
          <w:rtl/>
        </w:rPr>
        <w:t>/31-</w:t>
      </w:r>
      <w:r>
        <w:rPr>
          <w:rFonts w:asciiTheme="majorBidi" w:hAnsiTheme="majorBidi" w:cstheme="majorBidi" w:hint="cs"/>
          <w:sz w:val="24"/>
          <w:szCs w:val="24"/>
        </w:rPr>
        <w:t>V</w:t>
      </w:r>
      <w:r>
        <w:rPr>
          <w:rFonts w:ascii="Traditional Arabic" w:hAnsi="Traditional Arabic" w:cs="Traditional Arabic"/>
          <w:sz w:val="28"/>
          <w:szCs w:val="28"/>
          <w:rtl/>
        </w:rPr>
        <w:t>/2020</w:t>
      </w:r>
    </w:p>
  </w:footnote>
  <w:footnote w:id="56">
    <w:p w:rsidR="00CA4DCD" w:rsidRDefault="00CA4DCD" w:rsidP="00B8636A">
      <w:pPr>
        <w:pStyle w:val="FootnoteText"/>
        <w:bidi/>
        <w:ind w:firstLine="720"/>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أنظر إلى النسخة المقابلة رقم 01/</w:t>
      </w:r>
      <w:r>
        <w:rPr>
          <w:rFonts w:asciiTheme="majorBidi" w:hAnsiTheme="majorBidi" w:cstheme="majorBidi" w:hint="cs"/>
          <w:sz w:val="24"/>
          <w:szCs w:val="24"/>
        </w:rPr>
        <w:t>W</w:t>
      </w:r>
      <w:r>
        <w:rPr>
          <w:rFonts w:ascii="Traditional Arabic" w:hAnsi="Traditional Arabic" w:cs="Traditional Arabic"/>
          <w:sz w:val="28"/>
          <w:szCs w:val="28"/>
          <w:rtl/>
        </w:rPr>
        <w:t>/31-</w:t>
      </w:r>
      <w:r>
        <w:rPr>
          <w:rFonts w:asciiTheme="majorBidi" w:hAnsiTheme="majorBidi" w:cstheme="majorBidi" w:hint="cs"/>
          <w:sz w:val="24"/>
          <w:szCs w:val="24"/>
        </w:rPr>
        <w:t>V</w:t>
      </w:r>
      <w:r>
        <w:rPr>
          <w:rFonts w:ascii="Traditional Arabic" w:hAnsi="Traditional Arabic" w:cs="Traditional Arabic"/>
          <w:sz w:val="28"/>
          <w:szCs w:val="28"/>
          <w:rtl/>
        </w:rPr>
        <w:t>/2020</w:t>
      </w:r>
    </w:p>
  </w:footnote>
  <w:footnote w:id="57">
    <w:p w:rsidR="00CA4DCD" w:rsidRDefault="00CA4DCD" w:rsidP="00B8636A">
      <w:pPr>
        <w:pStyle w:val="FootnoteText"/>
        <w:bidi/>
        <w:ind w:firstLine="720"/>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أنظر إلى النسخة المقابلة رقم 02/</w:t>
      </w:r>
      <w:r>
        <w:rPr>
          <w:rFonts w:asciiTheme="majorBidi" w:hAnsiTheme="majorBidi" w:cstheme="majorBidi" w:hint="cs"/>
          <w:sz w:val="24"/>
          <w:szCs w:val="24"/>
        </w:rPr>
        <w:t>W</w:t>
      </w:r>
      <w:r>
        <w:rPr>
          <w:rFonts w:ascii="Traditional Arabic" w:hAnsi="Traditional Arabic" w:cs="Traditional Arabic"/>
          <w:sz w:val="28"/>
          <w:szCs w:val="28"/>
          <w:rtl/>
        </w:rPr>
        <w:t>/31-</w:t>
      </w:r>
      <w:r>
        <w:rPr>
          <w:rFonts w:asciiTheme="majorBidi" w:hAnsiTheme="majorBidi" w:cstheme="majorBidi" w:hint="cs"/>
          <w:sz w:val="24"/>
          <w:szCs w:val="24"/>
        </w:rPr>
        <w:t>V</w:t>
      </w:r>
      <w:r>
        <w:rPr>
          <w:rFonts w:ascii="Traditional Arabic" w:hAnsi="Traditional Arabic" w:cs="Traditional Arabic"/>
          <w:sz w:val="28"/>
          <w:szCs w:val="28"/>
          <w:rtl/>
        </w:rPr>
        <w:t>/2020</w:t>
      </w:r>
    </w:p>
  </w:footnote>
  <w:footnote w:id="58">
    <w:p w:rsidR="00CA4DCD" w:rsidRDefault="00CA4DCD" w:rsidP="00B8636A">
      <w:pPr>
        <w:pStyle w:val="FootnoteText"/>
        <w:tabs>
          <w:tab w:val="right" w:pos="8361"/>
        </w:tabs>
        <w:bidi/>
        <w:ind w:left="707"/>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أنظر إلى النسخة المقابلة رقم 01/</w:t>
      </w:r>
      <w:r>
        <w:rPr>
          <w:rFonts w:asciiTheme="majorBidi" w:hAnsiTheme="majorBidi" w:cstheme="majorBidi" w:hint="cs"/>
          <w:sz w:val="24"/>
          <w:szCs w:val="24"/>
        </w:rPr>
        <w:t>W</w:t>
      </w:r>
      <w:r>
        <w:rPr>
          <w:rFonts w:ascii="Traditional Arabic" w:hAnsi="Traditional Arabic" w:cs="Traditional Arabic"/>
          <w:sz w:val="28"/>
          <w:szCs w:val="28"/>
          <w:rtl/>
        </w:rPr>
        <w:t>/31-</w:t>
      </w:r>
      <w:r>
        <w:rPr>
          <w:rFonts w:asciiTheme="majorBidi" w:hAnsiTheme="majorBidi" w:cstheme="majorBidi" w:hint="cs"/>
          <w:sz w:val="24"/>
          <w:szCs w:val="24"/>
        </w:rPr>
        <w:t>V</w:t>
      </w:r>
      <w:r>
        <w:rPr>
          <w:rFonts w:ascii="Traditional Arabic" w:hAnsi="Traditional Arabic" w:cs="Traditional Arabic"/>
          <w:sz w:val="28"/>
          <w:szCs w:val="28"/>
          <w:rtl/>
        </w:rPr>
        <w:t>/2020</w:t>
      </w:r>
    </w:p>
  </w:footnote>
  <w:footnote w:id="59">
    <w:p w:rsidR="00CA4DCD" w:rsidRDefault="00CA4DCD" w:rsidP="00B8636A">
      <w:pPr>
        <w:pStyle w:val="FootnoteText"/>
        <w:bidi/>
        <w:ind w:firstLine="707"/>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أنظر إلى النسخة المقابلة رقم 05/</w:t>
      </w:r>
      <w:r>
        <w:rPr>
          <w:rFonts w:asciiTheme="majorBidi" w:hAnsiTheme="majorBidi" w:cstheme="majorBidi" w:hint="cs"/>
          <w:sz w:val="24"/>
          <w:szCs w:val="24"/>
        </w:rPr>
        <w:t>W</w:t>
      </w:r>
      <w:r>
        <w:rPr>
          <w:rFonts w:ascii="Traditional Arabic" w:hAnsi="Traditional Arabic" w:cs="Traditional Arabic"/>
          <w:sz w:val="28"/>
          <w:szCs w:val="28"/>
          <w:rtl/>
        </w:rPr>
        <w:t>/31-</w:t>
      </w:r>
      <w:r>
        <w:rPr>
          <w:rFonts w:asciiTheme="majorBidi" w:hAnsiTheme="majorBidi" w:cstheme="majorBidi" w:hint="cs"/>
          <w:sz w:val="24"/>
          <w:szCs w:val="24"/>
        </w:rPr>
        <w:t>V</w:t>
      </w:r>
      <w:r>
        <w:rPr>
          <w:rFonts w:ascii="Traditional Arabic" w:hAnsi="Traditional Arabic" w:cs="Traditional Arabic"/>
          <w:sz w:val="28"/>
          <w:szCs w:val="28"/>
          <w:rtl/>
        </w:rPr>
        <w:t>/2020</w:t>
      </w:r>
    </w:p>
  </w:footnote>
  <w:footnote w:id="60">
    <w:p w:rsidR="00CA4DCD" w:rsidRDefault="00CA4DCD" w:rsidP="00B8636A">
      <w:pPr>
        <w:pStyle w:val="FootnoteText"/>
        <w:bidi/>
        <w:ind w:firstLine="707"/>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أنظر إلى النسخة المقابلة رقم 03/</w:t>
      </w:r>
      <w:r>
        <w:rPr>
          <w:rFonts w:asciiTheme="majorBidi" w:hAnsiTheme="majorBidi" w:cstheme="majorBidi" w:hint="cs"/>
          <w:sz w:val="24"/>
          <w:szCs w:val="24"/>
        </w:rPr>
        <w:t>W</w:t>
      </w:r>
      <w:r>
        <w:rPr>
          <w:rFonts w:ascii="Traditional Arabic" w:hAnsi="Traditional Arabic" w:cs="Traditional Arabic"/>
          <w:sz w:val="28"/>
          <w:szCs w:val="28"/>
          <w:rtl/>
        </w:rPr>
        <w:t>/31-</w:t>
      </w:r>
      <w:r>
        <w:rPr>
          <w:rFonts w:asciiTheme="majorBidi" w:hAnsiTheme="majorBidi" w:cstheme="majorBidi" w:hint="cs"/>
          <w:sz w:val="24"/>
          <w:szCs w:val="24"/>
        </w:rPr>
        <w:t>V</w:t>
      </w:r>
      <w:r>
        <w:rPr>
          <w:rFonts w:ascii="Traditional Arabic" w:hAnsi="Traditional Arabic" w:cs="Traditional Arabic"/>
          <w:sz w:val="28"/>
          <w:szCs w:val="28"/>
          <w:rtl/>
        </w:rPr>
        <w:t>/2020</w:t>
      </w:r>
    </w:p>
  </w:footnote>
  <w:footnote w:id="61">
    <w:p w:rsidR="00CA4DCD" w:rsidRDefault="00CA4DCD" w:rsidP="00B8636A">
      <w:pPr>
        <w:pStyle w:val="FootnoteText"/>
        <w:bidi/>
        <w:ind w:firstLine="707"/>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أنظر إلى النسخة المقابلة رقم 05/</w:t>
      </w:r>
      <w:r>
        <w:rPr>
          <w:rFonts w:asciiTheme="majorBidi" w:hAnsiTheme="majorBidi" w:cstheme="majorBidi" w:hint="cs"/>
          <w:sz w:val="24"/>
          <w:szCs w:val="24"/>
        </w:rPr>
        <w:t>W</w:t>
      </w:r>
      <w:r>
        <w:rPr>
          <w:rFonts w:ascii="Traditional Arabic" w:hAnsi="Traditional Arabic" w:cs="Traditional Arabic"/>
          <w:sz w:val="28"/>
          <w:szCs w:val="28"/>
          <w:rtl/>
        </w:rPr>
        <w:t>/31-</w:t>
      </w:r>
      <w:r>
        <w:rPr>
          <w:rFonts w:asciiTheme="majorBidi" w:hAnsiTheme="majorBidi" w:cstheme="majorBidi" w:hint="cs"/>
          <w:sz w:val="24"/>
          <w:szCs w:val="24"/>
        </w:rPr>
        <w:t>V</w:t>
      </w:r>
      <w:r>
        <w:rPr>
          <w:rFonts w:ascii="Traditional Arabic" w:hAnsi="Traditional Arabic" w:cs="Traditional Arabic"/>
          <w:sz w:val="28"/>
          <w:szCs w:val="28"/>
          <w:rtl/>
        </w:rPr>
        <w:t>/2020</w:t>
      </w:r>
    </w:p>
  </w:footnote>
  <w:footnote w:id="62">
    <w:p w:rsidR="00CA4DCD" w:rsidRDefault="00CA4DCD" w:rsidP="00B8636A">
      <w:pPr>
        <w:pStyle w:val="FootnoteText"/>
        <w:bidi/>
        <w:ind w:firstLine="707"/>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أنظر إلى النسخة المقابلة رقم 01/</w:t>
      </w:r>
      <w:r>
        <w:rPr>
          <w:rFonts w:asciiTheme="majorBidi" w:hAnsiTheme="majorBidi" w:cstheme="majorBidi" w:hint="cs"/>
          <w:sz w:val="24"/>
          <w:szCs w:val="24"/>
        </w:rPr>
        <w:t>W</w:t>
      </w:r>
      <w:r>
        <w:rPr>
          <w:rFonts w:ascii="Traditional Arabic" w:hAnsi="Traditional Arabic" w:cs="Traditional Arabic"/>
          <w:sz w:val="28"/>
          <w:szCs w:val="28"/>
          <w:rtl/>
        </w:rPr>
        <w:t>/31-</w:t>
      </w:r>
      <w:r>
        <w:rPr>
          <w:rFonts w:asciiTheme="majorBidi" w:hAnsiTheme="majorBidi" w:cstheme="majorBidi" w:hint="cs"/>
          <w:sz w:val="24"/>
          <w:szCs w:val="24"/>
        </w:rPr>
        <w:t>V</w:t>
      </w:r>
      <w:r>
        <w:rPr>
          <w:rFonts w:ascii="Traditional Arabic" w:hAnsi="Traditional Arabic" w:cs="Traditional Arabic"/>
          <w:sz w:val="28"/>
          <w:szCs w:val="28"/>
          <w:rtl/>
        </w:rPr>
        <w:t>/2020</w:t>
      </w:r>
    </w:p>
  </w:footnote>
  <w:footnote w:id="63">
    <w:p w:rsidR="00CA4DCD" w:rsidRDefault="00CA4DCD" w:rsidP="00B8636A">
      <w:pPr>
        <w:pStyle w:val="FootnoteText"/>
        <w:bidi/>
        <w:ind w:firstLine="707"/>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أنظر إلى النسخة المقابلة رقم 01/</w:t>
      </w:r>
      <w:r>
        <w:rPr>
          <w:rFonts w:asciiTheme="majorBidi" w:hAnsiTheme="majorBidi" w:cstheme="majorBidi" w:hint="cs"/>
          <w:sz w:val="24"/>
          <w:szCs w:val="24"/>
        </w:rPr>
        <w:t>W</w:t>
      </w:r>
      <w:r>
        <w:rPr>
          <w:rFonts w:ascii="Traditional Arabic" w:hAnsi="Traditional Arabic" w:cs="Traditional Arabic"/>
          <w:sz w:val="28"/>
          <w:szCs w:val="28"/>
          <w:rtl/>
        </w:rPr>
        <w:t>/31-</w:t>
      </w:r>
      <w:r>
        <w:rPr>
          <w:rFonts w:asciiTheme="majorBidi" w:hAnsiTheme="majorBidi" w:cstheme="majorBidi" w:hint="cs"/>
          <w:sz w:val="24"/>
          <w:szCs w:val="24"/>
        </w:rPr>
        <w:t>V</w:t>
      </w:r>
      <w:r>
        <w:rPr>
          <w:rFonts w:ascii="Traditional Arabic" w:hAnsi="Traditional Arabic" w:cs="Traditional Arabic"/>
          <w:sz w:val="28"/>
          <w:szCs w:val="28"/>
          <w:rtl/>
        </w:rPr>
        <w:t>/2020</w:t>
      </w:r>
    </w:p>
  </w:footnote>
  <w:footnote w:id="64">
    <w:p w:rsidR="00CA4DCD" w:rsidRDefault="00CA4DCD" w:rsidP="00B8636A">
      <w:pPr>
        <w:pStyle w:val="FootnoteText"/>
        <w:bidi/>
        <w:ind w:firstLine="707"/>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أنظر إلى النسخة المقابلة رقم 01/</w:t>
      </w:r>
      <w:r>
        <w:rPr>
          <w:rFonts w:asciiTheme="majorBidi" w:hAnsiTheme="majorBidi" w:cstheme="majorBidi" w:hint="cs"/>
          <w:sz w:val="24"/>
          <w:szCs w:val="24"/>
        </w:rPr>
        <w:t>W</w:t>
      </w:r>
      <w:r>
        <w:rPr>
          <w:rFonts w:ascii="Traditional Arabic" w:hAnsi="Traditional Arabic" w:cs="Traditional Arabic"/>
          <w:sz w:val="28"/>
          <w:szCs w:val="28"/>
          <w:rtl/>
        </w:rPr>
        <w:t>/31-</w:t>
      </w:r>
      <w:r>
        <w:rPr>
          <w:rFonts w:asciiTheme="majorBidi" w:hAnsiTheme="majorBidi" w:cstheme="majorBidi" w:hint="cs"/>
          <w:sz w:val="24"/>
          <w:szCs w:val="24"/>
        </w:rPr>
        <w:t>V</w:t>
      </w:r>
      <w:r>
        <w:rPr>
          <w:rFonts w:ascii="Traditional Arabic" w:hAnsi="Traditional Arabic" w:cs="Traditional Arabic"/>
          <w:sz w:val="28"/>
          <w:szCs w:val="28"/>
          <w:rtl/>
        </w:rPr>
        <w:t>/2020</w:t>
      </w:r>
    </w:p>
  </w:footnote>
  <w:footnote w:id="65">
    <w:p w:rsidR="00CA4DCD" w:rsidRDefault="00CA4DCD" w:rsidP="00B8636A">
      <w:pPr>
        <w:pStyle w:val="FootnoteText"/>
        <w:bidi/>
        <w:ind w:left="707" w:firstLine="720"/>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color w:val="000000"/>
          <w:sz w:val="28"/>
          <w:szCs w:val="28"/>
          <w:rtl/>
        </w:rPr>
        <w:t>محمد جعفر شوديق، "</w:t>
      </w:r>
      <w:r>
        <w:t>Metode Pembelajaran Bahasa Arab Aktif-Inovatif Berbasis Multiple Intellegences</w:t>
      </w:r>
      <w:r>
        <w:rPr>
          <w:rFonts w:ascii="Traditional Arabic" w:hAnsi="Traditional Arabic" w:cs="Traditional Arabic"/>
          <w:color w:val="000000"/>
          <w:sz w:val="28"/>
          <w:szCs w:val="28"/>
          <w:rtl/>
        </w:rPr>
        <w:t xml:space="preserve">"، </w:t>
      </w:r>
      <w:r>
        <w:rPr>
          <w:rFonts w:ascii="Traditional Arabic" w:hAnsi="Traditional Arabic" w:cs="Traditional Arabic"/>
          <w:i/>
          <w:iCs/>
          <w:color w:val="000000"/>
          <w:sz w:val="28"/>
          <w:szCs w:val="28"/>
          <w:rtl/>
        </w:rPr>
        <w:t>المهيرة</w:t>
      </w:r>
      <w:r>
        <w:rPr>
          <w:rFonts w:ascii="Traditional Arabic" w:hAnsi="Traditional Arabic" w:cs="Traditional Arabic"/>
          <w:color w:val="000000"/>
          <w:sz w:val="28"/>
          <w:szCs w:val="28"/>
          <w:rtl/>
        </w:rPr>
        <w:t>، 1 (يونيو 2018)، 138.</w:t>
      </w:r>
    </w:p>
  </w:footnote>
  <w:footnote w:id="66">
    <w:p w:rsidR="00CA4DCD" w:rsidRDefault="00CA4DCD" w:rsidP="00B8636A">
      <w:pPr>
        <w:pStyle w:val="FootnoteText"/>
        <w:bidi/>
        <w:ind w:left="707" w:firstLine="720"/>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color w:val="000000"/>
          <w:sz w:val="28"/>
          <w:szCs w:val="28"/>
          <w:rtl/>
        </w:rPr>
        <w:t>ويلدان محمود الدين، "</w:t>
      </w:r>
      <w:r>
        <w:t>Problematika Pembelajaran Al-Qira’ah dan Solusi Pemecahannya</w:t>
      </w:r>
      <w:r>
        <w:rPr>
          <w:rFonts w:ascii="Traditional Arabic" w:hAnsi="Traditional Arabic" w:cs="Traditional Arabic"/>
          <w:color w:val="000000"/>
          <w:sz w:val="28"/>
          <w:szCs w:val="28"/>
          <w:rtl/>
        </w:rPr>
        <w:t xml:space="preserve">"، </w:t>
      </w:r>
      <w:r>
        <w:rPr>
          <w:rFonts w:ascii="Traditional Arabic" w:hAnsi="Traditional Arabic" w:cs="Traditional Arabic"/>
          <w:i/>
          <w:iCs/>
          <w:color w:val="000000"/>
          <w:sz w:val="28"/>
          <w:szCs w:val="28"/>
          <w:rtl/>
        </w:rPr>
        <w:t>ثوريقوتن</w:t>
      </w:r>
      <w:r>
        <w:rPr>
          <w:rFonts w:ascii="Traditional Arabic" w:hAnsi="Traditional Arabic" w:cs="Traditional Arabic"/>
          <w:color w:val="000000"/>
          <w:sz w:val="28"/>
          <w:szCs w:val="28"/>
          <w:rtl/>
        </w:rPr>
        <w:t>، 1 (2018)، 139.</w:t>
      </w:r>
    </w:p>
  </w:footnote>
  <w:footnote w:id="67">
    <w:p w:rsidR="00CA4DCD" w:rsidRDefault="00CA4DCD" w:rsidP="00B8636A">
      <w:pPr>
        <w:pStyle w:val="FootnoteText"/>
        <w:bidi/>
        <w:ind w:left="707" w:firstLine="720"/>
        <w:rPr>
          <w:rFonts w:ascii="Traditional Arabic" w:hAnsi="Traditional Arabic" w:cs="Traditional Arabic"/>
          <w:sz w:val="28"/>
          <w:szCs w:val="28"/>
        </w:rPr>
      </w:pPr>
      <w:r>
        <w:rPr>
          <w:rStyle w:val="FootnoteReference"/>
          <w:rFonts w:ascii="Traditional Arabic" w:hAnsi="Traditional Arabic" w:cs="Traditional Arabic"/>
          <w:sz w:val="28"/>
          <w:szCs w:val="28"/>
        </w:rPr>
        <w:footnoteRef/>
      </w:r>
      <w:r>
        <w:rPr>
          <w:rFonts w:ascii="Traditional Arabic" w:eastAsia="Times New Roman" w:hAnsi="Traditional Arabic" w:cs="Traditional Arabic"/>
          <w:color w:val="000000"/>
          <w:sz w:val="28"/>
          <w:szCs w:val="28"/>
          <w:rtl/>
          <w:lang w:eastAsia="id-ID"/>
        </w:rPr>
        <w:t>عزيز فهروروزي، "</w:t>
      </w:r>
      <w:r>
        <w:t>Pembelajaran Bahasa Arab: Problematika dan Solusinya</w:t>
      </w:r>
      <w:r>
        <w:rPr>
          <w:rFonts w:ascii="Traditional Arabic" w:eastAsia="Times New Roman" w:hAnsi="Traditional Arabic" w:cs="Traditional Arabic"/>
          <w:color w:val="000000"/>
          <w:sz w:val="28"/>
          <w:szCs w:val="28"/>
          <w:rtl/>
          <w:lang w:eastAsia="id-ID"/>
        </w:rPr>
        <w:t xml:space="preserve">"، </w:t>
      </w:r>
      <w:r>
        <w:rPr>
          <w:rFonts w:ascii="Traditional Arabic" w:eastAsia="Times New Roman" w:hAnsi="Traditional Arabic" w:cs="Traditional Arabic"/>
          <w:i/>
          <w:iCs/>
          <w:color w:val="000000"/>
          <w:sz w:val="28"/>
          <w:szCs w:val="28"/>
          <w:rtl/>
          <w:lang w:eastAsia="id-ID"/>
        </w:rPr>
        <w:t>عربيات</w:t>
      </w:r>
      <w:r>
        <w:rPr>
          <w:rFonts w:ascii="Traditional Arabic" w:eastAsia="Times New Roman" w:hAnsi="Traditional Arabic" w:cs="Traditional Arabic"/>
          <w:color w:val="000000"/>
          <w:sz w:val="28"/>
          <w:szCs w:val="28"/>
          <w:rtl/>
          <w:lang w:eastAsia="id-ID"/>
        </w:rPr>
        <w:t>، 2 (ديسمبر، 2014)، 162-163.</w:t>
      </w:r>
    </w:p>
  </w:footnote>
  <w:footnote w:id="68">
    <w:p w:rsidR="00CA4DCD" w:rsidRDefault="00CA4DCD" w:rsidP="00B8636A">
      <w:pPr>
        <w:pStyle w:val="FootnoteText"/>
        <w:bidi/>
        <w:ind w:left="1427" w:firstLine="720"/>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eastAsia="Times New Roman" w:hAnsi="Traditional Arabic" w:cs="Traditional Arabic"/>
          <w:color w:val="000000"/>
          <w:sz w:val="28"/>
          <w:szCs w:val="28"/>
          <w:rtl/>
          <w:lang w:eastAsia="id-ID"/>
        </w:rPr>
        <w:t>عزيز فهروروزي، "</w:t>
      </w:r>
      <w:r>
        <w:t>Pembelajaran Bahasa Arab: Problematika dan Solusinya</w:t>
      </w:r>
      <w:r>
        <w:rPr>
          <w:rFonts w:ascii="Traditional Arabic" w:eastAsia="Times New Roman" w:hAnsi="Traditional Arabic" w:cs="Traditional Arabic"/>
          <w:color w:val="000000"/>
          <w:sz w:val="28"/>
          <w:szCs w:val="28"/>
          <w:rtl/>
          <w:lang w:eastAsia="id-ID"/>
        </w:rPr>
        <w:t xml:space="preserve">"، </w:t>
      </w:r>
      <w:r>
        <w:rPr>
          <w:rFonts w:ascii="Traditional Arabic" w:eastAsia="Times New Roman" w:hAnsi="Traditional Arabic" w:cs="Traditional Arabic"/>
          <w:i/>
          <w:iCs/>
          <w:color w:val="000000"/>
          <w:sz w:val="28"/>
          <w:szCs w:val="28"/>
          <w:rtl/>
          <w:lang w:eastAsia="id-ID"/>
        </w:rPr>
        <w:t>عربيات</w:t>
      </w:r>
      <w:r>
        <w:rPr>
          <w:rFonts w:ascii="Traditional Arabic" w:eastAsia="Times New Roman" w:hAnsi="Traditional Arabic" w:cs="Traditional Arabic"/>
          <w:color w:val="000000"/>
          <w:sz w:val="28"/>
          <w:szCs w:val="28"/>
          <w:rtl/>
          <w:lang w:eastAsia="id-ID"/>
        </w:rPr>
        <w:t>، 2 (ديسمبر، 2014)، 163.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073" w:rsidRDefault="000F184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58251" o:spid="_x0000_s2050" type="#_x0000_t75" style="position:absolute;left:0;text-align:left;margin-left:0;margin-top:0;width:467.4pt;height:467.4pt;z-index:-251657216;mso-position-horizontal:center;mso-position-horizontal-relative:margin;mso-position-vertical:center;mso-position-vertical-relative:margin" o:allowincell="f">
          <v:imagedata r:id="rId1" o:title="WhatsApp Image 2021-06-10 at 1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073" w:rsidRDefault="000F184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58252" o:spid="_x0000_s2051" type="#_x0000_t75" style="position:absolute;left:0;text-align:left;margin-left:0;margin-top:0;width:467.4pt;height:467.4pt;z-index:-251656192;mso-position-horizontal:center;mso-position-horizontal-relative:margin;mso-position-vertical:center;mso-position-vertical-relative:margin" o:allowincell="f">
          <v:imagedata r:id="rId1" o:title="WhatsApp Image 2021-06-10 at 1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073" w:rsidRDefault="000F184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58250" o:spid="_x0000_s2049" type="#_x0000_t75" style="position:absolute;left:0;text-align:left;margin-left:0;margin-top:0;width:467.4pt;height:467.4pt;z-index:-251658240;mso-position-horizontal:center;mso-position-horizontal-relative:margin;mso-position-vertical:center;mso-position-vertical-relative:margin" o:allowincell="f">
          <v:imagedata r:id="rId1" o:title="WhatsApp Image 2021-06-10 at 11"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073" w:rsidRDefault="000F184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58254" o:spid="_x0000_s2053" type="#_x0000_t75" style="position:absolute;left:0;text-align:left;margin-left:0;margin-top:0;width:467.4pt;height:467.4pt;z-index:-251654144;mso-position-horizontal:center;mso-position-horizontal-relative:margin;mso-position-vertical:center;mso-position-vertical-relative:margin" o:allowincell="f">
          <v:imagedata r:id="rId1" o:title="WhatsApp Image 2021-06-10 at 11"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073" w:rsidRDefault="000F184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58255" o:spid="_x0000_s2054" type="#_x0000_t75" style="position:absolute;left:0;text-align:left;margin-left:0;margin-top:0;width:467.4pt;height:467.4pt;z-index:-251653120;mso-position-horizontal:center;mso-position-horizontal-relative:margin;mso-position-vertical:center;mso-position-vertical-relative:margin" o:allowincell="f">
          <v:imagedata r:id="rId1" o:title="WhatsApp Image 2021-06-10 at 11"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073" w:rsidRDefault="000F184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58253" o:spid="_x0000_s2052" type="#_x0000_t75" style="position:absolute;left:0;text-align:left;margin-left:0;margin-top:0;width:467.4pt;height:467.4pt;z-index:-251655168;mso-position-horizontal:center;mso-position-horizontal-relative:margin;mso-position-vertical:center;mso-position-vertical-relative:margin" o:allowincell="f">
          <v:imagedata r:id="rId1" o:title="WhatsApp Image 2021-06-10 at 1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47E3"/>
    <w:multiLevelType w:val="hybridMultilevel"/>
    <w:tmpl w:val="39225416"/>
    <w:lvl w:ilvl="0" w:tplc="77C67294">
      <w:start w:val="1"/>
      <w:numFmt w:val="decimal"/>
      <w:lvlText w:val="%1."/>
      <w:lvlJc w:val="left"/>
      <w:pPr>
        <w:ind w:left="2223" w:hanging="360"/>
      </w:pPr>
      <w:rPr>
        <w:rFonts w:eastAsia="Times New Roman" w:hint="default"/>
        <w:color w:val="000000"/>
      </w:rPr>
    </w:lvl>
    <w:lvl w:ilvl="1" w:tplc="04090019" w:tentative="1">
      <w:start w:val="1"/>
      <w:numFmt w:val="lowerLetter"/>
      <w:lvlText w:val="%2."/>
      <w:lvlJc w:val="left"/>
      <w:pPr>
        <w:ind w:left="2943" w:hanging="360"/>
      </w:pPr>
    </w:lvl>
    <w:lvl w:ilvl="2" w:tplc="0409001B" w:tentative="1">
      <w:start w:val="1"/>
      <w:numFmt w:val="lowerRoman"/>
      <w:lvlText w:val="%3."/>
      <w:lvlJc w:val="right"/>
      <w:pPr>
        <w:ind w:left="3663" w:hanging="180"/>
      </w:pPr>
    </w:lvl>
    <w:lvl w:ilvl="3" w:tplc="0409000F" w:tentative="1">
      <w:start w:val="1"/>
      <w:numFmt w:val="decimal"/>
      <w:lvlText w:val="%4."/>
      <w:lvlJc w:val="left"/>
      <w:pPr>
        <w:ind w:left="4383" w:hanging="360"/>
      </w:pPr>
    </w:lvl>
    <w:lvl w:ilvl="4" w:tplc="04090019" w:tentative="1">
      <w:start w:val="1"/>
      <w:numFmt w:val="lowerLetter"/>
      <w:lvlText w:val="%5."/>
      <w:lvlJc w:val="left"/>
      <w:pPr>
        <w:ind w:left="5103" w:hanging="360"/>
      </w:pPr>
    </w:lvl>
    <w:lvl w:ilvl="5" w:tplc="0409001B" w:tentative="1">
      <w:start w:val="1"/>
      <w:numFmt w:val="lowerRoman"/>
      <w:lvlText w:val="%6."/>
      <w:lvlJc w:val="right"/>
      <w:pPr>
        <w:ind w:left="5823" w:hanging="180"/>
      </w:pPr>
    </w:lvl>
    <w:lvl w:ilvl="6" w:tplc="0409000F" w:tentative="1">
      <w:start w:val="1"/>
      <w:numFmt w:val="decimal"/>
      <w:lvlText w:val="%7."/>
      <w:lvlJc w:val="left"/>
      <w:pPr>
        <w:ind w:left="6543" w:hanging="360"/>
      </w:pPr>
    </w:lvl>
    <w:lvl w:ilvl="7" w:tplc="04090019" w:tentative="1">
      <w:start w:val="1"/>
      <w:numFmt w:val="lowerLetter"/>
      <w:lvlText w:val="%8."/>
      <w:lvlJc w:val="left"/>
      <w:pPr>
        <w:ind w:left="7263" w:hanging="360"/>
      </w:pPr>
    </w:lvl>
    <w:lvl w:ilvl="8" w:tplc="0409001B" w:tentative="1">
      <w:start w:val="1"/>
      <w:numFmt w:val="lowerRoman"/>
      <w:lvlText w:val="%9."/>
      <w:lvlJc w:val="right"/>
      <w:pPr>
        <w:ind w:left="7983" w:hanging="180"/>
      </w:pPr>
    </w:lvl>
  </w:abstractNum>
  <w:abstractNum w:abstractNumId="1" w15:restartNumberingAfterBreak="0">
    <w:nsid w:val="002C338E"/>
    <w:multiLevelType w:val="hybridMultilevel"/>
    <w:tmpl w:val="DD407BEE"/>
    <w:lvl w:ilvl="0" w:tplc="35C089E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01D74EA0"/>
    <w:multiLevelType w:val="hybridMultilevel"/>
    <w:tmpl w:val="978EBEA2"/>
    <w:lvl w:ilvl="0" w:tplc="93C0AFB8">
      <w:start w:val="1"/>
      <w:numFmt w:val="arabicAlpha"/>
      <w:lvlText w:val="%1."/>
      <w:lvlJc w:val="left"/>
      <w:pPr>
        <w:ind w:left="1143" w:hanging="360"/>
      </w:pPr>
      <w:rPr>
        <w:rFonts w:hint="default"/>
      </w:rPr>
    </w:lvl>
    <w:lvl w:ilvl="1" w:tplc="04210019" w:tentative="1">
      <w:start w:val="1"/>
      <w:numFmt w:val="lowerLetter"/>
      <w:lvlText w:val="%2."/>
      <w:lvlJc w:val="left"/>
      <w:pPr>
        <w:ind w:left="1863" w:hanging="360"/>
      </w:pPr>
    </w:lvl>
    <w:lvl w:ilvl="2" w:tplc="0421001B" w:tentative="1">
      <w:start w:val="1"/>
      <w:numFmt w:val="lowerRoman"/>
      <w:lvlText w:val="%3."/>
      <w:lvlJc w:val="right"/>
      <w:pPr>
        <w:ind w:left="2583" w:hanging="180"/>
      </w:pPr>
    </w:lvl>
    <w:lvl w:ilvl="3" w:tplc="0421000F" w:tentative="1">
      <w:start w:val="1"/>
      <w:numFmt w:val="decimal"/>
      <w:lvlText w:val="%4."/>
      <w:lvlJc w:val="left"/>
      <w:pPr>
        <w:ind w:left="3303" w:hanging="360"/>
      </w:pPr>
    </w:lvl>
    <w:lvl w:ilvl="4" w:tplc="04210019" w:tentative="1">
      <w:start w:val="1"/>
      <w:numFmt w:val="lowerLetter"/>
      <w:lvlText w:val="%5."/>
      <w:lvlJc w:val="left"/>
      <w:pPr>
        <w:ind w:left="4023" w:hanging="360"/>
      </w:pPr>
    </w:lvl>
    <w:lvl w:ilvl="5" w:tplc="0421001B" w:tentative="1">
      <w:start w:val="1"/>
      <w:numFmt w:val="lowerRoman"/>
      <w:lvlText w:val="%6."/>
      <w:lvlJc w:val="right"/>
      <w:pPr>
        <w:ind w:left="4743" w:hanging="180"/>
      </w:pPr>
    </w:lvl>
    <w:lvl w:ilvl="6" w:tplc="0421000F" w:tentative="1">
      <w:start w:val="1"/>
      <w:numFmt w:val="decimal"/>
      <w:lvlText w:val="%7."/>
      <w:lvlJc w:val="left"/>
      <w:pPr>
        <w:ind w:left="5463" w:hanging="360"/>
      </w:pPr>
    </w:lvl>
    <w:lvl w:ilvl="7" w:tplc="04210019" w:tentative="1">
      <w:start w:val="1"/>
      <w:numFmt w:val="lowerLetter"/>
      <w:lvlText w:val="%8."/>
      <w:lvlJc w:val="left"/>
      <w:pPr>
        <w:ind w:left="6183" w:hanging="360"/>
      </w:pPr>
    </w:lvl>
    <w:lvl w:ilvl="8" w:tplc="0421001B" w:tentative="1">
      <w:start w:val="1"/>
      <w:numFmt w:val="lowerRoman"/>
      <w:lvlText w:val="%9."/>
      <w:lvlJc w:val="right"/>
      <w:pPr>
        <w:ind w:left="6903" w:hanging="180"/>
      </w:pPr>
    </w:lvl>
  </w:abstractNum>
  <w:abstractNum w:abstractNumId="3" w15:restartNumberingAfterBreak="0">
    <w:nsid w:val="04C826CF"/>
    <w:multiLevelType w:val="hybridMultilevel"/>
    <w:tmpl w:val="106E898E"/>
    <w:lvl w:ilvl="0" w:tplc="9990B374">
      <w:start w:val="1"/>
      <w:numFmt w:val="arabicAlpha"/>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05970ECC"/>
    <w:multiLevelType w:val="hybridMultilevel"/>
    <w:tmpl w:val="AC606DE8"/>
    <w:lvl w:ilvl="0" w:tplc="CB6C954C">
      <w:start w:val="1"/>
      <w:numFmt w:val="decimal"/>
      <w:lvlText w:val="%1."/>
      <w:lvlJc w:val="left"/>
      <w:pPr>
        <w:ind w:left="144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648267A"/>
    <w:multiLevelType w:val="hybridMultilevel"/>
    <w:tmpl w:val="732CCBDE"/>
    <w:lvl w:ilvl="0" w:tplc="46989012">
      <w:start w:val="1"/>
      <w:numFmt w:val="bullet"/>
      <w:lvlText w:val="-"/>
      <w:lvlJc w:val="left"/>
      <w:pPr>
        <w:ind w:left="2160" w:hanging="360"/>
      </w:pPr>
      <w:rPr>
        <w:rFonts w:ascii="Times New Roman" w:eastAsiaTheme="minorHAnsi" w:hAnsi="Times New Roman" w:cs="Times New Roman" w:hint="default"/>
        <w:b w:val="0"/>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6" w15:restartNumberingAfterBreak="0">
    <w:nsid w:val="0872217F"/>
    <w:multiLevelType w:val="hybridMultilevel"/>
    <w:tmpl w:val="B5EA85BC"/>
    <w:lvl w:ilvl="0" w:tplc="C6983F32">
      <w:start w:val="1"/>
      <w:numFmt w:val="arabicAlpha"/>
      <w:lvlText w:val="%1."/>
      <w:lvlJc w:val="left"/>
      <w:pPr>
        <w:ind w:left="1143" w:hanging="360"/>
      </w:pPr>
      <w:rPr>
        <w:rFonts w:hint="default"/>
      </w:rPr>
    </w:lvl>
    <w:lvl w:ilvl="1" w:tplc="04210019" w:tentative="1">
      <w:start w:val="1"/>
      <w:numFmt w:val="lowerLetter"/>
      <w:lvlText w:val="%2."/>
      <w:lvlJc w:val="left"/>
      <w:pPr>
        <w:ind w:left="1863" w:hanging="360"/>
      </w:pPr>
    </w:lvl>
    <w:lvl w:ilvl="2" w:tplc="0421001B" w:tentative="1">
      <w:start w:val="1"/>
      <w:numFmt w:val="lowerRoman"/>
      <w:lvlText w:val="%3."/>
      <w:lvlJc w:val="right"/>
      <w:pPr>
        <w:ind w:left="2583" w:hanging="180"/>
      </w:pPr>
    </w:lvl>
    <w:lvl w:ilvl="3" w:tplc="0421000F" w:tentative="1">
      <w:start w:val="1"/>
      <w:numFmt w:val="decimal"/>
      <w:lvlText w:val="%4."/>
      <w:lvlJc w:val="left"/>
      <w:pPr>
        <w:ind w:left="3303" w:hanging="360"/>
      </w:pPr>
    </w:lvl>
    <w:lvl w:ilvl="4" w:tplc="04210019" w:tentative="1">
      <w:start w:val="1"/>
      <w:numFmt w:val="lowerLetter"/>
      <w:lvlText w:val="%5."/>
      <w:lvlJc w:val="left"/>
      <w:pPr>
        <w:ind w:left="4023" w:hanging="360"/>
      </w:pPr>
    </w:lvl>
    <w:lvl w:ilvl="5" w:tplc="0421001B" w:tentative="1">
      <w:start w:val="1"/>
      <w:numFmt w:val="lowerRoman"/>
      <w:lvlText w:val="%6."/>
      <w:lvlJc w:val="right"/>
      <w:pPr>
        <w:ind w:left="4743" w:hanging="180"/>
      </w:pPr>
    </w:lvl>
    <w:lvl w:ilvl="6" w:tplc="0421000F" w:tentative="1">
      <w:start w:val="1"/>
      <w:numFmt w:val="decimal"/>
      <w:lvlText w:val="%7."/>
      <w:lvlJc w:val="left"/>
      <w:pPr>
        <w:ind w:left="5463" w:hanging="360"/>
      </w:pPr>
    </w:lvl>
    <w:lvl w:ilvl="7" w:tplc="04210019" w:tentative="1">
      <w:start w:val="1"/>
      <w:numFmt w:val="lowerLetter"/>
      <w:lvlText w:val="%8."/>
      <w:lvlJc w:val="left"/>
      <w:pPr>
        <w:ind w:left="6183" w:hanging="360"/>
      </w:pPr>
    </w:lvl>
    <w:lvl w:ilvl="8" w:tplc="0421001B" w:tentative="1">
      <w:start w:val="1"/>
      <w:numFmt w:val="lowerRoman"/>
      <w:lvlText w:val="%9."/>
      <w:lvlJc w:val="right"/>
      <w:pPr>
        <w:ind w:left="6903" w:hanging="180"/>
      </w:pPr>
    </w:lvl>
  </w:abstractNum>
  <w:abstractNum w:abstractNumId="7" w15:restartNumberingAfterBreak="0">
    <w:nsid w:val="093A2806"/>
    <w:multiLevelType w:val="hybridMultilevel"/>
    <w:tmpl w:val="658E792E"/>
    <w:lvl w:ilvl="0" w:tplc="0409000F">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8" w15:restartNumberingAfterBreak="0">
    <w:nsid w:val="0A463E90"/>
    <w:multiLevelType w:val="hybridMultilevel"/>
    <w:tmpl w:val="680293A8"/>
    <w:lvl w:ilvl="0" w:tplc="041878F4">
      <w:start w:val="1"/>
      <w:numFmt w:val="arabicAbjad"/>
      <w:pStyle w:val="SubBab5"/>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F9F064C"/>
    <w:multiLevelType w:val="hybridMultilevel"/>
    <w:tmpl w:val="DCE6FA6C"/>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FAE293B"/>
    <w:multiLevelType w:val="hybridMultilevel"/>
    <w:tmpl w:val="4A0617FE"/>
    <w:lvl w:ilvl="0" w:tplc="684A6524">
      <w:start w:val="1"/>
      <w:numFmt w:val="arabicAbjad"/>
      <w:lvlText w:val="%1."/>
      <w:lvlJc w:val="left"/>
      <w:pPr>
        <w:ind w:left="1863" w:hanging="360"/>
      </w:pPr>
      <w:rPr>
        <w:rFonts w:hint="default"/>
        <w:b w:val="0"/>
        <w:bCs w:val="0"/>
      </w:rPr>
    </w:lvl>
    <w:lvl w:ilvl="1" w:tplc="04090019" w:tentative="1">
      <w:start w:val="1"/>
      <w:numFmt w:val="lowerLetter"/>
      <w:lvlText w:val="%2."/>
      <w:lvlJc w:val="left"/>
      <w:pPr>
        <w:ind w:left="2583" w:hanging="360"/>
      </w:pPr>
    </w:lvl>
    <w:lvl w:ilvl="2" w:tplc="0409001B" w:tentative="1">
      <w:start w:val="1"/>
      <w:numFmt w:val="lowerRoman"/>
      <w:lvlText w:val="%3."/>
      <w:lvlJc w:val="right"/>
      <w:pPr>
        <w:ind w:left="3303" w:hanging="180"/>
      </w:pPr>
    </w:lvl>
    <w:lvl w:ilvl="3" w:tplc="0409000F" w:tentative="1">
      <w:start w:val="1"/>
      <w:numFmt w:val="decimal"/>
      <w:lvlText w:val="%4."/>
      <w:lvlJc w:val="left"/>
      <w:pPr>
        <w:ind w:left="4023" w:hanging="360"/>
      </w:pPr>
    </w:lvl>
    <w:lvl w:ilvl="4" w:tplc="04090019" w:tentative="1">
      <w:start w:val="1"/>
      <w:numFmt w:val="lowerLetter"/>
      <w:lvlText w:val="%5."/>
      <w:lvlJc w:val="left"/>
      <w:pPr>
        <w:ind w:left="4743" w:hanging="360"/>
      </w:pPr>
    </w:lvl>
    <w:lvl w:ilvl="5" w:tplc="0409001B" w:tentative="1">
      <w:start w:val="1"/>
      <w:numFmt w:val="lowerRoman"/>
      <w:lvlText w:val="%6."/>
      <w:lvlJc w:val="right"/>
      <w:pPr>
        <w:ind w:left="5463" w:hanging="180"/>
      </w:pPr>
    </w:lvl>
    <w:lvl w:ilvl="6" w:tplc="0409000F" w:tentative="1">
      <w:start w:val="1"/>
      <w:numFmt w:val="decimal"/>
      <w:lvlText w:val="%7."/>
      <w:lvlJc w:val="left"/>
      <w:pPr>
        <w:ind w:left="6183" w:hanging="360"/>
      </w:pPr>
    </w:lvl>
    <w:lvl w:ilvl="7" w:tplc="04090019" w:tentative="1">
      <w:start w:val="1"/>
      <w:numFmt w:val="lowerLetter"/>
      <w:lvlText w:val="%8."/>
      <w:lvlJc w:val="left"/>
      <w:pPr>
        <w:ind w:left="6903" w:hanging="360"/>
      </w:pPr>
    </w:lvl>
    <w:lvl w:ilvl="8" w:tplc="0409001B" w:tentative="1">
      <w:start w:val="1"/>
      <w:numFmt w:val="lowerRoman"/>
      <w:lvlText w:val="%9."/>
      <w:lvlJc w:val="right"/>
      <w:pPr>
        <w:ind w:left="7623" w:hanging="180"/>
      </w:pPr>
    </w:lvl>
  </w:abstractNum>
  <w:abstractNum w:abstractNumId="11" w15:restartNumberingAfterBreak="0">
    <w:nsid w:val="10733143"/>
    <w:multiLevelType w:val="hybridMultilevel"/>
    <w:tmpl w:val="72BADE4A"/>
    <w:lvl w:ilvl="0" w:tplc="44447B16">
      <w:start w:val="1"/>
      <w:numFmt w:val="decimal"/>
      <w:lvlText w:val="%1."/>
      <w:lvlJc w:val="left"/>
      <w:pPr>
        <w:ind w:left="144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3C51C37"/>
    <w:multiLevelType w:val="hybridMultilevel"/>
    <w:tmpl w:val="54FE2A92"/>
    <w:lvl w:ilvl="0" w:tplc="684A6524">
      <w:start w:val="1"/>
      <w:numFmt w:val="arabicAbjad"/>
      <w:lvlText w:val="%1."/>
      <w:lvlJc w:val="left"/>
      <w:pPr>
        <w:ind w:left="1863" w:hanging="360"/>
      </w:pPr>
      <w:rPr>
        <w:rFonts w:hint="default"/>
        <w:b w:val="0"/>
        <w:bCs w:val="0"/>
        <w:color w:val="000000"/>
      </w:rPr>
    </w:lvl>
    <w:lvl w:ilvl="1" w:tplc="04090019" w:tentative="1">
      <w:start w:val="1"/>
      <w:numFmt w:val="lowerLetter"/>
      <w:lvlText w:val="%2."/>
      <w:lvlJc w:val="left"/>
      <w:pPr>
        <w:ind w:left="2583" w:hanging="360"/>
      </w:pPr>
    </w:lvl>
    <w:lvl w:ilvl="2" w:tplc="0409001B" w:tentative="1">
      <w:start w:val="1"/>
      <w:numFmt w:val="lowerRoman"/>
      <w:lvlText w:val="%3."/>
      <w:lvlJc w:val="right"/>
      <w:pPr>
        <w:ind w:left="3303" w:hanging="180"/>
      </w:pPr>
    </w:lvl>
    <w:lvl w:ilvl="3" w:tplc="0409000F" w:tentative="1">
      <w:start w:val="1"/>
      <w:numFmt w:val="decimal"/>
      <w:lvlText w:val="%4."/>
      <w:lvlJc w:val="left"/>
      <w:pPr>
        <w:ind w:left="4023" w:hanging="360"/>
      </w:pPr>
    </w:lvl>
    <w:lvl w:ilvl="4" w:tplc="04090019" w:tentative="1">
      <w:start w:val="1"/>
      <w:numFmt w:val="lowerLetter"/>
      <w:lvlText w:val="%5."/>
      <w:lvlJc w:val="left"/>
      <w:pPr>
        <w:ind w:left="4743" w:hanging="360"/>
      </w:pPr>
    </w:lvl>
    <w:lvl w:ilvl="5" w:tplc="0409001B" w:tentative="1">
      <w:start w:val="1"/>
      <w:numFmt w:val="lowerRoman"/>
      <w:lvlText w:val="%6."/>
      <w:lvlJc w:val="right"/>
      <w:pPr>
        <w:ind w:left="5463" w:hanging="180"/>
      </w:pPr>
    </w:lvl>
    <w:lvl w:ilvl="6" w:tplc="0409000F" w:tentative="1">
      <w:start w:val="1"/>
      <w:numFmt w:val="decimal"/>
      <w:lvlText w:val="%7."/>
      <w:lvlJc w:val="left"/>
      <w:pPr>
        <w:ind w:left="6183" w:hanging="360"/>
      </w:pPr>
    </w:lvl>
    <w:lvl w:ilvl="7" w:tplc="04090019" w:tentative="1">
      <w:start w:val="1"/>
      <w:numFmt w:val="lowerLetter"/>
      <w:lvlText w:val="%8."/>
      <w:lvlJc w:val="left"/>
      <w:pPr>
        <w:ind w:left="6903" w:hanging="360"/>
      </w:pPr>
    </w:lvl>
    <w:lvl w:ilvl="8" w:tplc="0409001B" w:tentative="1">
      <w:start w:val="1"/>
      <w:numFmt w:val="lowerRoman"/>
      <w:lvlText w:val="%9."/>
      <w:lvlJc w:val="right"/>
      <w:pPr>
        <w:ind w:left="7623" w:hanging="180"/>
      </w:pPr>
    </w:lvl>
  </w:abstractNum>
  <w:abstractNum w:abstractNumId="13" w15:restartNumberingAfterBreak="0">
    <w:nsid w:val="14023578"/>
    <w:multiLevelType w:val="hybridMultilevel"/>
    <w:tmpl w:val="0DBC3AFE"/>
    <w:lvl w:ilvl="0" w:tplc="8C148654">
      <w:start w:val="1"/>
      <w:numFmt w:val="arabicAbjad"/>
      <w:pStyle w:val="SubBab3"/>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78A4E1A"/>
    <w:multiLevelType w:val="hybridMultilevel"/>
    <w:tmpl w:val="CA3E3EE6"/>
    <w:lvl w:ilvl="0" w:tplc="46E057FC">
      <w:start w:val="1"/>
      <w:numFmt w:val="decimal"/>
      <w:lvlText w:val="%1."/>
      <w:lvlJc w:val="left"/>
      <w:pPr>
        <w:ind w:left="144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9225D74"/>
    <w:multiLevelType w:val="hybridMultilevel"/>
    <w:tmpl w:val="0282B392"/>
    <w:lvl w:ilvl="0" w:tplc="0421000F">
      <w:start w:val="1"/>
      <w:numFmt w:val="decimal"/>
      <w:lvlText w:val="%1."/>
      <w:lvlJc w:val="left"/>
      <w:pPr>
        <w:ind w:left="1143" w:hanging="360"/>
      </w:pPr>
    </w:lvl>
    <w:lvl w:ilvl="1" w:tplc="04210019" w:tentative="1">
      <w:start w:val="1"/>
      <w:numFmt w:val="lowerLetter"/>
      <w:lvlText w:val="%2."/>
      <w:lvlJc w:val="left"/>
      <w:pPr>
        <w:ind w:left="1863" w:hanging="360"/>
      </w:pPr>
    </w:lvl>
    <w:lvl w:ilvl="2" w:tplc="0421001B" w:tentative="1">
      <w:start w:val="1"/>
      <w:numFmt w:val="lowerRoman"/>
      <w:lvlText w:val="%3."/>
      <w:lvlJc w:val="right"/>
      <w:pPr>
        <w:ind w:left="2583" w:hanging="180"/>
      </w:pPr>
    </w:lvl>
    <w:lvl w:ilvl="3" w:tplc="0421000F" w:tentative="1">
      <w:start w:val="1"/>
      <w:numFmt w:val="decimal"/>
      <w:lvlText w:val="%4."/>
      <w:lvlJc w:val="left"/>
      <w:pPr>
        <w:ind w:left="3303" w:hanging="360"/>
      </w:pPr>
    </w:lvl>
    <w:lvl w:ilvl="4" w:tplc="04210019" w:tentative="1">
      <w:start w:val="1"/>
      <w:numFmt w:val="lowerLetter"/>
      <w:lvlText w:val="%5."/>
      <w:lvlJc w:val="left"/>
      <w:pPr>
        <w:ind w:left="4023" w:hanging="360"/>
      </w:pPr>
    </w:lvl>
    <w:lvl w:ilvl="5" w:tplc="0421001B" w:tentative="1">
      <w:start w:val="1"/>
      <w:numFmt w:val="lowerRoman"/>
      <w:lvlText w:val="%6."/>
      <w:lvlJc w:val="right"/>
      <w:pPr>
        <w:ind w:left="4743" w:hanging="180"/>
      </w:pPr>
    </w:lvl>
    <w:lvl w:ilvl="6" w:tplc="0421000F" w:tentative="1">
      <w:start w:val="1"/>
      <w:numFmt w:val="decimal"/>
      <w:lvlText w:val="%7."/>
      <w:lvlJc w:val="left"/>
      <w:pPr>
        <w:ind w:left="5463" w:hanging="360"/>
      </w:pPr>
    </w:lvl>
    <w:lvl w:ilvl="7" w:tplc="04210019" w:tentative="1">
      <w:start w:val="1"/>
      <w:numFmt w:val="lowerLetter"/>
      <w:lvlText w:val="%8."/>
      <w:lvlJc w:val="left"/>
      <w:pPr>
        <w:ind w:left="6183" w:hanging="360"/>
      </w:pPr>
    </w:lvl>
    <w:lvl w:ilvl="8" w:tplc="0421001B" w:tentative="1">
      <w:start w:val="1"/>
      <w:numFmt w:val="lowerRoman"/>
      <w:lvlText w:val="%9."/>
      <w:lvlJc w:val="right"/>
      <w:pPr>
        <w:ind w:left="6903" w:hanging="180"/>
      </w:pPr>
    </w:lvl>
  </w:abstractNum>
  <w:abstractNum w:abstractNumId="16" w15:restartNumberingAfterBreak="0">
    <w:nsid w:val="1A9628B2"/>
    <w:multiLevelType w:val="hybridMultilevel"/>
    <w:tmpl w:val="4D704BD4"/>
    <w:lvl w:ilvl="0" w:tplc="97A8A5D8">
      <w:start w:val="1"/>
      <w:numFmt w:val="arabicAbjad"/>
      <w:pStyle w:val="Heading2"/>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B553079"/>
    <w:multiLevelType w:val="hybridMultilevel"/>
    <w:tmpl w:val="869EFFB8"/>
    <w:lvl w:ilvl="0" w:tplc="1B22473E">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15:restartNumberingAfterBreak="0">
    <w:nsid w:val="1BD03FAF"/>
    <w:multiLevelType w:val="hybridMultilevel"/>
    <w:tmpl w:val="9B940198"/>
    <w:lvl w:ilvl="0" w:tplc="6F9405DE">
      <w:start w:val="1"/>
      <w:numFmt w:val="upperLetter"/>
      <w:pStyle w:val="SubBabII"/>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1CD965C2"/>
    <w:multiLevelType w:val="hybridMultilevel"/>
    <w:tmpl w:val="B390107C"/>
    <w:lvl w:ilvl="0" w:tplc="D27A0E14">
      <w:start w:val="1"/>
      <w:numFmt w:val="arabicAbjad"/>
      <w:pStyle w:val="SubBab6"/>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0045E95"/>
    <w:multiLevelType w:val="hybridMultilevel"/>
    <w:tmpl w:val="BCB856F4"/>
    <w:lvl w:ilvl="0" w:tplc="3D6CB9C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23F22765"/>
    <w:multiLevelType w:val="hybridMultilevel"/>
    <w:tmpl w:val="F1B8C8C0"/>
    <w:lvl w:ilvl="0" w:tplc="38069164">
      <w:start w:val="1"/>
      <w:numFmt w:val="arabicAbjad"/>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24824F4A"/>
    <w:multiLevelType w:val="hybridMultilevel"/>
    <w:tmpl w:val="39FCD96E"/>
    <w:lvl w:ilvl="0" w:tplc="10063792">
      <w:start w:val="1"/>
      <w:numFmt w:val="decimal"/>
      <w:pStyle w:val="SubJudulB"/>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24E471BF"/>
    <w:multiLevelType w:val="hybridMultilevel"/>
    <w:tmpl w:val="97AAEC98"/>
    <w:lvl w:ilvl="0" w:tplc="22CE8EA8">
      <w:start w:val="1"/>
      <w:numFmt w:val="decimal"/>
      <w:pStyle w:val="SubJudul2"/>
      <w:lvlText w:val="%1."/>
      <w:lvlJc w:val="left"/>
      <w:pPr>
        <w:ind w:left="783" w:hanging="360"/>
      </w:pPr>
      <w:rPr>
        <w:rFonts w:hint="default"/>
      </w:rPr>
    </w:lvl>
    <w:lvl w:ilvl="1" w:tplc="04210019" w:tentative="1">
      <w:start w:val="1"/>
      <w:numFmt w:val="lowerLetter"/>
      <w:lvlText w:val="%2."/>
      <w:lvlJc w:val="left"/>
      <w:pPr>
        <w:ind w:left="1503" w:hanging="360"/>
      </w:pPr>
    </w:lvl>
    <w:lvl w:ilvl="2" w:tplc="0421001B" w:tentative="1">
      <w:start w:val="1"/>
      <w:numFmt w:val="lowerRoman"/>
      <w:lvlText w:val="%3."/>
      <w:lvlJc w:val="right"/>
      <w:pPr>
        <w:ind w:left="2223" w:hanging="180"/>
      </w:pPr>
    </w:lvl>
    <w:lvl w:ilvl="3" w:tplc="0421000F" w:tentative="1">
      <w:start w:val="1"/>
      <w:numFmt w:val="decimal"/>
      <w:lvlText w:val="%4."/>
      <w:lvlJc w:val="left"/>
      <w:pPr>
        <w:ind w:left="2943" w:hanging="360"/>
      </w:pPr>
    </w:lvl>
    <w:lvl w:ilvl="4" w:tplc="04210019" w:tentative="1">
      <w:start w:val="1"/>
      <w:numFmt w:val="lowerLetter"/>
      <w:lvlText w:val="%5."/>
      <w:lvlJc w:val="left"/>
      <w:pPr>
        <w:ind w:left="3663" w:hanging="360"/>
      </w:pPr>
    </w:lvl>
    <w:lvl w:ilvl="5" w:tplc="0421001B" w:tentative="1">
      <w:start w:val="1"/>
      <w:numFmt w:val="lowerRoman"/>
      <w:lvlText w:val="%6."/>
      <w:lvlJc w:val="right"/>
      <w:pPr>
        <w:ind w:left="4383" w:hanging="180"/>
      </w:pPr>
    </w:lvl>
    <w:lvl w:ilvl="6" w:tplc="0421000F" w:tentative="1">
      <w:start w:val="1"/>
      <w:numFmt w:val="decimal"/>
      <w:lvlText w:val="%7."/>
      <w:lvlJc w:val="left"/>
      <w:pPr>
        <w:ind w:left="5103" w:hanging="360"/>
      </w:pPr>
    </w:lvl>
    <w:lvl w:ilvl="7" w:tplc="04210019" w:tentative="1">
      <w:start w:val="1"/>
      <w:numFmt w:val="lowerLetter"/>
      <w:lvlText w:val="%8."/>
      <w:lvlJc w:val="left"/>
      <w:pPr>
        <w:ind w:left="5823" w:hanging="360"/>
      </w:pPr>
    </w:lvl>
    <w:lvl w:ilvl="8" w:tplc="0421001B" w:tentative="1">
      <w:start w:val="1"/>
      <w:numFmt w:val="lowerRoman"/>
      <w:lvlText w:val="%9."/>
      <w:lvlJc w:val="right"/>
      <w:pPr>
        <w:ind w:left="6543" w:hanging="180"/>
      </w:pPr>
    </w:lvl>
  </w:abstractNum>
  <w:abstractNum w:abstractNumId="24" w15:restartNumberingAfterBreak="0">
    <w:nsid w:val="25E32427"/>
    <w:multiLevelType w:val="hybridMultilevel"/>
    <w:tmpl w:val="82B6FCD4"/>
    <w:lvl w:ilvl="0" w:tplc="9098BB42">
      <w:start w:val="1"/>
      <w:numFmt w:val="decimal"/>
      <w:lvlText w:val="%1."/>
      <w:lvlJc w:val="left"/>
      <w:pPr>
        <w:ind w:left="2223" w:hanging="360"/>
      </w:pPr>
      <w:rPr>
        <w:rFonts w:eastAsia="Times New Roman" w:hint="default"/>
        <w:color w:val="000000"/>
      </w:rPr>
    </w:lvl>
    <w:lvl w:ilvl="1" w:tplc="04090019" w:tentative="1">
      <w:start w:val="1"/>
      <w:numFmt w:val="lowerLetter"/>
      <w:lvlText w:val="%2."/>
      <w:lvlJc w:val="left"/>
      <w:pPr>
        <w:ind w:left="2943" w:hanging="360"/>
      </w:pPr>
    </w:lvl>
    <w:lvl w:ilvl="2" w:tplc="0409001B" w:tentative="1">
      <w:start w:val="1"/>
      <w:numFmt w:val="lowerRoman"/>
      <w:lvlText w:val="%3."/>
      <w:lvlJc w:val="right"/>
      <w:pPr>
        <w:ind w:left="3663" w:hanging="180"/>
      </w:pPr>
    </w:lvl>
    <w:lvl w:ilvl="3" w:tplc="0409000F" w:tentative="1">
      <w:start w:val="1"/>
      <w:numFmt w:val="decimal"/>
      <w:lvlText w:val="%4."/>
      <w:lvlJc w:val="left"/>
      <w:pPr>
        <w:ind w:left="4383" w:hanging="360"/>
      </w:pPr>
    </w:lvl>
    <w:lvl w:ilvl="4" w:tplc="04090019" w:tentative="1">
      <w:start w:val="1"/>
      <w:numFmt w:val="lowerLetter"/>
      <w:lvlText w:val="%5."/>
      <w:lvlJc w:val="left"/>
      <w:pPr>
        <w:ind w:left="5103" w:hanging="360"/>
      </w:pPr>
    </w:lvl>
    <w:lvl w:ilvl="5" w:tplc="0409001B" w:tentative="1">
      <w:start w:val="1"/>
      <w:numFmt w:val="lowerRoman"/>
      <w:lvlText w:val="%6."/>
      <w:lvlJc w:val="right"/>
      <w:pPr>
        <w:ind w:left="5823" w:hanging="180"/>
      </w:pPr>
    </w:lvl>
    <w:lvl w:ilvl="6" w:tplc="0409000F" w:tentative="1">
      <w:start w:val="1"/>
      <w:numFmt w:val="decimal"/>
      <w:lvlText w:val="%7."/>
      <w:lvlJc w:val="left"/>
      <w:pPr>
        <w:ind w:left="6543" w:hanging="360"/>
      </w:pPr>
    </w:lvl>
    <w:lvl w:ilvl="7" w:tplc="04090019" w:tentative="1">
      <w:start w:val="1"/>
      <w:numFmt w:val="lowerLetter"/>
      <w:lvlText w:val="%8."/>
      <w:lvlJc w:val="left"/>
      <w:pPr>
        <w:ind w:left="7263" w:hanging="360"/>
      </w:pPr>
    </w:lvl>
    <w:lvl w:ilvl="8" w:tplc="0409001B" w:tentative="1">
      <w:start w:val="1"/>
      <w:numFmt w:val="lowerRoman"/>
      <w:lvlText w:val="%9."/>
      <w:lvlJc w:val="right"/>
      <w:pPr>
        <w:ind w:left="7983" w:hanging="180"/>
      </w:pPr>
    </w:lvl>
  </w:abstractNum>
  <w:abstractNum w:abstractNumId="25" w15:restartNumberingAfterBreak="0">
    <w:nsid w:val="269A28A7"/>
    <w:multiLevelType w:val="multilevel"/>
    <w:tmpl w:val="B0D46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B1503BE"/>
    <w:multiLevelType w:val="hybridMultilevel"/>
    <w:tmpl w:val="B1A240D0"/>
    <w:lvl w:ilvl="0" w:tplc="01CC57A6">
      <w:start w:val="1"/>
      <w:numFmt w:val="decimal"/>
      <w:lvlText w:val="%1."/>
      <w:lvlJc w:val="left"/>
      <w:pPr>
        <w:ind w:left="783" w:hanging="360"/>
      </w:pPr>
      <w:rPr>
        <w:rFonts w:hint="default"/>
        <w:b w:val="0"/>
        <w:bCs w:val="0"/>
      </w:rPr>
    </w:lvl>
    <w:lvl w:ilvl="1" w:tplc="04210019" w:tentative="1">
      <w:start w:val="1"/>
      <w:numFmt w:val="lowerLetter"/>
      <w:lvlText w:val="%2."/>
      <w:lvlJc w:val="left"/>
      <w:pPr>
        <w:ind w:left="1503" w:hanging="360"/>
      </w:pPr>
    </w:lvl>
    <w:lvl w:ilvl="2" w:tplc="0421001B" w:tentative="1">
      <w:start w:val="1"/>
      <w:numFmt w:val="lowerRoman"/>
      <w:lvlText w:val="%3."/>
      <w:lvlJc w:val="right"/>
      <w:pPr>
        <w:ind w:left="2223" w:hanging="180"/>
      </w:pPr>
    </w:lvl>
    <w:lvl w:ilvl="3" w:tplc="0421000F" w:tentative="1">
      <w:start w:val="1"/>
      <w:numFmt w:val="decimal"/>
      <w:lvlText w:val="%4."/>
      <w:lvlJc w:val="left"/>
      <w:pPr>
        <w:ind w:left="2943" w:hanging="360"/>
      </w:pPr>
    </w:lvl>
    <w:lvl w:ilvl="4" w:tplc="04210019" w:tentative="1">
      <w:start w:val="1"/>
      <w:numFmt w:val="lowerLetter"/>
      <w:lvlText w:val="%5."/>
      <w:lvlJc w:val="left"/>
      <w:pPr>
        <w:ind w:left="3663" w:hanging="360"/>
      </w:pPr>
    </w:lvl>
    <w:lvl w:ilvl="5" w:tplc="0421001B" w:tentative="1">
      <w:start w:val="1"/>
      <w:numFmt w:val="lowerRoman"/>
      <w:lvlText w:val="%6."/>
      <w:lvlJc w:val="right"/>
      <w:pPr>
        <w:ind w:left="4383" w:hanging="180"/>
      </w:pPr>
    </w:lvl>
    <w:lvl w:ilvl="6" w:tplc="0421000F" w:tentative="1">
      <w:start w:val="1"/>
      <w:numFmt w:val="decimal"/>
      <w:lvlText w:val="%7."/>
      <w:lvlJc w:val="left"/>
      <w:pPr>
        <w:ind w:left="5103" w:hanging="360"/>
      </w:pPr>
    </w:lvl>
    <w:lvl w:ilvl="7" w:tplc="04210019" w:tentative="1">
      <w:start w:val="1"/>
      <w:numFmt w:val="lowerLetter"/>
      <w:lvlText w:val="%8."/>
      <w:lvlJc w:val="left"/>
      <w:pPr>
        <w:ind w:left="5823" w:hanging="360"/>
      </w:pPr>
    </w:lvl>
    <w:lvl w:ilvl="8" w:tplc="0421001B" w:tentative="1">
      <w:start w:val="1"/>
      <w:numFmt w:val="lowerRoman"/>
      <w:lvlText w:val="%9."/>
      <w:lvlJc w:val="right"/>
      <w:pPr>
        <w:ind w:left="6543" w:hanging="180"/>
      </w:pPr>
    </w:lvl>
  </w:abstractNum>
  <w:abstractNum w:abstractNumId="27" w15:restartNumberingAfterBreak="0">
    <w:nsid w:val="2D5D0CBF"/>
    <w:multiLevelType w:val="hybridMultilevel"/>
    <w:tmpl w:val="DCAAE4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2FB27C49"/>
    <w:multiLevelType w:val="hybridMultilevel"/>
    <w:tmpl w:val="20723612"/>
    <w:lvl w:ilvl="0" w:tplc="C786E0F4">
      <w:start w:val="1"/>
      <w:numFmt w:val="decimal"/>
      <w:lvlText w:val="%1."/>
      <w:lvlJc w:val="left"/>
      <w:pPr>
        <w:ind w:left="144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33DC4796"/>
    <w:multiLevelType w:val="hybridMultilevel"/>
    <w:tmpl w:val="2B1C398E"/>
    <w:lvl w:ilvl="0" w:tplc="D5A485FA">
      <w:start w:val="1"/>
      <w:numFmt w:val="arabicAbjad"/>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34A60FAF"/>
    <w:multiLevelType w:val="hybridMultilevel"/>
    <w:tmpl w:val="D64CC13A"/>
    <w:lvl w:ilvl="0" w:tplc="684A6524">
      <w:start w:val="1"/>
      <w:numFmt w:val="arabicAbjad"/>
      <w:lvlText w:val="%1."/>
      <w:lvlJc w:val="left"/>
      <w:pPr>
        <w:ind w:left="1863" w:hanging="360"/>
      </w:pPr>
      <w:rPr>
        <w:rFonts w:hint="default"/>
        <w:b w:val="0"/>
        <w:bCs w:val="0"/>
      </w:rPr>
    </w:lvl>
    <w:lvl w:ilvl="1" w:tplc="04090019" w:tentative="1">
      <w:start w:val="1"/>
      <w:numFmt w:val="lowerLetter"/>
      <w:lvlText w:val="%2."/>
      <w:lvlJc w:val="left"/>
      <w:pPr>
        <w:ind w:left="2583" w:hanging="360"/>
      </w:pPr>
    </w:lvl>
    <w:lvl w:ilvl="2" w:tplc="0409001B" w:tentative="1">
      <w:start w:val="1"/>
      <w:numFmt w:val="lowerRoman"/>
      <w:lvlText w:val="%3."/>
      <w:lvlJc w:val="right"/>
      <w:pPr>
        <w:ind w:left="3303" w:hanging="180"/>
      </w:pPr>
    </w:lvl>
    <w:lvl w:ilvl="3" w:tplc="0409000F" w:tentative="1">
      <w:start w:val="1"/>
      <w:numFmt w:val="decimal"/>
      <w:lvlText w:val="%4."/>
      <w:lvlJc w:val="left"/>
      <w:pPr>
        <w:ind w:left="4023" w:hanging="360"/>
      </w:pPr>
    </w:lvl>
    <w:lvl w:ilvl="4" w:tplc="04090019" w:tentative="1">
      <w:start w:val="1"/>
      <w:numFmt w:val="lowerLetter"/>
      <w:lvlText w:val="%5."/>
      <w:lvlJc w:val="left"/>
      <w:pPr>
        <w:ind w:left="4743" w:hanging="360"/>
      </w:pPr>
    </w:lvl>
    <w:lvl w:ilvl="5" w:tplc="0409001B" w:tentative="1">
      <w:start w:val="1"/>
      <w:numFmt w:val="lowerRoman"/>
      <w:lvlText w:val="%6."/>
      <w:lvlJc w:val="right"/>
      <w:pPr>
        <w:ind w:left="5463" w:hanging="180"/>
      </w:pPr>
    </w:lvl>
    <w:lvl w:ilvl="6" w:tplc="0409000F" w:tentative="1">
      <w:start w:val="1"/>
      <w:numFmt w:val="decimal"/>
      <w:lvlText w:val="%7."/>
      <w:lvlJc w:val="left"/>
      <w:pPr>
        <w:ind w:left="6183" w:hanging="360"/>
      </w:pPr>
    </w:lvl>
    <w:lvl w:ilvl="7" w:tplc="04090019" w:tentative="1">
      <w:start w:val="1"/>
      <w:numFmt w:val="lowerLetter"/>
      <w:lvlText w:val="%8."/>
      <w:lvlJc w:val="left"/>
      <w:pPr>
        <w:ind w:left="6903" w:hanging="360"/>
      </w:pPr>
    </w:lvl>
    <w:lvl w:ilvl="8" w:tplc="0409001B" w:tentative="1">
      <w:start w:val="1"/>
      <w:numFmt w:val="lowerRoman"/>
      <w:lvlText w:val="%9."/>
      <w:lvlJc w:val="right"/>
      <w:pPr>
        <w:ind w:left="7623" w:hanging="180"/>
      </w:pPr>
    </w:lvl>
  </w:abstractNum>
  <w:abstractNum w:abstractNumId="31" w15:restartNumberingAfterBreak="0">
    <w:nsid w:val="34AA1889"/>
    <w:multiLevelType w:val="hybridMultilevel"/>
    <w:tmpl w:val="497434EC"/>
    <w:lvl w:ilvl="0" w:tplc="91CA6E76">
      <w:start w:val="1"/>
      <w:numFmt w:val="arabicAbjad"/>
      <w:lvlText w:val="%1."/>
      <w:lvlJc w:val="left"/>
      <w:pPr>
        <w:ind w:left="1569" w:hanging="360"/>
      </w:pPr>
      <w:rPr>
        <w:rFonts w:hint="default"/>
        <w:b w:val="0"/>
        <w:bCs w:val="0"/>
      </w:rPr>
    </w:lvl>
    <w:lvl w:ilvl="1" w:tplc="04210019" w:tentative="1">
      <w:start w:val="1"/>
      <w:numFmt w:val="lowerLetter"/>
      <w:lvlText w:val="%2."/>
      <w:lvlJc w:val="left"/>
      <w:pPr>
        <w:ind w:left="2289" w:hanging="360"/>
      </w:pPr>
    </w:lvl>
    <w:lvl w:ilvl="2" w:tplc="0421001B" w:tentative="1">
      <w:start w:val="1"/>
      <w:numFmt w:val="lowerRoman"/>
      <w:lvlText w:val="%3."/>
      <w:lvlJc w:val="right"/>
      <w:pPr>
        <w:ind w:left="3009" w:hanging="180"/>
      </w:pPr>
    </w:lvl>
    <w:lvl w:ilvl="3" w:tplc="0421000F" w:tentative="1">
      <w:start w:val="1"/>
      <w:numFmt w:val="decimal"/>
      <w:lvlText w:val="%4."/>
      <w:lvlJc w:val="left"/>
      <w:pPr>
        <w:ind w:left="3729" w:hanging="360"/>
      </w:pPr>
    </w:lvl>
    <w:lvl w:ilvl="4" w:tplc="04210019" w:tentative="1">
      <w:start w:val="1"/>
      <w:numFmt w:val="lowerLetter"/>
      <w:lvlText w:val="%5."/>
      <w:lvlJc w:val="left"/>
      <w:pPr>
        <w:ind w:left="4449" w:hanging="360"/>
      </w:pPr>
    </w:lvl>
    <w:lvl w:ilvl="5" w:tplc="0421001B" w:tentative="1">
      <w:start w:val="1"/>
      <w:numFmt w:val="lowerRoman"/>
      <w:lvlText w:val="%6."/>
      <w:lvlJc w:val="right"/>
      <w:pPr>
        <w:ind w:left="5169" w:hanging="180"/>
      </w:pPr>
    </w:lvl>
    <w:lvl w:ilvl="6" w:tplc="0421000F" w:tentative="1">
      <w:start w:val="1"/>
      <w:numFmt w:val="decimal"/>
      <w:lvlText w:val="%7."/>
      <w:lvlJc w:val="left"/>
      <w:pPr>
        <w:ind w:left="5889" w:hanging="360"/>
      </w:pPr>
    </w:lvl>
    <w:lvl w:ilvl="7" w:tplc="04210019" w:tentative="1">
      <w:start w:val="1"/>
      <w:numFmt w:val="lowerLetter"/>
      <w:lvlText w:val="%8."/>
      <w:lvlJc w:val="left"/>
      <w:pPr>
        <w:ind w:left="6609" w:hanging="360"/>
      </w:pPr>
    </w:lvl>
    <w:lvl w:ilvl="8" w:tplc="0421001B" w:tentative="1">
      <w:start w:val="1"/>
      <w:numFmt w:val="lowerRoman"/>
      <w:lvlText w:val="%9."/>
      <w:lvlJc w:val="right"/>
      <w:pPr>
        <w:ind w:left="7329" w:hanging="180"/>
      </w:pPr>
    </w:lvl>
  </w:abstractNum>
  <w:abstractNum w:abstractNumId="32" w15:restartNumberingAfterBreak="0">
    <w:nsid w:val="35194274"/>
    <w:multiLevelType w:val="hybridMultilevel"/>
    <w:tmpl w:val="6164ADBC"/>
    <w:lvl w:ilvl="0" w:tplc="B1CEA5F2">
      <w:start w:val="1"/>
      <w:numFmt w:val="decimal"/>
      <w:lvlText w:val="%1."/>
      <w:lvlJc w:val="left"/>
      <w:pPr>
        <w:ind w:left="1710" w:hanging="360"/>
      </w:pPr>
      <w:rPr>
        <w:b w:val="0"/>
        <w:bCs w:val="0"/>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3" w15:restartNumberingAfterBreak="0">
    <w:nsid w:val="373474EE"/>
    <w:multiLevelType w:val="hybridMultilevel"/>
    <w:tmpl w:val="EE1ADBA4"/>
    <w:lvl w:ilvl="0" w:tplc="C41AC13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15:restartNumberingAfterBreak="0">
    <w:nsid w:val="385303C9"/>
    <w:multiLevelType w:val="hybridMultilevel"/>
    <w:tmpl w:val="27A668AC"/>
    <w:lvl w:ilvl="0" w:tplc="767266F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15:restartNumberingAfterBreak="0">
    <w:nsid w:val="3C014042"/>
    <w:multiLevelType w:val="hybridMultilevel"/>
    <w:tmpl w:val="EEE2D86C"/>
    <w:lvl w:ilvl="0" w:tplc="0409000F">
      <w:start w:val="1"/>
      <w:numFmt w:val="decimal"/>
      <w:lvlText w:val="%1."/>
      <w:lvlJc w:val="left"/>
      <w:pPr>
        <w:ind w:left="1863" w:hanging="360"/>
      </w:pPr>
      <w:rPr>
        <w:rFonts w:hint="default"/>
      </w:rPr>
    </w:lvl>
    <w:lvl w:ilvl="1" w:tplc="04210019" w:tentative="1">
      <w:start w:val="1"/>
      <w:numFmt w:val="lowerLetter"/>
      <w:lvlText w:val="%2."/>
      <w:lvlJc w:val="left"/>
      <w:pPr>
        <w:ind w:left="2583" w:hanging="360"/>
      </w:pPr>
    </w:lvl>
    <w:lvl w:ilvl="2" w:tplc="0421001B" w:tentative="1">
      <w:start w:val="1"/>
      <w:numFmt w:val="lowerRoman"/>
      <w:lvlText w:val="%3."/>
      <w:lvlJc w:val="right"/>
      <w:pPr>
        <w:ind w:left="3303" w:hanging="180"/>
      </w:pPr>
    </w:lvl>
    <w:lvl w:ilvl="3" w:tplc="0421000F" w:tentative="1">
      <w:start w:val="1"/>
      <w:numFmt w:val="decimal"/>
      <w:lvlText w:val="%4."/>
      <w:lvlJc w:val="left"/>
      <w:pPr>
        <w:ind w:left="4023" w:hanging="360"/>
      </w:pPr>
    </w:lvl>
    <w:lvl w:ilvl="4" w:tplc="04210019" w:tentative="1">
      <w:start w:val="1"/>
      <w:numFmt w:val="lowerLetter"/>
      <w:lvlText w:val="%5."/>
      <w:lvlJc w:val="left"/>
      <w:pPr>
        <w:ind w:left="4743" w:hanging="360"/>
      </w:pPr>
    </w:lvl>
    <w:lvl w:ilvl="5" w:tplc="0421001B" w:tentative="1">
      <w:start w:val="1"/>
      <w:numFmt w:val="lowerRoman"/>
      <w:lvlText w:val="%6."/>
      <w:lvlJc w:val="right"/>
      <w:pPr>
        <w:ind w:left="5463" w:hanging="180"/>
      </w:pPr>
    </w:lvl>
    <w:lvl w:ilvl="6" w:tplc="0421000F" w:tentative="1">
      <w:start w:val="1"/>
      <w:numFmt w:val="decimal"/>
      <w:lvlText w:val="%7."/>
      <w:lvlJc w:val="left"/>
      <w:pPr>
        <w:ind w:left="6183" w:hanging="360"/>
      </w:pPr>
    </w:lvl>
    <w:lvl w:ilvl="7" w:tplc="04210019" w:tentative="1">
      <w:start w:val="1"/>
      <w:numFmt w:val="lowerLetter"/>
      <w:lvlText w:val="%8."/>
      <w:lvlJc w:val="left"/>
      <w:pPr>
        <w:ind w:left="6903" w:hanging="360"/>
      </w:pPr>
    </w:lvl>
    <w:lvl w:ilvl="8" w:tplc="0421001B" w:tentative="1">
      <w:start w:val="1"/>
      <w:numFmt w:val="lowerRoman"/>
      <w:lvlText w:val="%9."/>
      <w:lvlJc w:val="right"/>
      <w:pPr>
        <w:ind w:left="7623" w:hanging="180"/>
      </w:pPr>
    </w:lvl>
  </w:abstractNum>
  <w:abstractNum w:abstractNumId="36" w15:restartNumberingAfterBreak="0">
    <w:nsid w:val="3C2819D2"/>
    <w:multiLevelType w:val="hybridMultilevel"/>
    <w:tmpl w:val="BA70DD54"/>
    <w:lvl w:ilvl="0" w:tplc="225EEFD8">
      <w:start w:val="1"/>
      <w:numFmt w:val="decimal"/>
      <w:lvlText w:val="%1."/>
      <w:lvlJc w:val="left"/>
      <w:pPr>
        <w:ind w:left="783" w:hanging="360"/>
      </w:pPr>
      <w:rPr>
        <w:rFonts w:hint="default"/>
      </w:rPr>
    </w:lvl>
    <w:lvl w:ilvl="1" w:tplc="04210019" w:tentative="1">
      <w:start w:val="1"/>
      <w:numFmt w:val="lowerLetter"/>
      <w:lvlText w:val="%2."/>
      <w:lvlJc w:val="left"/>
      <w:pPr>
        <w:ind w:left="1503" w:hanging="360"/>
      </w:pPr>
    </w:lvl>
    <w:lvl w:ilvl="2" w:tplc="0421001B" w:tentative="1">
      <w:start w:val="1"/>
      <w:numFmt w:val="lowerRoman"/>
      <w:lvlText w:val="%3."/>
      <w:lvlJc w:val="right"/>
      <w:pPr>
        <w:ind w:left="2223" w:hanging="180"/>
      </w:pPr>
    </w:lvl>
    <w:lvl w:ilvl="3" w:tplc="0421000F" w:tentative="1">
      <w:start w:val="1"/>
      <w:numFmt w:val="decimal"/>
      <w:lvlText w:val="%4."/>
      <w:lvlJc w:val="left"/>
      <w:pPr>
        <w:ind w:left="2943" w:hanging="360"/>
      </w:pPr>
    </w:lvl>
    <w:lvl w:ilvl="4" w:tplc="04210019" w:tentative="1">
      <w:start w:val="1"/>
      <w:numFmt w:val="lowerLetter"/>
      <w:lvlText w:val="%5."/>
      <w:lvlJc w:val="left"/>
      <w:pPr>
        <w:ind w:left="3663" w:hanging="360"/>
      </w:pPr>
    </w:lvl>
    <w:lvl w:ilvl="5" w:tplc="0421001B" w:tentative="1">
      <w:start w:val="1"/>
      <w:numFmt w:val="lowerRoman"/>
      <w:lvlText w:val="%6."/>
      <w:lvlJc w:val="right"/>
      <w:pPr>
        <w:ind w:left="4383" w:hanging="180"/>
      </w:pPr>
    </w:lvl>
    <w:lvl w:ilvl="6" w:tplc="0421000F" w:tentative="1">
      <w:start w:val="1"/>
      <w:numFmt w:val="decimal"/>
      <w:lvlText w:val="%7."/>
      <w:lvlJc w:val="left"/>
      <w:pPr>
        <w:ind w:left="5103" w:hanging="360"/>
      </w:pPr>
    </w:lvl>
    <w:lvl w:ilvl="7" w:tplc="04210019" w:tentative="1">
      <w:start w:val="1"/>
      <w:numFmt w:val="lowerLetter"/>
      <w:lvlText w:val="%8."/>
      <w:lvlJc w:val="left"/>
      <w:pPr>
        <w:ind w:left="5823" w:hanging="360"/>
      </w:pPr>
    </w:lvl>
    <w:lvl w:ilvl="8" w:tplc="0421001B" w:tentative="1">
      <w:start w:val="1"/>
      <w:numFmt w:val="lowerRoman"/>
      <w:lvlText w:val="%9."/>
      <w:lvlJc w:val="right"/>
      <w:pPr>
        <w:ind w:left="6543" w:hanging="180"/>
      </w:pPr>
    </w:lvl>
  </w:abstractNum>
  <w:abstractNum w:abstractNumId="37" w15:restartNumberingAfterBreak="0">
    <w:nsid w:val="43E43498"/>
    <w:multiLevelType w:val="hybridMultilevel"/>
    <w:tmpl w:val="6E02BE8C"/>
    <w:lvl w:ilvl="0" w:tplc="7D185E66">
      <w:start w:val="1"/>
      <w:numFmt w:val="arabicAbjad"/>
      <w:lvlText w:val="%1."/>
      <w:lvlJc w:val="left"/>
      <w:pPr>
        <w:ind w:left="1569" w:hanging="360"/>
      </w:pPr>
      <w:rPr>
        <w:rFonts w:hint="default"/>
        <w:b w:val="0"/>
        <w:bCs w:val="0"/>
      </w:rPr>
    </w:lvl>
    <w:lvl w:ilvl="1" w:tplc="04210019" w:tentative="1">
      <w:start w:val="1"/>
      <w:numFmt w:val="lowerLetter"/>
      <w:lvlText w:val="%2."/>
      <w:lvlJc w:val="left"/>
      <w:pPr>
        <w:ind w:left="2289" w:hanging="360"/>
      </w:pPr>
    </w:lvl>
    <w:lvl w:ilvl="2" w:tplc="0421001B" w:tentative="1">
      <w:start w:val="1"/>
      <w:numFmt w:val="lowerRoman"/>
      <w:lvlText w:val="%3."/>
      <w:lvlJc w:val="right"/>
      <w:pPr>
        <w:ind w:left="3009" w:hanging="180"/>
      </w:pPr>
    </w:lvl>
    <w:lvl w:ilvl="3" w:tplc="0421000F" w:tentative="1">
      <w:start w:val="1"/>
      <w:numFmt w:val="decimal"/>
      <w:lvlText w:val="%4."/>
      <w:lvlJc w:val="left"/>
      <w:pPr>
        <w:ind w:left="3729" w:hanging="360"/>
      </w:pPr>
    </w:lvl>
    <w:lvl w:ilvl="4" w:tplc="04210019" w:tentative="1">
      <w:start w:val="1"/>
      <w:numFmt w:val="lowerLetter"/>
      <w:lvlText w:val="%5."/>
      <w:lvlJc w:val="left"/>
      <w:pPr>
        <w:ind w:left="4449" w:hanging="360"/>
      </w:pPr>
    </w:lvl>
    <w:lvl w:ilvl="5" w:tplc="0421001B" w:tentative="1">
      <w:start w:val="1"/>
      <w:numFmt w:val="lowerRoman"/>
      <w:lvlText w:val="%6."/>
      <w:lvlJc w:val="right"/>
      <w:pPr>
        <w:ind w:left="5169" w:hanging="180"/>
      </w:pPr>
    </w:lvl>
    <w:lvl w:ilvl="6" w:tplc="0421000F" w:tentative="1">
      <w:start w:val="1"/>
      <w:numFmt w:val="decimal"/>
      <w:lvlText w:val="%7."/>
      <w:lvlJc w:val="left"/>
      <w:pPr>
        <w:ind w:left="5889" w:hanging="360"/>
      </w:pPr>
    </w:lvl>
    <w:lvl w:ilvl="7" w:tplc="04210019" w:tentative="1">
      <w:start w:val="1"/>
      <w:numFmt w:val="lowerLetter"/>
      <w:lvlText w:val="%8."/>
      <w:lvlJc w:val="left"/>
      <w:pPr>
        <w:ind w:left="6609" w:hanging="360"/>
      </w:pPr>
    </w:lvl>
    <w:lvl w:ilvl="8" w:tplc="0421001B" w:tentative="1">
      <w:start w:val="1"/>
      <w:numFmt w:val="lowerRoman"/>
      <w:lvlText w:val="%9."/>
      <w:lvlJc w:val="right"/>
      <w:pPr>
        <w:ind w:left="7329" w:hanging="180"/>
      </w:pPr>
    </w:lvl>
  </w:abstractNum>
  <w:abstractNum w:abstractNumId="38" w15:restartNumberingAfterBreak="0">
    <w:nsid w:val="44A52298"/>
    <w:multiLevelType w:val="hybridMultilevel"/>
    <w:tmpl w:val="51A6BA68"/>
    <w:lvl w:ilvl="0" w:tplc="ABCE888A">
      <w:start w:val="1"/>
      <w:numFmt w:val="decimal"/>
      <w:pStyle w:val="SubJudul4"/>
      <w:lvlText w:val="%1."/>
      <w:lvlJc w:val="left"/>
      <w:pPr>
        <w:ind w:left="1440" w:hanging="360"/>
      </w:pPr>
      <w:rPr>
        <w:b/>
        <w:bCs/>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15:restartNumberingAfterBreak="0">
    <w:nsid w:val="44B05C5A"/>
    <w:multiLevelType w:val="hybridMultilevel"/>
    <w:tmpl w:val="A6B27E20"/>
    <w:lvl w:ilvl="0" w:tplc="3766C0BC">
      <w:start w:val="1"/>
      <w:numFmt w:val="decimal"/>
      <w:lvlText w:val="%1."/>
      <w:lvlJc w:val="left"/>
      <w:pPr>
        <w:ind w:left="783" w:hanging="360"/>
      </w:pPr>
      <w:rPr>
        <w:rFonts w:hint="default"/>
        <w:b w:val="0"/>
        <w:bCs w:val="0"/>
      </w:rPr>
    </w:lvl>
    <w:lvl w:ilvl="1" w:tplc="04210019" w:tentative="1">
      <w:start w:val="1"/>
      <w:numFmt w:val="lowerLetter"/>
      <w:lvlText w:val="%2."/>
      <w:lvlJc w:val="left"/>
      <w:pPr>
        <w:ind w:left="1503" w:hanging="360"/>
      </w:pPr>
    </w:lvl>
    <w:lvl w:ilvl="2" w:tplc="0421001B" w:tentative="1">
      <w:start w:val="1"/>
      <w:numFmt w:val="lowerRoman"/>
      <w:lvlText w:val="%3."/>
      <w:lvlJc w:val="right"/>
      <w:pPr>
        <w:ind w:left="2223" w:hanging="180"/>
      </w:pPr>
    </w:lvl>
    <w:lvl w:ilvl="3" w:tplc="0421000F" w:tentative="1">
      <w:start w:val="1"/>
      <w:numFmt w:val="decimal"/>
      <w:lvlText w:val="%4."/>
      <w:lvlJc w:val="left"/>
      <w:pPr>
        <w:ind w:left="2943" w:hanging="360"/>
      </w:pPr>
    </w:lvl>
    <w:lvl w:ilvl="4" w:tplc="04210019" w:tentative="1">
      <w:start w:val="1"/>
      <w:numFmt w:val="lowerLetter"/>
      <w:lvlText w:val="%5."/>
      <w:lvlJc w:val="left"/>
      <w:pPr>
        <w:ind w:left="3663" w:hanging="360"/>
      </w:pPr>
    </w:lvl>
    <w:lvl w:ilvl="5" w:tplc="0421001B" w:tentative="1">
      <w:start w:val="1"/>
      <w:numFmt w:val="lowerRoman"/>
      <w:lvlText w:val="%6."/>
      <w:lvlJc w:val="right"/>
      <w:pPr>
        <w:ind w:left="4383" w:hanging="180"/>
      </w:pPr>
    </w:lvl>
    <w:lvl w:ilvl="6" w:tplc="0421000F" w:tentative="1">
      <w:start w:val="1"/>
      <w:numFmt w:val="decimal"/>
      <w:lvlText w:val="%7."/>
      <w:lvlJc w:val="left"/>
      <w:pPr>
        <w:ind w:left="5103" w:hanging="360"/>
      </w:pPr>
    </w:lvl>
    <w:lvl w:ilvl="7" w:tplc="04210019" w:tentative="1">
      <w:start w:val="1"/>
      <w:numFmt w:val="lowerLetter"/>
      <w:lvlText w:val="%8."/>
      <w:lvlJc w:val="left"/>
      <w:pPr>
        <w:ind w:left="5823" w:hanging="360"/>
      </w:pPr>
    </w:lvl>
    <w:lvl w:ilvl="8" w:tplc="0421001B" w:tentative="1">
      <w:start w:val="1"/>
      <w:numFmt w:val="lowerRoman"/>
      <w:lvlText w:val="%9."/>
      <w:lvlJc w:val="right"/>
      <w:pPr>
        <w:ind w:left="6543" w:hanging="180"/>
      </w:pPr>
    </w:lvl>
  </w:abstractNum>
  <w:abstractNum w:abstractNumId="40" w15:restartNumberingAfterBreak="0">
    <w:nsid w:val="45FB67B8"/>
    <w:multiLevelType w:val="hybridMultilevel"/>
    <w:tmpl w:val="9DF09254"/>
    <w:lvl w:ilvl="0" w:tplc="3D069626">
      <w:start w:val="5"/>
      <w:numFmt w:val="arabicAlpha"/>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47BF40E9"/>
    <w:multiLevelType w:val="multilevel"/>
    <w:tmpl w:val="C5888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8D2617A"/>
    <w:multiLevelType w:val="multilevel"/>
    <w:tmpl w:val="D05838DC"/>
    <w:lvl w:ilvl="0">
      <w:start w:val="1"/>
      <w:numFmt w:val="decimal"/>
      <w:lvlText w:val="%1."/>
      <w:lvlJc w:val="left"/>
      <w:pPr>
        <w:tabs>
          <w:tab w:val="num" w:pos="720"/>
        </w:tabs>
        <w:ind w:left="720" w:hanging="360"/>
      </w:pPr>
    </w:lvl>
    <w:lvl w:ilvl="1">
      <w:start w:val="1"/>
      <w:numFmt w:val="arabicAlpha"/>
      <w:lvlText w:val="%2."/>
      <w:lvlJc w:val="left"/>
      <w:pPr>
        <w:ind w:left="1440" w:hanging="360"/>
      </w:pPr>
      <w:rPr>
        <w:rFonts w:hint="default"/>
      </w:rPr>
    </w:lvl>
    <w:lvl w:ilvl="2">
      <w:start w:val="1"/>
      <w:numFmt w:val="decimal"/>
      <w:lvlText w:val="%3."/>
      <w:lvlJc w:val="left"/>
      <w:pPr>
        <w:ind w:left="2160" w:hanging="360"/>
      </w:pPr>
      <w:rPr>
        <w:rFonts w:hint="default"/>
        <w:b w:val="0"/>
        <w:bCs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9463C02"/>
    <w:multiLevelType w:val="hybridMultilevel"/>
    <w:tmpl w:val="20887428"/>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4C703871"/>
    <w:multiLevelType w:val="hybridMultilevel"/>
    <w:tmpl w:val="14520BF4"/>
    <w:lvl w:ilvl="0" w:tplc="CC50D2A8">
      <w:start w:val="1"/>
      <w:numFmt w:val="decimal"/>
      <w:lvlText w:val="%1."/>
      <w:lvlJc w:val="left"/>
      <w:pPr>
        <w:ind w:left="1080" w:hanging="360"/>
      </w:pPr>
      <w:rPr>
        <w:rFonts w:hint="default"/>
        <w:b w:val="0"/>
        <w:sz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15:restartNumberingAfterBreak="0">
    <w:nsid w:val="4C7559A8"/>
    <w:multiLevelType w:val="hybridMultilevel"/>
    <w:tmpl w:val="90B84640"/>
    <w:lvl w:ilvl="0" w:tplc="D5A485FA">
      <w:start w:val="1"/>
      <w:numFmt w:val="arabicAbjad"/>
      <w:lvlText w:val="%1."/>
      <w:lvlJc w:val="left"/>
      <w:pPr>
        <w:ind w:left="1503" w:hanging="360"/>
      </w:pPr>
      <w:rPr>
        <w:rFonts w:hint="default"/>
        <w:b/>
        <w:bCs/>
      </w:r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46" w15:restartNumberingAfterBreak="0">
    <w:nsid w:val="4F391623"/>
    <w:multiLevelType w:val="hybridMultilevel"/>
    <w:tmpl w:val="FA983344"/>
    <w:lvl w:ilvl="0" w:tplc="E57C8A78">
      <w:start w:val="1"/>
      <w:numFmt w:val="decimal"/>
      <w:lvlText w:val="%1."/>
      <w:lvlJc w:val="left"/>
      <w:pPr>
        <w:ind w:left="144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502867D0"/>
    <w:multiLevelType w:val="hybridMultilevel"/>
    <w:tmpl w:val="2CB8173E"/>
    <w:lvl w:ilvl="0" w:tplc="E44CD022">
      <w:start w:val="1"/>
      <w:numFmt w:val="upperLetter"/>
      <w:pStyle w:val="SubBabVI"/>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5459222E"/>
    <w:multiLevelType w:val="hybridMultilevel"/>
    <w:tmpl w:val="04CA11A8"/>
    <w:lvl w:ilvl="0" w:tplc="684A6524">
      <w:start w:val="1"/>
      <w:numFmt w:val="arabicAbjad"/>
      <w:lvlText w:val="%1."/>
      <w:lvlJc w:val="left"/>
      <w:pPr>
        <w:ind w:left="1863" w:hanging="360"/>
      </w:pPr>
      <w:rPr>
        <w:rFonts w:hint="default"/>
        <w:b w:val="0"/>
        <w:bCs w:val="0"/>
        <w:color w:val="000000"/>
      </w:rPr>
    </w:lvl>
    <w:lvl w:ilvl="1" w:tplc="04090019" w:tentative="1">
      <w:start w:val="1"/>
      <w:numFmt w:val="lowerLetter"/>
      <w:lvlText w:val="%2."/>
      <w:lvlJc w:val="left"/>
      <w:pPr>
        <w:ind w:left="2583" w:hanging="360"/>
      </w:pPr>
    </w:lvl>
    <w:lvl w:ilvl="2" w:tplc="0409001B" w:tentative="1">
      <w:start w:val="1"/>
      <w:numFmt w:val="lowerRoman"/>
      <w:lvlText w:val="%3."/>
      <w:lvlJc w:val="right"/>
      <w:pPr>
        <w:ind w:left="3303" w:hanging="180"/>
      </w:pPr>
    </w:lvl>
    <w:lvl w:ilvl="3" w:tplc="0409000F" w:tentative="1">
      <w:start w:val="1"/>
      <w:numFmt w:val="decimal"/>
      <w:lvlText w:val="%4."/>
      <w:lvlJc w:val="left"/>
      <w:pPr>
        <w:ind w:left="4023" w:hanging="360"/>
      </w:pPr>
    </w:lvl>
    <w:lvl w:ilvl="4" w:tplc="04090019" w:tentative="1">
      <w:start w:val="1"/>
      <w:numFmt w:val="lowerLetter"/>
      <w:lvlText w:val="%5."/>
      <w:lvlJc w:val="left"/>
      <w:pPr>
        <w:ind w:left="4743" w:hanging="360"/>
      </w:pPr>
    </w:lvl>
    <w:lvl w:ilvl="5" w:tplc="0409001B" w:tentative="1">
      <w:start w:val="1"/>
      <w:numFmt w:val="lowerRoman"/>
      <w:lvlText w:val="%6."/>
      <w:lvlJc w:val="right"/>
      <w:pPr>
        <w:ind w:left="5463" w:hanging="180"/>
      </w:pPr>
    </w:lvl>
    <w:lvl w:ilvl="6" w:tplc="0409000F" w:tentative="1">
      <w:start w:val="1"/>
      <w:numFmt w:val="decimal"/>
      <w:lvlText w:val="%7."/>
      <w:lvlJc w:val="left"/>
      <w:pPr>
        <w:ind w:left="6183" w:hanging="360"/>
      </w:pPr>
    </w:lvl>
    <w:lvl w:ilvl="7" w:tplc="04090019" w:tentative="1">
      <w:start w:val="1"/>
      <w:numFmt w:val="lowerLetter"/>
      <w:lvlText w:val="%8."/>
      <w:lvlJc w:val="left"/>
      <w:pPr>
        <w:ind w:left="6903" w:hanging="360"/>
      </w:pPr>
    </w:lvl>
    <w:lvl w:ilvl="8" w:tplc="0409001B" w:tentative="1">
      <w:start w:val="1"/>
      <w:numFmt w:val="lowerRoman"/>
      <w:lvlText w:val="%9."/>
      <w:lvlJc w:val="right"/>
      <w:pPr>
        <w:ind w:left="7623" w:hanging="180"/>
      </w:pPr>
    </w:lvl>
  </w:abstractNum>
  <w:abstractNum w:abstractNumId="49" w15:restartNumberingAfterBreak="0">
    <w:nsid w:val="54AD427B"/>
    <w:multiLevelType w:val="hybridMultilevel"/>
    <w:tmpl w:val="4CDAA72E"/>
    <w:lvl w:ilvl="0" w:tplc="C2EC844E">
      <w:start w:val="1"/>
      <w:numFmt w:val="decimal"/>
      <w:lvlText w:val="%1."/>
      <w:lvlJc w:val="left"/>
      <w:pPr>
        <w:ind w:left="1863" w:hanging="360"/>
      </w:pPr>
      <w:rPr>
        <w:rFonts w:hint="default"/>
      </w:rPr>
    </w:lvl>
    <w:lvl w:ilvl="1" w:tplc="04090019" w:tentative="1">
      <w:start w:val="1"/>
      <w:numFmt w:val="lowerLetter"/>
      <w:lvlText w:val="%2."/>
      <w:lvlJc w:val="left"/>
      <w:pPr>
        <w:ind w:left="2583" w:hanging="360"/>
      </w:pPr>
    </w:lvl>
    <w:lvl w:ilvl="2" w:tplc="0409001B" w:tentative="1">
      <w:start w:val="1"/>
      <w:numFmt w:val="lowerRoman"/>
      <w:lvlText w:val="%3."/>
      <w:lvlJc w:val="right"/>
      <w:pPr>
        <w:ind w:left="3303" w:hanging="180"/>
      </w:pPr>
    </w:lvl>
    <w:lvl w:ilvl="3" w:tplc="0409000F" w:tentative="1">
      <w:start w:val="1"/>
      <w:numFmt w:val="decimal"/>
      <w:lvlText w:val="%4."/>
      <w:lvlJc w:val="left"/>
      <w:pPr>
        <w:ind w:left="4023" w:hanging="360"/>
      </w:pPr>
    </w:lvl>
    <w:lvl w:ilvl="4" w:tplc="04090019" w:tentative="1">
      <w:start w:val="1"/>
      <w:numFmt w:val="lowerLetter"/>
      <w:lvlText w:val="%5."/>
      <w:lvlJc w:val="left"/>
      <w:pPr>
        <w:ind w:left="4743" w:hanging="360"/>
      </w:pPr>
    </w:lvl>
    <w:lvl w:ilvl="5" w:tplc="0409001B" w:tentative="1">
      <w:start w:val="1"/>
      <w:numFmt w:val="lowerRoman"/>
      <w:lvlText w:val="%6."/>
      <w:lvlJc w:val="right"/>
      <w:pPr>
        <w:ind w:left="5463" w:hanging="180"/>
      </w:pPr>
    </w:lvl>
    <w:lvl w:ilvl="6" w:tplc="0409000F" w:tentative="1">
      <w:start w:val="1"/>
      <w:numFmt w:val="decimal"/>
      <w:lvlText w:val="%7."/>
      <w:lvlJc w:val="left"/>
      <w:pPr>
        <w:ind w:left="6183" w:hanging="360"/>
      </w:pPr>
    </w:lvl>
    <w:lvl w:ilvl="7" w:tplc="04090019" w:tentative="1">
      <w:start w:val="1"/>
      <w:numFmt w:val="lowerLetter"/>
      <w:lvlText w:val="%8."/>
      <w:lvlJc w:val="left"/>
      <w:pPr>
        <w:ind w:left="6903" w:hanging="360"/>
      </w:pPr>
    </w:lvl>
    <w:lvl w:ilvl="8" w:tplc="0409001B" w:tentative="1">
      <w:start w:val="1"/>
      <w:numFmt w:val="lowerRoman"/>
      <w:lvlText w:val="%9."/>
      <w:lvlJc w:val="right"/>
      <w:pPr>
        <w:ind w:left="7623" w:hanging="180"/>
      </w:pPr>
    </w:lvl>
  </w:abstractNum>
  <w:abstractNum w:abstractNumId="50" w15:restartNumberingAfterBreak="0">
    <w:nsid w:val="578E24CC"/>
    <w:multiLevelType w:val="hybridMultilevel"/>
    <w:tmpl w:val="72441D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58393BD7"/>
    <w:multiLevelType w:val="hybridMultilevel"/>
    <w:tmpl w:val="377CFD18"/>
    <w:lvl w:ilvl="0" w:tplc="0C3EFC5A">
      <w:start w:val="1"/>
      <w:numFmt w:val="upperLetter"/>
      <w:pStyle w:val="SubBabIII"/>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59B124A4"/>
    <w:multiLevelType w:val="hybridMultilevel"/>
    <w:tmpl w:val="2E0CD864"/>
    <w:lvl w:ilvl="0" w:tplc="26CA99D6">
      <w:start w:val="1"/>
      <w:numFmt w:val="upperLetter"/>
      <w:pStyle w:val="SubBabV"/>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5A000BFF"/>
    <w:multiLevelType w:val="hybridMultilevel"/>
    <w:tmpl w:val="A86E0104"/>
    <w:lvl w:ilvl="0" w:tplc="AF362AC8">
      <w:start w:val="1"/>
      <w:numFmt w:val="decimal"/>
      <w:lvlText w:val="%1."/>
      <w:lvlJc w:val="left"/>
      <w:pPr>
        <w:ind w:left="1863" w:hanging="360"/>
      </w:pPr>
      <w:rPr>
        <w:rFonts w:hint="default"/>
      </w:rPr>
    </w:lvl>
    <w:lvl w:ilvl="1" w:tplc="04090019" w:tentative="1">
      <w:start w:val="1"/>
      <w:numFmt w:val="lowerLetter"/>
      <w:lvlText w:val="%2."/>
      <w:lvlJc w:val="left"/>
      <w:pPr>
        <w:ind w:left="2583" w:hanging="360"/>
      </w:pPr>
    </w:lvl>
    <w:lvl w:ilvl="2" w:tplc="0409001B" w:tentative="1">
      <w:start w:val="1"/>
      <w:numFmt w:val="lowerRoman"/>
      <w:lvlText w:val="%3."/>
      <w:lvlJc w:val="right"/>
      <w:pPr>
        <w:ind w:left="3303" w:hanging="180"/>
      </w:pPr>
    </w:lvl>
    <w:lvl w:ilvl="3" w:tplc="0409000F" w:tentative="1">
      <w:start w:val="1"/>
      <w:numFmt w:val="decimal"/>
      <w:lvlText w:val="%4."/>
      <w:lvlJc w:val="left"/>
      <w:pPr>
        <w:ind w:left="4023" w:hanging="360"/>
      </w:pPr>
    </w:lvl>
    <w:lvl w:ilvl="4" w:tplc="04090019" w:tentative="1">
      <w:start w:val="1"/>
      <w:numFmt w:val="lowerLetter"/>
      <w:lvlText w:val="%5."/>
      <w:lvlJc w:val="left"/>
      <w:pPr>
        <w:ind w:left="4743" w:hanging="360"/>
      </w:pPr>
    </w:lvl>
    <w:lvl w:ilvl="5" w:tplc="0409001B" w:tentative="1">
      <w:start w:val="1"/>
      <w:numFmt w:val="lowerRoman"/>
      <w:lvlText w:val="%6."/>
      <w:lvlJc w:val="right"/>
      <w:pPr>
        <w:ind w:left="5463" w:hanging="180"/>
      </w:pPr>
    </w:lvl>
    <w:lvl w:ilvl="6" w:tplc="0409000F" w:tentative="1">
      <w:start w:val="1"/>
      <w:numFmt w:val="decimal"/>
      <w:lvlText w:val="%7."/>
      <w:lvlJc w:val="left"/>
      <w:pPr>
        <w:ind w:left="6183" w:hanging="360"/>
      </w:pPr>
    </w:lvl>
    <w:lvl w:ilvl="7" w:tplc="04090019" w:tentative="1">
      <w:start w:val="1"/>
      <w:numFmt w:val="lowerLetter"/>
      <w:lvlText w:val="%8."/>
      <w:lvlJc w:val="left"/>
      <w:pPr>
        <w:ind w:left="6903" w:hanging="360"/>
      </w:pPr>
    </w:lvl>
    <w:lvl w:ilvl="8" w:tplc="0409001B" w:tentative="1">
      <w:start w:val="1"/>
      <w:numFmt w:val="lowerRoman"/>
      <w:lvlText w:val="%9."/>
      <w:lvlJc w:val="right"/>
      <w:pPr>
        <w:ind w:left="7623" w:hanging="180"/>
      </w:pPr>
    </w:lvl>
  </w:abstractNum>
  <w:abstractNum w:abstractNumId="54" w15:restartNumberingAfterBreak="0">
    <w:nsid w:val="5B121383"/>
    <w:multiLevelType w:val="hybridMultilevel"/>
    <w:tmpl w:val="7EFE43AA"/>
    <w:lvl w:ilvl="0" w:tplc="531E17BA">
      <w:start w:val="1"/>
      <w:numFmt w:val="arabicAbjad"/>
      <w:lvlText w:val="%1."/>
      <w:lvlJc w:val="left"/>
      <w:pPr>
        <w:ind w:left="1569" w:hanging="360"/>
      </w:pPr>
      <w:rPr>
        <w:rFonts w:hint="default"/>
        <w:b w:val="0"/>
        <w:bCs w:val="0"/>
      </w:rPr>
    </w:lvl>
    <w:lvl w:ilvl="1" w:tplc="04210019" w:tentative="1">
      <w:start w:val="1"/>
      <w:numFmt w:val="lowerLetter"/>
      <w:lvlText w:val="%2."/>
      <w:lvlJc w:val="left"/>
      <w:pPr>
        <w:ind w:left="2289" w:hanging="360"/>
      </w:pPr>
    </w:lvl>
    <w:lvl w:ilvl="2" w:tplc="0421001B" w:tentative="1">
      <w:start w:val="1"/>
      <w:numFmt w:val="lowerRoman"/>
      <w:lvlText w:val="%3."/>
      <w:lvlJc w:val="right"/>
      <w:pPr>
        <w:ind w:left="3009" w:hanging="180"/>
      </w:pPr>
    </w:lvl>
    <w:lvl w:ilvl="3" w:tplc="0421000F" w:tentative="1">
      <w:start w:val="1"/>
      <w:numFmt w:val="decimal"/>
      <w:lvlText w:val="%4."/>
      <w:lvlJc w:val="left"/>
      <w:pPr>
        <w:ind w:left="3729" w:hanging="360"/>
      </w:pPr>
    </w:lvl>
    <w:lvl w:ilvl="4" w:tplc="04210019" w:tentative="1">
      <w:start w:val="1"/>
      <w:numFmt w:val="lowerLetter"/>
      <w:lvlText w:val="%5."/>
      <w:lvlJc w:val="left"/>
      <w:pPr>
        <w:ind w:left="4449" w:hanging="360"/>
      </w:pPr>
    </w:lvl>
    <w:lvl w:ilvl="5" w:tplc="0421001B" w:tentative="1">
      <w:start w:val="1"/>
      <w:numFmt w:val="lowerRoman"/>
      <w:lvlText w:val="%6."/>
      <w:lvlJc w:val="right"/>
      <w:pPr>
        <w:ind w:left="5169" w:hanging="180"/>
      </w:pPr>
    </w:lvl>
    <w:lvl w:ilvl="6" w:tplc="0421000F" w:tentative="1">
      <w:start w:val="1"/>
      <w:numFmt w:val="decimal"/>
      <w:lvlText w:val="%7."/>
      <w:lvlJc w:val="left"/>
      <w:pPr>
        <w:ind w:left="5889" w:hanging="360"/>
      </w:pPr>
    </w:lvl>
    <w:lvl w:ilvl="7" w:tplc="04210019" w:tentative="1">
      <w:start w:val="1"/>
      <w:numFmt w:val="lowerLetter"/>
      <w:lvlText w:val="%8."/>
      <w:lvlJc w:val="left"/>
      <w:pPr>
        <w:ind w:left="6609" w:hanging="360"/>
      </w:pPr>
    </w:lvl>
    <w:lvl w:ilvl="8" w:tplc="0421001B" w:tentative="1">
      <w:start w:val="1"/>
      <w:numFmt w:val="lowerRoman"/>
      <w:lvlText w:val="%9."/>
      <w:lvlJc w:val="right"/>
      <w:pPr>
        <w:ind w:left="7329" w:hanging="180"/>
      </w:pPr>
    </w:lvl>
  </w:abstractNum>
  <w:abstractNum w:abstractNumId="55" w15:restartNumberingAfterBreak="0">
    <w:nsid w:val="5DBC5218"/>
    <w:multiLevelType w:val="hybridMultilevel"/>
    <w:tmpl w:val="7334018E"/>
    <w:lvl w:ilvl="0" w:tplc="9130895E">
      <w:start w:val="1"/>
      <w:numFmt w:val="decimal"/>
      <w:lvlText w:val="%1."/>
      <w:lvlJc w:val="left"/>
      <w:pPr>
        <w:ind w:left="2223" w:hanging="360"/>
      </w:pPr>
      <w:rPr>
        <w:rFonts w:eastAsia="Times New Roman" w:hint="default"/>
        <w:color w:val="000000"/>
      </w:rPr>
    </w:lvl>
    <w:lvl w:ilvl="1" w:tplc="04090019" w:tentative="1">
      <w:start w:val="1"/>
      <w:numFmt w:val="lowerLetter"/>
      <w:lvlText w:val="%2."/>
      <w:lvlJc w:val="left"/>
      <w:pPr>
        <w:ind w:left="2943" w:hanging="360"/>
      </w:pPr>
    </w:lvl>
    <w:lvl w:ilvl="2" w:tplc="0409001B" w:tentative="1">
      <w:start w:val="1"/>
      <w:numFmt w:val="lowerRoman"/>
      <w:lvlText w:val="%3."/>
      <w:lvlJc w:val="right"/>
      <w:pPr>
        <w:ind w:left="3663" w:hanging="180"/>
      </w:pPr>
    </w:lvl>
    <w:lvl w:ilvl="3" w:tplc="0409000F" w:tentative="1">
      <w:start w:val="1"/>
      <w:numFmt w:val="decimal"/>
      <w:lvlText w:val="%4."/>
      <w:lvlJc w:val="left"/>
      <w:pPr>
        <w:ind w:left="4383" w:hanging="360"/>
      </w:pPr>
    </w:lvl>
    <w:lvl w:ilvl="4" w:tplc="04090019" w:tentative="1">
      <w:start w:val="1"/>
      <w:numFmt w:val="lowerLetter"/>
      <w:lvlText w:val="%5."/>
      <w:lvlJc w:val="left"/>
      <w:pPr>
        <w:ind w:left="5103" w:hanging="360"/>
      </w:pPr>
    </w:lvl>
    <w:lvl w:ilvl="5" w:tplc="0409001B" w:tentative="1">
      <w:start w:val="1"/>
      <w:numFmt w:val="lowerRoman"/>
      <w:lvlText w:val="%6."/>
      <w:lvlJc w:val="right"/>
      <w:pPr>
        <w:ind w:left="5823" w:hanging="180"/>
      </w:pPr>
    </w:lvl>
    <w:lvl w:ilvl="6" w:tplc="0409000F" w:tentative="1">
      <w:start w:val="1"/>
      <w:numFmt w:val="decimal"/>
      <w:lvlText w:val="%7."/>
      <w:lvlJc w:val="left"/>
      <w:pPr>
        <w:ind w:left="6543" w:hanging="360"/>
      </w:pPr>
    </w:lvl>
    <w:lvl w:ilvl="7" w:tplc="04090019" w:tentative="1">
      <w:start w:val="1"/>
      <w:numFmt w:val="lowerLetter"/>
      <w:lvlText w:val="%8."/>
      <w:lvlJc w:val="left"/>
      <w:pPr>
        <w:ind w:left="7263" w:hanging="360"/>
      </w:pPr>
    </w:lvl>
    <w:lvl w:ilvl="8" w:tplc="0409001B" w:tentative="1">
      <w:start w:val="1"/>
      <w:numFmt w:val="lowerRoman"/>
      <w:lvlText w:val="%9."/>
      <w:lvlJc w:val="right"/>
      <w:pPr>
        <w:ind w:left="7983" w:hanging="180"/>
      </w:pPr>
    </w:lvl>
  </w:abstractNum>
  <w:abstractNum w:abstractNumId="56" w15:restartNumberingAfterBreak="0">
    <w:nsid w:val="64B67010"/>
    <w:multiLevelType w:val="hybridMultilevel"/>
    <w:tmpl w:val="8A4C0CFA"/>
    <w:lvl w:ilvl="0" w:tplc="32148664">
      <w:start w:val="1"/>
      <w:numFmt w:val="upperLetter"/>
      <w:pStyle w:val="SubBabIV"/>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65246F8F"/>
    <w:multiLevelType w:val="hybridMultilevel"/>
    <w:tmpl w:val="C084F93C"/>
    <w:lvl w:ilvl="0" w:tplc="B7E680AC">
      <w:start w:val="8"/>
      <w:numFmt w:val="arabicAlpha"/>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6584358C"/>
    <w:multiLevelType w:val="hybridMultilevel"/>
    <w:tmpl w:val="1E88C496"/>
    <w:lvl w:ilvl="0" w:tplc="684A6524">
      <w:start w:val="1"/>
      <w:numFmt w:val="arabicAbjad"/>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67EE5942"/>
    <w:multiLevelType w:val="hybridMultilevel"/>
    <w:tmpl w:val="E482F066"/>
    <w:lvl w:ilvl="0" w:tplc="0421000F">
      <w:start w:val="1"/>
      <w:numFmt w:val="decimal"/>
      <w:lvlText w:val="%1."/>
      <w:lvlJc w:val="left"/>
      <w:pPr>
        <w:ind w:left="1143" w:hanging="360"/>
      </w:pPr>
    </w:lvl>
    <w:lvl w:ilvl="1" w:tplc="04210019" w:tentative="1">
      <w:start w:val="1"/>
      <w:numFmt w:val="lowerLetter"/>
      <w:lvlText w:val="%2."/>
      <w:lvlJc w:val="left"/>
      <w:pPr>
        <w:ind w:left="1863" w:hanging="360"/>
      </w:pPr>
    </w:lvl>
    <w:lvl w:ilvl="2" w:tplc="0421001B" w:tentative="1">
      <w:start w:val="1"/>
      <w:numFmt w:val="lowerRoman"/>
      <w:lvlText w:val="%3."/>
      <w:lvlJc w:val="right"/>
      <w:pPr>
        <w:ind w:left="2583" w:hanging="180"/>
      </w:pPr>
    </w:lvl>
    <w:lvl w:ilvl="3" w:tplc="0421000F" w:tentative="1">
      <w:start w:val="1"/>
      <w:numFmt w:val="decimal"/>
      <w:lvlText w:val="%4."/>
      <w:lvlJc w:val="left"/>
      <w:pPr>
        <w:ind w:left="3303" w:hanging="360"/>
      </w:pPr>
    </w:lvl>
    <w:lvl w:ilvl="4" w:tplc="04210019" w:tentative="1">
      <w:start w:val="1"/>
      <w:numFmt w:val="lowerLetter"/>
      <w:lvlText w:val="%5."/>
      <w:lvlJc w:val="left"/>
      <w:pPr>
        <w:ind w:left="4023" w:hanging="360"/>
      </w:pPr>
    </w:lvl>
    <w:lvl w:ilvl="5" w:tplc="0421001B" w:tentative="1">
      <w:start w:val="1"/>
      <w:numFmt w:val="lowerRoman"/>
      <w:lvlText w:val="%6."/>
      <w:lvlJc w:val="right"/>
      <w:pPr>
        <w:ind w:left="4743" w:hanging="180"/>
      </w:pPr>
    </w:lvl>
    <w:lvl w:ilvl="6" w:tplc="0421000F" w:tentative="1">
      <w:start w:val="1"/>
      <w:numFmt w:val="decimal"/>
      <w:lvlText w:val="%7."/>
      <w:lvlJc w:val="left"/>
      <w:pPr>
        <w:ind w:left="5463" w:hanging="360"/>
      </w:pPr>
    </w:lvl>
    <w:lvl w:ilvl="7" w:tplc="04210019" w:tentative="1">
      <w:start w:val="1"/>
      <w:numFmt w:val="lowerLetter"/>
      <w:lvlText w:val="%8."/>
      <w:lvlJc w:val="left"/>
      <w:pPr>
        <w:ind w:left="6183" w:hanging="360"/>
      </w:pPr>
    </w:lvl>
    <w:lvl w:ilvl="8" w:tplc="0421001B" w:tentative="1">
      <w:start w:val="1"/>
      <w:numFmt w:val="lowerRoman"/>
      <w:lvlText w:val="%9."/>
      <w:lvlJc w:val="right"/>
      <w:pPr>
        <w:ind w:left="6903" w:hanging="180"/>
      </w:pPr>
    </w:lvl>
  </w:abstractNum>
  <w:abstractNum w:abstractNumId="60" w15:restartNumberingAfterBreak="0">
    <w:nsid w:val="6A895680"/>
    <w:multiLevelType w:val="hybridMultilevel"/>
    <w:tmpl w:val="F544EA4E"/>
    <w:lvl w:ilvl="0" w:tplc="5328A37C">
      <w:start w:val="1"/>
      <w:numFmt w:val="decimal"/>
      <w:lvlText w:val="%1."/>
      <w:lvlJc w:val="left"/>
      <w:pPr>
        <w:ind w:left="1710" w:hanging="360"/>
      </w:pPr>
      <w:rPr>
        <w:b w:val="0"/>
        <w:bCs w:val="0"/>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1" w15:restartNumberingAfterBreak="0">
    <w:nsid w:val="6AD9430B"/>
    <w:multiLevelType w:val="hybridMultilevel"/>
    <w:tmpl w:val="ADDA1AA0"/>
    <w:lvl w:ilvl="0" w:tplc="BBD43834">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15:restartNumberingAfterBreak="0">
    <w:nsid w:val="705F2E83"/>
    <w:multiLevelType w:val="hybridMultilevel"/>
    <w:tmpl w:val="C980E948"/>
    <w:lvl w:ilvl="0" w:tplc="28E0949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15:restartNumberingAfterBreak="0">
    <w:nsid w:val="70780E04"/>
    <w:multiLevelType w:val="hybridMultilevel"/>
    <w:tmpl w:val="2562791E"/>
    <w:lvl w:ilvl="0" w:tplc="86782044">
      <w:start w:val="1"/>
      <w:numFmt w:val="decimal"/>
      <w:lvlText w:val="%1."/>
      <w:lvlJc w:val="left"/>
      <w:pPr>
        <w:ind w:left="1503" w:hanging="360"/>
      </w:pPr>
      <w:rPr>
        <w:rFonts w:hint="default"/>
      </w:rPr>
    </w:lvl>
    <w:lvl w:ilvl="1" w:tplc="04210019" w:tentative="1">
      <w:start w:val="1"/>
      <w:numFmt w:val="lowerLetter"/>
      <w:lvlText w:val="%2."/>
      <w:lvlJc w:val="left"/>
      <w:pPr>
        <w:ind w:left="2223" w:hanging="360"/>
      </w:pPr>
    </w:lvl>
    <w:lvl w:ilvl="2" w:tplc="0421001B" w:tentative="1">
      <w:start w:val="1"/>
      <w:numFmt w:val="lowerRoman"/>
      <w:lvlText w:val="%3."/>
      <w:lvlJc w:val="right"/>
      <w:pPr>
        <w:ind w:left="2943" w:hanging="180"/>
      </w:pPr>
    </w:lvl>
    <w:lvl w:ilvl="3" w:tplc="0421000F" w:tentative="1">
      <w:start w:val="1"/>
      <w:numFmt w:val="decimal"/>
      <w:lvlText w:val="%4."/>
      <w:lvlJc w:val="left"/>
      <w:pPr>
        <w:ind w:left="3663" w:hanging="360"/>
      </w:pPr>
    </w:lvl>
    <w:lvl w:ilvl="4" w:tplc="04210019" w:tentative="1">
      <w:start w:val="1"/>
      <w:numFmt w:val="lowerLetter"/>
      <w:lvlText w:val="%5."/>
      <w:lvlJc w:val="left"/>
      <w:pPr>
        <w:ind w:left="4383" w:hanging="360"/>
      </w:pPr>
    </w:lvl>
    <w:lvl w:ilvl="5" w:tplc="0421001B" w:tentative="1">
      <w:start w:val="1"/>
      <w:numFmt w:val="lowerRoman"/>
      <w:lvlText w:val="%6."/>
      <w:lvlJc w:val="right"/>
      <w:pPr>
        <w:ind w:left="5103" w:hanging="180"/>
      </w:pPr>
    </w:lvl>
    <w:lvl w:ilvl="6" w:tplc="0421000F" w:tentative="1">
      <w:start w:val="1"/>
      <w:numFmt w:val="decimal"/>
      <w:lvlText w:val="%7."/>
      <w:lvlJc w:val="left"/>
      <w:pPr>
        <w:ind w:left="5823" w:hanging="360"/>
      </w:pPr>
    </w:lvl>
    <w:lvl w:ilvl="7" w:tplc="04210019" w:tentative="1">
      <w:start w:val="1"/>
      <w:numFmt w:val="lowerLetter"/>
      <w:lvlText w:val="%8."/>
      <w:lvlJc w:val="left"/>
      <w:pPr>
        <w:ind w:left="6543" w:hanging="360"/>
      </w:pPr>
    </w:lvl>
    <w:lvl w:ilvl="8" w:tplc="0421001B" w:tentative="1">
      <w:start w:val="1"/>
      <w:numFmt w:val="lowerRoman"/>
      <w:lvlText w:val="%9."/>
      <w:lvlJc w:val="right"/>
      <w:pPr>
        <w:ind w:left="7263" w:hanging="180"/>
      </w:pPr>
    </w:lvl>
  </w:abstractNum>
  <w:abstractNum w:abstractNumId="64" w15:restartNumberingAfterBreak="0">
    <w:nsid w:val="711D3BE4"/>
    <w:multiLevelType w:val="multilevel"/>
    <w:tmpl w:val="B7FE161A"/>
    <w:lvl w:ilvl="0">
      <w:start w:val="1"/>
      <w:numFmt w:val="decimal"/>
      <w:lvlText w:val="%1."/>
      <w:lvlJc w:val="left"/>
      <w:pPr>
        <w:tabs>
          <w:tab w:val="num" w:pos="720"/>
        </w:tabs>
        <w:ind w:left="720" w:hanging="360"/>
      </w:pPr>
    </w:lvl>
    <w:lvl w:ilvl="1">
      <w:start w:val="1"/>
      <w:numFmt w:val="arabicAlpha"/>
      <w:lvlText w:val="%2."/>
      <w:lvlJc w:val="left"/>
      <w:pPr>
        <w:ind w:left="1440" w:hanging="360"/>
      </w:pPr>
      <w:rPr>
        <w:rFonts w:eastAsiaTheme="minorHAnsi" w:hint="default"/>
        <w:b/>
        <w:bCs/>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1E959A1"/>
    <w:multiLevelType w:val="hybridMultilevel"/>
    <w:tmpl w:val="5EA0B5C0"/>
    <w:lvl w:ilvl="0" w:tplc="20C44822">
      <w:start w:val="1"/>
      <w:numFmt w:val="arabicAlpha"/>
      <w:pStyle w:val="SubBab2"/>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728F183B"/>
    <w:multiLevelType w:val="multilevel"/>
    <w:tmpl w:val="93D6EFDC"/>
    <w:lvl w:ilvl="0">
      <w:start w:val="1"/>
      <w:numFmt w:val="decimal"/>
      <w:lvlText w:val="%1."/>
      <w:lvlJc w:val="left"/>
      <w:pPr>
        <w:tabs>
          <w:tab w:val="num" w:pos="720"/>
        </w:tabs>
        <w:ind w:left="720" w:hanging="360"/>
      </w:pPr>
    </w:lvl>
    <w:lvl w:ilvl="1">
      <w:start w:val="1"/>
      <w:numFmt w:val="arabicAlpha"/>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47F0937"/>
    <w:multiLevelType w:val="hybridMultilevel"/>
    <w:tmpl w:val="C29A20D0"/>
    <w:lvl w:ilvl="0" w:tplc="1964912C">
      <w:start w:val="1"/>
      <w:numFmt w:val="arabicAlpha"/>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8" w15:restartNumberingAfterBreak="0">
    <w:nsid w:val="74DD078B"/>
    <w:multiLevelType w:val="hybridMultilevel"/>
    <w:tmpl w:val="DD384720"/>
    <w:lvl w:ilvl="0" w:tplc="00DE81C0">
      <w:start w:val="1"/>
      <w:numFmt w:val="decimal"/>
      <w:pStyle w:val="SubJudulA"/>
      <w:lvlText w:val="%1."/>
      <w:lvlJc w:val="left"/>
      <w:pPr>
        <w:ind w:left="1080" w:hanging="360"/>
      </w:pPr>
      <w:rPr>
        <w:rFonts w:hint="default"/>
        <w:b/>
        <w:bCs/>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9" w15:restartNumberingAfterBreak="0">
    <w:nsid w:val="75C71B53"/>
    <w:multiLevelType w:val="hybridMultilevel"/>
    <w:tmpl w:val="60449C56"/>
    <w:lvl w:ilvl="0" w:tplc="F7EA8FD4">
      <w:start w:val="1"/>
      <w:numFmt w:val="decimal"/>
      <w:lvlText w:val="%1."/>
      <w:lvlJc w:val="left"/>
      <w:pPr>
        <w:ind w:left="2223" w:hanging="360"/>
      </w:pPr>
      <w:rPr>
        <w:rFonts w:eastAsia="Times New Roman" w:hint="default"/>
        <w:color w:val="000000"/>
      </w:rPr>
    </w:lvl>
    <w:lvl w:ilvl="1" w:tplc="04090019" w:tentative="1">
      <w:start w:val="1"/>
      <w:numFmt w:val="lowerLetter"/>
      <w:lvlText w:val="%2."/>
      <w:lvlJc w:val="left"/>
      <w:pPr>
        <w:ind w:left="2943" w:hanging="360"/>
      </w:pPr>
    </w:lvl>
    <w:lvl w:ilvl="2" w:tplc="0409001B" w:tentative="1">
      <w:start w:val="1"/>
      <w:numFmt w:val="lowerRoman"/>
      <w:lvlText w:val="%3."/>
      <w:lvlJc w:val="right"/>
      <w:pPr>
        <w:ind w:left="3663" w:hanging="180"/>
      </w:pPr>
    </w:lvl>
    <w:lvl w:ilvl="3" w:tplc="0409000F" w:tentative="1">
      <w:start w:val="1"/>
      <w:numFmt w:val="decimal"/>
      <w:lvlText w:val="%4."/>
      <w:lvlJc w:val="left"/>
      <w:pPr>
        <w:ind w:left="4383" w:hanging="360"/>
      </w:pPr>
    </w:lvl>
    <w:lvl w:ilvl="4" w:tplc="04090019" w:tentative="1">
      <w:start w:val="1"/>
      <w:numFmt w:val="lowerLetter"/>
      <w:lvlText w:val="%5."/>
      <w:lvlJc w:val="left"/>
      <w:pPr>
        <w:ind w:left="5103" w:hanging="360"/>
      </w:pPr>
    </w:lvl>
    <w:lvl w:ilvl="5" w:tplc="0409001B" w:tentative="1">
      <w:start w:val="1"/>
      <w:numFmt w:val="lowerRoman"/>
      <w:lvlText w:val="%6."/>
      <w:lvlJc w:val="right"/>
      <w:pPr>
        <w:ind w:left="5823" w:hanging="180"/>
      </w:pPr>
    </w:lvl>
    <w:lvl w:ilvl="6" w:tplc="0409000F" w:tentative="1">
      <w:start w:val="1"/>
      <w:numFmt w:val="decimal"/>
      <w:lvlText w:val="%7."/>
      <w:lvlJc w:val="left"/>
      <w:pPr>
        <w:ind w:left="6543" w:hanging="360"/>
      </w:pPr>
    </w:lvl>
    <w:lvl w:ilvl="7" w:tplc="04090019" w:tentative="1">
      <w:start w:val="1"/>
      <w:numFmt w:val="lowerLetter"/>
      <w:lvlText w:val="%8."/>
      <w:lvlJc w:val="left"/>
      <w:pPr>
        <w:ind w:left="7263" w:hanging="360"/>
      </w:pPr>
    </w:lvl>
    <w:lvl w:ilvl="8" w:tplc="0409001B" w:tentative="1">
      <w:start w:val="1"/>
      <w:numFmt w:val="lowerRoman"/>
      <w:lvlText w:val="%9."/>
      <w:lvlJc w:val="right"/>
      <w:pPr>
        <w:ind w:left="7983" w:hanging="180"/>
      </w:pPr>
    </w:lvl>
  </w:abstractNum>
  <w:abstractNum w:abstractNumId="70" w15:restartNumberingAfterBreak="0">
    <w:nsid w:val="760918EB"/>
    <w:multiLevelType w:val="hybridMultilevel"/>
    <w:tmpl w:val="1826EFB2"/>
    <w:lvl w:ilvl="0" w:tplc="2D4C0DE2">
      <w:start w:val="1"/>
      <w:numFmt w:val="decimal"/>
      <w:lvlText w:val="%1."/>
      <w:lvlJc w:val="left"/>
      <w:pPr>
        <w:ind w:left="1503" w:hanging="360"/>
      </w:pPr>
      <w:rPr>
        <w:rFonts w:eastAsia="Times New Roman" w:hint="default"/>
        <w:color w:val="000000"/>
      </w:r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71" w15:restartNumberingAfterBreak="0">
    <w:nsid w:val="770C68D3"/>
    <w:multiLevelType w:val="hybridMultilevel"/>
    <w:tmpl w:val="DFA8AC28"/>
    <w:lvl w:ilvl="0" w:tplc="18CCD0A6">
      <w:start w:val="1"/>
      <w:numFmt w:val="decimal"/>
      <w:lvlText w:val="%1."/>
      <w:lvlJc w:val="left"/>
      <w:pPr>
        <w:ind w:left="144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15:restartNumberingAfterBreak="0">
    <w:nsid w:val="7DE87CFD"/>
    <w:multiLevelType w:val="hybridMultilevel"/>
    <w:tmpl w:val="44C0D922"/>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15:restartNumberingAfterBreak="0">
    <w:nsid w:val="7E927B1B"/>
    <w:multiLevelType w:val="hybridMultilevel"/>
    <w:tmpl w:val="27CC3828"/>
    <w:lvl w:ilvl="0" w:tplc="E898CC5E">
      <w:start w:val="1"/>
      <w:numFmt w:val="arabicAbjad"/>
      <w:pStyle w:val="SubBab4"/>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15:restartNumberingAfterBreak="0">
    <w:nsid w:val="7FE5540B"/>
    <w:multiLevelType w:val="hybridMultilevel"/>
    <w:tmpl w:val="8D0A3164"/>
    <w:lvl w:ilvl="0" w:tplc="67BC0B80">
      <w:start w:val="1"/>
      <w:numFmt w:val="bullet"/>
      <w:lvlText w:val="-"/>
      <w:lvlJc w:val="left"/>
      <w:pPr>
        <w:ind w:left="2201" w:hanging="360"/>
      </w:pPr>
      <w:rPr>
        <w:rFonts w:ascii="Traditional Arabic" w:eastAsiaTheme="minorHAnsi" w:hAnsi="Traditional Arabic" w:cs="Traditional Arabic" w:hint="default"/>
      </w:rPr>
    </w:lvl>
    <w:lvl w:ilvl="1" w:tplc="04210003" w:tentative="1">
      <w:start w:val="1"/>
      <w:numFmt w:val="bullet"/>
      <w:lvlText w:val="o"/>
      <w:lvlJc w:val="left"/>
      <w:pPr>
        <w:ind w:left="2921" w:hanging="360"/>
      </w:pPr>
      <w:rPr>
        <w:rFonts w:ascii="Courier New" w:hAnsi="Courier New" w:cs="Courier New" w:hint="default"/>
      </w:rPr>
    </w:lvl>
    <w:lvl w:ilvl="2" w:tplc="04210005" w:tentative="1">
      <w:start w:val="1"/>
      <w:numFmt w:val="bullet"/>
      <w:lvlText w:val=""/>
      <w:lvlJc w:val="left"/>
      <w:pPr>
        <w:ind w:left="3641" w:hanging="360"/>
      </w:pPr>
      <w:rPr>
        <w:rFonts w:ascii="Wingdings" w:hAnsi="Wingdings" w:hint="default"/>
      </w:rPr>
    </w:lvl>
    <w:lvl w:ilvl="3" w:tplc="04210001" w:tentative="1">
      <w:start w:val="1"/>
      <w:numFmt w:val="bullet"/>
      <w:lvlText w:val=""/>
      <w:lvlJc w:val="left"/>
      <w:pPr>
        <w:ind w:left="4361" w:hanging="360"/>
      </w:pPr>
      <w:rPr>
        <w:rFonts w:ascii="Symbol" w:hAnsi="Symbol" w:hint="default"/>
      </w:rPr>
    </w:lvl>
    <w:lvl w:ilvl="4" w:tplc="04210003" w:tentative="1">
      <w:start w:val="1"/>
      <w:numFmt w:val="bullet"/>
      <w:lvlText w:val="o"/>
      <w:lvlJc w:val="left"/>
      <w:pPr>
        <w:ind w:left="5081" w:hanging="360"/>
      </w:pPr>
      <w:rPr>
        <w:rFonts w:ascii="Courier New" w:hAnsi="Courier New" w:cs="Courier New" w:hint="default"/>
      </w:rPr>
    </w:lvl>
    <w:lvl w:ilvl="5" w:tplc="04210005" w:tentative="1">
      <w:start w:val="1"/>
      <w:numFmt w:val="bullet"/>
      <w:lvlText w:val=""/>
      <w:lvlJc w:val="left"/>
      <w:pPr>
        <w:ind w:left="5801" w:hanging="360"/>
      </w:pPr>
      <w:rPr>
        <w:rFonts w:ascii="Wingdings" w:hAnsi="Wingdings" w:hint="default"/>
      </w:rPr>
    </w:lvl>
    <w:lvl w:ilvl="6" w:tplc="04210001" w:tentative="1">
      <w:start w:val="1"/>
      <w:numFmt w:val="bullet"/>
      <w:lvlText w:val=""/>
      <w:lvlJc w:val="left"/>
      <w:pPr>
        <w:ind w:left="6521" w:hanging="360"/>
      </w:pPr>
      <w:rPr>
        <w:rFonts w:ascii="Symbol" w:hAnsi="Symbol" w:hint="default"/>
      </w:rPr>
    </w:lvl>
    <w:lvl w:ilvl="7" w:tplc="04210003" w:tentative="1">
      <w:start w:val="1"/>
      <w:numFmt w:val="bullet"/>
      <w:lvlText w:val="o"/>
      <w:lvlJc w:val="left"/>
      <w:pPr>
        <w:ind w:left="7241" w:hanging="360"/>
      </w:pPr>
      <w:rPr>
        <w:rFonts w:ascii="Courier New" w:hAnsi="Courier New" w:cs="Courier New" w:hint="default"/>
      </w:rPr>
    </w:lvl>
    <w:lvl w:ilvl="8" w:tplc="04210005" w:tentative="1">
      <w:start w:val="1"/>
      <w:numFmt w:val="bullet"/>
      <w:lvlText w:val=""/>
      <w:lvlJc w:val="left"/>
      <w:pPr>
        <w:ind w:left="7961" w:hanging="360"/>
      </w:pPr>
      <w:rPr>
        <w:rFonts w:ascii="Wingdings" w:hAnsi="Wingdings" w:hint="default"/>
      </w:rPr>
    </w:lvl>
  </w:abstractNum>
  <w:num w:numId="1">
    <w:abstractNumId w:val="16"/>
  </w:num>
  <w:num w:numId="2">
    <w:abstractNumId w:val="73"/>
  </w:num>
  <w:num w:numId="3">
    <w:abstractNumId w:val="38"/>
  </w:num>
  <w:num w:numId="4">
    <w:abstractNumId w:val="8"/>
  </w:num>
  <w:num w:numId="5">
    <w:abstractNumId w:val="19"/>
  </w:num>
  <w:num w:numId="6">
    <w:abstractNumId w:val="13"/>
  </w:num>
  <w:num w:numId="7">
    <w:abstractNumId w:val="65"/>
  </w:num>
  <w:num w:numId="8">
    <w:abstractNumId w:val="23"/>
  </w:num>
  <w:num w:numId="9">
    <w:abstractNumId w:val="18"/>
  </w:num>
  <w:num w:numId="10">
    <w:abstractNumId w:val="51"/>
  </w:num>
  <w:num w:numId="11">
    <w:abstractNumId w:val="56"/>
  </w:num>
  <w:num w:numId="12">
    <w:abstractNumId w:val="68"/>
  </w:num>
  <w:num w:numId="13">
    <w:abstractNumId w:val="47"/>
  </w:num>
  <w:num w:numId="14">
    <w:abstractNumId w:val="22"/>
  </w:num>
  <w:num w:numId="15">
    <w:abstractNumId w:val="52"/>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4"/>
  </w:num>
  <w:num w:numId="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
  </w:num>
  <w:num w:numId="84">
    <w:abstractNumId w:val="44"/>
  </w:num>
  <w:num w:numId="85">
    <w:abstractNumId w:val="10"/>
  </w:num>
  <w:num w:numId="86">
    <w:abstractNumId w:val="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20"/>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8620A"/>
    <w:rsid w:val="0000551C"/>
    <w:rsid w:val="00025B1F"/>
    <w:rsid w:val="00025EEC"/>
    <w:rsid w:val="00030B5B"/>
    <w:rsid w:val="00032C00"/>
    <w:rsid w:val="00034358"/>
    <w:rsid w:val="00041549"/>
    <w:rsid w:val="00046985"/>
    <w:rsid w:val="00046C60"/>
    <w:rsid w:val="000560CE"/>
    <w:rsid w:val="00057B63"/>
    <w:rsid w:val="00062840"/>
    <w:rsid w:val="0006616E"/>
    <w:rsid w:val="00071C4B"/>
    <w:rsid w:val="000740E5"/>
    <w:rsid w:val="000745EA"/>
    <w:rsid w:val="00075430"/>
    <w:rsid w:val="00081823"/>
    <w:rsid w:val="000911A4"/>
    <w:rsid w:val="000922E8"/>
    <w:rsid w:val="00092ED0"/>
    <w:rsid w:val="00094AEE"/>
    <w:rsid w:val="000A2434"/>
    <w:rsid w:val="000A2FED"/>
    <w:rsid w:val="000B26A1"/>
    <w:rsid w:val="000C0D0D"/>
    <w:rsid w:val="000C309D"/>
    <w:rsid w:val="000D030B"/>
    <w:rsid w:val="000D05E0"/>
    <w:rsid w:val="000D22D4"/>
    <w:rsid w:val="000E5FAD"/>
    <w:rsid w:val="000F1841"/>
    <w:rsid w:val="000F3A34"/>
    <w:rsid w:val="00102581"/>
    <w:rsid w:val="00105A81"/>
    <w:rsid w:val="00106B0D"/>
    <w:rsid w:val="00112B9A"/>
    <w:rsid w:val="00120979"/>
    <w:rsid w:val="00124142"/>
    <w:rsid w:val="0012555E"/>
    <w:rsid w:val="00131281"/>
    <w:rsid w:val="00137A8F"/>
    <w:rsid w:val="00140118"/>
    <w:rsid w:val="001425F3"/>
    <w:rsid w:val="00154011"/>
    <w:rsid w:val="00157116"/>
    <w:rsid w:val="00163C6E"/>
    <w:rsid w:val="00167516"/>
    <w:rsid w:val="0016786F"/>
    <w:rsid w:val="001739B2"/>
    <w:rsid w:val="001756AD"/>
    <w:rsid w:val="00184751"/>
    <w:rsid w:val="00191EBB"/>
    <w:rsid w:val="00196E91"/>
    <w:rsid w:val="001A644E"/>
    <w:rsid w:val="001B3D0B"/>
    <w:rsid w:val="001C6B2B"/>
    <w:rsid w:val="001D4BDF"/>
    <w:rsid w:val="001E2AD7"/>
    <w:rsid w:val="001F11DF"/>
    <w:rsid w:val="001F2788"/>
    <w:rsid w:val="001F65E8"/>
    <w:rsid w:val="00204C4B"/>
    <w:rsid w:val="00206161"/>
    <w:rsid w:val="002073AF"/>
    <w:rsid w:val="00212196"/>
    <w:rsid w:val="00221351"/>
    <w:rsid w:val="00237FC2"/>
    <w:rsid w:val="0024450C"/>
    <w:rsid w:val="00260C26"/>
    <w:rsid w:val="002625CC"/>
    <w:rsid w:val="0026702C"/>
    <w:rsid w:val="0027383F"/>
    <w:rsid w:val="00276367"/>
    <w:rsid w:val="00276421"/>
    <w:rsid w:val="002764C2"/>
    <w:rsid w:val="0029106F"/>
    <w:rsid w:val="0029660B"/>
    <w:rsid w:val="00296D48"/>
    <w:rsid w:val="002A201D"/>
    <w:rsid w:val="002B15CA"/>
    <w:rsid w:val="002B3729"/>
    <w:rsid w:val="002C08A9"/>
    <w:rsid w:val="002C538C"/>
    <w:rsid w:val="002D38F0"/>
    <w:rsid w:val="002D4493"/>
    <w:rsid w:val="002D45BF"/>
    <w:rsid w:val="002E2246"/>
    <w:rsid w:val="002E4DDE"/>
    <w:rsid w:val="002E5E95"/>
    <w:rsid w:val="002E6842"/>
    <w:rsid w:val="002F1124"/>
    <w:rsid w:val="00301C46"/>
    <w:rsid w:val="00303F2C"/>
    <w:rsid w:val="00304807"/>
    <w:rsid w:val="0031785F"/>
    <w:rsid w:val="003178CB"/>
    <w:rsid w:val="00326F0F"/>
    <w:rsid w:val="00327B9F"/>
    <w:rsid w:val="0033157F"/>
    <w:rsid w:val="003363D9"/>
    <w:rsid w:val="00342EC5"/>
    <w:rsid w:val="003460F2"/>
    <w:rsid w:val="00347273"/>
    <w:rsid w:val="003551EB"/>
    <w:rsid w:val="00355B08"/>
    <w:rsid w:val="0035686F"/>
    <w:rsid w:val="00381631"/>
    <w:rsid w:val="00393531"/>
    <w:rsid w:val="0039778B"/>
    <w:rsid w:val="003A2306"/>
    <w:rsid w:val="003A5CD5"/>
    <w:rsid w:val="003B5E4F"/>
    <w:rsid w:val="003B6AB3"/>
    <w:rsid w:val="003C0504"/>
    <w:rsid w:val="003C55D4"/>
    <w:rsid w:val="003D5210"/>
    <w:rsid w:val="003F1E13"/>
    <w:rsid w:val="003F6945"/>
    <w:rsid w:val="00400431"/>
    <w:rsid w:val="004017CF"/>
    <w:rsid w:val="004205D8"/>
    <w:rsid w:val="004275CA"/>
    <w:rsid w:val="00427DB4"/>
    <w:rsid w:val="004300D5"/>
    <w:rsid w:val="00433B10"/>
    <w:rsid w:val="0043427E"/>
    <w:rsid w:val="004419C5"/>
    <w:rsid w:val="0044574E"/>
    <w:rsid w:val="00461C0B"/>
    <w:rsid w:val="00465881"/>
    <w:rsid w:val="00466E6D"/>
    <w:rsid w:val="00470524"/>
    <w:rsid w:val="004727A3"/>
    <w:rsid w:val="004751FA"/>
    <w:rsid w:val="00481B1E"/>
    <w:rsid w:val="004842F5"/>
    <w:rsid w:val="0048437F"/>
    <w:rsid w:val="004855F0"/>
    <w:rsid w:val="00486315"/>
    <w:rsid w:val="00486715"/>
    <w:rsid w:val="00487182"/>
    <w:rsid w:val="00487F0E"/>
    <w:rsid w:val="00487F83"/>
    <w:rsid w:val="00491BB2"/>
    <w:rsid w:val="004A0894"/>
    <w:rsid w:val="004A6773"/>
    <w:rsid w:val="004C1671"/>
    <w:rsid w:val="004D5259"/>
    <w:rsid w:val="004D5955"/>
    <w:rsid w:val="004E3D7D"/>
    <w:rsid w:val="004F26E4"/>
    <w:rsid w:val="0051597A"/>
    <w:rsid w:val="005235FA"/>
    <w:rsid w:val="005373C1"/>
    <w:rsid w:val="00540FBD"/>
    <w:rsid w:val="005446E8"/>
    <w:rsid w:val="00552E1F"/>
    <w:rsid w:val="00555498"/>
    <w:rsid w:val="00557BEF"/>
    <w:rsid w:val="00562007"/>
    <w:rsid w:val="005712A0"/>
    <w:rsid w:val="00574CC5"/>
    <w:rsid w:val="005818C0"/>
    <w:rsid w:val="00587E01"/>
    <w:rsid w:val="005A1390"/>
    <w:rsid w:val="005A13C4"/>
    <w:rsid w:val="005B62CC"/>
    <w:rsid w:val="005B6B4E"/>
    <w:rsid w:val="005C2FF9"/>
    <w:rsid w:val="005C4065"/>
    <w:rsid w:val="005C6157"/>
    <w:rsid w:val="005C651B"/>
    <w:rsid w:val="005D449E"/>
    <w:rsid w:val="005E4B20"/>
    <w:rsid w:val="005F0451"/>
    <w:rsid w:val="005F567F"/>
    <w:rsid w:val="00611D79"/>
    <w:rsid w:val="00612465"/>
    <w:rsid w:val="006127CB"/>
    <w:rsid w:val="006241A9"/>
    <w:rsid w:val="0063765D"/>
    <w:rsid w:val="00642B06"/>
    <w:rsid w:val="00643850"/>
    <w:rsid w:val="006474C1"/>
    <w:rsid w:val="00651724"/>
    <w:rsid w:val="00652F36"/>
    <w:rsid w:val="006556C4"/>
    <w:rsid w:val="00655864"/>
    <w:rsid w:val="0066098A"/>
    <w:rsid w:val="00672C6F"/>
    <w:rsid w:val="00673E5D"/>
    <w:rsid w:val="006A2C6D"/>
    <w:rsid w:val="006A43FA"/>
    <w:rsid w:val="006B5E23"/>
    <w:rsid w:val="006B6E73"/>
    <w:rsid w:val="006C2341"/>
    <w:rsid w:val="006D158C"/>
    <w:rsid w:val="006D4911"/>
    <w:rsid w:val="006D70CB"/>
    <w:rsid w:val="006E609C"/>
    <w:rsid w:val="006F00EF"/>
    <w:rsid w:val="006F1477"/>
    <w:rsid w:val="006F760A"/>
    <w:rsid w:val="0070065F"/>
    <w:rsid w:val="00702912"/>
    <w:rsid w:val="00710FD5"/>
    <w:rsid w:val="007123C2"/>
    <w:rsid w:val="00721912"/>
    <w:rsid w:val="00723A67"/>
    <w:rsid w:val="00723F2B"/>
    <w:rsid w:val="007375B2"/>
    <w:rsid w:val="00742765"/>
    <w:rsid w:val="00751B29"/>
    <w:rsid w:val="007542B5"/>
    <w:rsid w:val="007563BF"/>
    <w:rsid w:val="00760DC6"/>
    <w:rsid w:val="007819C9"/>
    <w:rsid w:val="0078333C"/>
    <w:rsid w:val="00784ECF"/>
    <w:rsid w:val="00794E2D"/>
    <w:rsid w:val="00796E2A"/>
    <w:rsid w:val="007A192B"/>
    <w:rsid w:val="007A38C9"/>
    <w:rsid w:val="007A7C5B"/>
    <w:rsid w:val="007C261D"/>
    <w:rsid w:val="007E2D69"/>
    <w:rsid w:val="007E7A16"/>
    <w:rsid w:val="00807F3F"/>
    <w:rsid w:val="008213A0"/>
    <w:rsid w:val="00831471"/>
    <w:rsid w:val="00836F24"/>
    <w:rsid w:val="00836FD2"/>
    <w:rsid w:val="00837A8A"/>
    <w:rsid w:val="008414BD"/>
    <w:rsid w:val="00842841"/>
    <w:rsid w:val="008556D9"/>
    <w:rsid w:val="00856CA6"/>
    <w:rsid w:val="00860BDB"/>
    <w:rsid w:val="0086200B"/>
    <w:rsid w:val="00870442"/>
    <w:rsid w:val="00870DC3"/>
    <w:rsid w:val="00873EC2"/>
    <w:rsid w:val="00886937"/>
    <w:rsid w:val="00892DFA"/>
    <w:rsid w:val="008934A7"/>
    <w:rsid w:val="008A2495"/>
    <w:rsid w:val="008A313F"/>
    <w:rsid w:val="008B1AE0"/>
    <w:rsid w:val="008B79B2"/>
    <w:rsid w:val="008C425A"/>
    <w:rsid w:val="008C585C"/>
    <w:rsid w:val="008C6D82"/>
    <w:rsid w:val="008C774C"/>
    <w:rsid w:val="008D0C8D"/>
    <w:rsid w:val="008D60A7"/>
    <w:rsid w:val="008D78F2"/>
    <w:rsid w:val="008E00A5"/>
    <w:rsid w:val="008E20DC"/>
    <w:rsid w:val="008E304D"/>
    <w:rsid w:val="008E3496"/>
    <w:rsid w:val="008F4633"/>
    <w:rsid w:val="00905BD1"/>
    <w:rsid w:val="009070EB"/>
    <w:rsid w:val="009072BE"/>
    <w:rsid w:val="009162AB"/>
    <w:rsid w:val="00921768"/>
    <w:rsid w:val="0092586B"/>
    <w:rsid w:val="0094125F"/>
    <w:rsid w:val="00944021"/>
    <w:rsid w:val="00944630"/>
    <w:rsid w:val="009463D3"/>
    <w:rsid w:val="009468D3"/>
    <w:rsid w:val="0095180E"/>
    <w:rsid w:val="009525BD"/>
    <w:rsid w:val="00954DFA"/>
    <w:rsid w:val="00966AC6"/>
    <w:rsid w:val="0097371D"/>
    <w:rsid w:val="00973AE6"/>
    <w:rsid w:val="00973E15"/>
    <w:rsid w:val="00974D0A"/>
    <w:rsid w:val="0098461D"/>
    <w:rsid w:val="009912BB"/>
    <w:rsid w:val="00993FC6"/>
    <w:rsid w:val="009967BF"/>
    <w:rsid w:val="009A0A2A"/>
    <w:rsid w:val="009A4B88"/>
    <w:rsid w:val="009A72BC"/>
    <w:rsid w:val="009B03F7"/>
    <w:rsid w:val="009B0DE7"/>
    <w:rsid w:val="009B2A46"/>
    <w:rsid w:val="009B40C6"/>
    <w:rsid w:val="009C01A2"/>
    <w:rsid w:val="009C15AC"/>
    <w:rsid w:val="009C3DFB"/>
    <w:rsid w:val="009D43ED"/>
    <w:rsid w:val="009D6458"/>
    <w:rsid w:val="009D6A23"/>
    <w:rsid w:val="009F3A0B"/>
    <w:rsid w:val="009F6EC6"/>
    <w:rsid w:val="00A069A2"/>
    <w:rsid w:val="00A131E8"/>
    <w:rsid w:val="00A167BB"/>
    <w:rsid w:val="00A271CA"/>
    <w:rsid w:val="00A2731A"/>
    <w:rsid w:val="00A36693"/>
    <w:rsid w:val="00A448A9"/>
    <w:rsid w:val="00A5143D"/>
    <w:rsid w:val="00A5411B"/>
    <w:rsid w:val="00A543FF"/>
    <w:rsid w:val="00A57D2D"/>
    <w:rsid w:val="00A74440"/>
    <w:rsid w:val="00A75547"/>
    <w:rsid w:val="00A86098"/>
    <w:rsid w:val="00A90407"/>
    <w:rsid w:val="00A96EF9"/>
    <w:rsid w:val="00A97B59"/>
    <w:rsid w:val="00AA1DEB"/>
    <w:rsid w:val="00AB4B34"/>
    <w:rsid w:val="00AD35B8"/>
    <w:rsid w:val="00AE029E"/>
    <w:rsid w:val="00AE3F93"/>
    <w:rsid w:val="00AE5667"/>
    <w:rsid w:val="00AF24EA"/>
    <w:rsid w:val="00AF3AC5"/>
    <w:rsid w:val="00AF3CDD"/>
    <w:rsid w:val="00B02654"/>
    <w:rsid w:val="00B10ABA"/>
    <w:rsid w:val="00B13990"/>
    <w:rsid w:val="00B17189"/>
    <w:rsid w:val="00B24727"/>
    <w:rsid w:val="00B24B38"/>
    <w:rsid w:val="00B258F3"/>
    <w:rsid w:val="00B33CF4"/>
    <w:rsid w:val="00B346F0"/>
    <w:rsid w:val="00B40617"/>
    <w:rsid w:val="00B54B41"/>
    <w:rsid w:val="00B63097"/>
    <w:rsid w:val="00B67910"/>
    <w:rsid w:val="00B70F6E"/>
    <w:rsid w:val="00B743A8"/>
    <w:rsid w:val="00B75153"/>
    <w:rsid w:val="00B80E04"/>
    <w:rsid w:val="00B82221"/>
    <w:rsid w:val="00B84190"/>
    <w:rsid w:val="00B85DFD"/>
    <w:rsid w:val="00B861DB"/>
    <w:rsid w:val="00B8636A"/>
    <w:rsid w:val="00BA0683"/>
    <w:rsid w:val="00BA1E56"/>
    <w:rsid w:val="00BA2303"/>
    <w:rsid w:val="00BA4225"/>
    <w:rsid w:val="00BA468A"/>
    <w:rsid w:val="00BB1133"/>
    <w:rsid w:val="00BB7541"/>
    <w:rsid w:val="00BB7C49"/>
    <w:rsid w:val="00BC094B"/>
    <w:rsid w:val="00BC0ED0"/>
    <w:rsid w:val="00BC4DF9"/>
    <w:rsid w:val="00BD2106"/>
    <w:rsid w:val="00BD2643"/>
    <w:rsid w:val="00BE062A"/>
    <w:rsid w:val="00BF028E"/>
    <w:rsid w:val="00BF03E4"/>
    <w:rsid w:val="00BF3C80"/>
    <w:rsid w:val="00BF7328"/>
    <w:rsid w:val="00C067F9"/>
    <w:rsid w:val="00C1032C"/>
    <w:rsid w:val="00C12D24"/>
    <w:rsid w:val="00C15E24"/>
    <w:rsid w:val="00C2113A"/>
    <w:rsid w:val="00C36B03"/>
    <w:rsid w:val="00C51731"/>
    <w:rsid w:val="00C53270"/>
    <w:rsid w:val="00C5423A"/>
    <w:rsid w:val="00C5765E"/>
    <w:rsid w:val="00C62B93"/>
    <w:rsid w:val="00C805F2"/>
    <w:rsid w:val="00C910CF"/>
    <w:rsid w:val="00C92F97"/>
    <w:rsid w:val="00C94073"/>
    <w:rsid w:val="00C94210"/>
    <w:rsid w:val="00CA4DCD"/>
    <w:rsid w:val="00CB19B6"/>
    <w:rsid w:val="00CC3A2A"/>
    <w:rsid w:val="00CD0EAD"/>
    <w:rsid w:val="00CD55A6"/>
    <w:rsid w:val="00CD5B7F"/>
    <w:rsid w:val="00CE06B0"/>
    <w:rsid w:val="00CE3ECD"/>
    <w:rsid w:val="00CE7C34"/>
    <w:rsid w:val="00CF0807"/>
    <w:rsid w:val="00CF3379"/>
    <w:rsid w:val="00CF3448"/>
    <w:rsid w:val="00CF5258"/>
    <w:rsid w:val="00D00868"/>
    <w:rsid w:val="00D031CC"/>
    <w:rsid w:val="00D1309D"/>
    <w:rsid w:val="00D13E50"/>
    <w:rsid w:val="00D15E47"/>
    <w:rsid w:val="00D16D6C"/>
    <w:rsid w:val="00D33904"/>
    <w:rsid w:val="00D35352"/>
    <w:rsid w:val="00D4119E"/>
    <w:rsid w:val="00D42245"/>
    <w:rsid w:val="00D50792"/>
    <w:rsid w:val="00D54AE7"/>
    <w:rsid w:val="00D65AA2"/>
    <w:rsid w:val="00D73821"/>
    <w:rsid w:val="00D766DB"/>
    <w:rsid w:val="00D807EB"/>
    <w:rsid w:val="00D86A5B"/>
    <w:rsid w:val="00D93B70"/>
    <w:rsid w:val="00D97D0A"/>
    <w:rsid w:val="00DA5A66"/>
    <w:rsid w:val="00DB768C"/>
    <w:rsid w:val="00DC7217"/>
    <w:rsid w:val="00DD4AB6"/>
    <w:rsid w:val="00DE3354"/>
    <w:rsid w:val="00DF0041"/>
    <w:rsid w:val="00DF0340"/>
    <w:rsid w:val="00E01F57"/>
    <w:rsid w:val="00E0331B"/>
    <w:rsid w:val="00E06551"/>
    <w:rsid w:val="00E15908"/>
    <w:rsid w:val="00E16932"/>
    <w:rsid w:val="00E16DD0"/>
    <w:rsid w:val="00E2059F"/>
    <w:rsid w:val="00E2065B"/>
    <w:rsid w:val="00E269BD"/>
    <w:rsid w:val="00E3456C"/>
    <w:rsid w:val="00E35B52"/>
    <w:rsid w:val="00E37790"/>
    <w:rsid w:val="00E42457"/>
    <w:rsid w:val="00E42FF4"/>
    <w:rsid w:val="00E44E9E"/>
    <w:rsid w:val="00E45282"/>
    <w:rsid w:val="00E51FCF"/>
    <w:rsid w:val="00E52E15"/>
    <w:rsid w:val="00E62F45"/>
    <w:rsid w:val="00E76846"/>
    <w:rsid w:val="00E813CB"/>
    <w:rsid w:val="00E822AD"/>
    <w:rsid w:val="00E8620A"/>
    <w:rsid w:val="00E903B8"/>
    <w:rsid w:val="00EA0F3B"/>
    <w:rsid w:val="00EA1D37"/>
    <w:rsid w:val="00EA41ED"/>
    <w:rsid w:val="00EB2237"/>
    <w:rsid w:val="00EB5C3D"/>
    <w:rsid w:val="00EC4345"/>
    <w:rsid w:val="00EF7B00"/>
    <w:rsid w:val="00F05848"/>
    <w:rsid w:val="00F07409"/>
    <w:rsid w:val="00F07AD1"/>
    <w:rsid w:val="00F109CA"/>
    <w:rsid w:val="00F114D0"/>
    <w:rsid w:val="00F168CB"/>
    <w:rsid w:val="00F42009"/>
    <w:rsid w:val="00F45A5F"/>
    <w:rsid w:val="00F51FF5"/>
    <w:rsid w:val="00F5572E"/>
    <w:rsid w:val="00F5631C"/>
    <w:rsid w:val="00F6544E"/>
    <w:rsid w:val="00F765E5"/>
    <w:rsid w:val="00F91852"/>
    <w:rsid w:val="00FA07FC"/>
    <w:rsid w:val="00FA2F58"/>
    <w:rsid w:val="00FA5F53"/>
    <w:rsid w:val="00FB046B"/>
    <w:rsid w:val="00FB0E59"/>
    <w:rsid w:val="00FB2407"/>
    <w:rsid w:val="00FB54A4"/>
    <w:rsid w:val="00FB69AC"/>
    <w:rsid w:val="00FB6DAC"/>
    <w:rsid w:val="00FB769B"/>
    <w:rsid w:val="00FC24E5"/>
    <w:rsid w:val="00FC4440"/>
    <w:rsid w:val="00FC6760"/>
    <w:rsid w:val="00FD2DCC"/>
    <w:rsid w:val="00FE4549"/>
    <w:rsid w:val="00FF29A8"/>
    <w:rsid w:val="00FF44CD"/>
    <w:rsid w:val="00FF5C6A"/>
    <w:rsid w:val="00FF6D6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96B22B27-9579-4B03-9F7D-C695A4065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id-ID" w:eastAsia="en-US" w:bidi="ar-SA"/>
      </w:rPr>
    </w:rPrDefault>
    <w:pPrDefault>
      <w:pPr>
        <w:spacing w:after="20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3531"/>
  </w:style>
  <w:style w:type="paragraph" w:styleId="Heading1">
    <w:name w:val="heading 1"/>
    <w:basedOn w:val="Normal"/>
    <w:next w:val="Normal"/>
    <w:link w:val="Heading1Char"/>
    <w:uiPriority w:val="9"/>
    <w:qFormat/>
    <w:rsid w:val="00F6544E"/>
    <w:pPr>
      <w:bidi/>
      <w:jc w:val="center"/>
      <w:outlineLvl w:val="0"/>
    </w:pPr>
    <w:rPr>
      <w:rFonts w:ascii="Traditional Arabic" w:hAnsi="Traditional Arabic" w:cs="Traditional Arabic"/>
      <w:b/>
      <w:bCs/>
      <w:sz w:val="36"/>
      <w:szCs w:val="36"/>
    </w:rPr>
  </w:style>
  <w:style w:type="paragraph" w:styleId="Heading2">
    <w:name w:val="heading 2"/>
    <w:basedOn w:val="ListParagraph"/>
    <w:next w:val="Normal"/>
    <w:link w:val="Heading2Char"/>
    <w:uiPriority w:val="9"/>
    <w:unhideWhenUsed/>
    <w:qFormat/>
    <w:rsid w:val="00F6544E"/>
    <w:pPr>
      <w:numPr>
        <w:numId w:val="1"/>
      </w:numPr>
      <w:bidi/>
      <w:spacing w:after="100"/>
      <w:outlineLvl w:val="1"/>
    </w:pPr>
    <w:rPr>
      <w:rFonts w:ascii="Traditional Arabic" w:eastAsia="Times New Roman" w:hAnsi="Traditional Arabic" w:cs="Traditional Arabic"/>
      <w:b/>
      <w:bCs/>
      <w:sz w:val="36"/>
      <w:szCs w:val="36"/>
      <w:lang w:eastAsia="id-ID"/>
    </w:rPr>
  </w:style>
  <w:style w:type="paragraph" w:styleId="Heading3">
    <w:name w:val="heading 3"/>
    <w:basedOn w:val="Normal"/>
    <w:next w:val="Normal"/>
    <w:link w:val="Heading3Char"/>
    <w:uiPriority w:val="9"/>
    <w:unhideWhenUsed/>
    <w:qFormat/>
    <w:rsid w:val="00F654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1E1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E13"/>
    <w:rPr>
      <w:rFonts w:ascii="Tahoma" w:hAnsi="Tahoma" w:cs="Tahoma"/>
      <w:sz w:val="16"/>
      <w:szCs w:val="16"/>
    </w:rPr>
  </w:style>
  <w:style w:type="paragraph" w:styleId="ListParagraph">
    <w:name w:val="List Paragraph"/>
    <w:aliases w:val="sub-section,Body of text"/>
    <w:basedOn w:val="Normal"/>
    <w:link w:val="ListParagraphChar"/>
    <w:uiPriority w:val="34"/>
    <w:qFormat/>
    <w:rsid w:val="0097371D"/>
    <w:pPr>
      <w:ind w:left="720"/>
      <w:contextualSpacing/>
    </w:pPr>
  </w:style>
  <w:style w:type="table" w:styleId="TableGrid">
    <w:name w:val="Table Grid"/>
    <w:basedOn w:val="TableNormal"/>
    <w:uiPriority w:val="59"/>
    <w:rsid w:val="00E0655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E42FF4"/>
    <w:pPr>
      <w:spacing w:after="0"/>
    </w:pPr>
    <w:rPr>
      <w:sz w:val="20"/>
      <w:szCs w:val="20"/>
    </w:rPr>
  </w:style>
  <w:style w:type="character" w:customStyle="1" w:styleId="FootnoteTextChar">
    <w:name w:val="Footnote Text Char"/>
    <w:basedOn w:val="DefaultParagraphFont"/>
    <w:link w:val="FootnoteText"/>
    <w:uiPriority w:val="99"/>
    <w:rsid w:val="00E42FF4"/>
    <w:rPr>
      <w:sz w:val="20"/>
      <w:szCs w:val="20"/>
    </w:rPr>
  </w:style>
  <w:style w:type="character" w:styleId="FootnoteReference">
    <w:name w:val="footnote reference"/>
    <w:basedOn w:val="DefaultParagraphFont"/>
    <w:uiPriority w:val="99"/>
    <w:semiHidden/>
    <w:unhideWhenUsed/>
    <w:rsid w:val="00E42FF4"/>
    <w:rPr>
      <w:vertAlign w:val="superscript"/>
    </w:rPr>
  </w:style>
  <w:style w:type="paragraph" w:styleId="NormalWeb">
    <w:name w:val="Normal (Web)"/>
    <w:basedOn w:val="Normal"/>
    <w:uiPriority w:val="99"/>
    <w:unhideWhenUsed/>
    <w:rsid w:val="00301C46"/>
    <w:pPr>
      <w:spacing w:before="100" w:beforeAutospacing="1" w:after="100" w:afterAutospacing="1"/>
      <w:jc w:val="left"/>
    </w:pPr>
    <w:rPr>
      <w:rFonts w:eastAsia="Times New Roman" w:cs="Times New Roman"/>
      <w:szCs w:val="24"/>
      <w:lang w:eastAsia="id-ID"/>
    </w:rPr>
  </w:style>
  <w:style w:type="paragraph" w:styleId="Footer">
    <w:name w:val="footer"/>
    <w:basedOn w:val="Normal"/>
    <w:link w:val="FooterChar"/>
    <w:uiPriority w:val="99"/>
    <w:unhideWhenUsed/>
    <w:rsid w:val="00301C46"/>
    <w:pPr>
      <w:tabs>
        <w:tab w:val="center" w:pos="4513"/>
        <w:tab w:val="right" w:pos="9026"/>
      </w:tabs>
      <w:spacing w:after="0"/>
    </w:pPr>
  </w:style>
  <w:style w:type="character" w:customStyle="1" w:styleId="FooterChar">
    <w:name w:val="Footer Char"/>
    <w:basedOn w:val="DefaultParagraphFont"/>
    <w:link w:val="Footer"/>
    <w:uiPriority w:val="99"/>
    <w:rsid w:val="00301C46"/>
  </w:style>
  <w:style w:type="character" w:customStyle="1" w:styleId="apple-tab-span">
    <w:name w:val="apple-tab-span"/>
    <w:basedOn w:val="DefaultParagraphFont"/>
    <w:rsid w:val="00105A81"/>
  </w:style>
  <w:style w:type="paragraph" w:styleId="Header">
    <w:name w:val="header"/>
    <w:basedOn w:val="Normal"/>
    <w:link w:val="HeaderChar"/>
    <w:uiPriority w:val="99"/>
    <w:unhideWhenUsed/>
    <w:rsid w:val="00B85DFD"/>
    <w:pPr>
      <w:tabs>
        <w:tab w:val="center" w:pos="4513"/>
        <w:tab w:val="right" w:pos="9026"/>
      </w:tabs>
      <w:spacing w:after="0"/>
    </w:pPr>
  </w:style>
  <w:style w:type="character" w:customStyle="1" w:styleId="HeaderChar">
    <w:name w:val="Header Char"/>
    <w:basedOn w:val="DefaultParagraphFont"/>
    <w:link w:val="Header"/>
    <w:uiPriority w:val="99"/>
    <w:rsid w:val="00B85DFD"/>
  </w:style>
  <w:style w:type="paragraph" w:styleId="Caption">
    <w:name w:val="caption"/>
    <w:basedOn w:val="Normal"/>
    <w:next w:val="Normal"/>
    <w:uiPriority w:val="35"/>
    <w:unhideWhenUsed/>
    <w:qFormat/>
    <w:rsid w:val="00102581"/>
    <w:pPr>
      <w:jc w:val="left"/>
    </w:pPr>
    <w:rPr>
      <w:rFonts w:asciiTheme="minorHAnsi" w:hAnsiTheme="minorHAnsi"/>
      <w:b/>
      <w:bCs/>
      <w:color w:val="4F81BD" w:themeColor="accent1"/>
      <w:sz w:val="18"/>
      <w:szCs w:val="18"/>
    </w:rPr>
  </w:style>
  <w:style w:type="character" w:customStyle="1" w:styleId="Heading1Char">
    <w:name w:val="Heading 1 Char"/>
    <w:basedOn w:val="DefaultParagraphFont"/>
    <w:link w:val="Heading1"/>
    <w:uiPriority w:val="9"/>
    <w:rsid w:val="00F6544E"/>
    <w:rPr>
      <w:rFonts w:ascii="Traditional Arabic" w:hAnsi="Traditional Arabic" w:cs="Traditional Arabic"/>
      <w:b/>
      <w:bCs/>
      <w:sz w:val="36"/>
      <w:szCs w:val="36"/>
    </w:rPr>
  </w:style>
  <w:style w:type="character" w:customStyle="1" w:styleId="Heading2Char">
    <w:name w:val="Heading 2 Char"/>
    <w:basedOn w:val="DefaultParagraphFont"/>
    <w:link w:val="Heading2"/>
    <w:uiPriority w:val="9"/>
    <w:rsid w:val="00F6544E"/>
    <w:rPr>
      <w:rFonts w:ascii="Traditional Arabic" w:eastAsia="Times New Roman" w:hAnsi="Traditional Arabic" w:cs="Traditional Arabic"/>
      <w:b/>
      <w:bCs/>
      <w:sz w:val="36"/>
      <w:szCs w:val="36"/>
      <w:lang w:eastAsia="id-ID"/>
    </w:rPr>
  </w:style>
  <w:style w:type="paragraph" w:customStyle="1" w:styleId="SubBab2">
    <w:name w:val="Sub Bab 2"/>
    <w:basedOn w:val="Heading2"/>
    <w:next w:val="Heading2"/>
    <w:link w:val="SubBab2Char"/>
    <w:uiPriority w:val="99"/>
    <w:qFormat/>
    <w:rsid w:val="00F6544E"/>
    <w:pPr>
      <w:numPr>
        <w:numId w:val="7"/>
      </w:numPr>
      <w:spacing w:after="0"/>
      <w:ind w:left="423"/>
    </w:pPr>
    <w:rPr>
      <w:b w:val="0"/>
      <w:bCs w:val="0"/>
    </w:rPr>
  </w:style>
  <w:style w:type="paragraph" w:customStyle="1" w:styleId="SubJudul2">
    <w:name w:val="Sub Judul 2"/>
    <w:basedOn w:val="Heading3"/>
    <w:next w:val="Heading3"/>
    <w:link w:val="SubJudul2Char"/>
    <w:uiPriority w:val="99"/>
    <w:qFormat/>
    <w:rsid w:val="00F6544E"/>
    <w:pPr>
      <w:numPr>
        <w:numId w:val="8"/>
      </w:numPr>
      <w:bidi/>
    </w:pPr>
    <w:rPr>
      <w:rFonts w:ascii="Traditional Arabic" w:eastAsia="Times New Roman" w:hAnsi="Traditional Arabic" w:cs="Traditional Arabic"/>
      <w:b w:val="0"/>
      <w:bCs w:val="0"/>
      <w:color w:val="000000"/>
      <w:sz w:val="36"/>
      <w:szCs w:val="36"/>
      <w:lang w:eastAsia="id-ID"/>
    </w:rPr>
  </w:style>
  <w:style w:type="character" w:customStyle="1" w:styleId="SubBab2Char">
    <w:name w:val="Sub Bab 2 Char"/>
    <w:basedOn w:val="Heading2Char"/>
    <w:link w:val="SubBab2"/>
    <w:uiPriority w:val="99"/>
    <w:rsid w:val="00F6544E"/>
    <w:rPr>
      <w:rFonts w:ascii="Traditional Arabic" w:eastAsia="Times New Roman" w:hAnsi="Traditional Arabic" w:cs="Traditional Arabic"/>
      <w:b w:val="0"/>
      <w:bCs w:val="0"/>
      <w:sz w:val="36"/>
      <w:szCs w:val="36"/>
      <w:lang w:eastAsia="id-ID"/>
    </w:rPr>
  </w:style>
  <w:style w:type="paragraph" w:customStyle="1" w:styleId="SubBab3">
    <w:name w:val="Sub Bab 3"/>
    <w:basedOn w:val="Heading2"/>
    <w:next w:val="Heading2"/>
    <w:link w:val="SubBab3Char"/>
    <w:uiPriority w:val="99"/>
    <w:qFormat/>
    <w:rsid w:val="00AE3F93"/>
    <w:pPr>
      <w:numPr>
        <w:numId w:val="6"/>
      </w:numPr>
      <w:spacing w:after="0"/>
      <w:ind w:left="423"/>
    </w:pPr>
    <w:rPr>
      <w:b w:val="0"/>
      <w:bCs w:val="0"/>
      <w:color w:val="000000"/>
    </w:rPr>
  </w:style>
  <w:style w:type="character" w:customStyle="1" w:styleId="Heading3Char">
    <w:name w:val="Heading 3 Char"/>
    <w:basedOn w:val="DefaultParagraphFont"/>
    <w:link w:val="Heading3"/>
    <w:uiPriority w:val="9"/>
    <w:rsid w:val="00F6544E"/>
    <w:rPr>
      <w:rFonts w:asciiTheme="majorHAnsi" w:eastAsiaTheme="majorEastAsia" w:hAnsiTheme="majorHAnsi" w:cstheme="majorBidi"/>
      <w:b/>
      <w:bCs/>
      <w:color w:val="4F81BD" w:themeColor="accent1"/>
    </w:rPr>
  </w:style>
  <w:style w:type="character" w:customStyle="1" w:styleId="SubJudul2Char">
    <w:name w:val="Sub Judul 2 Char"/>
    <w:basedOn w:val="Heading3Char"/>
    <w:link w:val="SubJudul2"/>
    <w:uiPriority w:val="99"/>
    <w:rsid w:val="00F6544E"/>
    <w:rPr>
      <w:rFonts w:ascii="Traditional Arabic" w:eastAsia="Times New Roman" w:hAnsi="Traditional Arabic" w:cs="Traditional Arabic"/>
      <w:b w:val="0"/>
      <w:bCs w:val="0"/>
      <w:color w:val="000000"/>
      <w:sz w:val="36"/>
      <w:szCs w:val="36"/>
      <w:lang w:eastAsia="id-ID"/>
    </w:rPr>
  </w:style>
  <w:style w:type="paragraph" w:customStyle="1" w:styleId="SubBab4">
    <w:name w:val="Sub Bab 4"/>
    <w:basedOn w:val="Heading2"/>
    <w:next w:val="Heading2"/>
    <w:link w:val="SubBab4Char"/>
    <w:uiPriority w:val="99"/>
    <w:qFormat/>
    <w:rsid w:val="00AE3F93"/>
    <w:pPr>
      <w:numPr>
        <w:numId w:val="2"/>
      </w:numPr>
      <w:spacing w:after="0"/>
    </w:pPr>
    <w:rPr>
      <w:b w:val="0"/>
      <w:bCs w:val="0"/>
    </w:rPr>
  </w:style>
  <w:style w:type="character" w:customStyle="1" w:styleId="SubBab3Char">
    <w:name w:val="Sub Bab 3 Char"/>
    <w:basedOn w:val="Heading2Char"/>
    <w:link w:val="SubBab3"/>
    <w:uiPriority w:val="99"/>
    <w:rsid w:val="00AE3F93"/>
    <w:rPr>
      <w:rFonts w:ascii="Traditional Arabic" w:eastAsia="Times New Roman" w:hAnsi="Traditional Arabic" w:cs="Traditional Arabic"/>
      <w:b w:val="0"/>
      <w:bCs w:val="0"/>
      <w:color w:val="000000"/>
      <w:sz w:val="36"/>
      <w:szCs w:val="36"/>
      <w:lang w:eastAsia="id-ID"/>
    </w:rPr>
  </w:style>
  <w:style w:type="paragraph" w:customStyle="1" w:styleId="SubJudul4">
    <w:name w:val="Sub Judul 4"/>
    <w:basedOn w:val="Heading3"/>
    <w:next w:val="Heading3"/>
    <w:link w:val="SubJudul4Char"/>
    <w:uiPriority w:val="99"/>
    <w:qFormat/>
    <w:rsid w:val="00AE3F93"/>
    <w:pPr>
      <w:numPr>
        <w:numId w:val="3"/>
      </w:numPr>
      <w:bidi/>
      <w:ind w:left="990"/>
    </w:pPr>
    <w:rPr>
      <w:rFonts w:ascii="Traditional Arabic" w:hAnsi="Traditional Arabic" w:cs="Traditional Arabic"/>
      <w:b w:val="0"/>
      <w:bCs w:val="0"/>
      <w:color w:val="000000"/>
      <w:sz w:val="36"/>
      <w:szCs w:val="36"/>
    </w:rPr>
  </w:style>
  <w:style w:type="character" w:customStyle="1" w:styleId="SubBab4Char">
    <w:name w:val="Sub Bab 4 Char"/>
    <w:basedOn w:val="Heading2Char"/>
    <w:link w:val="SubBab4"/>
    <w:uiPriority w:val="99"/>
    <w:rsid w:val="00AE3F93"/>
    <w:rPr>
      <w:rFonts w:ascii="Traditional Arabic" w:eastAsia="Times New Roman" w:hAnsi="Traditional Arabic" w:cs="Traditional Arabic"/>
      <w:b w:val="0"/>
      <w:bCs w:val="0"/>
      <w:sz w:val="36"/>
      <w:szCs w:val="36"/>
      <w:lang w:eastAsia="id-ID"/>
    </w:rPr>
  </w:style>
  <w:style w:type="paragraph" w:customStyle="1" w:styleId="SubBab5">
    <w:name w:val="Sub Bab 5"/>
    <w:basedOn w:val="Heading2"/>
    <w:next w:val="Heading2"/>
    <w:link w:val="SubBab5Char"/>
    <w:uiPriority w:val="99"/>
    <w:qFormat/>
    <w:rsid w:val="00461C0B"/>
    <w:pPr>
      <w:numPr>
        <w:numId w:val="4"/>
      </w:numPr>
      <w:spacing w:after="0"/>
    </w:pPr>
    <w:rPr>
      <w:b w:val="0"/>
      <w:bCs w:val="0"/>
      <w:color w:val="000000"/>
    </w:rPr>
  </w:style>
  <w:style w:type="character" w:customStyle="1" w:styleId="SubJudul4Char">
    <w:name w:val="Sub Judul 4 Char"/>
    <w:basedOn w:val="Heading3Char"/>
    <w:link w:val="SubJudul4"/>
    <w:uiPriority w:val="99"/>
    <w:rsid w:val="00AE3F93"/>
    <w:rPr>
      <w:rFonts w:ascii="Traditional Arabic" w:eastAsiaTheme="majorEastAsia" w:hAnsi="Traditional Arabic" w:cs="Traditional Arabic"/>
      <w:b w:val="0"/>
      <w:bCs w:val="0"/>
      <w:color w:val="000000"/>
      <w:sz w:val="36"/>
      <w:szCs w:val="36"/>
    </w:rPr>
  </w:style>
  <w:style w:type="paragraph" w:customStyle="1" w:styleId="SubBab6">
    <w:name w:val="Sub Bab 6"/>
    <w:basedOn w:val="Heading2"/>
    <w:next w:val="Heading2"/>
    <w:link w:val="SubBab6Char"/>
    <w:uiPriority w:val="99"/>
    <w:qFormat/>
    <w:rsid w:val="00461C0B"/>
    <w:pPr>
      <w:numPr>
        <w:numId w:val="5"/>
      </w:numPr>
      <w:spacing w:after="0"/>
      <w:ind w:left="423"/>
    </w:pPr>
    <w:rPr>
      <w:b w:val="0"/>
      <w:bCs w:val="0"/>
      <w:color w:val="000000"/>
    </w:rPr>
  </w:style>
  <w:style w:type="character" w:customStyle="1" w:styleId="SubBab5Char">
    <w:name w:val="Sub Bab 5 Char"/>
    <w:basedOn w:val="Heading2Char"/>
    <w:link w:val="SubBab5"/>
    <w:uiPriority w:val="99"/>
    <w:rsid w:val="00461C0B"/>
    <w:rPr>
      <w:rFonts w:ascii="Traditional Arabic" w:eastAsia="Times New Roman" w:hAnsi="Traditional Arabic" w:cs="Traditional Arabic"/>
      <w:b w:val="0"/>
      <w:bCs w:val="0"/>
      <w:color w:val="000000"/>
      <w:sz w:val="36"/>
      <w:szCs w:val="36"/>
      <w:lang w:eastAsia="id-ID"/>
    </w:rPr>
  </w:style>
  <w:style w:type="paragraph" w:styleId="TOCHeading">
    <w:name w:val="TOC Heading"/>
    <w:basedOn w:val="Heading1"/>
    <w:next w:val="Normal"/>
    <w:uiPriority w:val="39"/>
    <w:semiHidden/>
    <w:unhideWhenUsed/>
    <w:qFormat/>
    <w:rsid w:val="001739B2"/>
    <w:pPr>
      <w:keepNext/>
      <w:keepLines/>
      <w:bidi w:val="0"/>
      <w:spacing w:before="480" w:after="0" w:line="276" w:lineRule="auto"/>
      <w:jc w:val="left"/>
      <w:outlineLvl w:val="9"/>
    </w:pPr>
    <w:rPr>
      <w:rFonts w:asciiTheme="majorHAnsi" w:eastAsiaTheme="majorEastAsia" w:hAnsiTheme="majorHAnsi" w:cstheme="majorBidi"/>
      <w:color w:val="365F91" w:themeColor="accent1" w:themeShade="BF"/>
      <w:sz w:val="28"/>
      <w:szCs w:val="28"/>
      <w:lang w:val="en-US" w:eastAsia="ja-JP"/>
    </w:rPr>
  </w:style>
  <w:style w:type="character" w:customStyle="1" w:styleId="SubBab6Char">
    <w:name w:val="Sub Bab 6 Char"/>
    <w:basedOn w:val="Heading2Char"/>
    <w:link w:val="SubBab6"/>
    <w:uiPriority w:val="99"/>
    <w:rsid w:val="00461C0B"/>
    <w:rPr>
      <w:rFonts w:ascii="Traditional Arabic" w:eastAsia="Times New Roman" w:hAnsi="Traditional Arabic" w:cs="Traditional Arabic"/>
      <w:b w:val="0"/>
      <w:bCs w:val="0"/>
      <w:color w:val="000000"/>
      <w:sz w:val="36"/>
      <w:szCs w:val="36"/>
      <w:lang w:eastAsia="id-ID"/>
    </w:rPr>
  </w:style>
  <w:style w:type="paragraph" w:styleId="TOC1">
    <w:name w:val="toc 1"/>
    <w:basedOn w:val="Normal"/>
    <w:next w:val="Normal"/>
    <w:autoRedefine/>
    <w:uiPriority w:val="39"/>
    <w:unhideWhenUsed/>
    <w:rsid w:val="002B3729"/>
    <w:pPr>
      <w:tabs>
        <w:tab w:val="right" w:leader="dot" w:pos="9344"/>
      </w:tabs>
      <w:bidi/>
      <w:spacing w:after="100"/>
    </w:pPr>
    <w:rPr>
      <w:rFonts w:ascii="Traditional Arabic" w:hAnsi="Traditional Arabic" w:cs="Traditional Arabic"/>
      <w:b/>
      <w:bCs/>
      <w:noProof/>
      <w:sz w:val="36"/>
      <w:szCs w:val="36"/>
    </w:rPr>
  </w:style>
  <w:style w:type="paragraph" w:styleId="TOC2">
    <w:name w:val="toc 2"/>
    <w:basedOn w:val="Normal"/>
    <w:next w:val="Normal"/>
    <w:autoRedefine/>
    <w:uiPriority w:val="39"/>
    <w:unhideWhenUsed/>
    <w:rsid w:val="00DF0340"/>
    <w:pPr>
      <w:tabs>
        <w:tab w:val="right" w:leader="dot" w:pos="9344"/>
        <w:tab w:val="left" w:pos="9415"/>
      </w:tabs>
      <w:bidi/>
      <w:spacing w:after="100"/>
      <w:ind w:left="990" w:hanging="360"/>
    </w:pPr>
    <w:rPr>
      <w:rFonts w:ascii="Traditional Arabic" w:hAnsi="Traditional Arabic" w:cs="Traditional Arabic"/>
      <w:noProof/>
      <w:sz w:val="36"/>
      <w:szCs w:val="36"/>
    </w:rPr>
  </w:style>
  <w:style w:type="paragraph" w:styleId="TOC3">
    <w:name w:val="toc 3"/>
    <w:basedOn w:val="Normal"/>
    <w:next w:val="Normal"/>
    <w:autoRedefine/>
    <w:uiPriority w:val="39"/>
    <w:unhideWhenUsed/>
    <w:rsid w:val="002B3729"/>
    <w:pPr>
      <w:tabs>
        <w:tab w:val="left" w:pos="1760"/>
        <w:tab w:val="left" w:pos="2119"/>
        <w:tab w:val="right" w:leader="dot" w:pos="9344"/>
      </w:tabs>
      <w:bidi/>
      <w:spacing w:after="100"/>
      <w:ind w:left="990"/>
    </w:pPr>
    <w:rPr>
      <w:rFonts w:ascii="Traditional Arabic" w:hAnsi="Traditional Arabic" w:cs="Traditional Arabic"/>
      <w:noProof/>
      <w:sz w:val="36"/>
      <w:szCs w:val="36"/>
    </w:rPr>
  </w:style>
  <w:style w:type="character" w:styleId="Hyperlink">
    <w:name w:val="Hyperlink"/>
    <w:basedOn w:val="DefaultParagraphFont"/>
    <w:uiPriority w:val="99"/>
    <w:unhideWhenUsed/>
    <w:rsid w:val="001739B2"/>
    <w:rPr>
      <w:color w:val="0000FF" w:themeColor="hyperlink"/>
      <w:u w:val="single"/>
    </w:rPr>
  </w:style>
  <w:style w:type="numbering" w:customStyle="1" w:styleId="NoList1">
    <w:name w:val="No List1"/>
    <w:next w:val="NoList"/>
    <w:uiPriority w:val="99"/>
    <w:semiHidden/>
    <w:unhideWhenUsed/>
    <w:rsid w:val="00D86A5B"/>
  </w:style>
  <w:style w:type="character" w:customStyle="1" w:styleId="ListParagraphChar">
    <w:name w:val="List Paragraph Char"/>
    <w:aliases w:val="sub-section Char,Body of text Char"/>
    <w:basedOn w:val="DefaultParagraphFont"/>
    <w:link w:val="ListParagraph"/>
    <w:uiPriority w:val="34"/>
    <w:rsid w:val="00D86A5B"/>
  </w:style>
  <w:style w:type="table" w:customStyle="1" w:styleId="TableGrid1">
    <w:name w:val="Table Grid1"/>
    <w:basedOn w:val="TableNormal"/>
    <w:next w:val="TableGrid"/>
    <w:uiPriority w:val="59"/>
    <w:rsid w:val="00D86A5B"/>
    <w:pPr>
      <w:spacing w:after="0"/>
      <w:jc w:val="left"/>
    </w:pPr>
    <w:rPr>
      <w:rFonts w:asciiTheme="minorHAnsi" w:hAnsiTheme="minorHAnsi"/>
      <w:sz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01">
    <w:name w:val="fontstyle01"/>
    <w:basedOn w:val="DefaultParagraphFont"/>
    <w:rsid w:val="00D86A5B"/>
    <w:rPr>
      <w:rFonts w:ascii="Palatino Linotype" w:hAnsi="Palatino Linotype" w:hint="default"/>
      <w:b w:val="0"/>
      <w:bCs w:val="0"/>
      <w:i w:val="0"/>
      <w:iCs w:val="0"/>
      <w:color w:val="000000"/>
      <w:sz w:val="22"/>
      <w:szCs w:val="22"/>
    </w:rPr>
  </w:style>
  <w:style w:type="paragraph" w:customStyle="1" w:styleId="SubBabII">
    <w:name w:val="Sub Bab II"/>
    <w:basedOn w:val="Heading2"/>
    <w:next w:val="Heading2"/>
    <w:link w:val="SubBabIIChar"/>
    <w:uiPriority w:val="99"/>
    <w:qFormat/>
    <w:rsid w:val="00D86A5B"/>
    <w:pPr>
      <w:numPr>
        <w:numId w:val="9"/>
      </w:numPr>
      <w:bidi w:val="0"/>
      <w:spacing w:after="0" w:line="480" w:lineRule="auto"/>
    </w:pPr>
    <w:rPr>
      <w:bCs w:val="0"/>
    </w:rPr>
  </w:style>
  <w:style w:type="character" w:customStyle="1" w:styleId="SubBabIIChar">
    <w:name w:val="Sub Bab II Char"/>
    <w:basedOn w:val="Heading2Char"/>
    <w:link w:val="SubBabII"/>
    <w:uiPriority w:val="99"/>
    <w:rsid w:val="00D86A5B"/>
    <w:rPr>
      <w:rFonts w:ascii="Traditional Arabic" w:eastAsia="Times New Roman" w:hAnsi="Traditional Arabic" w:cs="Traditional Arabic"/>
      <w:b/>
      <w:bCs w:val="0"/>
      <w:sz w:val="36"/>
      <w:szCs w:val="36"/>
      <w:lang w:eastAsia="id-ID"/>
    </w:rPr>
  </w:style>
  <w:style w:type="paragraph" w:customStyle="1" w:styleId="SubBabIII">
    <w:name w:val="Sub Bab III"/>
    <w:basedOn w:val="Heading2"/>
    <w:next w:val="Heading2"/>
    <w:link w:val="SubBabIIIChar"/>
    <w:uiPriority w:val="99"/>
    <w:qFormat/>
    <w:rsid w:val="00D86A5B"/>
    <w:pPr>
      <w:numPr>
        <w:numId w:val="10"/>
      </w:numPr>
      <w:bidi w:val="0"/>
      <w:spacing w:after="0" w:line="480" w:lineRule="auto"/>
    </w:pPr>
    <w:rPr>
      <w:bCs w:val="0"/>
    </w:rPr>
  </w:style>
  <w:style w:type="paragraph" w:customStyle="1" w:styleId="SubBabIV">
    <w:name w:val="Sub Bab IV"/>
    <w:basedOn w:val="Heading2"/>
    <w:next w:val="Heading2"/>
    <w:link w:val="SubBabIVChar"/>
    <w:uiPriority w:val="99"/>
    <w:qFormat/>
    <w:rsid w:val="00D86A5B"/>
    <w:pPr>
      <w:numPr>
        <w:numId w:val="11"/>
      </w:numPr>
      <w:bidi w:val="0"/>
      <w:spacing w:after="0" w:line="480" w:lineRule="auto"/>
    </w:pPr>
    <w:rPr>
      <w:bCs w:val="0"/>
    </w:rPr>
  </w:style>
  <w:style w:type="character" w:customStyle="1" w:styleId="SubBabIIIChar">
    <w:name w:val="Sub Bab III Char"/>
    <w:basedOn w:val="Heading2Char"/>
    <w:link w:val="SubBabIII"/>
    <w:uiPriority w:val="99"/>
    <w:rsid w:val="00D86A5B"/>
    <w:rPr>
      <w:rFonts w:ascii="Traditional Arabic" w:eastAsia="Times New Roman" w:hAnsi="Traditional Arabic" w:cs="Traditional Arabic"/>
      <w:b/>
      <w:bCs w:val="0"/>
      <w:sz w:val="36"/>
      <w:szCs w:val="36"/>
      <w:lang w:eastAsia="id-ID"/>
    </w:rPr>
  </w:style>
  <w:style w:type="paragraph" w:customStyle="1" w:styleId="SubJudulA">
    <w:name w:val="Sub Judul A"/>
    <w:basedOn w:val="Heading3"/>
    <w:next w:val="Heading3"/>
    <w:link w:val="SubJudulAChar"/>
    <w:uiPriority w:val="99"/>
    <w:qFormat/>
    <w:rsid w:val="00D86A5B"/>
    <w:pPr>
      <w:keepNext w:val="0"/>
      <w:keepLines w:val="0"/>
      <w:numPr>
        <w:numId w:val="12"/>
      </w:numPr>
      <w:spacing w:before="0" w:line="480" w:lineRule="auto"/>
      <w:contextualSpacing/>
    </w:pPr>
    <w:rPr>
      <w:bCs w:val="0"/>
    </w:rPr>
  </w:style>
  <w:style w:type="character" w:customStyle="1" w:styleId="SubBabIVChar">
    <w:name w:val="Sub Bab IV Char"/>
    <w:basedOn w:val="Heading2Char"/>
    <w:link w:val="SubBabIV"/>
    <w:uiPriority w:val="99"/>
    <w:rsid w:val="00D86A5B"/>
    <w:rPr>
      <w:rFonts w:ascii="Traditional Arabic" w:eastAsia="Times New Roman" w:hAnsi="Traditional Arabic" w:cs="Traditional Arabic"/>
      <w:b/>
      <w:bCs w:val="0"/>
      <w:sz w:val="36"/>
      <w:szCs w:val="36"/>
      <w:lang w:eastAsia="id-ID"/>
    </w:rPr>
  </w:style>
  <w:style w:type="paragraph" w:customStyle="1" w:styleId="SubJudulB">
    <w:name w:val="Sub Judul B"/>
    <w:basedOn w:val="Heading3"/>
    <w:next w:val="Heading3"/>
    <w:link w:val="SubJudulBChar"/>
    <w:uiPriority w:val="99"/>
    <w:qFormat/>
    <w:rsid w:val="00D86A5B"/>
    <w:pPr>
      <w:keepNext w:val="0"/>
      <w:keepLines w:val="0"/>
      <w:numPr>
        <w:numId w:val="14"/>
      </w:numPr>
      <w:spacing w:before="0" w:line="480" w:lineRule="auto"/>
      <w:contextualSpacing/>
    </w:pPr>
  </w:style>
  <w:style w:type="character" w:customStyle="1" w:styleId="SubJudulAChar">
    <w:name w:val="Sub Judul A Char"/>
    <w:basedOn w:val="Heading3Char"/>
    <w:link w:val="SubJudulA"/>
    <w:uiPriority w:val="99"/>
    <w:rsid w:val="00D86A5B"/>
    <w:rPr>
      <w:rFonts w:asciiTheme="majorHAnsi" w:eastAsiaTheme="majorEastAsia" w:hAnsiTheme="majorHAnsi" w:cstheme="majorBidi"/>
      <w:b/>
      <w:bCs w:val="0"/>
      <w:color w:val="4F81BD" w:themeColor="accent1"/>
    </w:rPr>
  </w:style>
  <w:style w:type="paragraph" w:customStyle="1" w:styleId="SubBabV">
    <w:name w:val="Sub Bab V"/>
    <w:basedOn w:val="Heading2"/>
    <w:next w:val="Heading2"/>
    <w:link w:val="SubBabVChar"/>
    <w:uiPriority w:val="99"/>
    <w:qFormat/>
    <w:rsid w:val="00D86A5B"/>
    <w:pPr>
      <w:numPr>
        <w:numId w:val="15"/>
      </w:numPr>
      <w:bidi w:val="0"/>
      <w:spacing w:after="0" w:line="480" w:lineRule="auto"/>
    </w:pPr>
    <w:rPr>
      <w:bCs w:val="0"/>
    </w:rPr>
  </w:style>
  <w:style w:type="character" w:customStyle="1" w:styleId="SubJudulBChar">
    <w:name w:val="Sub Judul B Char"/>
    <w:basedOn w:val="Heading3Char"/>
    <w:link w:val="SubJudulB"/>
    <w:uiPriority w:val="99"/>
    <w:rsid w:val="00D86A5B"/>
    <w:rPr>
      <w:rFonts w:asciiTheme="majorHAnsi" w:eastAsiaTheme="majorEastAsia" w:hAnsiTheme="majorHAnsi" w:cstheme="majorBidi"/>
      <w:b/>
      <w:bCs/>
      <w:color w:val="4F81BD" w:themeColor="accent1"/>
    </w:rPr>
  </w:style>
  <w:style w:type="paragraph" w:customStyle="1" w:styleId="SubBabVI">
    <w:name w:val="Sub Bab VI"/>
    <w:basedOn w:val="Heading2"/>
    <w:next w:val="Heading2"/>
    <w:link w:val="SubBabVIChar"/>
    <w:uiPriority w:val="99"/>
    <w:qFormat/>
    <w:rsid w:val="00D86A5B"/>
    <w:pPr>
      <w:numPr>
        <w:numId w:val="13"/>
      </w:numPr>
      <w:bidi w:val="0"/>
      <w:spacing w:after="0" w:line="480" w:lineRule="auto"/>
    </w:pPr>
    <w:rPr>
      <w:bCs w:val="0"/>
    </w:rPr>
  </w:style>
  <w:style w:type="character" w:customStyle="1" w:styleId="SubBabVChar">
    <w:name w:val="Sub Bab V Char"/>
    <w:basedOn w:val="Heading2Char"/>
    <w:link w:val="SubBabV"/>
    <w:uiPriority w:val="99"/>
    <w:rsid w:val="00D86A5B"/>
    <w:rPr>
      <w:rFonts w:ascii="Traditional Arabic" w:eastAsia="Times New Roman" w:hAnsi="Traditional Arabic" w:cs="Traditional Arabic"/>
      <w:b/>
      <w:bCs w:val="0"/>
      <w:sz w:val="36"/>
      <w:szCs w:val="36"/>
      <w:lang w:eastAsia="id-ID"/>
    </w:rPr>
  </w:style>
  <w:style w:type="character" w:customStyle="1" w:styleId="SubBabVIChar">
    <w:name w:val="Sub Bab VI Char"/>
    <w:basedOn w:val="Heading2Char"/>
    <w:link w:val="SubBabVI"/>
    <w:uiPriority w:val="99"/>
    <w:rsid w:val="00D86A5B"/>
    <w:rPr>
      <w:rFonts w:ascii="Traditional Arabic" w:eastAsia="Times New Roman" w:hAnsi="Traditional Arabic" w:cs="Traditional Arabic"/>
      <w:b/>
      <w:bCs w:val="0"/>
      <w:sz w:val="36"/>
      <w:szCs w:val="36"/>
      <w:lang w:eastAsia="id-ID"/>
    </w:rPr>
  </w:style>
  <w:style w:type="paragraph" w:styleId="Bibliography">
    <w:name w:val="Bibliography"/>
    <w:basedOn w:val="Normal"/>
    <w:next w:val="Normal"/>
    <w:uiPriority w:val="37"/>
    <w:unhideWhenUsed/>
    <w:rsid w:val="00D86A5B"/>
    <w:pPr>
      <w:spacing w:line="360" w:lineRule="auto"/>
    </w:pPr>
  </w:style>
  <w:style w:type="character" w:styleId="FollowedHyperlink">
    <w:name w:val="FollowedHyperlink"/>
    <w:basedOn w:val="DefaultParagraphFont"/>
    <w:uiPriority w:val="99"/>
    <w:semiHidden/>
    <w:unhideWhenUsed/>
    <w:rsid w:val="002C538C"/>
    <w:rPr>
      <w:color w:val="800080" w:themeColor="followedHyperlink"/>
      <w:u w:val="single"/>
    </w:rPr>
  </w:style>
  <w:style w:type="paragraph" w:customStyle="1" w:styleId="msonormal0">
    <w:name w:val="msonormal"/>
    <w:basedOn w:val="Normal"/>
    <w:uiPriority w:val="99"/>
    <w:rsid w:val="002C538C"/>
    <w:pPr>
      <w:spacing w:before="100" w:beforeAutospacing="1" w:after="100" w:afterAutospacing="1"/>
      <w:jc w:val="left"/>
    </w:pPr>
    <w:rPr>
      <w:rFonts w:eastAsia="Times New Roman" w:cs="Times New Roman"/>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24067">
      <w:bodyDiv w:val="1"/>
      <w:marLeft w:val="0"/>
      <w:marRight w:val="0"/>
      <w:marTop w:val="0"/>
      <w:marBottom w:val="0"/>
      <w:divBdr>
        <w:top w:val="none" w:sz="0" w:space="0" w:color="auto"/>
        <w:left w:val="none" w:sz="0" w:space="0" w:color="auto"/>
        <w:bottom w:val="none" w:sz="0" w:space="0" w:color="auto"/>
        <w:right w:val="none" w:sz="0" w:space="0" w:color="auto"/>
      </w:divBdr>
    </w:div>
    <w:div w:id="380053660">
      <w:bodyDiv w:val="1"/>
      <w:marLeft w:val="0"/>
      <w:marRight w:val="0"/>
      <w:marTop w:val="0"/>
      <w:marBottom w:val="0"/>
      <w:divBdr>
        <w:top w:val="none" w:sz="0" w:space="0" w:color="auto"/>
        <w:left w:val="none" w:sz="0" w:space="0" w:color="auto"/>
        <w:bottom w:val="none" w:sz="0" w:space="0" w:color="auto"/>
        <w:right w:val="none" w:sz="0" w:space="0" w:color="auto"/>
      </w:divBdr>
    </w:div>
    <w:div w:id="403258554">
      <w:bodyDiv w:val="1"/>
      <w:marLeft w:val="0"/>
      <w:marRight w:val="0"/>
      <w:marTop w:val="0"/>
      <w:marBottom w:val="0"/>
      <w:divBdr>
        <w:top w:val="none" w:sz="0" w:space="0" w:color="auto"/>
        <w:left w:val="none" w:sz="0" w:space="0" w:color="auto"/>
        <w:bottom w:val="none" w:sz="0" w:space="0" w:color="auto"/>
        <w:right w:val="none" w:sz="0" w:space="0" w:color="auto"/>
      </w:divBdr>
    </w:div>
    <w:div w:id="1005326825">
      <w:bodyDiv w:val="1"/>
      <w:marLeft w:val="0"/>
      <w:marRight w:val="0"/>
      <w:marTop w:val="0"/>
      <w:marBottom w:val="0"/>
      <w:divBdr>
        <w:top w:val="none" w:sz="0" w:space="0" w:color="auto"/>
        <w:left w:val="none" w:sz="0" w:space="0" w:color="auto"/>
        <w:bottom w:val="none" w:sz="0" w:space="0" w:color="auto"/>
        <w:right w:val="none" w:sz="0" w:space="0" w:color="auto"/>
      </w:divBdr>
    </w:div>
    <w:div w:id="1655990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G:\LOVE%20SKRIPSI%20(LANCAR)\9.%20Full%20Skripsi%20Bahasa%20Arab.docx"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6.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G:\LOVE%20SKRIPSI%20(LANCAR)\9.%20Full%20Skripsi%20Bahasa%20Arab.docx" TargetMode="Externa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D49BA-B165-4093-9A55-92CA8F376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7935</TotalTime>
  <Pages>67</Pages>
  <Words>11372</Words>
  <Characters>64827</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 d270</dc:creator>
  <cp:lastModifiedBy>yudizahro</cp:lastModifiedBy>
  <cp:revision>109</cp:revision>
  <cp:lastPrinted>2021-04-28T14:19:00Z</cp:lastPrinted>
  <dcterms:created xsi:type="dcterms:W3CDTF">2020-11-09T08:14:00Z</dcterms:created>
  <dcterms:modified xsi:type="dcterms:W3CDTF">2021-06-10T22:16:00Z</dcterms:modified>
</cp:coreProperties>
</file>